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Overlap w:val="never"/>
        <w:tblW w:w="10025" w:type="dxa"/>
        <w:tblLayout w:type="fixed"/>
        <w:tblCellMar>
          <w:left w:w="0" w:type="dxa"/>
          <w:right w:w="0" w:type="dxa"/>
        </w:tblCellMar>
        <w:tblLook w:val="0000" w:firstRow="0" w:lastRow="0" w:firstColumn="0" w:lastColumn="0" w:noHBand="0" w:noVBand="0"/>
      </w:tblPr>
      <w:tblGrid>
        <w:gridCol w:w="10025"/>
      </w:tblGrid>
      <w:tr w:rsidR="00F6345D" w14:paraId="34A728FA" w14:textId="77777777">
        <w:tc>
          <w:tcPr>
            <w:tcW w:w="10025" w:type="dxa"/>
            <w:tcBorders>
              <w:top w:val="nil"/>
              <w:left w:val="nil"/>
              <w:bottom w:val="nil"/>
              <w:right w:val="nil"/>
            </w:tcBorders>
          </w:tcPr>
          <w:p w14:paraId="35A5A405" w14:textId="77777777" w:rsidR="00F6345D" w:rsidRDefault="00D05623">
            <w:pPr>
              <w:pStyle w:val="VLTitle"/>
              <w:keepNext/>
              <w:rPr>
                <w:szCs w:val="24"/>
              </w:rPr>
            </w:pPr>
            <w:bookmarkStart w:id="0" w:name="_GoBack"/>
            <w:bookmarkEnd w:id="0"/>
            <w:r>
              <w:rPr>
                <w:szCs w:val="24"/>
              </w:rPr>
              <w:t>Interface</w:t>
            </w:r>
            <w:r w:rsidR="00F6345D">
              <w:rPr>
                <w:szCs w:val="24"/>
              </w:rPr>
              <w:t xml:space="preserve"> Agreement</w:t>
            </w:r>
          </w:p>
          <w:p w14:paraId="2E92111C" w14:textId="77777777" w:rsidR="00F6345D" w:rsidRDefault="00F6345D">
            <w:pPr>
              <w:pStyle w:val="VLTitle"/>
              <w:keepNext/>
              <w:rPr>
                <w:sz w:val="36"/>
                <w:szCs w:val="36"/>
              </w:rPr>
            </w:pPr>
            <w:r>
              <w:rPr>
                <w:sz w:val="36"/>
                <w:szCs w:val="36"/>
              </w:rPr>
              <w:t xml:space="preserve">For </w:t>
            </w:r>
            <w:r w:rsidR="00800059">
              <w:rPr>
                <w:sz w:val="36"/>
                <w:szCs w:val="36"/>
              </w:rPr>
              <w:t>Railway crossing</w:t>
            </w:r>
            <w:r>
              <w:rPr>
                <w:sz w:val="36"/>
                <w:szCs w:val="36"/>
              </w:rPr>
              <w:t xml:space="preserve"> and Grade Separated Interfaces </w:t>
            </w:r>
          </w:p>
        </w:tc>
      </w:tr>
      <w:tr w:rsidR="00F6345D" w14:paraId="61A9A544" w14:textId="77777777">
        <w:trPr>
          <w:trHeight w:hRule="exact" w:val="670"/>
        </w:trPr>
        <w:tc>
          <w:tcPr>
            <w:tcW w:w="10025" w:type="dxa"/>
            <w:tcBorders>
              <w:top w:val="nil"/>
              <w:left w:val="nil"/>
              <w:bottom w:val="nil"/>
              <w:right w:val="nil"/>
            </w:tcBorders>
          </w:tcPr>
          <w:p w14:paraId="0BDBD571" w14:textId="77777777" w:rsidR="00F6345D" w:rsidRDefault="00F6345D">
            <w:pPr>
              <w:keepNext/>
              <w:rPr>
                <w:szCs w:val="36"/>
                <w:lang w:val="en-US"/>
              </w:rPr>
            </w:pPr>
          </w:p>
          <w:p w14:paraId="0B9802A2" w14:textId="77777777" w:rsidR="00F6345D" w:rsidRDefault="00F6345D">
            <w:pPr>
              <w:keepNext/>
              <w:rPr>
                <w:szCs w:val="36"/>
                <w:lang w:val="en-US"/>
              </w:rPr>
            </w:pPr>
          </w:p>
        </w:tc>
      </w:tr>
      <w:tr w:rsidR="00F6345D" w14:paraId="679802CD" w14:textId="77777777">
        <w:trPr>
          <w:trHeight w:hRule="exact" w:val="670"/>
        </w:trPr>
        <w:tc>
          <w:tcPr>
            <w:tcW w:w="10025" w:type="dxa"/>
            <w:tcBorders>
              <w:top w:val="nil"/>
              <w:left w:val="nil"/>
              <w:bottom w:val="nil"/>
              <w:right w:val="nil"/>
            </w:tcBorders>
          </w:tcPr>
          <w:p w14:paraId="4436062F" w14:textId="77777777" w:rsidR="00F6345D" w:rsidRDefault="00F6345D">
            <w:pPr>
              <w:keepNext/>
              <w:tabs>
                <w:tab w:val="left" w:pos="2880"/>
              </w:tabs>
              <w:rPr>
                <w:color w:val="FF0000"/>
                <w:szCs w:val="36"/>
                <w:lang w:val="en-US"/>
              </w:rPr>
            </w:pPr>
          </w:p>
        </w:tc>
      </w:tr>
      <w:tr w:rsidR="00F6345D" w14:paraId="6A331EC0" w14:textId="77777777">
        <w:tc>
          <w:tcPr>
            <w:tcW w:w="10025" w:type="dxa"/>
            <w:tcBorders>
              <w:top w:val="nil"/>
              <w:left w:val="nil"/>
              <w:bottom w:val="nil"/>
              <w:right w:val="nil"/>
            </w:tcBorders>
          </w:tcPr>
          <w:p w14:paraId="4DB0687C" w14:textId="77777777" w:rsidR="00F6345D" w:rsidRDefault="00F6345D">
            <w:pPr>
              <w:pStyle w:val="VLSubtitle"/>
              <w:keepNext/>
              <w:rPr>
                <w:b w:val="0"/>
                <w:szCs w:val="24"/>
              </w:rPr>
            </w:pPr>
          </w:p>
          <w:p w14:paraId="03A53A1D" w14:textId="77777777" w:rsidR="00F6345D" w:rsidRDefault="00F6345D">
            <w:pPr>
              <w:pStyle w:val="VLSubtitle"/>
              <w:keepNext/>
              <w:rPr>
                <w:b w:val="0"/>
                <w:szCs w:val="32"/>
              </w:rPr>
            </w:pPr>
            <w:r>
              <w:rPr>
                <w:b w:val="0"/>
                <w:szCs w:val="24"/>
              </w:rPr>
              <w:t xml:space="preserve">Between </w:t>
            </w:r>
            <w:r>
              <w:rPr>
                <w:szCs w:val="24"/>
              </w:rPr>
              <w:br/>
              <w:t>&lt;</w:t>
            </w:r>
            <w:r>
              <w:rPr>
                <w:b w:val="0"/>
                <w:i/>
                <w:sz w:val="32"/>
                <w:szCs w:val="32"/>
              </w:rPr>
              <w:t>Insert Rail Authority</w:t>
            </w:r>
            <w:r>
              <w:rPr>
                <w:szCs w:val="32"/>
              </w:rPr>
              <w:t xml:space="preserve">&gt; </w:t>
            </w:r>
          </w:p>
          <w:p w14:paraId="74B30E93" w14:textId="77777777" w:rsidR="00F6345D" w:rsidRDefault="00F6345D">
            <w:pPr>
              <w:pStyle w:val="VLSubtitle"/>
              <w:keepNext/>
              <w:rPr>
                <w:szCs w:val="32"/>
              </w:rPr>
            </w:pPr>
            <w:r>
              <w:rPr>
                <w:szCs w:val="32"/>
              </w:rPr>
              <w:t xml:space="preserve">And </w:t>
            </w:r>
          </w:p>
          <w:p w14:paraId="14430568" w14:textId="77777777" w:rsidR="00F6345D" w:rsidRDefault="00F6345D">
            <w:pPr>
              <w:pStyle w:val="VLSubtitle"/>
              <w:keepNext/>
              <w:rPr>
                <w:szCs w:val="32"/>
              </w:rPr>
            </w:pPr>
            <w:r>
              <w:rPr>
                <w:szCs w:val="32"/>
              </w:rPr>
              <w:t>&lt;</w:t>
            </w:r>
            <w:r>
              <w:rPr>
                <w:b w:val="0"/>
                <w:i/>
                <w:sz w:val="32"/>
                <w:szCs w:val="32"/>
              </w:rPr>
              <w:t>Insert Road Authority</w:t>
            </w:r>
            <w:r>
              <w:rPr>
                <w:szCs w:val="32"/>
              </w:rPr>
              <w:t xml:space="preserve">&gt; </w:t>
            </w:r>
          </w:p>
        </w:tc>
      </w:tr>
      <w:tr w:rsidR="00F6345D" w14:paraId="2C15B623" w14:textId="77777777">
        <w:trPr>
          <w:trHeight w:hRule="exact" w:val="250"/>
        </w:trPr>
        <w:tc>
          <w:tcPr>
            <w:tcW w:w="10025" w:type="dxa"/>
            <w:tcBorders>
              <w:top w:val="nil"/>
              <w:left w:val="nil"/>
              <w:bottom w:val="nil"/>
              <w:right w:val="nil"/>
            </w:tcBorders>
          </w:tcPr>
          <w:p w14:paraId="462F9FE4" w14:textId="77777777" w:rsidR="00F6345D" w:rsidRDefault="00F6345D">
            <w:pPr>
              <w:keepNext/>
              <w:rPr>
                <w:b/>
                <w:color w:val="AF1813"/>
                <w:spacing w:val="-8"/>
                <w:sz w:val="36"/>
                <w:szCs w:val="32"/>
              </w:rPr>
            </w:pPr>
          </w:p>
        </w:tc>
      </w:tr>
      <w:tr w:rsidR="00F6345D" w14:paraId="0A8FC6B9" w14:textId="77777777">
        <w:tc>
          <w:tcPr>
            <w:tcW w:w="10025" w:type="dxa"/>
            <w:tcBorders>
              <w:top w:val="nil"/>
              <w:left w:val="nil"/>
              <w:bottom w:val="nil"/>
              <w:right w:val="nil"/>
            </w:tcBorders>
          </w:tcPr>
          <w:p w14:paraId="57F91B0E" w14:textId="77777777" w:rsidR="00F6345D" w:rsidRDefault="00F6345D">
            <w:pPr>
              <w:pStyle w:val="VLAuthor"/>
              <w:keepNext/>
              <w:rPr>
                <w:color w:val="727272"/>
                <w:spacing w:val="0"/>
                <w:szCs w:val="32"/>
              </w:rPr>
            </w:pPr>
          </w:p>
        </w:tc>
      </w:tr>
    </w:tbl>
    <w:p w14:paraId="48C76A7E" w14:textId="77777777" w:rsidR="00F6345D" w:rsidRDefault="00F6345D">
      <w:pPr>
        <w:rPr>
          <w:color w:val="AF1813"/>
          <w:spacing w:val="-6"/>
          <w:szCs w:val="24"/>
          <w:lang w:val="en-US"/>
        </w:rPr>
        <w:sectPr w:rsidR="00F6345D" w:rsidSect="00614EF5">
          <w:headerReference w:type="default" r:id="rId13"/>
          <w:footerReference w:type="even" r:id="rId14"/>
          <w:footerReference w:type="default" r:id="rId15"/>
          <w:headerReference w:type="first" r:id="rId16"/>
          <w:pgSz w:w="11906" w:h="16838" w:code="9"/>
          <w:pgMar w:top="2546" w:right="1133" w:bottom="2693" w:left="1191" w:header="425" w:footer="312" w:gutter="0"/>
          <w:cols w:space="720"/>
          <w:titlePg/>
          <w:docGrid w:linePitch="299"/>
        </w:sectPr>
      </w:pPr>
    </w:p>
    <w:p w14:paraId="1A801DB3" w14:textId="39334EB1" w:rsidR="00414B14" w:rsidRPr="00414B14" w:rsidRDefault="00414B14" w:rsidP="00414B14">
      <w:pPr>
        <w:pStyle w:val="Heading1"/>
        <w:rPr>
          <w:szCs w:val="22"/>
        </w:rPr>
      </w:pPr>
      <w:bookmarkStart w:id="1" w:name="_DV_M0"/>
      <w:bookmarkStart w:id="2" w:name="_DV_M45"/>
      <w:bookmarkStart w:id="3" w:name="_Toc431828827"/>
      <w:bookmarkEnd w:id="1"/>
      <w:bookmarkEnd w:id="2"/>
      <w:r w:rsidRPr="00414B14">
        <w:rPr>
          <w:szCs w:val="22"/>
        </w:rPr>
        <w:lastRenderedPageBreak/>
        <w:t>Table of Contents</w:t>
      </w:r>
    </w:p>
    <w:p w14:paraId="30E932EE" w14:textId="77777777" w:rsidR="00414B14" w:rsidRDefault="00414B14">
      <w:pPr>
        <w:pStyle w:val="TOC1"/>
        <w:tabs>
          <w:tab w:val="right" w:leader="dot" w:pos="9044"/>
        </w:tabs>
        <w:rPr>
          <w:rFonts w:cstheme="minorBidi"/>
          <w:b w:val="0"/>
          <w:bCs w:val="0"/>
          <w:noProof/>
          <w:color w:val="auto"/>
          <w:sz w:val="22"/>
          <w:szCs w:val="22"/>
        </w:rPr>
      </w:pPr>
      <w:r>
        <w:fldChar w:fldCharType="begin"/>
      </w:r>
      <w:r>
        <w:instrText xml:space="preserve"> TOC \o "1-3" \n \h \z \u </w:instrText>
      </w:r>
      <w:r>
        <w:fldChar w:fldCharType="separate"/>
      </w:r>
      <w:hyperlink w:anchor="_Toc491260418" w:history="1">
        <w:r w:rsidRPr="00E11008">
          <w:rPr>
            <w:rStyle w:val="Hyperlink"/>
            <w:noProof/>
          </w:rPr>
          <w:t>Execution Page</w:t>
        </w:r>
      </w:hyperlink>
    </w:p>
    <w:p w14:paraId="7D53A9A7" w14:textId="77777777" w:rsidR="00414B14" w:rsidRDefault="003F2827">
      <w:pPr>
        <w:pStyle w:val="TOC1"/>
        <w:tabs>
          <w:tab w:val="right" w:leader="dot" w:pos="9044"/>
        </w:tabs>
        <w:rPr>
          <w:rFonts w:cstheme="minorBidi"/>
          <w:b w:val="0"/>
          <w:bCs w:val="0"/>
          <w:noProof/>
          <w:color w:val="auto"/>
          <w:sz w:val="22"/>
          <w:szCs w:val="22"/>
        </w:rPr>
      </w:pPr>
      <w:hyperlink w:anchor="_Toc491260419" w:history="1">
        <w:r w:rsidR="00414B14" w:rsidRPr="00E11008">
          <w:rPr>
            <w:rStyle w:val="Hyperlink"/>
            <w:noProof/>
          </w:rPr>
          <w:t>Document Control</w:t>
        </w:r>
      </w:hyperlink>
    </w:p>
    <w:p w14:paraId="0DA059AB" w14:textId="77777777" w:rsidR="00414B14" w:rsidRDefault="003F2827">
      <w:pPr>
        <w:pStyle w:val="TOC2"/>
        <w:tabs>
          <w:tab w:val="right" w:leader="dot" w:pos="9044"/>
        </w:tabs>
        <w:rPr>
          <w:rFonts w:cstheme="minorBidi"/>
          <w:i w:val="0"/>
          <w:iCs w:val="0"/>
          <w:noProof/>
          <w:color w:val="auto"/>
          <w:sz w:val="22"/>
          <w:szCs w:val="22"/>
        </w:rPr>
      </w:pPr>
      <w:hyperlink w:anchor="_Toc491260420" w:history="1">
        <w:r w:rsidR="00414B14" w:rsidRPr="00E11008">
          <w:rPr>
            <w:rStyle w:val="Hyperlink"/>
            <w:noProof/>
          </w:rPr>
          <w:t>Document Distribution List</w:t>
        </w:r>
      </w:hyperlink>
    </w:p>
    <w:p w14:paraId="5B9C9B1C" w14:textId="77777777" w:rsidR="00414B14" w:rsidRDefault="003F2827">
      <w:pPr>
        <w:pStyle w:val="TOC2"/>
        <w:tabs>
          <w:tab w:val="right" w:leader="dot" w:pos="9044"/>
        </w:tabs>
        <w:rPr>
          <w:rFonts w:cstheme="minorBidi"/>
          <w:i w:val="0"/>
          <w:iCs w:val="0"/>
          <w:noProof/>
          <w:color w:val="auto"/>
          <w:sz w:val="22"/>
          <w:szCs w:val="22"/>
        </w:rPr>
      </w:pPr>
      <w:hyperlink w:anchor="_Toc491260421" w:history="1">
        <w:r w:rsidR="00414B14" w:rsidRPr="00E11008">
          <w:rPr>
            <w:rStyle w:val="Hyperlink"/>
            <w:noProof/>
          </w:rPr>
          <w:t>Amendment Register</w:t>
        </w:r>
      </w:hyperlink>
    </w:p>
    <w:p w14:paraId="21F75E89"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22" w:history="1">
        <w:r w:rsidR="00414B14" w:rsidRPr="00E11008">
          <w:rPr>
            <w:rStyle w:val="Hyperlink"/>
            <w:noProof/>
          </w:rPr>
          <w:t>1.</w:t>
        </w:r>
        <w:r w:rsidR="00414B14">
          <w:rPr>
            <w:rFonts w:cstheme="minorBidi"/>
            <w:b w:val="0"/>
            <w:bCs w:val="0"/>
            <w:noProof/>
            <w:color w:val="auto"/>
            <w:sz w:val="22"/>
            <w:szCs w:val="22"/>
          </w:rPr>
          <w:tab/>
        </w:r>
        <w:r w:rsidR="00414B14" w:rsidRPr="00E11008">
          <w:rPr>
            <w:rStyle w:val="Hyperlink"/>
            <w:noProof/>
          </w:rPr>
          <w:t>Background &amp; Purpose</w:t>
        </w:r>
      </w:hyperlink>
    </w:p>
    <w:p w14:paraId="29F26DAF" w14:textId="77777777" w:rsidR="00414B14" w:rsidRDefault="003F2827">
      <w:pPr>
        <w:pStyle w:val="TOC2"/>
        <w:tabs>
          <w:tab w:val="right" w:leader="dot" w:pos="9044"/>
        </w:tabs>
        <w:rPr>
          <w:rFonts w:cstheme="minorBidi"/>
          <w:i w:val="0"/>
          <w:iCs w:val="0"/>
          <w:noProof/>
          <w:color w:val="auto"/>
          <w:sz w:val="22"/>
          <w:szCs w:val="22"/>
        </w:rPr>
      </w:pPr>
      <w:hyperlink w:anchor="_Toc491260423" w:history="1">
        <w:r w:rsidR="00414B14" w:rsidRPr="00E11008">
          <w:rPr>
            <w:rStyle w:val="Hyperlink"/>
            <w:noProof/>
          </w:rPr>
          <w:t>Term of This Agreement</w:t>
        </w:r>
      </w:hyperlink>
    </w:p>
    <w:p w14:paraId="5466AA17"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24" w:history="1">
        <w:r w:rsidR="00414B14" w:rsidRPr="00E11008">
          <w:rPr>
            <w:rStyle w:val="Hyperlink"/>
            <w:noProof/>
          </w:rPr>
          <w:t>2.</w:t>
        </w:r>
        <w:r w:rsidR="00414B14">
          <w:rPr>
            <w:rFonts w:cstheme="minorBidi"/>
            <w:b w:val="0"/>
            <w:bCs w:val="0"/>
            <w:noProof/>
            <w:color w:val="auto"/>
            <w:sz w:val="22"/>
            <w:szCs w:val="22"/>
          </w:rPr>
          <w:tab/>
        </w:r>
        <w:r w:rsidR="00414B14" w:rsidRPr="00E11008">
          <w:rPr>
            <w:rStyle w:val="Hyperlink"/>
            <w:noProof/>
          </w:rPr>
          <w:t>Section 2</w:t>
        </w:r>
      </w:hyperlink>
    </w:p>
    <w:p w14:paraId="01981431"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25" w:history="1">
        <w:r w:rsidR="00414B14" w:rsidRPr="00E11008">
          <w:rPr>
            <w:rStyle w:val="Hyperlink"/>
            <w:noProof/>
          </w:rPr>
          <w:t>3.</w:t>
        </w:r>
        <w:r w:rsidR="00414B14">
          <w:rPr>
            <w:rFonts w:cstheme="minorBidi"/>
            <w:b w:val="0"/>
            <w:bCs w:val="0"/>
            <w:noProof/>
            <w:color w:val="auto"/>
            <w:sz w:val="22"/>
            <w:szCs w:val="22"/>
          </w:rPr>
          <w:tab/>
        </w:r>
        <w:r w:rsidR="00414B14" w:rsidRPr="00E11008">
          <w:rPr>
            <w:rStyle w:val="Hyperlink"/>
            <w:noProof/>
          </w:rPr>
          <w:t>Definitions</w:t>
        </w:r>
      </w:hyperlink>
    </w:p>
    <w:p w14:paraId="424B5B7D"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26" w:history="1">
        <w:r w:rsidR="00414B14" w:rsidRPr="00E11008">
          <w:rPr>
            <w:rStyle w:val="Hyperlink"/>
            <w:noProof/>
          </w:rPr>
          <w:t>4.</w:t>
        </w:r>
        <w:r w:rsidR="00414B14">
          <w:rPr>
            <w:rFonts w:cstheme="minorBidi"/>
            <w:b w:val="0"/>
            <w:bCs w:val="0"/>
            <w:noProof/>
            <w:color w:val="auto"/>
            <w:sz w:val="22"/>
            <w:szCs w:val="22"/>
          </w:rPr>
          <w:tab/>
        </w:r>
        <w:r w:rsidR="00414B14" w:rsidRPr="00E11008">
          <w:rPr>
            <w:rStyle w:val="Hyperlink"/>
            <w:noProof/>
          </w:rPr>
          <w:t>General Requirements</w:t>
        </w:r>
      </w:hyperlink>
    </w:p>
    <w:p w14:paraId="6001B362" w14:textId="77777777" w:rsidR="00414B14" w:rsidRDefault="003F2827">
      <w:pPr>
        <w:pStyle w:val="TOC3"/>
        <w:tabs>
          <w:tab w:val="left" w:pos="1100"/>
          <w:tab w:val="right" w:leader="dot" w:pos="9044"/>
        </w:tabs>
        <w:rPr>
          <w:rFonts w:cstheme="minorBidi"/>
          <w:noProof/>
          <w:color w:val="auto"/>
          <w:sz w:val="22"/>
          <w:szCs w:val="22"/>
        </w:rPr>
      </w:pPr>
      <w:hyperlink w:anchor="_Toc491260427" w:history="1">
        <w:r w:rsidR="00414B14" w:rsidRPr="00E11008">
          <w:rPr>
            <w:rStyle w:val="Hyperlink"/>
            <w:noProof/>
          </w:rPr>
          <w:t>4.1</w:t>
        </w:r>
        <w:r w:rsidR="00414B14">
          <w:rPr>
            <w:rFonts w:cstheme="minorBidi"/>
            <w:noProof/>
            <w:color w:val="auto"/>
            <w:sz w:val="22"/>
            <w:szCs w:val="22"/>
          </w:rPr>
          <w:tab/>
        </w:r>
        <w:r w:rsidR="00414B14" w:rsidRPr="00E11008">
          <w:rPr>
            <w:rStyle w:val="Hyperlink"/>
            <w:noProof/>
          </w:rPr>
          <w:t>Commitment of Parties</w:t>
        </w:r>
      </w:hyperlink>
    </w:p>
    <w:p w14:paraId="3C4BAE43" w14:textId="77777777" w:rsidR="00414B14" w:rsidRDefault="003F2827">
      <w:pPr>
        <w:pStyle w:val="TOC3"/>
        <w:tabs>
          <w:tab w:val="left" w:pos="1100"/>
          <w:tab w:val="right" w:leader="dot" w:pos="9044"/>
        </w:tabs>
        <w:rPr>
          <w:rFonts w:cstheme="minorBidi"/>
          <w:noProof/>
          <w:color w:val="auto"/>
          <w:sz w:val="22"/>
          <w:szCs w:val="22"/>
        </w:rPr>
      </w:pPr>
      <w:hyperlink w:anchor="_Toc491260428" w:history="1">
        <w:r w:rsidR="00414B14" w:rsidRPr="00E11008">
          <w:rPr>
            <w:rStyle w:val="Hyperlink"/>
            <w:noProof/>
          </w:rPr>
          <w:t>4.2</w:t>
        </w:r>
        <w:r w:rsidR="00414B14">
          <w:rPr>
            <w:rFonts w:cstheme="minorBidi"/>
            <w:noProof/>
            <w:color w:val="auto"/>
            <w:sz w:val="22"/>
            <w:szCs w:val="22"/>
          </w:rPr>
          <w:tab/>
        </w:r>
        <w:r w:rsidR="00414B14" w:rsidRPr="00E11008">
          <w:rPr>
            <w:rStyle w:val="Hyperlink"/>
            <w:noProof/>
          </w:rPr>
          <w:t>Functional Areas Involved for Each Organisation</w:t>
        </w:r>
      </w:hyperlink>
    </w:p>
    <w:p w14:paraId="3E691D40" w14:textId="77777777" w:rsidR="00414B14" w:rsidRDefault="003F2827">
      <w:pPr>
        <w:pStyle w:val="TOC3"/>
        <w:tabs>
          <w:tab w:val="left" w:pos="1100"/>
          <w:tab w:val="right" w:leader="dot" w:pos="9044"/>
        </w:tabs>
        <w:rPr>
          <w:rFonts w:cstheme="minorBidi"/>
          <w:noProof/>
          <w:color w:val="auto"/>
          <w:sz w:val="22"/>
          <w:szCs w:val="22"/>
        </w:rPr>
      </w:pPr>
      <w:hyperlink w:anchor="_Toc491260429" w:history="1">
        <w:r w:rsidR="00414B14" w:rsidRPr="00E11008">
          <w:rPr>
            <w:rStyle w:val="Hyperlink"/>
            <w:noProof/>
          </w:rPr>
          <w:t>4.3</w:t>
        </w:r>
        <w:r w:rsidR="00414B14">
          <w:rPr>
            <w:rFonts w:cstheme="minorBidi"/>
            <w:noProof/>
            <w:color w:val="auto"/>
            <w:sz w:val="22"/>
            <w:szCs w:val="22"/>
          </w:rPr>
          <w:tab/>
        </w:r>
        <w:r w:rsidR="00414B14" w:rsidRPr="00E11008">
          <w:rPr>
            <w:rStyle w:val="Hyperlink"/>
            <w:noProof/>
          </w:rPr>
          <w:t>Interface</w:t>
        </w:r>
      </w:hyperlink>
    </w:p>
    <w:p w14:paraId="61940314"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30" w:history="1">
        <w:r w:rsidR="00414B14" w:rsidRPr="00E11008">
          <w:rPr>
            <w:rStyle w:val="Hyperlink"/>
            <w:noProof/>
          </w:rPr>
          <w:t>5.</w:t>
        </w:r>
        <w:r w:rsidR="00414B14">
          <w:rPr>
            <w:rFonts w:cstheme="minorBidi"/>
            <w:b w:val="0"/>
            <w:bCs w:val="0"/>
            <w:noProof/>
            <w:color w:val="auto"/>
            <w:sz w:val="22"/>
            <w:szCs w:val="22"/>
          </w:rPr>
          <w:tab/>
        </w:r>
        <w:r w:rsidR="00414B14" w:rsidRPr="00E11008">
          <w:rPr>
            <w:rStyle w:val="Hyperlink"/>
            <w:noProof/>
          </w:rPr>
          <w:t>Risk Management</w:t>
        </w:r>
      </w:hyperlink>
    </w:p>
    <w:p w14:paraId="06470683"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31" w:history="1">
        <w:r w:rsidR="00414B14" w:rsidRPr="00E11008">
          <w:rPr>
            <w:rStyle w:val="Hyperlink"/>
            <w:noProof/>
          </w:rPr>
          <w:t>6.</w:t>
        </w:r>
        <w:r w:rsidR="00414B14">
          <w:rPr>
            <w:rFonts w:cstheme="minorBidi"/>
            <w:b w:val="0"/>
            <w:bCs w:val="0"/>
            <w:noProof/>
            <w:color w:val="auto"/>
            <w:sz w:val="22"/>
            <w:szCs w:val="22"/>
          </w:rPr>
          <w:tab/>
        </w:r>
        <w:r w:rsidR="00414B14" w:rsidRPr="00E11008">
          <w:rPr>
            <w:rStyle w:val="Hyperlink"/>
            <w:noProof/>
          </w:rPr>
          <w:t>Management of Infrastructure</w:t>
        </w:r>
      </w:hyperlink>
    </w:p>
    <w:p w14:paraId="6DD186CF" w14:textId="77777777" w:rsidR="00414B14" w:rsidRDefault="003F2827">
      <w:pPr>
        <w:pStyle w:val="TOC3"/>
        <w:tabs>
          <w:tab w:val="left" w:pos="1100"/>
          <w:tab w:val="right" w:leader="dot" w:pos="9044"/>
        </w:tabs>
        <w:rPr>
          <w:rFonts w:cstheme="minorBidi"/>
          <w:noProof/>
          <w:color w:val="auto"/>
          <w:sz w:val="22"/>
          <w:szCs w:val="22"/>
        </w:rPr>
      </w:pPr>
      <w:hyperlink w:anchor="_Toc491260432" w:history="1">
        <w:r w:rsidR="00414B14" w:rsidRPr="00E11008">
          <w:rPr>
            <w:rStyle w:val="Hyperlink"/>
            <w:rFonts w:eastAsia="Times New Roman"/>
            <w:noProof/>
          </w:rPr>
          <w:t>6.1</w:t>
        </w:r>
        <w:r w:rsidR="00414B14">
          <w:rPr>
            <w:rFonts w:cstheme="minorBidi"/>
            <w:noProof/>
            <w:color w:val="auto"/>
            <w:sz w:val="22"/>
            <w:szCs w:val="22"/>
          </w:rPr>
          <w:tab/>
        </w:r>
        <w:r w:rsidR="00414B14" w:rsidRPr="00E11008">
          <w:rPr>
            <w:rStyle w:val="Hyperlink"/>
            <w:rFonts w:eastAsia="Times New Roman"/>
            <w:noProof/>
          </w:rPr>
          <w:t>Condition Monitoring and Maintenance</w:t>
        </w:r>
      </w:hyperlink>
    </w:p>
    <w:p w14:paraId="1A2DAE62" w14:textId="77777777" w:rsidR="00414B14" w:rsidRDefault="003F2827">
      <w:pPr>
        <w:pStyle w:val="TOC3"/>
        <w:tabs>
          <w:tab w:val="left" w:pos="1100"/>
          <w:tab w:val="right" w:leader="dot" w:pos="9044"/>
        </w:tabs>
        <w:rPr>
          <w:rFonts w:cstheme="minorBidi"/>
          <w:noProof/>
          <w:color w:val="auto"/>
          <w:sz w:val="22"/>
          <w:szCs w:val="22"/>
        </w:rPr>
      </w:pPr>
      <w:hyperlink w:anchor="_Toc491260433" w:history="1">
        <w:r w:rsidR="00414B14" w:rsidRPr="00E11008">
          <w:rPr>
            <w:rStyle w:val="Hyperlink"/>
            <w:rFonts w:eastAsia="Times New Roman"/>
            <w:noProof/>
          </w:rPr>
          <w:t>6.2</w:t>
        </w:r>
        <w:r w:rsidR="00414B14">
          <w:rPr>
            <w:rFonts w:cstheme="minorBidi"/>
            <w:noProof/>
            <w:color w:val="auto"/>
            <w:sz w:val="22"/>
            <w:szCs w:val="22"/>
          </w:rPr>
          <w:tab/>
        </w:r>
        <w:r w:rsidR="00414B14" w:rsidRPr="00E11008">
          <w:rPr>
            <w:rStyle w:val="Hyperlink"/>
            <w:rFonts w:eastAsia="Times New Roman"/>
            <w:noProof/>
          </w:rPr>
          <w:t>Major Changes to Infrastructure at the Interface</w:t>
        </w:r>
      </w:hyperlink>
    </w:p>
    <w:p w14:paraId="6587B0C1" w14:textId="77777777" w:rsidR="00414B14" w:rsidRDefault="003F2827">
      <w:pPr>
        <w:pStyle w:val="TOC3"/>
        <w:tabs>
          <w:tab w:val="left" w:pos="1100"/>
          <w:tab w:val="right" w:leader="dot" w:pos="9044"/>
        </w:tabs>
        <w:rPr>
          <w:rFonts w:cstheme="minorBidi"/>
          <w:noProof/>
          <w:color w:val="auto"/>
          <w:sz w:val="22"/>
          <w:szCs w:val="22"/>
        </w:rPr>
      </w:pPr>
      <w:hyperlink w:anchor="_Toc491260434" w:history="1">
        <w:r w:rsidR="00414B14" w:rsidRPr="00E11008">
          <w:rPr>
            <w:rStyle w:val="Hyperlink"/>
            <w:rFonts w:eastAsia="Times New Roman"/>
            <w:noProof/>
          </w:rPr>
          <w:t>6.3</w:t>
        </w:r>
        <w:r w:rsidR="00414B14">
          <w:rPr>
            <w:rFonts w:cstheme="minorBidi"/>
            <w:noProof/>
            <w:color w:val="auto"/>
            <w:sz w:val="22"/>
            <w:szCs w:val="22"/>
          </w:rPr>
          <w:tab/>
        </w:r>
        <w:r w:rsidR="00414B14" w:rsidRPr="00E11008">
          <w:rPr>
            <w:rStyle w:val="Hyperlink"/>
            <w:rFonts w:eastAsia="Times New Roman"/>
            <w:noProof/>
          </w:rPr>
          <w:t>Notification of Maintenance</w:t>
        </w:r>
      </w:hyperlink>
    </w:p>
    <w:p w14:paraId="2194BD13" w14:textId="77777777" w:rsidR="00414B14" w:rsidRDefault="003F2827">
      <w:pPr>
        <w:pStyle w:val="TOC3"/>
        <w:tabs>
          <w:tab w:val="left" w:pos="1100"/>
          <w:tab w:val="right" w:leader="dot" w:pos="9044"/>
        </w:tabs>
        <w:rPr>
          <w:rFonts w:cstheme="minorBidi"/>
          <w:noProof/>
          <w:color w:val="auto"/>
          <w:sz w:val="22"/>
          <w:szCs w:val="22"/>
        </w:rPr>
      </w:pPr>
      <w:hyperlink w:anchor="_Toc491260435" w:history="1">
        <w:r w:rsidR="00414B14" w:rsidRPr="00E11008">
          <w:rPr>
            <w:rStyle w:val="Hyperlink"/>
            <w:rFonts w:eastAsia="Times New Roman"/>
            <w:noProof/>
          </w:rPr>
          <w:t>6.4</w:t>
        </w:r>
        <w:r w:rsidR="00414B14">
          <w:rPr>
            <w:rFonts w:cstheme="minorBidi"/>
            <w:noProof/>
            <w:color w:val="auto"/>
            <w:sz w:val="22"/>
            <w:szCs w:val="22"/>
          </w:rPr>
          <w:tab/>
        </w:r>
        <w:r w:rsidR="00414B14" w:rsidRPr="00E11008">
          <w:rPr>
            <w:rStyle w:val="Hyperlink"/>
            <w:rFonts w:eastAsia="Times New Roman"/>
            <w:noProof/>
          </w:rPr>
          <w:t>Emergency Repairs by Road Authority</w:t>
        </w:r>
      </w:hyperlink>
    </w:p>
    <w:p w14:paraId="62263706" w14:textId="77777777" w:rsidR="00414B14" w:rsidRDefault="003F2827">
      <w:pPr>
        <w:pStyle w:val="TOC3"/>
        <w:tabs>
          <w:tab w:val="left" w:pos="1100"/>
          <w:tab w:val="right" w:leader="dot" w:pos="9044"/>
        </w:tabs>
        <w:rPr>
          <w:rFonts w:cstheme="minorBidi"/>
          <w:noProof/>
          <w:color w:val="auto"/>
          <w:sz w:val="22"/>
          <w:szCs w:val="22"/>
        </w:rPr>
      </w:pPr>
      <w:hyperlink w:anchor="_Toc491260436" w:history="1">
        <w:r w:rsidR="00414B14" w:rsidRPr="00E11008">
          <w:rPr>
            <w:rStyle w:val="Hyperlink"/>
            <w:rFonts w:eastAsia="Times New Roman"/>
            <w:noProof/>
          </w:rPr>
          <w:t>6.5</w:t>
        </w:r>
        <w:r w:rsidR="00414B14">
          <w:rPr>
            <w:rFonts w:cstheme="minorBidi"/>
            <w:noProof/>
            <w:color w:val="auto"/>
            <w:sz w:val="22"/>
            <w:szCs w:val="22"/>
          </w:rPr>
          <w:tab/>
        </w:r>
        <w:r w:rsidR="00414B14" w:rsidRPr="00E11008">
          <w:rPr>
            <w:rStyle w:val="Hyperlink"/>
            <w:rFonts w:eastAsia="Times New Roman"/>
            <w:noProof/>
          </w:rPr>
          <w:t>Material Changes to Usage of the Interface</w:t>
        </w:r>
      </w:hyperlink>
    </w:p>
    <w:p w14:paraId="6F19D910"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37" w:history="1">
        <w:r w:rsidR="00414B14" w:rsidRPr="00E11008">
          <w:rPr>
            <w:rStyle w:val="Hyperlink"/>
            <w:noProof/>
          </w:rPr>
          <w:t>7.</w:t>
        </w:r>
        <w:r w:rsidR="00414B14">
          <w:rPr>
            <w:rFonts w:cstheme="minorBidi"/>
            <w:b w:val="0"/>
            <w:bCs w:val="0"/>
            <w:noProof/>
            <w:color w:val="auto"/>
            <w:sz w:val="22"/>
            <w:szCs w:val="22"/>
          </w:rPr>
          <w:tab/>
        </w:r>
        <w:r w:rsidR="00414B14" w:rsidRPr="00E11008">
          <w:rPr>
            <w:rStyle w:val="Hyperlink"/>
            <w:noProof/>
          </w:rPr>
          <w:t>Emergency Management</w:t>
        </w:r>
      </w:hyperlink>
    </w:p>
    <w:p w14:paraId="4DA92CA1" w14:textId="77777777" w:rsidR="00414B14" w:rsidRDefault="003F2827">
      <w:pPr>
        <w:pStyle w:val="TOC3"/>
        <w:tabs>
          <w:tab w:val="left" w:pos="1100"/>
          <w:tab w:val="right" w:leader="dot" w:pos="9044"/>
        </w:tabs>
        <w:rPr>
          <w:rFonts w:cstheme="minorBidi"/>
          <w:noProof/>
          <w:color w:val="auto"/>
          <w:sz w:val="22"/>
          <w:szCs w:val="22"/>
        </w:rPr>
      </w:pPr>
      <w:hyperlink w:anchor="_Toc491260438" w:history="1">
        <w:r w:rsidR="00414B14" w:rsidRPr="00E11008">
          <w:rPr>
            <w:rStyle w:val="Hyperlink"/>
            <w:rFonts w:eastAsia="Times New Roman"/>
            <w:noProof/>
          </w:rPr>
          <w:t>7.1</w:t>
        </w:r>
        <w:r w:rsidR="00414B14">
          <w:rPr>
            <w:rFonts w:cstheme="minorBidi"/>
            <w:noProof/>
            <w:color w:val="auto"/>
            <w:sz w:val="22"/>
            <w:szCs w:val="22"/>
          </w:rPr>
          <w:tab/>
        </w:r>
        <w:r w:rsidR="00414B14" w:rsidRPr="00E11008">
          <w:rPr>
            <w:rStyle w:val="Hyperlink"/>
            <w:rFonts w:eastAsia="Times New Roman"/>
            <w:noProof/>
          </w:rPr>
          <w:t>Emergency Response</w:t>
        </w:r>
      </w:hyperlink>
    </w:p>
    <w:p w14:paraId="6E21F307" w14:textId="77777777" w:rsidR="00414B14" w:rsidRDefault="003F2827">
      <w:pPr>
        <w:pStyle w:val="TOC3"/>
        <w:tabs>
          <w:tab w:val="left" w:pos="1100"/>
          <w:tab w:val="right" w:leader="dot" w:pos="9044"/>
        </w:tabs>
        <w:rPr>
          <w:rFonts w:cstheme="minorBidi"/>
          <w:noProof/>
          <w:color w:val="auto"/>
          <w:sz w:val="22"/>
          <w:szCs w:val="22"/>
        </w:rPr>
      </w:pPr>
      <w:hyperlink w:anchor="_Toc491260439" w:history="1">
        <w:r w:rsidR="00414B14" w:rsidRPr="00E11008">
          <w:rPr>
            <w:rStyle w:val="Hyperlink"/>
            <w:rFonts w:eastAsia="Times New Roman"/>
            <w:noProof/>
          </w:rPr>
          <w:t>7.2</w:t>
        </w:r>
        <w:r w:rsidR="00414B14">
          <w:rPr>
            <w:rFonts w:cstheme="minorBidi"/>
            <w:noProof/>
            <w:color w:val="auto"/>
            <w:sz w:val="22"/>
            <w:szCs w:val="22"/>
          </w:rPr>
          <w:tab/>
        </w:r>
        <w:r w:rsidR="00414B14" w:rsidRPr="00E11008">
          <w:rPr>
            <w:rStyle w:val="Hyperlink"/>
            <w:rFonts w:eastAsia="Times New Roman"/>
            <w:noProof/>
          </w:rPr>
          <w:t>Incident Management</w:t>
        </w:r>
      </w:hyperlink>
    </w:p>
    <w:p w14:paraId="27754BE1" w14:textId="77777777" w:rsidR="00414B14" w:rsidRDefault="003F2827">
      <w:pPr>
        <w:pStyle w:val="TOC3"/>
        <w:tabs>
          <w:tab w:val="left" w:pos="1100"/>
          <w:tab w:val="right" w:leader="dot" w:pos="9044"/>
        </w:tabs>
        <w:rPr>
          <w:rFonts w:cstheme="minorBidi"/>
          <w:noProof/>
          <w:color w:val="auto"/>
          <w:sz w:val="22"/>
          <w:szCs w:val="22"/>
        </w:rPr>
      </w:pPr>
      <w:hyperlink w:anchor="_Toc491260440" w:history="1">
        <w:r w:rsidR="00414B14" w:rsidRPr="00E11008">
          <w:rPr>
            <w:rStyle w:val="Hyperlink"/>
            <w:rFonts w:eastAsia="Times New Roman"/>
            <w:noProof/>
          </w:rPr>
          <w:t>7.3</w:t>
        </w:r>
        <w:r w:rsidR="00414B14">
          <w:rPr>
            <w:rFonts w:cstheme="minorBidi"/>
            <w:noProof/>
            <w:color w:val="auto"/>
            <w:sz w:val="22"/>
            <w:szCs w:val="22"/>
          </w:rPr>
          <w:tab/>
        </w:r>
        <w:r w:rsidR="00414B14" w:rsidRPr="00E11008">
          <w:rPr>
            <w:rStyle w:val="Hyperlink"/>
            <w:rFonts w:eastAsia="Times New Roman"/>
            <w:noProof/>
          </w:rPr>
          <w:t>Notification of Incidents between all Parties</w:t>
        </w:r>
      </w:hyperlink>
    </w:p>
    <w:p w14:paraId="59ECC5C9" w14:textId="77777777" w:rsidR="00414B14" w:rsidRDefault="003F2827">
      <w:pPr>
        <w:pStyle w:val="TOC3"/>
        <w:tabs>
          <w:tab w:val="left" w:pos="1100"/>
          <w:tab w:val="right" w:leader="dot" w:pos="9044"/>
        </w:tabs>
        <w:rPr>
          <w:rFonts w:cstheme="minorBidi"/>
          <w:noProof/>
          <w:color w:val="auto"/>
          <w:sz w:val="22"/>
          <w:szCs w:val="22"/>
        </w:rPr>
      </w:pPr>
      <w:hyperlink w:anchor="_Toc491260441" w:history="1">
        <w:r w:rsidR="00414B14" w:rsidRPr="00E11008">
          <w:rPr>
            <w:rStyle w:val="Hyperlink"/>
            <w:rFonts w:eastAsia="Times New Roman"/>
            <w:noProof/>
          </w:rPr>
          <w:t>7.4</w:t>
        </w:r>
        <w:r w:rsidR="00414B14">
          <w:rPr>
            <w:rFonts w:cstheme="minorBidi"/>
            <w:noProof/>
            <w:color w:val="auto"/>
            <w:sz w:val="22"/>
            <w:szCs w:val="22"/>
          </w:rPr>
          <w:tab/>
        </w:r>
        <w:r w:rsidR="00414B14" w:rsidRPr="00E11008">
          <w:rPr>
            <w:rStyle w:val="Hyperlink"/>
            <w:rFonts w:eastAsia="Times New Roman"/>
            <w:noProof/>
          </w:rPr>
          <w:t>Regulatory Reporting</w:t>
        </w:r>
      </w:hyperlink>
    </w:p>
    <w:p w14:paraId="6B6CA20F" w14:textId="77777777" w:rsidR="00414B14" w:rsidRDefault="003F2827">
      <w:pPr>
        <w:pStyle w:val="TOC3"/>
        <w:tabs>
          <w:tab w:val="left" w:pos="1100"/>
          <w:tab w:val="right" w:leader="dot" w:pos="9044"/>
        </w:tabs>
        <w:rPr>
          <w:rFonts w:cstheme="minorBidi"/>
          <w:noProof/>
          <w:color w:val="auto"/>
          <w:sz w:val="22"/>
          <w:szCs w:val="22"/>
        </w:rPr>
      </w:pPr>
      <w:hyperlink w:anchor="_Toc491260442" w:history="1">
        <w:r w:rsidR="00414B14" w:rsidRPr="00E11008">
          <w:rPr>
            <w:rStyle w:val="Hyperlink"/>
            <w:rFonts w:eastAsia="Times New Roman"/>
            <w:noProof/>
          </w:rPr>
          <w:t>7.5</w:t>
        </w:r>
        <w:r w:rsidR="00414B14">
          <w:rPr>
            <w:rFonts w:cstheme="minorBidi"/>
            <w:noProof/>
            <w:color w:val="auto"/>
            <w:sz w:val="22"/>
            <w:szCs w:val="22"/>
          </w:rPr>
          <w:tab/>
        </w:r>
        <w:r w:rsidR="00414B14" w:rsidRPr="00E11008">
          <w:rPr>
            <w:rStyle w:val="Hyperlink"/>
            <w:rFonts w:eastAsia="Times New Roman"/>
            <w:noProof/>
          </w:rPr>
          <w:t>Investigation</w:t>
        </w:r>
      </w:hyperlink>
    </w:p>
    <w:p w14:paraId="419204D2" w14:textId="77777777" w:rsidR="00414B14" w:rsidRDefault="003F2827">
      <w:pPr>
        <w:pStyle w:val="TOC3"/>
        <w:tabs>
          <w:tab w:val="left" w:pos="1100"/>
          <w:tab w:val="right" w:leader="dot" w:pos="9044"/>
        </w:tabs>
        <w:rPr>
          <w:rFonts w:cstheme="minorBidi"/>
          <w:noProof/>
          <w:color w:val="auto"/>
          <w:sz w:val="22"/>
          <w:szCs w:val="22"/>
        </w:rPr>
      </w:pPr>
      <w:hyperlink w:anchor="_Toc491260443" w:history="1">
        <w:r w:rsidR="00414B14" w:rsidRPr="00E11008">
          <w:rPr>
            <w:rStyle w:val="Hyperlink"/>
            <w:rFonts w:eastAsia="Times New Roman"/>
            <w:noProof/>
          </w:rPr>
          <w:t>7.6</w:t>
        </w:r>
        <w:r w:rsidR="00414B14">
          <w:rPr>
            <w:rFonts w:cstheme="minorBidi"/>
            <w:noProof/>
            <w:color w:val="auto"/>
            <w:sz w:val="22"/>
            <w:szCs w:val="22"/>
          </w:rPr>
          <w:tab/>
        </w:r>
        <w:r w:rsidR="00414B14" w:rsidRPr="00E11008">
          <w:rPr>
            <w:rStyle w:val="Hyperlink"/>
            <w:rFonts w:eastAsia="Times New Roman"/>
            <w:noProof/>
          </w:rPr>
          <w:t>Preservation of Evidence</w:t>
        </w:r>
      </w:hyperlink>
    </w:p>
    <w:p w14:paraId="19CFD15F" w14:textId="77777777" w:rsidR="00414B14" w:rsidRDefault="003F2827">
      <w:pPr>
        <w:pStyle w:val="TOC3"/>
        <w:tabs>
          <w:tab w:val="left" w:pos="1100"/>
          <w:tab w:val="right" w:leader="dot" w:pos="9044"/>
        </w:tabs>
        <w:rPr>
          <w:rFonts w:cstheme="minorBidi"/>
          <w:noProof/>
          <w:color w:val="auto"/>
          <w:sz w:val="22"/>
          <w:szCs w:val="22"/>
        </w:rPr>
      </w:pPr>
      <w:hyperlink w:anchor="_Toc491260444" w:history="1">
        <w:r w:rsidR="00414B14" w:rsidRPr="00E11008">
          <w:rPr>
            <w:rStyle w:val="Hyperlink"/>
            <w:rFonts w:eastAsia="Times New Roman"/>
            <w:noProof/>
          </w:rPr>
          <w:t>7.7</w:t>
        </w:r>
        <w:r w:rsidR="00414B14">
          <w:rPr>
            <w:rFonts w:cstheme="minorBidi"/>
            <w:noProof/>
            <w:color w:val="auto"/>
            <w:sz w:val="22"/>
            <w:szCs w:val="22"/>
          </w:rPr>
          <w:tab/>
        </w:r>
        <w:r w:rsidR="00414B14" w:rsidRPr="00E11008">
          <w:rPr>
            <w:rStyle w:val="Hyperlink"/>
            <w:rFonts w:eastAsia="Times New Roman"/>
            <w:noProof/>
          </w:rPr>
          <w:t>Access Rights</w:t>
        </w:r>
      </w:hyperlink>
    </w:p>
    <w:p w14:paraId="549FDE43"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45" w:history="1">
        <w:r w:rsidR="00414B14" w:rsidRPr="00E11008">
          <w:rPr>
            <w:rStyle w:val="Hyperlink"/>
            <w:noProof/>
          </w:rPr>
          <w:t>8.</w:t>
        </w:r>
        <w:r w:rsidR="00414B14">
          <w:rPr>
            <w:rFonts w:cstheme="minorBidi"/>
            <w:b w:val="0"/>
            <w:bCs w:val="0"/>
            <w:noProof/>
            <w:color w:val="auto"/>
            <w:sz w:val="22"/>
            <w:szCs w:val="22"/>
          </w:rPr>
          <w:tab/>
        </w:r>
        <w:r w:rsidR="00414B14" w:rsidRPr="00E11008">
          <w:rPr>
            <w:rStyle w:val="Hyperlink"/>
            <w:noProof/>
          </w:rPr>
          <w:t>Personnel Management</w:t>
        </w:r>
      </w:hyperlink>
    </w:p>
    <w:p w14:paraId="141E8563" w14:textId="77777777" w:rsidR="00414B14" w:rsidRDefault="003F2827">
      <w:pPr>
        <w:pStyle w:val="TOC3"/>
        <w:tabs>
          <w:tab w:val="right" w:leader="dot" w:pos="9044"/>
        </w:tabs>
        <w:rPr>
          <w:rFonts w:cstheme="minorBidi"/>
          <w:noProof/>
          <w:color w:val="auto"/>
          <w:sz w:val="22"/>
          <w:szCs w:val="22"/>
        </w:rPr>
      </w:pPr>
      <w:hyperlink w:anchor="_Toc491260446" w:history="1">
        <w:r w:rsidR="00414B14" w:rsidRPr="00E11008">
          <w:rPr>
            <w:rStyle w:val="Hyperlink"/>
            <w:rFonts w:eastAsia="Times New Roman"/>
            <w:noProof/>
          </w:rPr>
          <w:t>8.1    Competency</w:t>
        </w:r>
      </w:hyperlink>
    </w:p>
    <w:p w14:paraId="71EFE0A8" w14:textId="77777777" w:rsidR="00414B14" w:rsidRDefault="003F2827">
      <w:pPr>
        <w:pStyle w:val="TOC3"/>
        <w:tabs>
          <w:tab w:val="right" w:leader="dot" w:pos="9044"/>
        </w:tabs>
        <w:rPr>
          <w:rFonts w:cstheme="minorBidi"/>
          <w:noProof/>
          <w:color w:val="auto"/>
          <w:sz w:val="22"/>
          <w:szCs w:val="22"/>
        </w:rPr>
      </w:pPr>
      <w:hyperlink w:anchor="_Toc491260447" w:history="1">
        <w:r w:rsidR="00414B14" w:rsidRPr="00E11008">
          <w:rPr>
            <w:rStyle w:val="Hyperlink"/>
            <w:noProof/>
          </w:rPr>
          <w:t xml:space="preserve">8.2    </w:t>
        </w:r>
        <w:r w:rsidR="00414B14" w:rsidRPr="00E11008">
          <w:rPr>
            <w:rStyle w:val="Hyperlink"/>
            <w:rFonts w:eastAsia="Times New Roman"/>
            <w:noProof/>
          </w:rPr>
          <w:t>Health and Fitness</w:t>
        </w:r>
      </w:hyperlink>
    </w:p>
    <w:p w14:paraId="1A8A87FE" w14:textId="77777777" w:rsidR="00414B14" w:rsidRDefault="003F2827">
      <w:pPr>
        <w:pStyle w:val="TOC3"/>
        <w:tabs>
          <w:tab w:val="right" w:leader="dot" w:pos="9044"/>
        </w:tabs>
        <w:rPr>
          <w:rFonts w:cstheme="minorBidi"/>
          <w:noProof/>
          <w:color w:val="auto"/>
          <w:sz w:val="22"/>
          <w:szCs w:val="22"/>
        </w:rPr>
      </w:pPr>
      <w:hyperlink w:anchor="_Toc491260448" w:history="1">
        <w:r w:rsidR="00414B14" w:rsidRPr="00E11008">
          <w:rPr>
            <w:rStyle w:val="Hyperlink"/>
            <w:noProof/>
          </w:rPr>
          <w:t>8.3    Drug</w:t>
        </w:r>
        <w:r w:rsidR="00414B14" w:rsidRPr="00E11008">
          <w:rPr>
            <w:rStyle w:val="Hyperlink"/>
            <w:rFonts w:eastAsia="Times New Roman"/>
            <w:noProof/>
          </w:rPr>
          <w:t xml:space="preserve"> and Alcohol Policy</w:t>
        </w:r>
      </w:hyperlink>
    </w:p>
    <w:p w14:paraId="4F8FD199" w14:textId="77777777" w:rsidR="00414B14" w:rsidRDefault="003F2827">
      <w:pPr>
        <w:pStyle w:val="TOC1"/>
        <w:tabs>
          <w:tab w:val="left" w:pos="440"/>
          <w:tab w:val="right" w:leader="dot" w:pos="9044"/>
        </w:tabs>
        <w:rPr>
          <w:rFonts w:cstheme="minorBidi"/>
          <w:b w:val="0"/>
          <w:bCs w:val="0"/>
          <w:noProof/>
          <w:color w:val="auto"/>
          <w:sz w:val="22"/>
          <w:szCs w:val="22"/>
        </w:rPr>
      </w:pPr>
      <w:hyperlink w:anchor="_Toc491260449" w:history="1">
        <w:r w:rsidR="00414B14" w:rsidRPr="00E11008">
          <w:rPr>
            <w:rStyle w:val="Hyperlink"/>
            <w:noProof/>
          </w:rPr>
          <w:t>9.</w:t>
        </w:r>
        <w:r w:rsidR="00414B14">
          <w:rPr>
            <w:rFonts w:cstheme="minorBidi"/>
            <w:b w:val="0"/>
            <w:bCs w:val="0"/>
            <w:noProof/>
            <w:color w:val="auto"/>
            <w:sz w:val="22"/>
            <w:szCs w:val="22"/>
          </w:rPr>
          <w:tab/>
        </w:r>
        <w:r w:rsidR="00414B14" w:rsidRPr="00E11008">
          <w:rPr>
            <w:rStyle w:val="Hyperlink"/>
            <w:noProof/>
          </w:rPr>
          <w:t>Dispute Resolution</w:t>
        </w:r>
      </w:hyperlink>
    </w:p>
    <w:p w14:paraId="5B68A882"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50" w:history="1">
        <w:r w:rsidR="00414B14" w:rsidRPr="00E11008">
          <w:rPr>
            <w:rStyle w:val="Hyperlink"/>
            <w:noProof/>
          </w:rPr>
          <w:t>10.</w:t>
        </w:r>
        <w:r w:rsidR="00414B14">
          <w:rPr>
            <w:rFonts w:cstheme="minorBidi"/>
            <w:b w:val="0"/>
            <w:bCs w:val="0"/>
            <w:noProof/>
            <w:color w:val="auto"/>
            <w:sz w:val="22"/>
            <w:szCs w:val="22"/>
          </w:rPr>
          <w:tab/>
        </w:r>
        <w:r w:rsidR="00414B14" w:rsidRPr="00E11008">
          <w:rPr>
            <w:rStyle w:val="Hyperlink"/>
            <w:noProof/>
          </w:rPr>
          <w:t>Change in Ownership</w:t>
        </w:r>
      </w:hyperlink>
    </w:p>
    <w:p w14:paraId="59155978"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51" w:history="1">
        <w:r w:rsidR="00414B14" w:rsidRPr="00E11008">
          <w:rPr>
            <w:rStyle w:val="Hyperlink"/>
            <w:noProof/>
          </w:rPr>
          <w:t>11.</w:t>
        </w:r>
        <w:r w:rsidR="00414B14">
          <w:rPr>
            <w:rFonts w:cstheme="minorBidi"/>
            <w:b w:val="0"/>
            <w:bCs w:val="0"/>
            <w:noProof/>
            <w:color w:val="auto"/>
            <w:sz w:val="22"/>
            <w:szCs w:val="22"/>
          </w:rPr>
          <w:tab/>
        </w:r>
        <w:r w:rsidR="00414B14" w:rsidRPr="00E11008">
          <w:rPr>
            <w:rStyle w:val="Hyperlink"/>
            <w:noProof/>
          </w:rPr>
          <w:t>Asset Life Cycle</w:t>
        </w:r>
      </w:hyperlink>
    </w:p>
    <w:p w14:paraId="23162D0F"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52" w:history="1">
        <w:r w:rsidR="00414B14" w:rsidRPr="00E11008">
          <w:rPr>
            <w:rStyle w:val="Hyperlink"/>
            <w:noProof/>
          </w:rPr>
          <w:t>12.</w:t>
        </w:r>
        <w:r w:rsidR="00414B14">
          <w:rPr>
            <w:rFonts w:cstheme="minorBidi"/>
            <w:b w:val="0"/>
            <w:bCs w:val="0"/>
            <w:noProof/>
            <w:color w:val="auto"/>
            <w:sz w:val="22"/>
            <w:szCs w:val="22"/>
          </w:rPr>
          <w:tab/>
        </w:r>
        <w:r w:rsidR="00414B14" w:rsidRPr="00E11008">
          <w:rPr>
            <w:rStyle w:val="Hyperlink"/>
            <w:noProof/>
          </w:rPr>
          <w:t>Engineering &amp; Operational Compatibility</w:t>
        </w:r>
      </w:hyperlink>
    </w:p>
    <w:p w14:paraId="24CB5179"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53" w:history="1">
        <w:r w:rsidR="00414B14" w:rsidRPr="00E11008">
          <w:rPr>
            <w:rStyle w:val="Hyperlink"/>
            <w:noProof/>
          </w:rPr>
          <w:t>13.</w:t>
        </w:r>
        <w:r w:rsidR="00414B14">
          <w:rPr>
            <w:rFonts w:cstheme="minorBidi"/>
            <w:b w:val="0"/>
            <w:bCs w:val="0"/>
            <w:noProof/>
            <w:color w:val="auto"/>
            <w:sz w:val="22"/>
            <w:szCs w:val="22"/>
          </w:rPr>
          <w:tab/>
        </w:r>
        <w:r w:rsidR="00414B14" w:rsidRPr="00E11008">
          <w:rPr>
            <w:rStyle w:val="Hyperlink"/>
            <w:noProof/>
          </w:rPr>
          <w:t>Consultation &amp; Review of this Agreement</w:t>
        </w:r>
      </w:hyperlink>
    </w:p>
    <w:p w14:paraId="27014B34"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54" w:history="1">
        <w:r w:rsidR="00414B14" w:rsidRPr="00E11008">
          <w:rPr>
            <w:rStyle w:val="Hyperlink"/>
            <w:noProof/>
          </w:rPr>
          <w:t>14.</w:t>
        </w:r>
        <w:r w:rsidR="00414B14">
          <w:rPr>
            <w:rFonts w:cstheme="minorBidi"/>
            <w:b w:val="0"/>
            <w:bCs w:val="0"/>
            <w:noProof/>
            <w:color w:val="auto"/>
            <w:sz w:val="22"/>
            <w:szCs w:val="22"/>
          </w:rPr>
          <w:tab/>
        </w:r>
        <w:r w:rsidR="00414B14" w:rsidRPr="00E11008">
          <w:rPr>
            <w:rStyle w:val="Hyperlink"/>
            <w:noProof/>
          </w:rPr>
          <w:t>Safe Access by Other Parties</w:t>
        </w:r>
      </w:hyperlink>
    </w:p>
    <w:p w14:paraId="77AEBEDD"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55" w:history="1">
        <w:r w:rsidR="00414B14" w:rsidRPr="00E11008">
          <w:rPr>
            <w:rStyle w:val="Hyperlink"/>
            <w:noProof/>
          </w:rPr>
          <w:t>15.</w:t>
        </w:r>
        <w:r w:rsidR="00414B14">
          <w:rPr>
            <w:rFonts w:cstheme="minorBidi"/>
            <w:b w:val="0"/>
            <w:bCs w:val="0"/>
            <w:noProof/>
            <w:color w:val="auto"/>
            <w:sz w:val="22"/>
            <w:szCs w:val="22"/>
          </w:rPr>
          <w:tab/>
        </w:r>
        <w:r w:rsidR="00414B14" w:rsidRPr="00E11008">
          <w:rPr>
            <w:rStyle w:val="Hyperlink"/>
            <w:noProof/>
          </w:rPr>
          <w:t>Compliance and Auditing</w:t>
        </w:r>
      </w:hyperlink>
    </w:p>
    <w:p w14:paraId="05DD0E3D" w14:textId="77777777" w:rsidR="00414B14" w:rsidRDefault="003F2827">
      <w:pPr>
        <w:pStyle w:val="TOC3"/>
        <w:tabs>
          <w:tab w:val="left" w:pos="1100"/>
          <w:tab w:val="right" w:leader="dot" w:pos="9044"/>
        </w:tabs>
        <w:rPr>
          <w:rFonts w:cstheme="minorBidi"/>
          <w:noProof/>
          <w:color w:val="auto"/>
          <w:sz w:val="22"/>
          <w:szCs w:val="22"/>
        </w:rPr>
      </w:pPr>
      <w:hyperlink w:anchor="_Toc491260456" w:history="1">
        <w:r w:rsidR="00414B14" w:rsidRPr="00E11008">
          <w:rPr>
            <w:rStyle w:val="Hyperlink"/>
            <w:rFonts w:eastAsia="Times New Roman"/>
            <w:noProof/>
          </w:rPr>
          <w:t>15.1</w:t>
        </w:r>
        <w:r w:rsidR="00414B14">
          <w:rPr>
            <w:rFonts w:cstheme="minorBidi"/>
            <w:noProof/>
            <w:color w:val="auto"/>
            <w:sz w:val="22"/>
            <w:szCs w:val="22"/>
          </w:rPr>
          <w:tab/>
        </w:r>
        <w:r w:rsidR="00414B14" w:rsidRPr="00E11008">
          <w:rPr>
            <w:rStyle w:val="Hyperlink"/>
            <w:rFonts w:eastAsia="Times New Roman"/>
            <w:noProof/>
          </w:rPr>
          <w:t>Responsibility for Maintaining &amp; Monitoring Compliance</w:t>
        </w:r>
      </w:hyperlink>
    </w:p>
    <w:p w14:paraId="0C77E7A5" w14:textId="77777777" w:rsidR="00414B14" w:rsidRDefault="003F2827">
      <w:pPr>
        <w:pStyle w:val="TOC3"/>
        <w:tabs>
          <w:tab w:val="left" w:pos="1100"/>
          <w:tab w:val="right" w:leader="dot" w:pos="9044"/>
        </w:tabs>
        <w:rPr>
          <w:rFonts w:cstheme="minorBidi"/>
          <w:noProof/>
          <w:color w:val="auto"/>
          <w:sz w:val="22"/>
          <w:szCs w:val="22"/>
        </w:rPr>
      </w:pPr>
      <w:hyperlink w:anchor="_Toc491260457" w:history="1">
        <w:r w:rsidR="00414B14" w:rsidRPr="00E11008">
          <w:rPr>
            <w:rStyle w:val="Hyperlink"/>
            <w:rFonts w:eastAsia="Times New Roman"/>
            <w:noProof/>
          </w:rPr>
          <w:t>15.2</w:t>
        </w:r>
        <w:r w:rsidR="00414B14">
          <w:rPr>
            <w:rFonts w:cstheme="minorBidi"/>
            <w:noProof/>
            <w:color w:val="auto"/>
            <w:sz w:val="22"/>
            <w:szCs w:val="22"/>
          </w:rPr>
          <w:tab/>
        </w:r>
        <w:r w:rsidR="00414B14" w:rsidRPr="00E11008">
          <w:rPr>
            <w:rStyle w:val="Hyperlink"/>
            <w:rFonts w:eastAsia="Times New Roman"/>
            <w:noProof/>
          </w:rPr>
          <w:t>Reporting Instances of Non Compliance</w:t>
        </w:r>
      </w:hyperlink>
    </w:p>
    <w:p w14:paraId="6EFE623B" w14:textId="77777777" w:rsidR="00414B14" w:rsidRDefault="003F2827">
      <w:pPr>
        <w:pStyle w:val="TOC3"/>
        <w:tabs>
          <w:tab w:val="left" w:pos="1100"/>
          <w:tab w:val="right" w:leader="dot" w:pos="9044"/>
        </w:tabs>
        <w:rPr>
          <w:rFonts w:cstheme="minorBidi"/>
          <w:noProof/>
          <w:color w:val="auto"/>
          <w:sz w:val="22"/>
          <w:szCs w:val="22"/>
        </w:rPr>
      </w:pPr>
      <w:hyperlink w:anchor="_Toc491260458" w:history="1">
        <w:r w:rsidR="00414B14" w:rsidRPr="00E11008">
          <w:rPr>
            <w:rStyle w:val="Hyperlink"/>
            <w:rFonts w:eastAsia="Times New Roman"/>
            <w:noProof/>
          </w:rPr>
          <w:t>15.3</w:t>
        </w:r>
        <w:r w:rsidR="00414B14">
          <w:rPr>
            <w:rFonts w:cstheme="minorBidi"/>
            <w:noProof/>
            <w:color w:val="auto"/>
            <w:sz w:val="22"/>
            <w:szCs w:val="22"/>
          </w:rPr>
          <w:tab/>
        </w:r>
        <w:r w:rsidR="00414B14" w:rsidRPr="00E11008">
          <w:rPr>
            <w:rStyle w:val="Hyperlink"/>
            <w:rFonts w:eastAsia="Times New Roman"/>
            <w:noProof/>
          </w:rPr>
          <w:t>Safety Auditing Compliance</w:t>
        </w:r>
      </w:hyperlink>
    </w:p>
    <w:p w14:paraId="300B619A" w14:textId="77777777" w:rsidR="00414B14" w:rsidRDefault="003F2827">
      <w:pPr>
        <w:pStyle w:val="TOC3"/>
        <w:tabs>
          <w:tab w:val="left" w:pos="1100"/>
          <w:tab w:val="right" w:leader="dot" w:pos="9044"/>
        </w:tabs>
        <w:rPr>
          <w:rFonts w:cstheme="minorBidi"/>
          <w:noProof/>
          <w:color w:val="auto"/>
          <w:sz w:val="22"/>
          <w:szCs w:val="22"/>
        </w:rPr>
      </w:pPr>
      <w:hyperlink w:anchor="_Toc491260459" w:history="1">
        <w:r w:rsidR="00414B14" w:rsidRPr="00E11008">
          <w:rPr>
            <w:rStyle w:val="Hyperlink"/>
            <w:rFonts w:eastAsia="Times New Roman"/>
            <w:noProof/>
          </w:rPr>
          <w:t>15.4</w:t>
        </w:r>
        <w:r w:rsidR="00414B14">
          <w:rPr>
            <w:rFonts w:cstheme="minorBidi"/>
            <w:noProof/>
            <w:color w:val="auto"/>
            <w:sz w:val="22"/>
            <w:szCs w:val="22"/>
          </w:rPr>
          <w:tab/>
        </w:r>
        <w:r w:rsidR="00414B14" w:rsidRPr="00E11008">
          <w:rPr>
            <w:rStyle w:val="Hyperlink"/>
            <w:rFonts w:eastAsia="Times New Roman"/>
            <w:noProof/>
          </w:rPr>
          <w:t>Review of Compliance Requirements</w:t>
        </w:r>
      </w:hyperlink>
    </w:p>
    <w:p w14:paraId="3FAC27A3" w14:textId="77777777" w:rsidR="00414B14" w:rsidRDefault="003F2827">
      <w:pPr>
        <w:pStyle w:val="TOC3"/>
        <w:tabs>
          <w:tab w:val="left" w:pos="1100"/>
          <w:tab w:val="right" w:leader="dot" w:pos="9044"/>
        </w:tabs>
        <w:rPr>
          <w:rFonts w:cstheme="minorBidi"/>
          <w:noProof/>
          <w:color w:val="auto"/>
          <w:sz w:val="22"/>
          <w:szCs w:val="22"/>
        </w:rPr>
      </w:pPr>
      <w:hyperlink w:anchor="_Toc491260460" w:history="1">
        <w:r w:rsidR="00414B14" w:rsidRPr="00E11008">
          <w:rPr>
            <w:rStyle w:val="Hyperlink"/>
            <w:rFonts w:eastAsia="Times New Roman"/>
            <w:noProof/>
          </w:rPr>
          <w:t>15.5</w:t>
        </w:r>
        <w:r w:rsidR="00414B14">
          <w:rPr>
            <w:rFonts w:cstheme="minorBidi"/>
            <w:noProof/>
            <w:color w:val="auto"/>
            <w:sz w:val="22"/>
            <w:szCs w:val="22"/>
          </w:rPr>
          <w:tab/>
        </w:r>
        <w:r w:rsidR="00414B14" w:rsidRPr="00E11008">
          <w:rPr>
            <w:rStyle w:val="Hyperlink"/>
            <w:rFonts w:eastAsia="Times New Roman"/>
            <w:noProof/>
          </w:rPr>
          <w:t>Reciprocal Inspections and Audits</w:t>
        </w:r>
      </w:hyperlink>
    </w:p>
    <w:p w14:paraId="4A79781F"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61" w:history="1">
        <w:r w:rsidR="00414B14" w:rsidRPr="00E11008">
          <w:rPr>
            <w:rStyle w:val="Hyperlink"/>
            <w:rFonts w:eastAsia="Times New Roman"/>
            <w:noProof/>
          </w:rPr>
          <w:t>16.</w:t>
        </w:r>
        <w:r w:rsidR="00414B14">
          <w:rPr>
            <w:rFonts w:cstheme="minorBidi"/>
            <w:b w:val="0"/>
            <w:bCs w:val="0"/>
            <w:noProof/>
            <w:color w:val="auto"/>
            <w:sz w:val="22"/>
            <w:szCs w:val="22"/>
          </w:rPr>
          <w:tab/>
        </w:r>
        <w:r w:rsidR="00414B14" w:rsidRPr="00E11008">
          <w:rPr>
            <w:rStyle w:val="Hyperlink"/>
            <w:rFonts w:eastAsia="Times New Roman"/>
            <w:noProof/>
          </w:rPr>
          <w:t>Defined Interface Points</w:t>
        </w:r>
      </w:hyperlink>
    </w:p>
    <w:p w14:paraId="31022A49"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62" w:history="1">
        <w:r w:rsidR="00414B14" w:rsidRPr="00E11008">
          <w:rPr>
            <w:rStyle w:val="Hyperlink"/>
            <w:rFonts w:eastAsia="Times New Roman"/>
            <w:noProof/>
          </w:rPr>
          <w:t>17.</w:t>
        </w:r>
        <w:r w:rsidR="00414B14">
          <w:rPr>
            <w:rFonts w:cstheme="minorBidi"/>
            <w:b w:val="0"/>
            <w:bCs w:val="0"/>
            <w:noProof/>
            <w:color w:val="auto"/>
            <w:sz w:val="22"/>
            <w:szCs w:val="22"/>
          </w:rPr>
          <w:tab/>
        </w:r>
        <w:r w:rsidR="00414B14" w:rsidRPr="00E11008">
          <w:rPr>
            <w:rStyle w:val="Hyperlink"/>
            <w:rFonts w:eastAsia="Times New Roman"/>
            <w:noProof/>
          </w:rPr>
          <w:t>Organisation Specific Information</w:t>
        </w:r>
      </w:hyperlink>
    </w:p>
    <w:p w14:paraId="3B1CF103" w14:textId="77777777" w:rsidR="00414B14" w:rsidRDefault="003F2827">
      <w:pPr>
        <w:pStyle w:val="TOC1"/>
        <w:tabs>
          <w:tab w:val="left" w:pos="660"/>
          <w:tab w:val="right" w:leader="dot" w:pos="9044"/>
        </w:tabs>
        <w:rPr>
          <w:rFonts w:cstheme="minorBidi"/>
          <w:b w:val="0"/>
          <w:bCs w:val="0"/>
          <w:noProof/>
          <w:color w:val="auto"/>
          <w:sz w:val="22"/>
          <w:szCs w:val="22"/>
        </w:rPr>
      </w:pPr>
      <w:hyperlink w:anchor="_Toc491260463" w:history="1">
        <w:r w:rsidR="00414B14" w:rsidRPr="00E11008">
          <w:rPr>
            <w:rStyle w:val="Hyperlink"/>
            <w:rFonts w:eastAsia="Times New Roman"/>
            <w:noProof/>
          </w:rPr>
          <w:t>18.</w:t>
        </w:r>
        <w:r w:rsidR="00414B14">
          <w:rPr>
            <w:rFonts w:cstheme="minorBidi"/>
            <w:b w:val="0"/>
            <w:bCs w:val="0"/>
            <w:noProof/>
            <w:color w:val="auto"/>
            <w:sz w:val="22"/>
            <w:szCs w:val="22"/>
          </w:rPr>
          <w:tab/>
        </w:r>
        <w:r w:rsidR="00414B14" w:rsidRPr="00E11008">
          <w:rPr>
            <w:rStyle w:val="Hyperlink"/>
            <w:rFonts w:eastAsia="Times New Roman"/>
            <w:noProof/>
          </w:rPr>
          <w:t>Site Specific Information</w:t>
        </w:r>
      </w:hyperlink>
    </w:p>
    <w:p w14:paraId="6056C64C" w14:textId="77777777" w:rsidR="00414B14" w:rsidRDefault="003F2827">
      <w:pPr>
        <w:pStyle w:val="TOC1"/>
        <w:tabs>
          <w:tab w:val="right" w:leader="dot" w:pos="9044"/>
        </w:tabs>
        <w:rPr>
          <w:rFonts w:cstheme="minorBidi"/>
          <w:b w:val="0"/>
          <w:bCs w:val="0"/>
          <w:noProof/>
          <w:color w:val="auto"/>
          <w:sz w:val="22"/>
          <w:szCs w:val="22"/>
        </w:rPr>
      </w:pPr>
      <w:hyperlink w:anchor="_Toc491260464" w:history="1">
        <w:r w:rsidR="00414B14" w:rsidRPr="00E11008">
          <w:rPr>
            <w:rStyle w:val="Hyperlink"/>
            <w:rFonts w:eastAsia="Times New Roman"/>
            <w:noProof/>
          </w:rPr>
          <w:t>Appendix 1</w:t>
        </w:r>
      </w:hyperlink>
    </w:p>
    <w:p w14:paraId="7C023303" w14:textId="77777777" w:rsidR="00414B14" w:rsidRDefault="003F2827">
      <w:pPr>
        <w:pStyle w:val="TOC1"/>
        <w:tabs>
          <w:tab w:val="right" w:leader="dot" w:pos="9044"/>
        </w:tabs>
        <w:rPr>
          <w:rFonts w:cstheme="minorBidi"/>
          <w:b w:val="0"/>
          <w:bCs w:val="0"/>
          <w:noProof/>
          <w:color w:val="auto"/>
          <w:sz w:val="22"/>
          <w:szCs w:val="22"/>
        </w:rPr>
      </w:pPr>
      <w:hyperlink w:anchor="_Toc491260465" w:history="1">
        <w:r w:rsidR="00414B14" w:rsidRPr="00E11008">
          <w:rPr>
            <w:rStyle w:val="Hyperlink"/>
            <w:rFonts w:eastAsia="Times New Roman"/>
            <w:noProof/>
          </w:rPr>
          <w:t>Infrastructure Demarcation of Responsibilities</w:t>
        </w:r>
      </w:hyperlink>
    </w:p>
    <w:p w14:paraId="7B6BFF62" w14:textId="77777777" w:rsidR="00414B14" w:rsidRDefault="003F2827">
      <w:pPr>
        <w:pStyle w:val="TOC2"/>
        <w:tabs>
          <w:tab w:val="right" w:leader="dot" w:pos="9044"/>
        </w:tabs>
        <w:rPr>
          <w:rFonts w:cstheme="minorBidi"/>
          <w:i w:val="0"/>
          <w:iCs w:val="0"/>
          <w:noProof/>
          <w:color w:val="auto"/>
          <w:sz w:val="22"/>
          <w:szCs w:val="22"/>
        </w:rPr>
      </w:pPr>
      <w:hyperlink w:anchor="_Toc491260466" w:history="1">
        <w:r w:rsidR="00414B14" w:rsidRPr="00E11008">
          <w:rPr>
            <w:rStyle w:val="Hyperlink"/>
            <w:rFonts w:eastAsia="Times New Roman"/>
            <w:noProof/>
          </w:rPr>
          <w:t>Bridge Responsibilities</w:t>
        </w:r>
      </w:hyperlink>
    </w:p>
    <w:p w14:paraId="79315832" w14:textId="77777777" w:rsidR="00414B14" w:rsidRDefault="003F2827">
      <w:pPr>
        <w:pStyle w:val="TOC2"/>
        <w:tabs>
          <w:tab w:val="right" w:leader="dot" w:pos="9044"/>
        </w:tabs>
        <w:rPr>
          <w:rFonts w:cstheme="minorBidi"/>
          <w:i w:val="0"/>
          <w:iCs w:val="0"/>
          <w:noProof/>
          <w:color w:val="auto"/>
          <w:sz w:val="22"/>
          <w:szCs w:val="22"/>
        </w:rPr>
      </w:pPr>
      <w:hyperlink w:anchor="_Toc491260467" w:history="1">
        <w:r w:rsidR="00414B14" w:rsidRPr="00E11008">
          <w:rPr>
            <w:rStyle w:val="Hyperlink"/>
            <w:rFonts w:eastAsia="Times New Roman"/>
            <w:noProof/>
          </w:rPr>
          <w:t>At-Grade Pedestrian Crossings</w:t>
        </w:r>
      </w:hyperlink>
    </w:p>
    <w:p w14:paraId="75117145" w14:textId="77777777" w:rsidR="00414B14" w:rsidRDefault="003F2827">
      <w:pPr>
        <w:pStyle w:val="TOC2"/>
        <w:tabs>
          <w:tab w:val="right" w:leader="dot" w:pos="9044"/>
        </w:tabs>
        <w:rPr>
          <w:rFonts w:cstheme="minorBidi"/>
          <w:i w:val="0"/>
          <w:iCs w:val="0"/>
          <w:noProof/>
          <w:color w:val="auto"/>
          <w:sz w:val="22"/>
          <w:szCs w:val="22"/>
        </w:rPr>
      </w:pPr>
      <w:hyperlink w:anchor="_Toc491260468" w:history="1">
        <w:r w:rsidR="00414B14" w:rsidRPr="00E11008">
          <w:rPr>
            <w:rStyle w:val="Hyperlink"/>
            <w:rFonts w:eastAsia="Times New Roman"/>
            <w:noProof/>
          </w:rPr>
          <w:t>Supporting Diagrams/Photos (Examples)</w:t>
        </w:r>
      </w:hyperlink>
    </w:p>
    <w:p w14:paraId="0006A287" w14:textId="77777777" w:rsidR="00414B14" w:rsidRPr="00414B14" w:rsidRDefault="00414B14" w:rsidP="00414B14">
      <w:r>
        <w:fldChar w:fldCharType="end"/>
      </w:r>
    </w:p>
    <w:p w14:paraId="2ECC0754" w14:textId="40001499" w:rsidR="000B044E" w:rsidRDefault="000B044E" w:rsidP="00414B14">
      <w:pPr>
        <w:pStyle w:val="Heading3"/>
      </w:pPr>
      <w:r>
        <w:br w:type="page"/>
      </w:r>
    </w:p>
    <w:p w14:paraId="6441FD73" w14:textId="77777777" w:rsidR="00F6345D" w:rsidRDefault="00F6345D">
      <w:pPr>
        <w:pStyle w:val="Heading1"/>
        <w:rPr>
          <w:szCs w:val="22"/>
        </w:rPr>
      </w:pPr>
      <w:bookmarkStart w:id="4" w:name="_Toc491260225"/>
      <w:bookmarkStart w:id="5" w:name="_Toc491260418"/>
      <w:r>
        <w:rPr>
          <w:szCs w:val="22"/>
        </w:rPr>
        <w:lastRenderedPageBreak/>
        <w:t>Execution Page</w:t>
      </w:r>
      <w:bookmarkStart w:id="6" w:name="_DV_M46"/>
      <w:bookmarkEnd w:id="3"/>
      <w:bookmarkEnd w:id="4"/>
      <w:bookmarkEnd w:id="6"/>
      <w:bookmarkEnd w:id="5"/>
      <w:r>
        <w:rPr>
          <w:szCs w:val="22"/>
        </w:rPr>
        <w:t xml:space="preserve"> </w:t>
      </w:r>
    </w:p>
    <w:p w14:paraId="52A5201C" w14:textId="77777777" w:rsidR="00F6345D" w:rsidRDefault="00F6345D">
      <w:pPr>
        <w:rPr>
          <w:color w:val="auto"/>
          <w:szCs w:val="22"/>
        </w:rPr>
      </w:pPr>
      <w:bookmarkStart w:id="7" w:name="_DV_M47"/>
      <w:bookmarkStart w:id="8" w:name="_Toc143877347"/>
      <w:bookmarkStart w:id="9" w:name="_Toc143877437"/>
      <w:bookmarkEnd w:id="7"/>
      <w:r>
        <w:rPr>
          <w:color w:val="auto"/>
          <w:szCs w:val="22"/>
        </w:rPr>
        <w:t>This</w:t>
      </w:r>
      <w:bookmarkStart w:id="10" w:name="_DV_M48"/>
      <w:bookmarkEnd w:id="10"/>
      <w:r w:rsidR="00250FDB">
        <w:rPr>
          <w:color w:val="auto"/>
        </w:rPr>
        <w:t xml:space="preserve"> </w:t>
      </w:r>
      <w:r>
        <w:rPr>
          <w:color w:val="auto"/>
          <w:szCs w:val="22"/>
        </w:rPr>
        <w:t>Agreement is signed and witnessed on behalf of &lt;</w:t>
      </w:r>
      <w:r>
        <w:rPr>
          <w:i/>
          <w:color w:val="auto"/>
          <w:szCs w:val="22"/>
        </w:rPr>
        <w:t>Insert Rail Authority</w:t>
      </w:r>
      <w:r>
        <w:rPr>
          <w:color w:val="auto"/>
          <w:szCs w:val="22"/>
        </w:rPr>
        <w:t>&gt; by the following authorised representative(s):</w:t>
      </w:r>
    </w:p>
    <w:p w14:paraId="23CDAB43" w14:textId="77777777" w:rsidR="00F6345D" w:rsidRDefault="00F6345D">
      <w:pPr>
        <w:rPr>
          <w:color w:val="auto"/>
          <w:szCs w:val="22"/>
        </w:rPr>
      </w:pPr>
    </w:p>
    <w:p w14:paraId="2430020F" w14:textId="77777777" w:rsidR="00F6345D" w:rsidRDefault="00F6345D">
      <w:pPr>
        <w:rPr>
          <w:color w:val="auto"/>
          <w:szCs w:val="22"/>
        </w:rPr>
      </w:pPr>
    </w:p>
    <w:p w14:paraId="60CBAF52" w14:textId="77777777" w:rsidR="00F6345D" w:rsidRDefault="00F6345D">
      <w:pPr>
        <w:spacing w:after="0"/>
        <w:rPr>
          <w:color w:val="auto"/>
          <w:szCs w:val="22"/>
        </w:rPr>
      </w:pPr>
      <w:bookmarkStart w:id="11" w:name="_DV_M49"/>
      <w:bookmarkEnd w:id="11"/>
      <w:r>
        <w:rPr>
          <w:color w:val="auto"/>
          <w:szCs w:val="22"/>
        </w:rPr>
        <w:t>________________________</w:t>
      </w:r>
      <w:r>
        <w:rPr>
          <w:color w:val="auto"/>
          <w:szCs w:val="22"/>
        </w:rPr>
        <w:tab/>
      </w:r>
      <w:r>
        <w:rPr>
          <w:color w:val="auto"/>
          <w:szCs w:val="22"/>
        </w:rPr>
        <w:tab/>
      </w:r>
      <w:r>
        <w:rPr>
          <w:color w:val="auto"/>
          <w:szCs w:val="22"/>
        </w:rPr>
        <w:tab/>
      </w:r>
    </w:p>
    <w:p w14:paraId="0111CDA3" w14:textId="77777777" w:rsidR="00F6345D" w:rsidRDefault="00F6345D">
      <w:pPr>
        <w:rPr>
          <w:color w:val="auto"/>
          <w:szCs w:val="22"/>
        </w:rPr>
      </w:pPr>
      <w:bookmarkStart w:id="12" w:name="_DV_M50"/>
      <w:bookmarkEnd w:id="12"/>
      <w:r>
        <w:rPr>
          <w:color w:val="auto"/>
          <w:szCs w:val="22"/>
        </w:rPr>
        <w:t>SIGNED</w:t>
      </w:r>
      <w:r>
        <w:rPr>
          <w:color w:val="auto"/>
          <w:szCs w:val="22"/>
        </w:rPr>
        <w:tab/>
      </w:r>
      <w:r>
        <w:rPr>
          <w:color w:val="auto"/>
          <w:szCs w:val="22"/>
        </w:rPr>
        <w:tab/>
      </w:r>
      <w:r>
        <w:rPr>
          <w:color w:val="auto"/>
          <w:szCs w:val="22"/>
        </w:rPr>
        <w:tab/>
      </w:r>
      <w:r>
        <w:rPr>
          <w:color w:val="auto"/>
          <w:szCs w:val="22"/>
        </w:rPr>
        <w:tab/>
      </w:r>
      <w:r>
        <w:rPr>
          <w:color w:val="auto"/>
          <w:szCs w:val="22"/>
        </w:rPr>
        <w:tab/>
      </w:r>
      <w:r>
        <w:rPr>
          <w:color w:val="auto"/>
          <w:szCs w:val="22"/>
        </w:rPr>
        <w:tab/>
      </w:r>
    </w:p>
    <w:p w14:paraId="230A8876" w14:textId="77777777" w:rsidR="00F6345D" w:rsidRDefault="00F6345D">
      <w:pPr>
        <w:spacing w:after="0"/>
        <w:rPr>
          <w:b/>
          <w:i/>
          <w:color w:val="auto"/>
          <w:sz w:val="20"/>
          <w:szCs w:val="22"/>
        </w:rPr>
      </w:pPr>
      <w:bookmarkStart w:id="13" w:name="_DV_M51"/>
      <w:bookmarkEnd w:id="13"/>
      <w:r>
        <w:rPr>
          <w:b/>
          <w:i/>
          <w:color w:val="auto"/>
          <w:sz w:val="20"/>
          <w:szCs w:val="22"/>
        </w:rPr>
        <w:t>Insert Name</w:t>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p>
    <w:p w14:paraId="6621CAB7" w14:textId="77777777" w:rsidR="00F6345D" w:rsidRDefault="00F6345D">
      <w:pPr>
        <w:spacing w:after="0"/>
        <w:rPr>
          <w:b/>
          <w:i/>
          <w:color w:val="auto"/>
          <w:sz w:val="20"/>
          <w:szCs w:val="22"/>
        </w:rPr>
      </w:pPr>
      <w:bookmarkStart w:id="14" w:name="_DV_M52"/>
      <w:bookmarkEnd w:id="14"/>
      <w:r>
        <w:rPr>
          <w:b/>
          <w:i/>
          <w:color w:val="auto"/>
          <w:sz w:val="20"/>
          <w:szCs w:val="22"/>
        </w:rPr>
        <w:t>Insert Title</w:t>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p>
    <w:p w14:paraId="396ACE7F" w14:textId="77777777" w:rsidR="00F6345D" w:rsidRDefault="00F6345D" w:rsidP="002A367E">
      <w:pPr>
        <w:tabs>
          <w:tab w:val="left" w:pos="5985"/>
        </w:tabs>
        <w:rPr>
          <w:b/>
          <w:color w:val="auto"/>
          <w:sz w:val="20"/>
          <w:szCs w:val="22"/>
        </w:rPr>
      </w:pPr>
      <w:bookmarkStart w:id="15" w:name="_DV_M53"/>
      <w:bookmarkEnd w:id="15"/>
      <w:r>
        <w:rPr>
          <w:b/>
          <w:color w:val="auto"/>
          <w:sz w:val="20"/>
          <w:szCs w:val="22"/>
        </w:rPr>
        <w:t xml:space="preserve"> </w:t>
      </w:r>
      <w:r w:rsidR="002A367E">
        <w:rPr>
          <w:b/>
          <w:color w:val="auto"/>
          <w:sz w:val="20"/>
          <w:szCs w:val="22"/>
        </w:rPr>
        <w:tab/>
      </w:r>
    </w:p>
    <w:p w14:paraId="5180B19B" w14:textId="77777777" w:rsidR="00F6345D" w:rsidRDefault="00F6345D">
      <w:pPr>
        <w:rPr>
          <w:color w:val="auto"/>
          <w:szCs w:val="22"/>
        </w:rPr>
      </w:pPr>
      <w:bookmarkStart w:id="16" w:name="_DV_M54"/>
      <w:bookmarkEnd w:id="16"/>
      <w:r>
        <w:rPr>
          <w:color w:val="auto"/>
          <w:szCs w:val="22"/>
        </w:rPr>
        <w:t>Date: ___/___/_____</w:t>
      </w:r>
      <w:r>
        <w:rPr>
          <w:color w:val="auto"/>
          <w:szCs w:val="22"/>
        </w:rPr>
        <w:tab/>
      </w:r>
      <w:r>
        <w:rPr>
          <w:color w:val="auto"/>
          <w:szCs w:val="22"/>
        </w:rPr>
        <w:tab/>
      </w:r>
      <w:r>
        <w:rPr>
          <w:color w:val="auto"/>
          <w:szCs w:val="22"/>
        </w:rPr>
        <w:tab/>
      </w:r>
      <w:r>
        <w:rPr>
          <w:color w:val="auto"/>
          <w:szCs w:val="22"/>
        </w:rPr>
        <w:tab/>
      </w:r>
      <w:r>
        <w:rPr>
          <w:color w:val="auto"/>
          <w:szCs w:val="22"/>
        </w:rPr>
        <w:tab/>
      </w:r>
    </w:p>
    <w:p w14:paraId="512A6E7C" w14:textId="77777777" w:rsidR="00F6345D" w:rsidRDefault="00F6345D">
      <w:pPr>
        <w:rPr>
          <w:color w:val="auto"/>
          <w:szCs w:val="22"/>
        </w:rPr>
      </w:pPr>
    </w:p>
    <w:p w14:paraId="63DD6974" w14:textId="77777777" w:rsidR="00F6345D" w:rsidRDefault="00F6345D">
      <w:pPr>
        <w:rPr>
          <w:color w:val="auto"/>
          <w:szCs w:val="22"/>
        </w:rPr>
      </w:pPr>
      <w:bookmarkStart w:id="17" w:name="_DV_M55"/>
      <w:bookmarkEnd w:id="17"/>
      <w:r>
        <w:rPr>
          <w:color w:val="auto"/>
          <w:szCs w:val="22"/>
        </w:rPr>
        <w:t>This</w:t>
      </w:r>
      <w:bookmarkStart w:id="18" w:name="_DV_M56"/>
      <w:bookmarkEnd w:id="18"/>
      <w:r>
        <w:rPr>
          <w:color w:val="auto"/>
          <w:szCs w:val="22"/>
        </w:rPr>
        <w:t xml:space="preserve"> Agreement is signed and witnessed on behalf of &lt;</w:t>
      </w:r>
      <w:r>
        <w:rPr>
          <w:i/>
          <w:color w:val="auto"/>
          <w:szCs w:val="22"/>
        </w:rPr>
        <w:t>Insert Road Authority</w:t>
      </w:r>
      <w:r>
        <w:rPr>
          <w:color w:val="auto"/>
          <w:szCs w:val="22"/>
        </w:rPr>
        <w:t>&gt; by the following authorised representative(s):</w:t>
      </w:r>
    </w:p>
    <w:p w14:paraId="40238240" w14:textId="77777777" w:rsidR="00F6345D" w:rsidRDefault="00F6345D">
      <w:pPr>
        <w:spacing w:after="0"/>
        <w:rPr>
          <w:color w:val="auto"/>
          <w:szCs w:val="22"/>
        </w:rPr>
      </w:pPr>
    </w:p>
    <w:p w14:paraId="2D489570" w14:textId="77777777" w:rsidR="00F6345D" w:rsidRDefault="00F6345D">
      <w:pPr>
        <w:spacing w:after="0"/>
        <w:rPr>
          <w:color w:val="auto"/>
          <w:szCs w:val="22"/>
        </w:rPr>
      </w:pPr>
    </w:p>
    <w:p w14:paraId="5499A867" w14:textId="77777777" w:rsidR="00F6345D" w:rsidRDefault="00F6345D">
      <w:pPr>
        <w:spacing w:after="0"/>
        <w:rPr>
          <w:color w:val="auto"/>
          <w:szCs w:val="22"/>
        </w:rPr>
      </w:pPr>
      <w:bookmarkStart w:id="19" w:name="_DV_M57"/>
      <w:bookmarkEnd w:id="19"/>
      <w:r>
        <w:rPr>
          <w:color w:val="auto"/>
          <w:szCs w:val="22"/>
        </w:rPr>
        <w:t>______________________</w:t>
      </w:r>
      <w:r>
        <w:rPr>
          <w:color w:val="auto"/>
          <w:szCs w:val="22"/>
        </w:rPr>
        <w:tab/>
      </w:r>
      <w:r>
        <w:rPr>
          <w:color w:val="auto"/>
          <w:szCs w:val="22"/>
        </w:rPr>
        <w:tab/>
      </w:r>
      <w:r>
        <w:rPr>
          <w:color w:val="auto"/>
          <w:szCs w:val="22"/>
        </w:rPr>
        <w:tab/>
      </w:r>
      <w:r>
        <w:rPr>
          <w:color w:val="auto"/>
          <w:szCs w:val="22"/>
        </w:rPr>
        <w:tab/>
      </w:r>
    </w:p>
    <w:p w14:paraId="25DE5288" w14:textId="77777777" w:rsidR="00F6345D" w:rsidRDefault="00F6345D">
      <w:pPr>
        <w:rPr>
          <w:color w:val="auto"/>
          <w:szCs w:val="22"/>
        </w:rPr>
      </w:pPr>
      <w:bookmarkStart w:id="20" w:name="_DV_M58"/>
      <w:bookmarkEnd w:id="20"/>
      <w:r>
        <w:rPr>
          <w:color w:val="auto"/>
          <w:szCs w:val="22"/>
        </w:rPr>
        <w:t>SIGNED</w:t>
      </w:r>
      <w:r>
        <w:rPr>
          <w:color w:val="auto"/>
          <w:szCs w:val="22"/>
        </w:rPr>
        <w:tab/>
      </w:r>
      <w:r>
        <w:rPr>
          <w:color w:val="auto"/>
          <w:szCs w:val="22"/>
        </w:rPr>
        <w:tab/>
      </w:r>
      <w:r>
        <w:rPr>
          <w:color w:val="auto"/>
          <w:szCs w:val="22"/>
        </w:rPr>
        <w:tab/>
      </w:r>
      <w:r>
        <w:rPr>
          <w:color w:val="auto"/>
          <w:szCs w:val="22"/>
        </w:rPr>
        <w:tab/>
      </w:r>
      <w:r>
        <w:rPr>
          <w:color w:val="auto"/>
          <w:szCs w:val="22"/>
        </w:rPr>
        <w:tab/>
      </w:r>
      <w:r>
        <w:rPr>
          <w:color w:val="auto"/>
          <w:szCs w:val="22"/>
        </w:rPr>
        <w:tab/>
      </w:r>
    </w:p>
    <w:p w14:paraId="5D110073" w14:textId="77777777" w:rsidR="00F6345D" w:rsidRDefault="00F6345D">
      <w:pPr>
        <w:spacing w:after="0"/>
        <w:rPr>
          <w:b/>
          <w:i/>
          <w:color w:val="auto"/>
          <w:sz w:val="20"/>
          <w:szCs w:val="22"/>
        </w:rPr>
      </w:pPr>
      <w:bookmarkStart w:id="21" w:name="_DV_M59"/>
      <w:bookmarkEnd w:id="21"/>
      <w:r>
        <w:rPr>
          <w:b/>
          <w:i/>
          <w:color w:val="auto"/>
          <w:sz w:val="20"/>
          <w:szCs w:val="22"/>
        </w:rPr>
        <w:t xml:space="preserve">Insert Name </w:t>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p>
    <w:p w14:paraId="704B1BD5" w14:textId="77777777" w:rsidR="00F6345D" w:rsidRDefault="00F6345D">
      <w:pPr>
        <w:spacing w:after="0"/>
        <w:rPr>
          <w:b/>
          <w:i/>
          <w:color w:val="auto"/>
          <w:sz w:val="20"/>
          <w:szCs w:val="22"/>
        </w:rPr>
      </w:pPr>
      <w:bookmarkStart w:id="22" w:name="_DV_M60"/>
      <w:bookmarkEnd w:id="22"/>
      <w:r>
        <w:rPr>
          <w:b/>
          <w:i/>
          <w:color w:val="auto"/>
          <w:sz w:val="20"/>
          <w:szCs w:val="22"/>
        </w:rPr>
        <w:t>Insert Title</w:t>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r>
        <w:rPr>
          <w:b/>
          <w:i/>
          <w:color w:val="auto"/>
          <w:sz w:val="20"/>
          <w:szCs w:val="22"/>
        </w:rPr>
        <w:tab/>
      </w:r>
    </w:p>
    <w:p w14:paraId="0C77B557" w14:textId="77777777" w:rsidR="00F6345D" w:rsidRDefault="00F6345D">
      <w:pPr>
        <w:rPr>
          <w:color w:val="auto"/>
          <w:szCs w:val="22"/>
        </w:rPr>
      </w:pPr>
    </w:p>
    <w:p w14:paraId="677480ED" w14:textId="77777777" w:rsidR="00F6345D" w:rsidRDefault="00F6345D">
      <w:pPr>
        <w:rPr>
          <w:color w:val="auto"/>
          <w:szCs w:val="22"/>
        </w:rPr>
      </w:pPr>
      <w:bookmarkStart w:id="23" w:name="_DV_M61"/>
      <w:bookmarkEnd w:id="23"/>
      <w:r>
        <w:rPr>
          <w:color w:val="auto"/>
          <w:szCs w:val="22"/>
        </w:rPr>
        <w:t>Date: ___/___/_____</w:t>
      </w:r>
      <w:r>
        <w:rPr>
          <w:color w:val="auto"/>
          <w:szCs w:val="22"/>
        </w:rPr>
        <w:tab/>
      </w:r>
      <w:r>
        <w:rPr>
          <w:color w:val="auto"/>
          <w:szCs w:val="22"/>
        </w:rPr>
        <w:tab/>
      </w:r>
      <w:r>
        <w:rPr>
          <w:color w:val="auto"/>
          <w:szCs w:val="22"/>
        </w:rPr>
        <w:tab/>
      </w:r>
      <w:r>
        <w:rPr>
          <w:color w:val="auto"/>
          <w:szCs w:val="22"/>
        </w:rPr>
        <w:tab/>
      </w:r>
      <w:r>
        <w:rPr>
          <w:color w:val="auto"/>
          <w:szCs w:val="22"/>
        </w:rPr>
        <w:tab/>
      </w:r>
    </w:p>
    <w:p w14:paraId="7B82F862" w14:textId="77777777" w:rsidR="00F6345D" w:rsidRDefault="00F6345D">
      <w:pPr>
        <w:rPr>
          <w:color w:val="auto"/>
          <w:szCs w:val="22"/>
        </w:rPr>
      </w:pPr>
    </w:p>
    <w:p w14:paraId="6A7FC434" w14:textId="77777777" w:rsidR="00F6345D" w:rsidRDefault="00F6345D">
      <w:pPr>
        <w:rPr>
          <w:color w:val="auto"/>
          <w:szCs w:val="22"/>
        </w:rPr>
      </w:pPr>
      <w:bookmarkStart w:id="24" w:name="_DV_M62"/>
      <w:bookmarkEnd w:id="24"/>
      <w:r>
        <w:rPr>
          <w:color w:val="auto"/>
          <w:szCs w:val="22"/>
        </w:rPr>
        <w:t>This</w:t>
      </w:r>
      <w:bookmarkStart w:id="25" w:name="_DV_M63"/>
      <w:bookmarkEnd w:id="25"/>
      <w:r>
        <w:rPr>
          <w:color w:val="auto"/>
          <w:szCs w:val="22"/>
        </w:rPr>
        <w:t xml:space="preserve"> Agreement is executed by the &lt;</w:t>
      </w:r>
      <w:r>
        <w:rPr>
          <w:i/>
          <w:color w:val="auto"/>
          <w:szCs w:val="22"/>
        </w:rPr>
        <w:t>insert council name</w:t>
      </w:r>
      <w:r>
        <w:rPr>
          <w:color w:val="auto"/>
          <w:szCs w:val="22"/>
        </w:rPr>
        <w:t xml:space="preserve">&gt; by &lt;insert name of delegate&gt; pursuant to an Instrument of Delegation dated &lt;insert date of delegation&gt; </w:t>
      </w:r>
    </w:p>
    <w:p w14:paraId="429701CA" w14:textId="77777777" w:rsidR="00F6345D" w:rsidRDefault="00F6345D">
      <w:pPr>
        <w:rPr>
          <w:color w:val="auto"/>
          <w:szCs w:val="22"/>
        </w:rPr>
      </w:pPr>
    </w:p>
    <w:p w14:paraId="362C88BC" w14:textId="77777777" w:rsidR="00F6345D" w:rsidRDefault="00F6345D">
      <w:pPr>
        <w:spacing w:after="0"/>
        <w:rPr>
          <w:color w:val="auto"/>
          <w:szCs w:val="22"/>
        </w:rPr>
      </w:pPr>
      <w:bookmarkStart w:id="26" w:name="_DV_M64"/>
      <w:bookmarkEnd w:id="26"/>
      <w:r>
        <w:rPr>
          <w:color w:val="auto"/>
          <w:szCs w:val="22"/>
        </w:rPr>
        <w:t>______________________</w:t>
      </w:r>
      <w:r>
        <w:rPr>
          <w:color w:val="auto"/>
          <w:szCs w:val="22"/>
        </w:rPr>
        <w:tab/>
      </w:r>
    </w:p>
    <w:p w14:paraId="658672C8" w14:textId="77777777" w:rsidR="00F6345D" w:rsidRDefault="00F6345D">
      <w:pPr>
        <w:rPr>
          <w:color w:val="auto"/>
          <w:szCs w:val="22"/>
        </w:rPr>
      </w:pPr>
      <w:bookmarkStart w:id="27" w:name="_DV_M65"/>
      <w:bookmarkEnd w:id="27"/>
      <w:r>
        <w:rPr>
          <w:color w:val="auto"/>
          <w:szCs w:val="22"/>
        </w:rPr>
        <w:t>SIGNED</w:t>
      </w:r>
    </w:p>
    <w:p w14:paraId="71EE3E5E" w14:textId="77777777" w:rsidR="00F6345D" w:rsidRDefault="00F6345D">
      <w:pPr>
        <w:spacing w:after="0"/>
        <w:rPr>
          <w:b/>
          <w:i/>
          <w:color w:val="auto"/>
          <w:sz w:val="20"/>
          <w:szCs w:val="22"/>
        </w:rPr>
      </w:pPr>
      <w:bookmarkStart w:id="28" w:name="_DV_M66"/>
      <w:bookmarkEnd w:id="28"/>
      <w:r>
        <w:rPr>
          <w:b/>
          <w:i/>
          <w:color w:val="auto"/>
          <w:sz w:val="20"/>
          <w:szCs w:val="22"/>
        </w:rPr>
        <w:t xml:space="preserve">Insert Name </w:t>
      </w:r>
      <w:r>
        <w:rPr>
          <w:b/>
          <w:i/>
          <w:color w:val="auto"/>
          <w:sz w:val="20"/>
          <w:szCs w:val="22"/>
        </w:rPr>
        <w:tab/>
      </w:r>
      <w:r>
        <w:rPr>
          <w:b/>
          <w:i/>
          <w:color w:val="auto"/>
          <w:sz w:val="20"/>
          <w:szCs w:val="22"/>
        </w:rPr>
        <w:tab/>
      </w:r>
    </w:p>
    <w:p w14:paraId="5BDB8293" w14:textId="77777777" w:rsidR="00F6345D" w:rsidRDefault="00F6345D">
      <w:pPr>
        <w:rPr>
          <w:color w:val="auto"/>
          <w:szCs w:val="22"/>
        </w:rPr>
      </w:pPr>
      <w:bookmarkStart w:id="29" w:name="_DV_M67"/>
      <w:bookmarkEnd w:id="29"/>
      <w:r>
        <w:rPr>
          <w:b/>
          <w:i/>
          <w:color w:val="auto"/>
          <w:sz w:val="20"/>
          <w:szCs w:val="22"/>
        </w:rPr>
        <w:t>Insert Title</w:t>
      </w:r>
      <w:r>
        <w:rPr>
          <w:b/>
          <w:i/>
          <w:color w:val="auto"/>
          <w:sz w:val="20"/>
          <w:szCs w:val="22"/>
        </w:rPr>
        <w:tab/>
      </w:r>
      <w:r>
        <w:rPr>
          <w:b/>
          <w:i/>
          <w:color w:val="auto"/>
          <w:sz w:val="20"/>
          <w:szCs w:val="22"/>
        </w:rPr>
        <w:tab/>
      </w:r>
    </w:p>
    <w:p w14:paraId="0F2D26EF" w14:textId="77777777" w:rsidR="00F6345D" w:rsidRDefault="00F6345D">
      <w:pPr>
        <w:spacing w:after="0"/>
        <w:rPr>
          <w:color w:val="auto"/>
          <w:szCs w:val="22"/>
        </w:rPr>
      </w:pPr>
      <w:bookmarkStart w:id="30" w:name="_DV_M68"/>
      <w:bookmarkEnd w:id="30"/>
      <w:r>
        <w:rPr>
          <w:color w:val="auto"/>
          <w:szCs w:val="22"/>
        </w:rPr>
        <w:t>Date: ___/___/_____</w:t>
      </w:r>
      <w:r>
        <w:rPr>
          <w:color w:val="auto"/>
          <w:szCs w:val="22"/>
        </w:rPr>
        <w:tab/>
      </w:r>
    </w:p>
    <w:p w14:paraId="523B5705" w14:textId="77777777" w:rsidR="00F6345D" w:rsidRDefault="00F6345D">
      <w:pPr>
        <w:spacing w:after="0"/>
        <w:rPr>
          <w:color w:val="auto"/>
          <w:szCs w:val="22"/>
        </w:rPr>
      </w:pPr>
    </w:p>
    <w:p w14:paraId="49863D7F" w14:textId="77777777" w:rsidR="00F6345D" w:rsidRDefault="00F6345D">
      <w:pPr>
        <w:spacing w:after="0"/>
        <w:jc w:val="center"/>
        <w:rPr>
          <w:color w:val="auto"/>
          <w:szCs w:val="22"/>
        </w:rPr>
      </w:pPr>
      <w:bookmarkStart w:id="31" w:name="_DV_M69"/>
      <w:bookmarkEnd w:id="31"/>
      <w:r>
        <w:rPr>
          <w:color w:val="auto"/>
          <w:szCs w:val="22"/>
        </w:rPr>
        <w:t>OR</w:t>
      </w:r>
    </w:p>
    <w:p w14:paraId="3DF21371" w14:textId="77777777" w:rsidR="00F6345D" w:rsidRDefault="00F6345D">
      <w:pPr>
        <w:spacing w:after="0"/>
        <w:jc w:val="center"/>
        <w:rPr>
          <w:color w:val="auto"/>
          <w:szCs w:val="22"/>
        </w:rPr>
      </w:pPr>
    </w:p>
    <w:p w14:paraId="0AE0BBE2" w14:textId="77777777" w:rsidR="00F6345D" w:rsidRDefault="00F6345D">
      <w:pPr>
        <w:spacing w:after="0"/>
        <w:rPr>
          <w:color w:val="auto"/>
          <w:szCs w:val="22"/>
        </w:rPr>
      </w:pPr>
      <w:bookmarkStart w:id="32" w:name="_DV_M70"/>
      <w:bookmarkEnd w:id="32"/>
      <w:r>
        <w:rPr>
          <w:color w:val="auto"/>
          <w:szCs w:val="22"/>
        </w:rPr>
        <w:t>This</w:t>
      </w:r>
      <w:bookmarkStart w:id="33" w:name="_DV_M71"/>
      <w:bookmarkEnd w:id="33"/>
      <w:r>
        <w:rPr>
          <w:color w:val="auto"/>
          <w:szCs w:val="22"/>
        </w:rPr>
        <w:t xml:space="preserve"> Agreement is executed by the &lt;insert council name&gt; &lt;insert council’s sealing clause&gt; </w:t>
      </w:r>
    </w:p>
    <w:p w14:paraId="6A947ACE" w14:textId="77777777" w:rsidR="00F6345D" w:rsidRDefault="00F6345D">
      <w:pPr>
        <w:spacing w:after="0"/>
        <w:rPr>
          <w:color w:val="auto"/>
          <w:szCs w:val="22"/>
        </w:rPr>
      </w:pPr>
    </w:p>
    <w:p w14:paraId="5D382965" w14:textId="77777777" w:rsidR="00F6345D" w:rsidRDefault="00F6345D">
      <w:pPr>
        <w:spacing w:after="0"/>
        <w:rPr>
          <w:color w:val="auto"/>
          <w:szCs w:val="22"/>
        </w:rPr>
      </w:pPr>
      <w:bookmarkStart w:id="34" w:name="_DV_M72"/>
      <w:bookmarkEnd w:id="34"/>
      <w:r>
        <w:rPr>
          <w:color w:val="auto"/>
          <w:szCs w:val="22"/>
        </w:rPr>
        <w:t>______________________</w:t>
      </w:r>
      <w:r>
        <w:rPr>
          <w:color w:val="auto"/>
          <w:szCs w:val="22"/>
        </w:rPr>
        <w:tab/>
      </w:r>
      <w:r>
        <w:rPr>
          <w:color w:val="auto"/>
          <w:szCs w:val="22"/>
        </w:rPr>
        <w:tab/>
      </w:r>
      <w:r>
        <w:rPr>
          <w:color w:val="auto"/>
          <w:szCs w:val="22"/>
        </w:rPr>
        <w:tab/>
      </w:r>
      <w:r>
        <w:rPr>
          <w:color w:val="auto"/>
          <w:szCs w:val="22"/>
        </w:rPr>
        <w:tab/>
      </w:r>
    </w:p>
    <w:p w14:paraId="4E98EB7F" w14:textId="77777777" w:rsidR="00F6345D" w:rsidRDefault="00F6345D">
      <w:pPr>
        <w:rPr>
          <w:color w:val="auto"/>
          <w:szCs w:val="22"/>
        </w:rPr>
      </w:pPr>
      <w:bookmarkStart w:id="35" w:name="_DV_M73"/>
      <w:bookmarkEnd w:id="35"/>
      <w:r>
        <w:rPr>
          <w:color w:val="auto"/>
          <w:szCs w:val="22"/>
        </w:rPr>
        <w:tab/>
      </w:r>
      <w:r>
        <w:rPr>
          <w:color w:val="auto"/>
          <w:szCs w:val="22"/>
        </w:rPr>
        <w:tab/>
      </w:r>
      <w:r>
        <w:rPr>
          <w:color w:val="auto"/>
          <w:szCs w:val="22"/>
        </w:rPr>
        <w:tab/>
      </w:r>
    </w:p>
    <w:bookmarkEnd w:id="8"/>
    <w:bookmarkEnd w:id="9"/>
    <w:p w14:paraId="5B8F3EE0" w14:textId="77777777" w:rsidR="00F6345D" w:rsidRDefault="00F6345D">
      <w:pPr>
        <w:pStyle w:val="Heading1"/>
        <w:rPr>
          <w:szCs w:val="22"/>
        </w:rPr>
      </w:pPr>
    </w:p>
    <w:p w14:paraId="216C0C1E" w14:textId="77777777" w:rsidR="00F6345D" w:rsidRDefault="00F6345D">
      <w:pPr>
        <w:pStyle w:val="Heading1"/>
        <w:rPr>
          <w:szCs w:val="22"/>
        </w:rPr>
      </w:pPr>
      <w:bookmarkStart w:id="36" w:name="_DV_M74"/>
      <w:bookmarkStart w:id="37" w:name="_Toc431828828"/>
      <w:bookmarkStart w:id="38" w:name="_Toc491260226"/>
      <w:bookmarkStart w:id="39" w:name="_Toc491260419"/>
      <w:bookmarkEnd w:id="36"/>
      <w:r>
        <w:rPr>
          <w:szCs w:val="22"/>
        </w:rPr>
        <w:t>Document Control</w:t>
      </w:r>
      <w:bookmarkEnd w:id="37"/>
      <w:bookmarkEnd w:id="38"/>
      <w:bookmarkEnd w:id="39"/>
    </w:p>
    <w:p w14:paraId="49198E39" w14:textId="77777777" w:rsidR="00F6345D" w:rsidRDefault="00F6345D">
      <w:pPr>
        <w:pStyle w:val="Heading2"/>
        <w:ind w:left="284"/>
        <w:rPr>
          <w:color w:val="auto"/>
          <w:sz w:val="22"/>
          <w:szCs w:val="22"/>
        </w:rPr>
      </w:pPr>
      <w:bookmarkStart w:id="40" w:name="_DV_M75"/>
      <w:bookmarkStart w:id="41" w:name="_Toc204767403"/>
      <w:bookmarkStart w:id="42" w:name="_Toc257121170"/>
      <w:bookmarkStart w:id="43" w:name="_Toc431828829"/>
      <w:bookmarkStart w:id="44" w:name="_Toc491260227"/>
      <w:bookmarkStart w:id="45" w:name="_Toc491260420"/>
      <w:bookmarkEnd w:id="40"/>
      <w:r>
        <w:rPr>
          <w:color w:val="auto"/>
          <w:sz w:val="22"/>
          <w:szCs w:val="22"/>
        </w:rPr>
        <w:t>Document Distribution List</w:t>
      </w:r>
      <w:bookmarkEnd w:id="41"/>
      <w:bookmarkEnd w:id="42"/>
      <w:bookmarkEnd w:id="43"/>
      <w:bookmarkEnd w:id="44"/>
      <w:bookmarkEnd w:id="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3792"/>
        <w:gridCol w:w="3272"/>
      </w:tblGrid>
      <w:tr w:rsidR="00F6345D" w14:paraId="053B5C36" w14:textId="77777777">
        <w:tc>
          <w:tcPr>
            <w:tcW w:w="1216" w:type="dxa"/>
            <w:vAlign w:val="center"/>
          </w:tcPr>
          <w:p w14:paraId="74720ACD" w14:textId="77777777" w:rsidR="00F6345D" w:rsidRDefault="00F6345D">
            <w:pPr>
              <w:jc w:val="center"/>
              <w:rPr>
                <w:rFonts w:cs="Arial"/>
                <w:color w:val="auto"/>
                <w:sz w:val="18"/>
                <w:szCs w:val="18"/>
              </w:rPr>
            </w:pPr>
            <w:r>
              <w:rPr>
                <w:rFonts w:cs="Arial"/>
                <w:color w:val="auto"/>
                <w:sz w:val="18"/>
                <w:szCs w:val="18"/>
              </w:rPr>
              <w:t>Controlled Copy Number</w:t>
            </w:r>
          </w:p>
        </w:tc>
        <w:tc>
          <w:tcPr>
            <w:tcW w:w="3792" w:type="dxa"/>
            <w:vAlign w:val="center"/>
          </w:tcPr>
          <w:p w14:paraId="56156277" w14:textId="77777777" w:rsidR="00F6345D" w:rsidRDefault="00F6345D">
            <w:pPr>
              <w:pStyle w:val="Header"/>
              <w:jc w:val="center"/>
              <w:rPr>
                <w:rFonts w:cs="Arial"/>
                <w:b/>
                <w:color w:val="auto"/>
                <w:sz w:val="18"/>
                <w:szCs w:val="18"/>
              </w:rPr>
            </w:pPr>
            <w:r>
              <w:rPr>
                <w:rFonts w:cs="Arial"/>
                <w:b/>
                <w:color w:val="auto"/>
                <w:sz w:val="18"/>
                <w:szCs w:val="18"/>
              </w:rPr>
              <w:t>Position</w:t>
            </w:r>
          </w:p>
        </w:tc>
        <w:tc>
          <w:tcPr>
            <w:tcW w:w="3272" w:type="dxa"/>
            <w:vAlign w:val="center"/>
          </w:tcPr>
          <w:p w14:paraId="0D6F6326" w14:textId="77777777" w:rsidR="00F6345D" w:rsidRDefault="00F6345D">
            <w:pPr>
              <w:jc w:val="center"/>
              <w:rPr>
                <w:rFonts w:cs="Arial"/>
                <w:b/>
                <w:color w:val="auto"/>
                <w:sz w:val="18"/>
                <w:szCs w:val="18"/>
              </w:rPr>
            </w:pPr>
            <w:r>
              <w:rPr>
                <w:rFonts w:cs="Arial"/>
                <w:b/>
                <w:color w:val="auto"/>
                <w:sz w:val="18"/>
                <w:szCs w:val="18"/>
              </w:rPr>
              <w:t>Organisation</w:t>
            </w:r>
          </w:p>
        </w:tc>
      </w:tr>
      <w:tr w:rsidR="00F6345D" w14:paraId="2E4AC61D" w14:textId="77777777">
        <w:trPr>
          <w:trHeight w:val="260"/>
        </w:trPr>
        <w:tc>
          <w:tcPr>
            <w:tcW w:w="1216" w:type="dxa"/>
            <w:vAlign w:val="center"/>
          </w:tcPr>
          <w:p w14:paraId="514D27F5" w14:textId="77777777" w:rsidR="00F6345D" w:rsidRDefault="00F6345D">
            <w:pPr>
              <w:rPr>
                <w:rFonts w:cs="Arial"/>
                <w:color w:val="auto"/>
                <w:sz w:val="18"/>
                <w:szCs w:val="18"/>
              </w:rPr>
            </w:pPr>
          </w:p>
        </w:tc>
        <w:tc>
          <w:tcPr>
            <w:tcW w:w="3792" w:type="dxa"/>
            <w:vAlign w:val="center"/>
          </w:tcPr>
          <w:p w14:paraId="1802BF84" w14:textId="77777777" w:rsidR="00F6345D" w:rsidRDefault="00F6345D">
            <w:pPr>
              <w:rPr>
                <w:rFonts w:cs="Arial"/>
                <w:color w:val="000000"/>
                <w:sz w:val="20"/>
                <w:szCs w:val="18"/>
              </w:rPr>
            </w:pPr>
          </w:p>
        </w:tc>
        <w:tc>
          <w:tcPr>
            <w:tcW w:w="3272" w:type="dxa"/>
            <w:vAlign w:val="center"/>
          </w:tcPr>
          <w:p w14:paraId="3C79F8CE" w14:textId="77777777" w:rsidR="00F6345D" w:rsidRDefault="00F6345D">
            <w:pPr>
              <w:rPr>
                <w:rFonts w:cs="Arial"/>
                <w:color w:val="000000"/>
                <w:sz w:val="20"/>
                <w:szCs w:val="18"/>
              </w:rPr>
            </w:pPr>
          </w:p>
        </w:tc>
      </w:tr>
      <w:tr w:rsidR="00F6345D" w14:paraId="02E7A7E9" w14:textId="77777777">
        <w:trPr>
          <w:trHeight w:val="260"/>
        </w:trPr>
        <w:tc>
          <w:tcPr>
            <w:tcW w:w="1216" w:type="dxa"/>
            <w:vAlign w:val="center"/>
          </w:tcPr>
          <w:p w14:paraId="059F00C2" w14:textId="77777777" w:rsidR="00F6345D" w:rsidRDefault="00F6345D">
            <w:pPr>
              <w:rPr>
                <w:rFonts w:cs="Arial"/>
                <w:color w:val="000000"/>
                <w:sz w:val="20"/>
                <w:szCs w:val="18"/>
              </w:rPr>
            </w:pPr>
          </w:p>
        </w:tc>
        <w:tc>
          <w:tcPr>
            <w:tcW w:w="3792" w:type="dxa"/>
            <w:vAlign w:val="center"/>
          </w:tcPr>
          <w:p w14:paraId="3FECCB1F" w14:textId="77777777" w:rsidR="00F6345D" w:rsidRDefault="00F6345D">
            <w:pPr>
              <w:rPr>
                <w:rFonts w:cs="Arial"/>
                <w:color w:val="000000"/>
                <w:sz w:val="20"/>
                <w:szCs w:val="18"/>
              </w:rPr>
            </w:pPr>
          </w:p>
        </w:tc>
        <w:tc>
          <w:tcPr>
            <w:tcW w:w="3272" w:type="dxa"/>
            <w:vAlign w:val="center"/>
          </w:tcPr>
          <w:p w14:paraId="7A394A63" w14:textId="77777777" w:rsidR="00F6345D" w:rsidRDefault="00F6345D">
            <w:pPr>
              <w:rPr>
                <w:rFonts w:cs="Arial"/>
                <w:color w:val="000000"/>
                <w:sz w:val="20"/>
                <w:szCs w:val="18"/>
              </w:rPr>
            </w:pPr>
          </w:p>
        </w:tc>
      </w:tr>
      <w:tr w:rsidR="00F6345D" w14:paraId="492F2492" w14:textId="77777777">
        <w:trPr>
          <w:trHeight w:val="260"/>
        </w:trPr>
        <w:tc>
          <w:tcPr>
            <w:tcW w:w="1216" w:type="dxa"/>
            <w:vAlign w:val="center"/>
          </w:tcPr>
          <w:p w14:paraId="0C215783" w14:textId="77777777" w:rsidR="00F6345D" w:rsidRDefault="00F6345D">
            <w:pPr>
              <w:rPr>
                <w:rFonts w:cs="Arial"/>
                <w:color w:val="000000"/>
                <w:sz w:val="20"/>
                <w:szCs w:val="18"/>
              </w:rPr>
            </w:pPr>
          </w:p>
        </w:tc>
        <w:tc>
          <w:tcPr>
            <w:tcW w:w="3792" w:type="dxa"/>
            <w:vAlign w:val="center"/>
          </w:tcPr>
          <w:p w14:paraId="7626E31A" w14:textId="77777777" w:rsidR="00F6345D" w:rsidRDefault="00F6345D">
            <w:pPr>
              <w:rPr>
                <w:rFonts w:cs="Arial"/>
                <w:color w:val="000000"/>
                <w:sz w:val="20"/>
                <w:szCs w:val="18"/>
              </w:rPr>
            </w:pPr>
          </w:p>
        </w:tc>
        <w:tc>
          <w:tcPr>
            <w:tcW w:w="3272" w:type="dxa"/>
            <w:vAlign w:val="center"/>
          </w:tcPr>
          <w:p w14:paraId="4CE35B37" w14:textId="77777777" w:rsidR="00F6345D" w:rsidRDefault="00F6345D">
            <w:pPr>
              <w:rPr>
                <w:rFonts w:cs="Arial"/>
                <w:color w:val="000000"/>
                <w:sz w:val="20"/>
                <w:szCs w:val="18"/>
              </w:rPr>
            </w:pPr>
          </w:p>
        </w:tc>
      </w:tr>
      <w:tr w:rsidR="00F6345D" w14:paraId="04D84114" w14:textId="77777777">
        <w:trPr>
          <w:trHeight w:val="261"/>
        </w:trPr>
        <w:tc>
          <w:tcPr>
            <w:tcW w:w="1216" w:type="dxa"/>
            <w:vAlign w:val="center"/>
          </w:tcPr>
          <w:p w14:paraId="309ADBD8" w14:textId="77777777" w:rsidR="00F6345D" w:rsidRDefault="00F6345D">
            <w:pPr>
              <w:rPr>
                <w:rFonts w:cs="Arial"/>
                <w:color w:val="000000"/>
                <w:sz w:val="20"/>
                <w:szCs w:val="18"/>
              </w:rPr>
            </w:pPr>
          </w:p>
        </w:tc>
        <w:tc>
          <w:tcPr>
            <w:tcW w:w="3792" w:type="dxa"/>
            <w:vAlign w:val="center"/>
          </w:tcPr>
          <w:p w14:paraId="3FF0A909" w14:textId="77777777" w:rsidR="00F6345D" w:rsidRDefault="00F6345D">
            <w:pPr>
              <w:rPr>
                <w:rFonts w:cs="Arial"/>
                <w:color w:val="000000"/>
                <w:sz w:val="20"/>
                <w:szCs w:val="18"/>
              </w:rPr>
            </w:pPr>
          </w:p>
        </w:tc>
        <w:tc>
          <w:tcPr>
            <w:tcW w:w="3272" w:type="dxa"/>
            <w:vAlign w:val="center"/>
          </w:tcPr>
          <w:p w14:paraId="0E91A79F" w14:textId="77777777" w:rsidR="00F6345D" w:rsidRDefault="00F6345D">
            <w:pPr>
              <w:rPr>
                <w:rFonts w:cs="Arial"/>
                <w:color w:val="000000"/>
                <w:sz w:val="20"/>
                <w:szCs w:val="18"/>
              </w:rPr>
            </w:pPr>
          </w:p>
        </w:tc>
      </w:tr>
      <w:tr w:rsidR="00F6345D" w14:paraId="4F95506E" w14:textId="77777777">
        <w:trPr>
          <w:trHeight w:val="260"/>
        </w:trPr>
        <w:tc>
          <w:tcPr>
            <w:tcW w:w="1216" w:type="dxa"/>
            <w:vAlign w:val="center"/>
          </w:tcPr>
          <w:p w14:paraId="77454639" w14:textId="77777777" w:rsidR="00F6345D" w:rsidRDefault="00F6345D">
            <w:pPr>
              <w:rPr>
                <w:rFonts w:cs="Arial"/>
                <w:color w:val="000000"/>
                <w:sz w:val="20"/>
                <w:szCs w:val="18"/>
              </w:rPr>
            </w:pPr>
          </w:p>
        </w:tc>
        <w:tc>
          <w:tcPr>
            <w:tcW w:w="3792" w:type="dxa"/>
            <w:vAlign w:val="center"/>
          </w:tcPr>
          <w:p w14:paraId="37A3EE1F" w14:textId="77777777" w:rsidR="00F6345D" w:rsidRDefault="00F6345D">
            <w:pPr>
              <w:rPr>
                <w:rFonts w:cs="Arial"/>
                <w:color w:val="000000"/>
                <w:sz w:val="20"/>
                <w:szCs w:val="18"/>
              </w:rPr>
            </w:pPr>
          </w:p>
        </w:tc>
        <w:tc>
          <w:tcPr>
            <w:tcW w:w="3272" w:type="dxa"/>
            <w:vAlign w:val="center"/>
          </w:tcPr>
          <w:p w14:paraId="26F2E704" w14:textId="77777777" w:rsidR="00F6345D" w:rsidRDefault="00F6345D">
            <w:pPr>
              <w:rPr>
                <w:rFonts w:cs="Arial"/>
                <w:color w:val="000000"/>
                <w:sz w:val="20"/>
                <w:szCs w:val="18"/>
              </w:rPr>
            </w:pPr>
          </w:p>
        </w:tc>
      </w:tr>
      <w:tr w:rsidR="00F6345D" w14:paraId="5EDAD3AA" w14:textId="77777777">
        <w:trPr>
          <w:trHeight w:val="260"/>
        </w:trPr>
        <w:tc>
          <w:tcPr>
            <w:tcW w:w="1216" w:type="dxa"/>
            <w:vAlign w:val="center"/>
          </w:tcPr>
          <w:p w14:paraId="2E3B6CD8" w14:textId="77777777" w:rsidR="00F6345D" w:rsidRDefault="00F6345D">
            <w:pPr>
              <w:rPr>
                <w:rFonts w:cs="Arial"/>
                <w:color w:val="000000"/>
                <w:sz w:val="20"/>
                <w:szCs w:val="18"/>
              </w:rPr>
            </w:pPr>
          </w:p>
        </w:tc>
        <w:tc>
          <w:tcPr>
            <w:tcW w:w="3792" w:type="dxa"/>
            <w:vAlign w:val="center"/>
          </w:tcPr>
          <w:p w14:paraId="38CB6EFD" w14:textId="77777777" w:rsidR="00F6345D" w:rsidRDefault="00F6345D">
            <w:pPr>
              <w:rPr>
                <w:rFonts w:cs="Arial"/>
                <w:color w:val="000000"/>
                <w:sz w:val="20"/>
                <w:szCs w:val="18"/>
              </w:rPr>
            </w:pPr>
          </w:p>
        </w:tc>
        <w:tc>
          <w:tcPr>
            <w:tcW w:w="3272" w:type="dxa"/>
            <w:vAlign w:val="center"/>
          </w:tcPr>
          <w:p w14:paraId="6F6DB58D" w14:textId="77777777" w:rsidR="00F6345D" w:rsidRDefault="00F6345D">
            <w:pPr>
              <w:rPr>
                <w:rFonts w:cs="Arial"/>
                <w:color w:val="000000"/>
                <w:sz w:val="20"/>
                <w:szCs w:val="18"/>
              </w:rPr>
            </w:pPr>
          </w:p>
        </w:tc>
      </w:tr>
      <w:tr w:rsidR="00F6345D" w14:paraId="4B13E966" w14:textId="77777777">
        <w:trPr>
          <w:trHeight w:val="260"/>
        </w:trPr>
        <w:tc>
          <w:tcPr>
            <w:tcW w:w="1216" w:type="dxa"/>
            <w:vAlign w:val="center"/>
          </w:tcPr>
          <w:p w14:paraId="0BF6FAE6" w14:textId="77777777" w:rsidR="00F6345D" w:rsidRDefault="00F6345D">
            <w:pPr>
              <w:rPr>
                <w:rFonts w:cs="Arial"/>
                <w:color w:val="000000"/>
                <w:sz w:val="20"/>
                <w:szCs w:val="18"/>
              </w:rPr>
            </w:pPr>
          </w:p>
        </w:tc>
        <w:tc>
          <w:tcPr>
            <w:tcW w:w="3792" w:type="dxa"/>
            <w:vAlign w:val="center"/>
          </w:tcPr>
          <w:p w14:paraId="1D0410BD" w14:textId="77777777" w:rsidR="00F6345D" w:rsidRDefault="00F6345D">
            <w:pPr>
              <w:rPr>
                <w:rFonts w:cs="Arial"/>
                <w:color w:val="000000"/>
                <w:sz w:val="20"/>
                <w:szCs w:val="18"/>
              </w:rPr>
            </w:pPr>
          </w:p>
        </w:tc>
        <w:tc>
          <w:tcPr>
            <w:tcW w:w="3272" w:type="dxa"/>
            <w:vAlign w:val="center"/>
          </w:tcPr>
          <w:p w14:paraId="4002EB91" w14:textId="77777777" w:rsidR="00F6345D" w:rsidRDefault="00F6345D">
            <w:pPr>
              <w:rPr>
                <w:rFonts w:cs="Arial"/>
                <w:color w:val="000000"/>
                <w:sz w:val="20"/>
                <w:szCs w:val="18"/>
              </w:rPr>
            </w:pPr>
          </w:p>
        </w:tc>
      </w:tr>
      <w:tr w:rsidR="00F6345D" w14:paraId="0646A6A7" w14:textId="77777777">
        <w:trPr>
          <w:trHeight w:val="261"/>
        </w:trPr>
        <w:tc>
          <w:tcPr>
            <w:tcW w:w="1216" w:type="dxa"/>
            <w:vAlign w:val="center"/>
          </w:tcPr>
          <w:p w14:paraId="55EDD215" w14:textId="77777777" w:rsidR="00F6345D" w:rsidRDefault="00F6345D">
            <w:pPr>
              <w:rPr>
                <w:rFonts w:cs="Arial"/>
                <w:color w:val="000000"/>
                <w:sz w:val="20"/>
                <w:szCs w:val="18"/>
              </w:rPr>
            </w:pPr>
          </w:p>
        </w:tc>
        <w:tc>
          <w:tcPr>
            <w:tcW w:w="3792" w:type="dxa"/>
            <w:vAlign w:val="center"/>
          </w:tcPr>
          <w:p w14:paraId="1FA15C47" w14:textId="77777777" w:rsidR="00F6345D" w:rsidRDefault="00F6345D">
            <w:pPr>
              <w:rPr>
                <w:rFonts w:cs="Arial"/>
                <w:color w:val="000000"/>
                <w:sz w:val="20"/>
                <w:szCs w:val="18"/>
              </w:rPr>
            </w:pPr>
          </w:p>
        </w:tc>
        <w:tc>
          <w:tcPr>
            <w:tcW w:w="3272" w:type="dxa"/>
            <w:vAlign w:val="center"/>
          </w:tcPr>
          <w:p w14:paraId="0C5DD1CF" w14:textId="77777777" w:rsidR="00F6345D" w:rsidRDefault="00F6345D">
            <w:pPr>
              <w:rPr>
                <w:rFonts w:cs="Arial"/>
                <w:color w:val="000000"/>
                <w:sz w:val="20"/>
                <w:szCs w:val="18"/>
              </w:rPr>
            </w:pPr>
          </w:p>
        </w:tc>
      </w:tr>
    </w:tbl>
    <w:p w14:paraId="5F740DD6" w14:textId="77777777" w:rsidR="00F6345D" w:rsidRDefault="00F6345D">
      <w:pPr>
        <w:pStyle w:val="Heading2"/>
        <w:ind w:left="284"/>
        <w:rPr>
          <w:color w:val="auto"/>
          <w:sz w:val="22"/>
          <w:szCs w:val="22"/>
        </w:rPr>
      </w:pPr>
      <w:bookmarkStart w:id="46" w:name="_DV_M76"/>
      <w:bookmarkStart w:id="47" w:name="_Toc204767404"/>
      <w:bookmarkStart w:id="48" w:name="_Toc257121171"/>
      <w:bookmarkStart w:id="49" w:name="_Toc431828830"/>
      <w:bookmarkStart w:id="50" w:name="_Toc491260228"/>
      <w:bookmarkStart w:id="51" w:name="_Toc491260421"/>
      <w:bookmarkEnd w:id="46"/>
      <w:r>
        <w:rPr>
          <w:color w:val="auto"/>
          <w:sz w:val="22"/>
          <w:szCs w:val="22"/>
        </w:rPr>
        <w:t>Amendment Register</w:t>
      </w:r>
      <w:bookmarkEnd w:id="47"/>
      <w:bookmarkEnd w:id="48"/>
      <w:bookmarkEnd w:id="49"/>
      <w:bookmarkEnd w:id="50"/>
      <w:bookmarkEnd w:id="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134"/>
        <w:gridCol w:w="1134"/>
        <w:gridCol w:w="5019"/>
      </w:tblGrid>
      <w:tr w:rsidR="00F6345D" w14:paraId="61B9E050" w14:textId="77777777">
        <w:tc>
          <w:tcPr>
            <w:tcW w:w="993" w:type="dxa"/>
            <w:vAlign w:val="center"/>
          </w:tcPr>
          <w:p w14:paraId="0243BB4A" w14:textId="77777777" w:rsidR="00F6345D" w:rsidRDefault="00F6345D">
            <w:pPr>
              <w:jc w:val="center"/>
              <w:rPr>
                <w:rFonts w:cs="Arial"/>
                <w:b/>
                <w:color w:val="auto"/>
                <w:sz w:val="18"/>
                <w:szCs w:val="18"/>
              </w:rPr>
            </w:pPr>
            <w:r>
              <w:rPr>
                <w:rFonts w:cs="Arial"/>
                <w:b/>
                <w:color w:val="auto"/>
                <w:sz w:val="18"/>
                <w:szCs w:val="18"/>
              </w:rPr>
              <w:t>Page number</w:t>
            </w:r>
          </w:p>
        </w:tc>
        <w:tc>
          <w:tcPr>
            <w:tcW w:w="1134" w:type="dxa"/>
            <w:vAlign w:val="center"/>
          </w:tcPr>
          <w:p w14:paraId="7B74B29D" w14:textId="77777777" w:rsidR="00F6345D" w:rsidRDefault="00F6345D">
            <w:pPr>
              <w:jc w:val="center"/>
              <w:rPr>
                <w:rFonts w:cs="Arial"/>
                <w:b/>
                <w:color w:val="auto"/>
                <w:sz w:val="18"/>
                <w:szCs w:val="18"/>
              </w:rPr>
            </w:pPr>
            <w:r>
              <w:rPr>
                <w:rFonts w:cs="Arial"/>
                <w:b/>
                <w:color w:val="auto"/>
                <w:sz w:val="18"/>
                <w:szCs w:val="18"/>
              </w:rPr>
              <w:t>Revision number</w:t>
            </w:r>
          </w:p>
        </w:tc>
        <w:tc>
          <w:tcPr>
            <w:tcW w:w="1134" w:type="dxa"/>
            <w:vAlign w:val="center"/>
          </w:tcPr>
          <w:p w14:paraId="46F51BBC" w14:textId="77777777" w:rsidR="00F6345D" w:rsidRDefault="00F6345D">
            <w:pPr>
              <w:jc w:val="center"/>
              <w:rPr>
                <w:rFonts w:cs="Arial"/>
                <w:b/>
                <w:color w:val="auto"/>
                <w:sz w:val="18"/>
                <w:szCs w:val="18"/>
              </w:rPr>
            </w:pPr>
            <w:r>
              <w:rPr>
                <w:rFonts w:cs="Arial"/>
                <w:b/>
                <w:color w:val="auto"/>
                <w:sz w:val="18"/>
                <w:szCs w:val="18"/>
              </w:rPr>
              <w:t>Date of revision</w:t>
            </w:r>
          </w:p>
        </w:tc>
        <w:tc>
          <w:tcPr>
            <w:tcW w:w="5019" w:type="dxa"/>
            <w:vAlign w:val="center"/>
          </w:tcPr>
          <w:p w14:paraId="4435DF07" w14:textId="77777777" w:rsidR="00F6345D" w:rsidRDefault="00F6345D">
            <w:pPr>
              <w:jc w:val="center"/>
              <w:rPr>
                <w:rFonts w:cs="Arial"/>
                <w:b/>
                <w:color w:val="auto"/>
                <w:sz w:val="18"/>
                <w:szCs w:val="18"/>
              </w:rPr>
            </w:pPr>
            <w:r>
              <w:rPr>
                <w:rFonts w:cs="Arial"/>
                <w:b/>
                <w:color w:val="auto"/>
                <w:sz w:val="18"/>
                <w:szCs w:val="18"/>
              </w:rPr>
              <w:t>Amendment details</w:t>
            </w:r>
          </w:p>
        </w:tc>
      </w:tr>
      <w:tr w:rsidR="00F6345D" w14:paraId="28235D0E" w14:textId="77777777">
        <w:tc>
          <w:tcPr>
            <w:tcW w:w="993" w:type="dxa"/>
          </w:tcPr>
          <w:p w14:paraId="32DF55EC" w14:textId="77777777" w:rsidR="00F6345D" w:rsidRDefault="00F6345D">
            <w:pPr>
              <w:pStyle w:val="Header"/>
              <w:tabs>
                <w:tab w:val="left" w:pos="567"/>
              </w:tabs>
              <w:rPr>
                <w:rFonts w:cs="Arial"/>
                <w:b/>
                <w:color w:val="auto"/>
                <w:sz w:val="18"/>
                <w:szCs w:val="18"/>
              </w:rPr>
            </w:pPr>
          </w:p>
        </w:tc>
        <w:tc>
          <w:tcPr>
            <w:tcW w:w="1134" w:type="dxa"/>
            <w:vAlign w:val="center"/>
          </w:tcPr>
          <w:p w14:paraId="3CF0180D" w14:textId="77777777" w:rsidR="00F6345D" w:rsidRDefault="00F6345D">
            <w:pPr>
              <w:pStyle w:val="Header"/>
              <w:tabs>
                <w:tab w:val="left" w:pos="567"/>
              </w:tabs>
              <w:jc w:val="center"/>
              <w:rPr>
                <w:rFonts w:cs="Arial"/>
                <w:color w:val="000000"/>
                <w:sz w:val="20"/>
                <w:szCs w:val="18"/>
              </w:rPr>
            </w:pPr>
          </w:p>
        </w:tc>
        <w:tc>
          <w:tcPr>
            <w:tcW w:w="1134" w:type="dxa"/>
            <w:vAlign w:val="center"/>
          </w:tcPr>
          <w:p w14:paraId="61D771FA" w14:textId="77777777" w:rsidR="00F6345D" w:rsidRDefault="00F6345D">
            <w:pPr>
              <w:pStyle w:val="Header"/>
              <w:tabs>
                <w:tab w:val="left" w:pos="567"/>
              </w:tabs>
              <w:jc w:val="center"/>
              <w:rPr>
                <w:rFonts w:cs="Arial"/>
                <w:color w:val="000000"/>
                <w:sz w:val="20"/>
                <w:szCs w:val="18"/>
              </w:rPr>
            </w:pPr>
          </w:p>
        </w:tc>
        <w:tc>
          <w:tcPr>
            <w:tcW w:w="5019" w:type="dxa"/>
          </w:tcPr>
          <w:p w14:paraId="213C7A0F" w14:textId="77777777" w:rsidR="00F6345D" w:rsidRDefault="00F6345D">
            <w:pPr>
              <w:pStyle w:val="Header"/>
              <w:tabs>
                <w:tab w:val="left" w:pos="567"/>
              </w:tabs>
              <w:rPr>
                <w:rFonts w:cs="Arial"/>
                <w:color w:val="000000"/>
                <w:sz w:val="20"/>
                <w:szCs w:val="18"/>
              </w:rPr>
            </w:pPr>
          </w:p>
        </w:tc>
      </w:tr>
      <w:tr w:rsidR="00F6345D" w14:paraId="719D622D" w14:textId="77777777">
        <w:tc>
          <w:tcPr>
            <w:tcW w:w="993" w:type="dxa"/>
          </w:tcPr>
          <w:p w14:paraId="6FB5A020" w14:textId="77777777" w:rsidR="00F6345D" w:rsidRDefault="00F6345D">
            <w:pPr>
              <w:pStyle w:val="Header"/>
              <w:tabs>
                <w:tab w:val="left" w:pos="567"/>
              </w:tabs>
              <w:rPr>
                <w:rFonts w:cs="Arial"/>
                <w:color w:val="000000"/>
                <w:sz w:val="20"/>
                <w:szCs w:val="18"/>
              </w:rPr>
            </w:pPr>
          </w:p>
        </w:tc>
        <w:tc>
          <w:tcPr>
            <w:tcW w:w="1134" w:type="dxa"/>
            <w:vAlign w:val="center"/>
          </w:tcPr>
          <w:p w14:paraId="25CCD4C0" w14:textId="77777777" w:rsidR="00F6345D" w:rsidRDefault="00F6345D">
            <w:pPr>
              <w:pStyle w:val="Header"/>
              <w:tabs>
                <w:tab w:val="left" w:pos="567"/>
              </w:tabs>
              <w:jc w:val="center"/>
              <w:rPr>
                <w:rFonts w:cs="Arial"/>
                <w:color w:val="000000"/>
                <w:sz w:val="20"/>
                <w:szCs w:val="18"/>
              </w:rPr>
            </w:pPr>
          </w:p>
        </w:tc>
        <w:tc>
          <w:tcPr>
            <w:tcW w:w="1134" w:type="dxa"/>
            <w:vAlign w:val="center"/>
          </w:tcPr>
          <w:p w14:paraId="3E0A9D98" w14:textId="77777777" w:rsidR="00F6345D" w:rsidRDefault="00F6345D">
            <w:pPr>
              <w:pStyle w:val="Header"/>
              <w:tabs>
                <w:tab w:val="left" w:pos="567"/>
              </w:tabs>
              <w:jc w:val="center"/>
              <w:rPr>
                <w:rFonts w:cs="Arial"/>
                <w:color w:val="000000"/>
                <w:sz w:val="20"/>
                <w:szCs w:val="18"/>
              </w:rPr>
            </w:pPr>
          </w:p>
        </w:tc>
        <w:tc>
          <w:tcPr>
            <w:tcW w:w="5019" w:type="dxa"/>
          </w:tcPr>
          <w:p w14:paraId="384CB3E0" w14:textId="77777777" w:rsidR="00F6345D" w:rsidRDefault="00F6345D">
            <w:pPr>
              <w:pStyle w:val="Header"/>
              <w:tabs>
                <w:tab w:val="left" w:pos="567"/>
              </w:tabs>
              <w:rPr>
                <w:rFonts w:cs="Arial"/>
                <w:color w:val="000000"/>
                <w:sz w:val="20"/>
                <w:szCs w:val="18"/>
              </w:rPr>
            </w:pPr>
          </w:p>
        </w:tc>
      </w:tr>
      <w:tr w:rsidR="00F6345D" w14:paraId="3EE527F2" w14:textId="77777777">
        <w:tc>
          <w:tcPr>
            <w:tcW w:w="993" w:type="dxa"/>
            <w:vAlign w:val="center"/>
          </w:tcPr>
          <w:p w14:paraId="3DCC5554" w14:textId="77777777" w:rsidR="00F6345D" w:rsidRDefault="00F6345D">
            <w:pPr>
              <w:pStyle w:val="Header"/>
              <w:tabs>
                <w:tab w:val="left" w:pos="567"/>
              </w:tabs>
              <w:jc w:val="center"/>
              <w:rPr>
                <w:rFonts w:cs="Arial"/>
                <w:color w:val="000000"/>
                <w:sz w:val="20"/>
                <w:szCs w:val="18"/>
              </w:rPr>
            </w:pPr>
          </w:p>
        </w:tc>
        <w:tc>
          <w:tcPr>
            <w:tcW w:w="1134" w:type="dxa"/>
            <w:vAlign w:val="center"/>
          </w:tcPr>
          <w:p w14:paraId="62F25074" w14:textId="77777777" w:rsidR="00F6345D" w:rsidRDefault="00F6345D">
            <w:pPr>
              <w:pStyle w:val="Header"/>
              <w:tabs>
                <w:tab w:val="left" w:pos="567"/>
              </w:tabs>
              <w:jc w:val="center"/>
              <w:rPr>
                <w:rFonts w:cs="Arial"/>
                <w:color w:val="000000"/>
                <w:sz w:val="20"/>
                <w:szCs w:val="18"/>
              </w:rPr>
            </w:pPr>
          </w:p>
        </w:tc>
        <w:tc>
          <w:tcPr>
            <w:tcW w:w="1134" w:type="dxa"/>
            <w:vAlign w:val="center"/>
          </w:tcPr>
          <w:p w14:paraId="05056349" w14:textId="77777777" w:rsidR="00F6345D" w:rsidRDefault="00F6345D">
            <w:pPr>
              <w:pStyle w:val="Header"/>
              <w:tabs>
                <w:tab w:val="left" w:pos="567"/>
              </w:tabs>
              <w:jc w:val="center"/>
              <w:rPr>
                <w:rFonts w:cs="Arial"/>
                <w:color w:val="000000"/>
                <w:sz w:val="20"/>
                <w:szCs w:val="18"/>
              </w:rPr>
            </w:pPr>
          </w:p>
        </w:tc>
        <w:tc>
          <w:tcPr>
            <w:tcW w:w="5019" w:type="dxa"/>
          </w:tcPr>
          <w:p w14:paraId="3ABEA5A3" w14:textId="77777777" w:rsidR="00F6345D" w:rsidRDefault="00F6345D">
            <w:pPr>
              <w:pStyle w:val="Header"/>
              <w:tabs>
                <w:tab w:val="left" w:pos="567"/>
              </w:tabs>
              <w:rPr>
                <w:rFonts w:cs="Arial"/>
                <w:color w:val="000000"/>
                <w:sz w:val="20"/>
                <w:szCs w:val="18"/>
              </w:rPr>
            </w:pPr>
          </w:p>
        </w:tc>
      </w:tr>
      <w:tr w:rsidR="00F6345D" w14:paraId="22ECA4BC" w14:textId="77777777">
        <w:tc>
          <w:tcPr>
            <w:tcW w:w="993" w:type="dxa"/>
          </w:tcPr>
          <w:p w14:paraId="783A3E8F" w14:textId="77777777" w:rsidR="00F6345D" w:rsidRDefault="00F6345D">
            <w:pPr>
              <w:pStyle w:val="Header"/>
              <w:tabs>
                <w:tab w:val="left" w:pos="567"/>
              </w:tabs>
              <w:rPr>
                <w:rFonts w:cs="Arial"/>
                <w:color w:val="000000"/>
                <w:sz w:val="20"/>
                <w:szCs w:val="18"/>
              </w:rPr>
            </w:pPr>
          </w:p>
        </w:tc>
        <w:tc>
          <w:tcPr>
            <w:tcW w:w="1134" w:type="dxa"/>
            <w:vAlign w:val="center"/>
          </w:tcPr>
          <w:p w14:paraId="6D7EF75F" w14:textId="77777777" w:rsidR="00F6345D" w:rsidRDefault="00F6345D">
            <w:pPr>
              <w:pStyle w:val="Header"/>
              <w:tabs>
                <w:tab w:val="left" w:pos="567"/>
              </w:tabs>
              <w:jc w:val="center"/>
              <w:rPr>
                <w:rFonts w:cs="Arial"/>
                <w:color w:val="000000"/>
                <w:sz w:val="20"/>
                <w:szCs w:val="18"/>
              </w:rPr>
            </w:pPr>
          </w:p>
        </w:tc>
        <w:tc>
          <w:tcPr>
            <w:tcW w:w="1134" w:type="dxa"/>
            <w:vAlign w:val="center"/>
          </w:tcPr>
          <w:p w14:paraId="3AE4E86E" w14:textId="77777777" w:rsidR="00F6345D" w:rsidRDefault="00F6345D">
            <w:pPr>
              <w:pStyle w:val="Header"/>
              <w:tabs>
                <w:tab w:val="left" w:pos="567"/>
              </w:tabs>
              <w:jc w:val="center"/>
              <w:rPr>
                <w:rFonts w:cs="Arial"/>
                <w:color w:val="000000"/>
                <w:sz w:val="20"/>
                <w:szCs w:val="18"/>
              </w:rPr>
            </w:pPr>
          </w:p>
        </w:tc>
        <w:tc>
          <w:tcPr>
            <w:tcW w:w="5019" w:type="dxa"/>
          </w:tcPr>
          <w:p w14:paraId="7AB5939B" w14:textId="77777777" w:rsidR="00F6345D" w:rsidRDefault="00F6345D">
            <w:pPr>
              <w:pStyle w:val="Header"/>
              <w:tabs>
                <w:tab w:val="left" w:pos="567"/>
              </w:tabs>
              <w:rPr>
                <w:rFonts w:cs="Arial"/>
                <w:color w:val="000000"/>
                <w:sz w:val="20"/>
                <w:szCs w:val="18"/>
              </w:rPr>
            </w:pPr>
          </w:p>
        </w:tc>
      </w:tr>
      <w:tr w:rsidR="00F6345D" w14:paraId="160F6EC8" w14:textId="77777777">
        <w:tc>
          <w:tcPr>
            <w:tcW w:w="993" w:type="dxa"/>
          </w:tcPr>
          <w:p w14:paraId="6B788AD9" w14:textId="77777777" w:rsidR="00F6345D" w:rsidRDefault="00F6345D">
            <w:pPr>
              <w:pStyle w:val="Header"/>
              <w:tabs>
                <w:tab w:val="left" w:pos="567"/>
              </w:tabs>
              <w:rPr>
                <w:rFonts w:cs="Arial"/>
                <w:color w:val="000000"/>
                <w:sz w:val="20"/>
                <w:szCs w:val="18"/>
              </w:rPr>
            </w:pPr>
          </w:p>
        </w:tc>
        <w:tc>
          <w:tcPr>
            <w:tcW w:w="1134" w:type="dxa"/>
            <w:vAlign w:val="center"/>
          </w:tcPr>
          <w:p w14:paraId="0A739CC6" w14:textId="77777777" w:rsidR="00F6345D" w:rsidRDefault="00F6345D">
            <w:pPr>
              <w:pStyle w:val="Header"/>
              <w:tabs>
                <w:tab w:val="left" w:pos="567"/>
              </w:tabs>
              <w:jc w:val="center"/>
              <w:rPr>
                <w:rFonts w:cs="Arial"/>
                <w:color w:val="000000"/>
                <w:sz w:val="20"/>
                <w:szCs w:val="18"/>
              </w:rPr>
            </w:pPr>
          </w:p>
        </w:tc>
        <w:tc>
          <w:tcPr>
            <w:tcW w:w="1134" w:type="dxa"/>
            <w:vAlign w:val="center"/>
          </w:tcPr>
          <w:p w14:paraId="105207D0" w14:textId="77777777" w:rsidR="00F6345D" w:rsidRDefault="00F6345D">
            <w:pPr>
              <w:pStyle w:val="Header"/>
              <w:tabs>
                <w:tab w:val="left" w:pos="567"/>
              </w:tabs>
              <w:jc w:val="center"/>
              <w:rPr>
                <w:rFonts w:cs="Arial"/>
                <w:color w:val="000000"/>
                <w:sz w:val="20"/>
                <w:szCs w:val="18"/>
              </w:rPr>
            </w:pPr>
          </w:p>
        </w:tc>
        <w:tc>
          <w:tcPr>
            <w:tcW w:w="5019" w:type="dxa"/>
          </w:tcPr>
          <w:p w14:paraId="36026CA9" w14:textId="77777777" w:rsidR="00F6345D" w:rsidRDefault="00F6345D">
            <w:pPr>
              <w:pStyle w:val="Header"/>
              <w:tabs>
                <w:tab w:val="left" w:pos="567"/>
              </w:tabs>
              <w:rPr>
                <w:rFonts w:cs="Arial"/>
                <w:color w:val="000000"/>
                <w:sz w:val="20"/>
                <w:szCs w:val="18"/>
              </w:rPr>
            </w:pPr>
          </w:p>
        </w:tc>
      </w:tr>
      <w:tr w:rsidR="00F6345D" w14:paraId="4B3FC8A1" w14:textId="77777777">
        <w:tc>
          <w:tcPr>
            <w:tcW w:w="993" w:type="dxa"/>
          </w:tcPr>
          <w:p w14:paraId="6919AAE5" w14:textId="77777777" w:rsidR="00F6345D" w:rsidRDefault="00F6345D">
            <w:pPr>
              <w:pStyle w:val="Header"/>
              <w:tabs>
                <w:tab w:val="left" w:pos="567"/>
              </w:tabs>
              <w:rPr>
                <w:rFonts w:cs="Arial"/>
                <w:color w:val="000000"/>
                <w:sz w:val="20"/>
                <w:szCs w:val="18"/>
              </w:rPr>
            </w:pPr>
          </w:p>
        </w:tc>
        <w:tc>
          <w:tcPr>
            <w:tcW w:w="1134" w:type="dxa"/>
            <w:vAlign w:val="center"/>
          </w:tcPr>
          <w:p w14:paraId="18BE14E5" w14:textId="77777777" w:rsidR="00F6345D" w:rsidRDefault="00F6345D">
            <w:pPr>
              <w:pStyle w:val="Header"/>
              <w:tabs>
                <w:tab w:val="left" w:pos="567"/>
              </w:tabs>
              <w:jc w:val="center"/>
              <w:rPr>
                <w:rFonts w:cs="Arial"/>
                <w:color w:val="000000"/>
                <w:sz w:val="20"/>
                <w:szCs w:val="18"/>
              </w:rPr>
            </w:pPr>
          </w:p>
        </w:tc>
        <w:tc>
          <w:tcPr>
            <w:tcW w:w="1134" w:type="dxa"/>
            <w:vAlign w:val="center"/>
          </w:tcPr>
          <w:p w14:paraId="4F3458C7" w14:textId="77777777" w:rsidR="00F6345D" w:rsidRDefault="00F6345D">
            <w:pPr>
              <w:pStyle w:val="Header"/>
              <w:tabs>
                <w:tab w:val="left" w:pos="567"/>
              </w:tabs>
              <w:jc w:val="center"/>
              <w:rPr>
                <w:rFonts w:cs="Arial"/>
                <w:color w:val="000000"/>
                <w:sz w:val="20"/>
                <w:szCs w:val="18"/>
              </w:rPr>
            </w:pPr>
          </w:p>
        </w:tc>
        <w:tc>
          <w:tcPr>
            <w:tcW w:w="5019" w:type="dxa"/>
          </w:tcPr>
          <w:p w14:paraId="263E9DFD" w14:textId="77777777" w:rsidR="00F6345D" w:rsidRDefault="00F6345D">
            <w:pPr>
              <w:pStyle w:val="Header"/>
              <w:tabs>
                <w:tab w:val="left" w:pos="567"/>
              </w:tabs>
              <w:rPr>
                <w:rFonts w:cs="Arial"/>
                <w:color w:val="000000"/>
                <w:sz w:val="20"/>
                <w:szCs w:val="18"/>
              </w:rPr>
            </w:pPr>
          </w:p>
        </w:tc>
      </w:tr>
      <w:tr w:rsidR="00F6345D" w14:paraId="3E5122E7" w14:textId="77777777">
        <w:tc>
          <w:tcPr>
            <w:tcW w:w="993" w:type="dxa"/>
          </w:tcPr>
          <w:p w14:paraId="69009A88" w14:textId="77777777" w:rsidR="00F6345D" w:rsidRDefault="00F6345D">
            <w:pPr>
              <w:pStyle w:val="Header"/>
              <w:tabs>
                <w:tab w:val="left" w:pos="567"/>
              </w:tabs>
              <w:rPr>
                <w:rFonts w:cs="Arial"/>
                <w:color w:val="000000"/>
                <w:sz w:val="20"/>
                <w:szCs w:val="18"/>
              </w:rPr>
            </w:pPr>
          </w:p>
        </w:tc>
        <w:tc>
          <w:tcPr>
            <w:tcW w:w="1134" w:type="dxa"/>
            <w:vAlign w:val="center"/>
          </w:tcPr>
          <w:p w14:paraId="57354FA3" w14:textId="77777777" w:rsidR="00F6345D" w:rsidRDefault="00F6345D">
            <w:pPr>
              <w:pStyle w:val="Header"/>
              <w:tabs>
                <w:tab w:val="left" w:pos="567"/>
              </w:tabs>
              <w:jc w:val="center"/>
              <w:rPr>
                <w:rFonts w:cs="Arial"/>
                <w:color w:val="000000"/>
                <w:sz w:val="20"/>
                <w:szCs w:val="18"/>
              </w:rPr>
            </w:pPr>
          </w:p>
        </w:tc>
        <w:tc>
          <w:tcPr>
            <w:tcW w:w="1134" w:type="dxa"/>
            <w:vAlign w:val="center"/>
          </w:tcPr>
          <w:p w14:paraId="333D0033" w14:textId="77777777" w:rsidR="00F6345D" w:rsidRDefault="00F6345D">
            <w:pPr>
              <w:pStyle w:val="Header"/>
              <w:tabs>
                <w:tab w:val="left" w:pos="567"/>
              </w:tabs>
              <w:jc w:val="center"/>
              <w:rPr>
                <w:rFonts w:cs="Arial"/>
                <w:color w:val="000000"/>
                <w:sz w:val="20"/>
                <w:szCs w:val="18"/>
              </w:rPr>
            </w:pPr>
          </w:p>
        </w:tc>
        <w:tc>
          <w:tcPr>
            <w:tcW w:w="5019" w:type="dxa"/>
          </w:tcPr>
          <w:p w14:paraId="463D7227" w14:textId="77777777" w:rsidR="00F6345D" w:rsidRDefault="00F6345D">
            <w:pPr>
              <w:pStyle w:val="Header"/>
              <w:tabs>
                <w:tab w:val="left" w:pos="567"/>
              </w:tabs>
              <w:rPr>
                <w:rFonts w:cs="Arial"/>
                <w:color w:val="000000"/>
                <w:sz w:val="20"/>
                <w:szCs w:val="18"/>
              </w:rPr>
            </w:pPr>
          </w:p>
        </w:tc>
      </w:tr>
      <w:tr w:rsidR="00F6345D" w14:paraId="2F206640" w14:textId="77777777">
        <w:tc>
          <w:tcPr>
            <w:tcW w:w="993" w:type="dxa"/>
          </w:tcPr>
          <w:p w14:paraId="49B4BE80" w14:textId="77777777" w:rsidR="00F6345D" w:rsidRDefault="00F6345D">
            <w:pPr>
              <w:pStyle w:val="Header"/>
              <w:tabs>
                <w:tab w:val="left" w:pos="567"/>
              </w:tabs>
              <w:rPr>
                <w:rFonts w:cs="Arial"/>
                <w:color w:val="000000"/>
                <w:sz w:val="20"/>
                <w:szCs w:val="18"/>
              </w:rPr>
            </w:pPr>
          </w:p>
        </w:tc>
        <w:tc>
          <w:tcPr>
            <w:tcW w:w="1134" w:type="dxa"/>
          </w:tcPr>
          <w:p w14:paraId="35FD1263" w14:textId="77777777" w:rsidR="00F6345D" w:rsidRDefault="00F6345D">
            <w:pPr>
              <w:pStyle w:val="Header"/>
              <w:tabs>
                <w:tab w:val="left" w:pos="567"/>
              </w:tabs>
              <w:rPr>
                <w:rFonts w:cs="Arial"/>
                <w:color w:val="000000"/>
                <w:sz w:val="20"/>
                <w:szCs w:val="18"/>
              </w:rPr>
            </w:pPr>
          </w:p>
        </w:tc>
        <w:tc>
          <w:tcPr>
            <w:tcW w:w="1134" w:type="dxa"/>
            <w:vAlign w:val="center"/>
          </w:tcPr>
          <w:p w14:paraId="48B72A4B" w14:textId="77777777" w:rsidR="00F6345D" w:rsidRDefault="00F6345D">
            <w:pPr>
              <w:pStyle w:val="Header"/>
              <w:tabs>
                <w:tab w:val="left" w:pos="567"/>
              </w:tabs>
              <w:jc w:val="center"/>
              <w:rPr>
                <w:rFonts w:cs="Arial"/>
                <w:color w:val="000000"/>
                <w:sz w:val="20"/>
                <w:szCs w:val="18"/>
              </w:rPr>
            </w:pPr>
          </w:p>
        </w:tc>
        <w:tc>
          <w:tcPr>
            <w:tcW w:w="5019" w:type="dxa"/>
          </w:tcPr>
          <w:p w14:paraId="35DE6047" w14:textId="77777777" w:rsidR="00F6345D" w:rsidRDefault="00F6345D">
            <w:pPr>
              <w:pStyle w:val="Header"/>
              <w:tabs>
                <w:tab w:val="left" w:pos="567"/>
              </w:tabs>
              <w:rPr>
                <w:rFonts w:cs="Arial"/>
                <w:color w:val="000000"/>
                <w:sz w:val="20"/>
                <w:szCs w:val="18"/>
              </w:rPr>
            </w:pPr>
          </w:p>
        </w:tc>
      </w:tr>
      <w:tr w:rsidR="00F6345D" w14:paraId="0F21AA3A" w14:textId="77777777">
        <w:tc>
          <w:tcPr>
            <w:tcW w:w="993" w:type="dxa"/>
          </w:tcPr>
          <w:p w14:paraId="08FF72A8" w14:textId="77777777" w:rsidR="00F6345D" w:rsidRDefault="00F6345D">
            <w:pPr>
              <w:pStyle w:val="Header"/>
              <w:tabs>
                <w:tab w:val="left" w:pos="567"/>
              </w:tabs>
              <w:rPr>
                <w:rFonts w:cs="Arial"/>
                <w:color w:val="000000"/>
                <w:sz w:val="20"/>
                <w:szCs w:val="18"/>
              </w:rPr>
            </w:pPr>
          </w:p>
        </w:tc>
        <w:tc>
          <w:tcPr>
            <w:tcW w:w="1134" w:type="dxa"/>
          </w:tcPr>
          <w:p w14:paraId="4ADE3C7F" w14:textId="77777777" w:rsidR="00F6345D" w:rsidRDefault="00F6345D">
            <w:pPr>
              <w:pStyle w:val="Header"/>
              <w:tabs>
                <w:tab w:val="left" w:pos="567"/>
              </w:tabs>
              <w:rPr>
                <w:rFonts w:cs="Arial"/>
                <w:color w:val="000000"/>
                <w:sz w:val="20"/>
                <w:szCs w:val="18"/>
              </w:rPr>
            </w:pPr>
          </w:p>
        </w:tc>
        <w:tc>
          <w:tcPr>
            <w:tcW w:w="1134" w:type="dxa"/>
            <w:vAlign w:val="center"/>
          </w:tcPr>
          <w:p w14:paraId="4AC3A715" w14:textId="77777777" w:rsidR="00F6345D" w:rsidRDefault="00F6345D">
            <w:pPr>
              <w:pStyle w:val="Header"/>
              <w:tabs>
                <w:tab w:val="left" w:pos="567"/>
              </w:tabs>
              <w:jc w:val="center"/>
              <w:rPr>
                <w:rFonts w:cs="Arial"/>
                <w:color w:val="000000"/>
                <w:sz w:val="20"/>
                <w:szCs w:val="18"/>
              </w:rPr>
            </w:pPr>
          </w:p>
        </w:tc>
        <w:tc>
          <w:tcPr>
            <w:tcW w:w="5019" w:type="dxa"/>
          </w:tcPr>
          <w:p w14:paraId="4EEDAD64" w14:textId="77777777" w:rsidR="00F6345D" w:rsidRDefault="00F6345D">
            <w:pPr>
              <w:pStyle w:val="Header"/>
              <w:tabs>
                <w:tab w:val="left" w:pos="567"/>
              </w:tabs>
              <w:rPr>
                <w:rFonts w:cs="Arial"/>
                <w:color w:val="000000"/>
                <w:sz w:val="20"/>
                <w:szCs w:val="18"/>
              </w:rPr>
            </w:pPr>
          </w:p>
        </w:tc>
      </w:tr>
    </w:tbl>
    <w:p w14:paraId="198C1ED5" w14:textId="77777777" w:rsidR="00F6345D" w:rsidRDefault="00F6345D">
      <w:pPr>
        <w:rPr>
          <w:rFonts w:cs="Arial"/>
          <w:color w:val="000000"/>
          <w:szCs w:val="22"/>
        </w:rPr>
      </w:pPr>
    </w:p>
    <w:p w14:paraId="2F8787DA" w14:textId="77777777" w:rsidR="00F6345D" w:rsidRDefault="00F6345D">
      <w:pPr>
        <w:rPr>
          <w:szCs w:val="22"/>
        </w:rPr>
      </w:pPr>
    </w:p>
    <w:p w14:paraId="7D73920E" w14:textId="77777777" w:rsidR="00F6345D" w:rsidRDefault="00F6345D">
      <w:pPr>
        <w:rPr>
          <w:szCs w:val="22"/>
        </w:rPr>
      </w:pPr>
    </w:p>
    <w:p w14:paraId="55B71773" w14:textId="77777777" w:rsidR="00F6345D" w:rsidRDefault="00F6345D">
      <w:pPr>
        <w:rPr>
          <w:szCs w:val="22"/>
        </w:rPr>
      </w:pPr>
    </w:p>
    <w:p w14:paraId="6C0B7410" w14:textId="77777777" w:rsidR="00F6345D" w:rsidRDefault="00F6345D">
      <w:pPr>
        <w:rPr>
          <w:szCs w:val="22"/>
        </w:rPr>
      </w:pPr>
    </w:p>
    <w:p w14:paraId="0E706920" w14:textId="77777777" w:rsidR="00F6345D" w:rsidRDefault="00F6345D">
      <w:pPr>
        <w:rPr>
          <w:szCs w:val="22"/>
        </w:rPr>
      </w:pPr>
    </w:p>
    <w:p w14:paraId="097DA5E7" w14:textId="77777777" w:rsidR="00F6345D" w:rsidRDefault="00F6345D">
      <w:pPr>
        <w:rPr>
          <w:szCs w:val="22"/>
        </w:rPr>
      </w:pPr>
    </w:p>
    <w:p w14:paraId="34524804" w14:textId="77777777" w:rsidR="00F6345D" w:rsidRDefault="00F6345D">
      <w:pPr>
        <w:rPr>
          <w:szCs w:val="22"/>
        </w:rPr>
      </w:pPr>
    </w:p>
    <w:p w14:paraId="53A184AA" w14:textId="77777777" w:rsidR="00F6345D" w:rsidRDefault="00F6345D" w:rsidP="00B94FA8">
      <w:pPr>
        <w:pStyle w:val="Heading1"/>
        <w:numPr>
          <w:ilvl w:val="0"/>
          <w:numId w:val="2"/>
        </w:numPr>
        <w:tabs>
          <w:tab w:val="clear" w:pos="1080"/>
          <w:tab w:val="num" w:pos="567"/>
        </w:tabs>
        <w:ind w:hanging="1080"/>
        <w:rPr>
          <w:sz w:val="22"/>
          <w:szCs w:val="22"/>
        </w:rPr>
      </w:pPr>
      <w:bookmarkStart w:id="52" w:name="_DV_M77"/>
      <w:bookmarkStart w:id="53" w:name="_Toc431828831"/>
      <w:bookmarkStart w:id="54" w:name="_Toc491260229"/>
      <w:bookmarkStart w:id="55" w:name="_Toc491260422"/>
      <w:bookmarkEnd w:id="52"/>
      <w:r>
        <w:rPr>
          <w:szCs w:val="22"/>
        </w:rPr>
        <w:t>Background &amp; Purpose</w:t>
      </w:r>
      <w:bookmarkStart w:id="56" w:name="_DV_M78"/>
      <w:bookmarkEnd w:id="53"/>
      <w:bookmarkEnd w:id="54"/>
      <w:bookmarkEnd w:id="56"/>
      <w:bookmarkEnd w:id="55"/>
      <w:r>
        <w:rPr>
          <w:szCs w:val="22"/>
        </w:rPr>
        <w:t xml:space="preserve"> </w:t>
      </w:r>
      <w:r>
        <w:rPr>
          <w:b w:val="0"/>
          <w:color w:val="C0C0C0"/>
          <w:sz w:val="22"/>
          <w:szCs w:val="22"/>
        </w:rPr>
        <w:t xml:space="preserve"> </w:t>
      </w:r>
    </w:p>
    <w:p w14:paraId="766B44F9" w14:textId="77777777" w:rsidR="009817BE" w:rsidRDefault="00F6345D">
      <w:pPr>
        <w:tabs>
          <w:tab w:val="num" w:pos="993"/>
        </w:tabs>
        <w:jc w:val="both"/>
        <w:rPr>
          <w:b/>
          <w:color w:val="auto"/>
          <w:szCs w:val="22"/>
        </w:rPr>
      </w:pPr>
      <w:bookmarkStart w:id="57" w:name="_DV_M79"/>
      <w:bookmarkEnd w:id="57"/>
      <w:r>
        <w:rPr>
          <w:b/>
          <w:color w:val="auto"/>
          <w:szCs w:val="22"/>
        </w:rPr>
        <w:t>Purpose</w:t>
      </w:r>
    </w:p>
    <w:p w14:paraId="0C41EEC9" w14:textId="77777777" w:rsidR="003D3E5C" w:rsidRDefault="003D3E5C">
      <w:pPr>
        <w:tabs>
          <w:tab w:val="num" w:pos="993"/>
        </w:tabs>
        <w:jc w:val="both"/>
        <w:rPr>
          <w:color w:val="auto"/>
          <w:szCs w:val="22"/>
        </w:rPr>
      </w:pPr>
      <w:bookmarkStart w:id="58" w:name="_DV_M80"/>
      <w:bookmarkEnd w:id="58"/>
      <w:r w:rsidRPr="00250FDB">
        <w:rPr>
          <w:color w:val="auto"/>
          <w:szCs w:val="22"/>
        </w:rPr>
        <w:t xml:space="preserve">Part 3, Division 6 of the </w:t>
      </w:r>
      <w:r w:rsidR="00FE659F" w:rsidRPr="0078052F">
        <w:rPr>
          <w:i/>
          <w:color w:val="auto"/>
          <w:szCs w:val="22"/>
        </w:rPr>
        <w:t>Rail Safety National Law</w:t>
      </w:r>
      <w:r w:rsidR="00307CA2">
        <w:rPr>
          <w:i/>
          <w:color w:val="auto"/>
          <w:szCs w:val="22"/>
        </w:rPr>
        <w:t xml:space="preserve"> (Victoria)</w:t>
      </w:r>
      <w:r w:rsidRPr="00250FDB">
        <w:rPr>
          <w:color w:val="auto"/>
          <w:szCs w:val="22"/>
        </w:rPr>
        <w:t xml:space="preserve"> obliges Rail Infrastructure Managers and Road Authorities to identify and assess and manage, so far as is reasonably practicable, risks to safety that may arise from railway operations carried out on or in relation to rail infrastructure wholly or partly because of the existence of any rail or road crossing that is part of a road.</w:t>
      </w:r>
    </w:p>
    <w:p w14:paraId="58723EE7" w14:textId="77777777" w:rsidR="00F6345D" w:rsidRDefault="00F6345D">
      <w:pPr>
        <w:tabs>
          <w:tab w:val="num" w:pos="993"/>
        </w:tabs>
        <w:jc w:val="both"/>
        <w:rPr>
          <w:color w:val="auto"/>
          <w:szCs w:val="22"/>
        </w:rPr>
      </w:pPr>
      <w:bookmarkStart w:id="59" w:name="_DV_M81"/>
      <w:bookmarkEnd w:id="59"/>
    </w:p>
    <w:p w14:paraId="31E4125D" w14:textId="77777777" w:rsidR="00F6345D" w:rsidRDefault="00F6345D">
      <w:pPr>
        <w:tabs>
          <w:tab w:val="num" w:pos="993"/>
        </w:tabs>
        <w:spacing w:before="120"/>
        <w:jc w:val="both"/>
        <w:rPr>
          <w:color w:val="auto"/>
          <w:szCs w:val="22"/>
        </w:rPr>
      </w:pPr>
      <w:bookmarkStart w:id="60" w:name="_DV_M82"/>
      <w:bookmarkEnd w:id="60"/>
      <w:r>
        <w:rPr>
          <w:color w:val="auto"/>
          <w:szCs w:val="22"/>
        </w:rPr>
        <w:t xml:space="preserve">The </w:t>
      </w:r>
      <w:bookmarkStart w:id="61" w:name="_DV_M83"/>
      <w:bookmarkEnd w:id="61"/>
      <w:r w:rsidR="00250FDB" w:rsidRPr="00250FDB">
        <w:rPr>
          <w:color w:val="auto"/>
        </w:rPr>
        <w:t>Parties</w:t>
      </w:r>
      <w:r w:rsidR="00250FDB">
        <w:rPr>
          <w:color w:val="auto"/>
          <w:szCs w:val="22"/>
        </w:rPr>
        <w:t xml:space="preserve"> </w:t>
      </w:r>
      <w:r>
        <w:rPr>
          <w:color w:val="auto"/>
          <w:szCs w:val="22"/>
        </w:rPr>
        <w:t xml:space="preserve">recognise the need for an open and collaborative approach to identifying, assessing and managing risks to safety associated with interfaces and commit to fully co-operate with each other in all aspects of that need. </w:t>
      </w:r>
    </w:p>
    <w:p w14:paraId="15A14996" w14:textId="77777777" w:rsidR="00691C08" w:rsidRPr="00C3013B" w:rsidRDefault="00250FDB">
      <w:pPr>
        <w:tabs>
          <w:tab w:val="num" w:pos="993"/>
        </w:tabs>
        <w:spacing w:before="120"/>
        <w:jc w:val="both"/>
        <w:rPr>
          <w:b/>
          <w:color w:val="auto"/>
          <w:szCs w:val="22"/>
        </w:rPr>
      </w:pPr>
      <w:bookmarkStart w:id="62" w:name="_DV_M84"/>
      <w:bookmarkStart w:id="63" w:name="_DV_C9"/>
      <w:bookmarkEnd w:id="62"/>
      <w:r w:rsidRPr="00C3013B">
        <w:rPr>
          <w:b/>
          <w:color w:val="auto"/>
          <w:szCs w:val="22"/>
        </w:rPr>
        <w:t>This Agreement:</w:t>
      </w:r>
    </w:p>
    <w:bookmarkEnd w:id="63"/>
    <w:p w14:paraId="6790C420" w14:textId="77777777" w:rsidR="00AC6027" w:rsidRPr="00250FDB" w:rsidRDefault="00AC6027" w:rsidP="00250FDB">
      <w:pPr>
        <w:pStyle w:val="ListParagraph"/>
        <w:numPr>
          <w:ilvl w:val="0"/>
          <w:numId w:val="30"/>
        </w:numPr>
        <w:spacing w:after="0"/>
        <w:rPr>
          <w:color w:val="auto"/>
          <w:szCs w:val="22"/>
        </w:rPr>
      </w:pPr>
      <w:r w:rsidRPr="00250FDB">
        <w:rPr>
          <w:color w:val="auto"/>
          <w:szCs w:val="22"/>
        </w:rPr>
        <w:t>s</w:t>
      </w:r>
      <w:r w:rsidR="00691C08" w:rsidRPr="00250FDB">
        <w:rPr>
          <w:color w:val="auto"/>
          <w:szCs w:val="22"/>
        </w:rPr>
        <w:t>ets out an agreed framework within which the</w:t>
      </w:r>
      <w:r w:rsidR="00250FDB" w:rsidRPr="00250FDB">
        <w:rPr>
          <w:color w:val="auto"/>
          <w:szCs w:val="22"/>
        </w:rPr>
        <w:t xml:space="preserve"> Parties</w:t>
      </w:r>
      <w:r w:rsidR="00691C08" w:rsidRPr="00250FDB">
        <w:rPr>
          <w:color w:val="auto"/>
          <w:szCs w:val="22"/>
        </w:rPr>
        <w:t xml:space="preserve"> will give their commitment to the co-operati</w:t>
      </w:r>
      <w:r w:rsidRPr="00250FDB">
        <w:rPr>
          <w:color w:val="auto"/>
          <w:szCs w:val="22"/>
        </w:rPr>
        <w:t>ve management of safety risks</w:t>
      </w:r>
      <w:bookmarkStart w:id="64" w:name="_DV_C14"/>
      <w:r w:rsidR="00250FDB">
        <w:rPr>
          <w:color w:val="auto"/>
          <w:szCs w:val="22"/>
        </w:rPr>
        <w:t>;</w:t>
      </w:r>
    </w:p>
    <w:p w14:paraId="37C0E827" w14:textId="77777777" w:rsidR="00691C08" w:rsidRPr="00250FDB" w:rsidRDefault="00250FDB" w:rsidP="00250FDB">
      <w:pPr>
        <w:pStyle w:val="ListParagraph"/>
        <w:numPr>
          <w:ilvl w:val="0"/>
          <w:numId w:val="30"/>
        </w:numPr>
        <w:spacing w:after="0"/>
        <w:rPr>
          <w:color w:val="auto"/>
          <w:szCs w:val="22"/>
        </w:rPr>
      </w:pPr>
      <w:bookmarkStart w:id="65" w:name="_DV_C15"/>
      <w:bookmarkStart w:id="66" w:name="_DV_M87"/>
      <w:bookmarkEnd w:id="64"/>
      <w:bookmarkEnd w:id="65"/>
      <w:bookmarkEnd w:id="66"/>
      <w:r w:rsidRPr="00250FDB">
        <w:rPr>
          <w:color w:val="auto"/>
          <w:szCs w:val="22"/>
        </w:rPr>
        <w:t xml:space="preserve">to </w:t>
      </w:r>
      <w:r w:rsidR="00691C08" w:rsidRPr="00250FDB">
        <w:rPr>
          <w:color w:val="auto"/>
          <w:szCs w:val="22"/>
        </w:rPr>
        <w:t xml:space="preserve">the extent that this Agreement relates to the management of the interface, it is </w:t>
      </w:r>
      <w:bookmarkStart w:id="67" w:name="_DV_M88"/>
      <w:bookmarkEnd w:id="67"/>
      <w:r w:rsidR="00691C08" w:rsidRPr="00250FDB">
        <w:rPr>
          <w:color w:val="auto"/>
          <w:szCs w:val="22"/>
        </w:rPr>
        <w:t>the Interface Agreement for the purpose of the Rail Safety Legislation</w:t>
      </w:r>
      <w:r>
        <w:rPr>
          <w:color w:val="auto"/>
          <w:szCs w:val="22"/>
        </w:rPr>
        <w:t>;</w:t>
      </w:r>
    </w:p>
    <w:p w14:paraId="7E96E28D" w14:textId="77777777" w:rsidR="00691C08" w:rsidRPr="00250FDB" w:rsidRDefault="00AC6027" w:rsidP="00250FDB">
      <w:pPr>
        <w:pStyle w:val="ListParagraph"/>
        <w:numPr>
          <w:ilvl w:val="0"/>
          <w:numId w:val="30"/>
        </w:numPr>
        <w:spacing w:after="0"/>
        <w:rPr>
          <w:color w:val="auto"/>
          <w:szCs w:val="22"/>
        </w:rPr>
      </w:pPr>
      <w:bookmarkStart w:id="68" w:name="_DV_C19"/>
      <w:bookmarkStart w:id="69" w:name="_DV_M89"/>
      <w:bookmarkEnd w:id="68"/>
      <w:bookmarkEnd w:id="69"/>
      <w:r w:rsidRPr="00250FDB">
        <w:rPr>
          <w:color w:val="auto"/>
          <w:szCs w:val="22"/>
        </w:rPr>
        <w:t>d</w:t>
      </w:r>
      <w:r w:rsidR="00691C08" w:rsidRPr="00250FDB">
        <w:rPr>
          <w:color w:val="auto"/>
          <w:szCs w:val="22"/>
        </w:rPr>
        <w:t>efines the interface</w:t>
      </w:r>
      <w:r w:rsidR="006162C1" w:rsidRPr="00250FDB">
        <w:rPr>
          <w:color w:val="auto"/>
          <w:szCs w:val="22"/>
        </w:rPr>
        <w:t xml:space="preserve"> boundaries between the</w:t>
      </w:r>
      <w:r w:rsidR="00250FDB" w:rsidRPr="00250FDB">
        <w:rPr>
          <w:color w:val="auto"/>
          <w:szCs w:val="22"/>
        </w:rPr>
        <w:t xml:space="preserve"> Parties; and</w:t>
      </w:r>
    </w:p>
    <w:p w14:paraId="7D7E38E0" w14:textId="77777777" w:rsidR="00691C08" w:rsidRPr="00250FDB" w:rsidRDefault="00AC6027" w:rsidP="00250FDB">
      <w:pPr>
        <w:pStyle w:val="ListParagraph"/>
        <w:numPr>
          <w:ilvl w:val="0"/>
          <w:numId w:val="30"/>
        </w:numPr>
        <w:spacing w:after="0"/>
        <w:rPr>
          <w:color w:val="auto"/>
          <w:szCs w:val="22"/>
        </w:rPr>
      </w:pPr>
      <w:bookmarkStart w:id="70" w:name="_DV_C22"/>
      <w:bookmarkStart w:id="71" w:name="_DV_M90"/>
      <w:bookmarkEnd w:id="70"/>
      <w:bookmarkEnd w:id="71"/>
      <w:proofErr w:type="gramStart"/>
      <w:r w:rsidRPr="00250FDB">
        <w:rPr>
          <w:color w:val="auto"/>
          <w:szCs w:val="22"/>
        </w:rPr>
        <w:t>d</w:t>
      </w:r>
      <w:r w:rsidR="00691C08" w:rsidRPr="00250FDB">
        <w:rPr>
          <w:color w:val="auto"/>
          <w:szCs w:val="22"/>
        </w:rPr>
        <w:t>escribes</w:t>
      </w:r>
      <w:proofErr w:type="gramEnd"/>
      <w:r w:rsidR="00691C08" w:rsidRPr="00250FDB">
        <w:rPr>
          <w:color w:val="auto"/>
          <w:szCs w:val="22"/>
        </w:rPr>
        <w:t xml:space="preserve"> the responsibilities of the</w:t>
      </w:r>
      <w:r w:rsidR="00250FDB" w:rsidRPr="00250FDB">
        <w:rPr>
          <w:color w:val="auto"/>
          <w:szCs w:val="22"/>
        </w:rPr>
        <w:t xml:space="preserve"> Parties</w:t>
      </w:r>
      <w:r w:rsidR="00691C08" w:rsidRPr="00250FDB">
        <w:rPr>
          <w:color w:val="auto"/>
          <w:szCs w:val="22"/>
        </w:rPr>
        <w:t xml:space="preserve"> </w:t>
      </w:r>
      <w:bookmarkStart w:id="72" w:name="_DV_M91"/>
      <w:bookmarkEnd w:id="72"/>
      <w:r w:rsidR="00691C08" w:rsidRPr="00250FDB">
        <w:rPr>
          <w:color w:val="auto"/>
          <w:szCs w:val="22"/>
        </w:rPr>
        <w:t xml:space="preserve">relating to the interface, and provides the mechanism to jointly manage risks for the safe operation of rail movements and road and pedestrian traffic at that interface. </w:t>
      </w:r>
    </w:p>
    <w:p w14:paraId="6E58DABD" w14:textId="77777777" w:rsidR="0046514C" w:rsidRDefault="0046514C">
      <w:pPr>
        <w:tabs>
          <w:tab w:val="num" w:pos="993"/>
        </w:tabs>
        <w:spacing w:before="120"/>
        <w:jc w:val="both"/>
        <w:rPr>
          <w:color w:val="auto"/>
          <w:szCs w:val="22"/>
        </w:rPr>
      </w:pPr>
      <w:bookmarkStart w:id="73" w:name="_DV_M92"/>
      <w:bookmarkEnd w:id="73"/>
      <w:r>
        <w:rPr>
          <w:color w:val="auto"/>
          <w:szCs w:val="22"/>
        </w:rPr>
        <w:t xml:space="preserve">Interface </w:t>
      </w:r>
      <w:bookmarkStart w:id="74" w:name="_DV_C25"/>
      <w:r w:rsidR="00250FDB">
        <w:rPr>
          <w:color w:val="auto"/>
          <w:szCs w:val="22"/>
        </w:rPr>
        <w:t>Agreements</w:t>
      </w:r>
      <w:bookmarkStart w:id="75" w:name="_DV_M93"/>
      <w:bookmarkEnd w:id="74"/>
      <w:bookmarkEnd w:id="75"/>
      <w:r>
        <w:rPr>
          <w:color w:val="auto"/>
          <w:szCs w:val="22"/>
        </w:rPr>
        <w:t xml:space="preserve"> may be revised at any time and are considered a living document</w:t>
      </w:r>
      <w:r w:rsidR="00250FDB">
        <w:rPr>
          <w:color w:val="auto"/>
          <w:szCs w:val="22"/>
        </w:rPr>
        <w:t>.</w:t>
      </w:r>
    </w:p>
    <w:p w14:paraId="61CC7E1E" w14:textId="77777777" w:rsidR="00F6345D" w:rsidRDefault="00F6345D">
      <w:pPr>
        <w:pStyle w:val="Heading2"/>
        <w:keepNext/>
        <w:widowControl/>
        <w:numPr>
          <w:ilvl w:val="1"/>
          <w:numId w:val="0"/>
        </w:numPr>
        <w:pBdr>
          <w:bottom w:val="none" w:sz="0" w:space="0" w:color="auto"/>
        </w:pBdr>
        <w:tabs>
          <w:tab w:val="num" w:pos="180"/>
        </w:tabs>
        <w:spacing w:before="0" w:after="120"/>
        <w:jc w:val="both"/>
        <w:rPr>
          <w:rFonts w:cs="Times New Roman"/>
          <w:color w:val="auto"/>
          <w:sz w:val="22"/>
          <w:szCs w:val="20"/>
        </w:rPr>
      </w:pPr>
      <w:bookmarkStart w:id="76" w:name="_DV_M94"/>
      <w:bookmarkStart w:id="77" w:name="_Toc257121192"/>
      <w:bookmarkStart w:id="78" w:name="_Toc431828832"/>
      <w:bookmarkStart w:id="79" w:name="_Toc491260230"/>
      <w:bookmarkStart w:id="80" w:name="_Toc491260423"/>
      <w:bookmarkEnd w:id="76"/>
      <w:r>
        <w:rPr>
          <w:rFonts w:cs="Times New Roman"/>
          <w:color w:val="auto"/>
          <w:sz w:val="22"/>
          <w:szCs w:val="20"/>
        </w:rPr>
        <w:t>Term of This Agreement</w:t>
      </w:r>
      <w:bookmarkEnd w:id="77"/>
      <w:bookmarkEnd w:id="78"/>
      <w:bookmarkEnd w:id="79"/>
      <w:bookmarkEnd w:id="80"/>
    </w:p>
    <w:p w14:paraId="7D0F2FAB" w14:textId="77777777" w:rsidR="00F6345D" w:rsidRPr="00A04076" w:rsidRDefault="002F2F32" w:rsidP="00A04076">
      <w:pPr>
        <w:pStyle w:val="ListParagraph"/>
        <w:numPr>
          <w:ilvl w:val="0"/>
          <w:numId w:val="31"/>
        </w:numPr>
        <w:spacing w:after="0"/>
        <w:rPr>
          <w:color w:val="auto"/>
        </w:rPr>
      </w:pPr>
      <w:bookmarkStart w:id="81" w:name="_DV_C27"/>
      <w:bookmarkStart w:id="82" w:name="_DV_M95"/>
      <w:bookmarkEnd w:id="81"/>
      <w:bookmarkEnd w:id="82"/>
      <w:r w:rsidRPr="00A04076">
        <w:rPr>
          <w:color w:val="auto"/>
        </w:rPr>
        <w:t xml:space="preserve">This </w:t>
      </w:r>
      <w:bookmarkStart w:id="83" w:name="_DV_C28"/>
      <w:r w:rsidR="00250FDB" w:rsidRPr="00A04076">
        <w:rPr>
          <w:color w:val="auto"/>
        </w:rPr>
        <w:t>Agreement</w:t>
      </w:r>
      <w:bookmarkStart w:id="84" w:name="_DV_M96"/>
      <w:bookmarkEnd w:id="83"/>
      <w:bookmarkEnd w:id="84"/>
      <w:r w:rsidRPr="00A04076">
        <w:rPr>
          <w:color w:val="auto"/>
        </w:rPr>
        <w:t xml:space="preserve"> commences on the date the agreement is executed by all </w:t>
      </w:r>
      <w:bookmarkStart w:id="85" w:name="_DV_C30"/>
      <w:r w:rsidR="00250FDB" w:rsidRPr="00A04076">
        <w:rPr>
          <w:color w:val="auto"/>
        </w:rPr>
        <w:t>Parties</w:t>
      </w:r>
      <w:bookmarkStart w:id="86" w:name="_DV_M97"/>
      <w:bookmarkEnd w:id="85"/>
      <w:bookmarkEnd w:id="86"/>
      <w:r w:rsidRPr="00A04076">
        <w:rPr>
          <w:color w:val="auto"/>
        </w:rPr>
        <w:t xml:space="preserve"> and continues indefinitely until terminated by a</w:t>
      </w:r>
      <w:r w:rsidR="00250FDB" w:rsidRPr="00A04076">
        <w:rPr>
          <w:color w:val="auto"/>
        </w:rPr>
        <w:t xml:space="preserve"> Party</w:t>
      </w:r>
      <w:bookmarkStart w:id="87" w:name="_DV_M98"/>
      <w:bookmarkEnd w:id="87"/>
      <w:r w:rsidRPr="00A04076">
        <w:rPr>
          <w:color w:val="auto"/>
        </w:rPr>
        <w:t>.</w:t>
      </w:r>
    </w:p>
    <w:p w14:paraId="4AA4AD1B" w14:textId="77777777" w:rsidR="002F2F32" w:rsidRPr="00A04076" w:rsidRDefault="002F2F32" w:rsidP="00A04076">
      <w:pPr>
        <w:pStyle w:val="ListParagraph"/>
        <w:numPr>
          <w:ilvl w:val="0"/>
          <w:numId w:val="31"/>
        </w:numPr>
        <w:spacing w:after="0"/>
        <w:rPr>
          <w:color w:val="auto"/>
        </w:rPr>
      </w:pPr>
      <w:bookmarkStart w:id="88" w:name="_DV_C34"/>
      <w:bookmarkStart w:id="89" w:name="_DV_M99"/>
      <w:bookmarkEnd w:id="88"/>
      <w:bookmarkEnd w:id="89"/>
      <w:r w:rsidRPr="00A04076">
        <w:rPr>
          <w:color w:val="auto"/>
        </w:rPr>
        <w:t xml:space="preserve">A </w:t>
      </w:r>
      <w:bookmarkStart w:id="90" w:name="_DV_C35"/>
      <w:r w:rsidR="00250FDB" w:rsidRPr="00A04076">
        <w:rPr>
          <w:color w:val="auto"/>
        </w:rPr>
        <w:t>Party</w:t>
      </w:r>
      <w:bookmarkStart w:id="91" w:name="_DV_M100"/>
      <w:bookmarkEnd w:id="90"/>
      <w:bookmarkEnd w:id="91"/>
      <w:r w:rsidRPr="00A04076">
        <w:rPr>
          <w:color w:val="auto"/>
        </w:rPr>
        <w:t xml:space="preserve"> may terminate this </w:t>
      </w:r>
      <w:bookmarkStart w:id="92" w:name="_DV_C37"/>
      <w:r w:rsidR="00250FDB" w:rsidRPr="00A04076">
        <w:rPr>
          <w:color w:val="auto"/>
        </w:rPr>
        <w:t>Agreement</w:t>
      </w:r>
      <w:bookmarkStart w:id="93" w:name="_DV_M101"/>
      <w:bookmarkEnd w:id="92"/>
      <w:bookmarkEnd w:id="93"/>
      <w:r w:rsidRPr="00A04076">
        <w:rPr>
          <w:color w:val="auto"/>
        </w:rPr>
        <w:t xml:space="preserve"> by giving the other </w:t>
      </w:r>
      <w:bookmarkStart w:id="94" w:name="_DV_C39"/>
      <w:r w:rsidR="00250FDB" w:rsidRPr="00A04076">
        <w:rPr>
          <w:color w:val="auto"/>
        </w:rPr>
        <w:t>Parties</w:t>
      </w:r>
      <w:bookmarkStart w:id="95" w:name="_DV_M102"/>
      <w:bookmarkEnd w:id="94"/>
      <w:bookmarkEnd w:id="95"/>
      <w:r w:rsidRPr="00A04076">
        <w:rPr>
          <w:color w:val="auto"/>
        </w:rPr>
        <w:t xml:space="preserve"> no less than three months’ written notice.</w:t>
      </w:r>
    </w:p>
    <w:p w14:paraId="2A91B38F" w14:textId="77777777" w:rsidR="002F2F32" w:rsidRPr="00A04076" w:rsidRDefault="00A04076" w:rsidP="00A04076">
      <w:pPr>
        <w:pStyle w:val="ListParagraph"/>
        <w:numPr>
          <w:ilvl w:val="0"/>
          <w:numId w:val="31"/>
        </w:numPr>
        <w:spacing w:after="0"/>
        <w:rPr>
          <w:color w:val="auto"/>
        </w:rPr>
      </w:pPr>
      <w:bookmarkStart w:id="96" w:name="_DV_C41"/>
      <w:bookmarkStart w:id="97" w:name="_DV_M103"/>
      <w:bookmarkEnd w:id="96"/>
      <w:bookmarkEnd w:id="97"/>
      <w:r>
        <w:rPr>
          <w:color w:val="auto"/>
        </w:rPr>
        <w:t>Subject to clause 1.</w:t>
      </w:r>
      <w:r w:rsidR="002F2F32" w:rsidRPr="00A04076">
        <w:rPr>
          <w:color w:val="auto"/>
        </w:rPr>
        <w:t>4, if this</w:t>
      </w:r>
      <w:r>
        <w:rPr>
          <w:color w:val="auto"/>
        </w:rPr>
        <w:t xml:space="preserve"> Agreement</w:t>
      </w:r>
      <w:bookmarkStart w:id="98" w:name="_DV_M104"/>
      <w:bookmarkEnd w:id="98"/>
      <w:r w:rsidR="002F2F32" w:rsidRPr="00A04076">
        <w:rPr>
          <w:color w:val="auto"/>
        </w:rPr>
        <w:t xml:space="preserve"> is terminated in accordance with 1.2, the</w:t>
      </w:r>
      <w:bookmarkStart w:id="99" w:name="_DV_M105"/>
      <w:bookmarkEnd w:id="99"/>
      <w:r>
        <w:rPr>
          <w:color w:val="auto"/>
        </w:rPr>
        <w:t xml:space="preserve"> Parties </w:t>
      </w:r>
      <w:r w:rsidR="002F2F32" w:rsidRPr="00A04076">
        <w:rPr>
          <w:color w:val="auto"/>
        </w:rPr>
        <w:t>agree to negotiate in good faith to enter into a replacement Interface Agreement prior to the expiry date of this</w:t>
      </w:r>
      <w:r>
        <w:rPr>
          <w:color w:val="auto"/>
        </w:rPr>
        <w:t xml:space="preserve"> Agreement</w:t>
      </w:r>
      <w:bookmarkStart w:id="100" w:name="_DV_M106"/>
      <w:bookmarkEnd w:id="100"/>
      <w:r w:rsidR="002F2F32" w:rsidRPr="00A04076">
        <w:rPr>
          <w:color w:val="auto"/>
        </w:rPr>
        <w:t>.</w:t>
      </w:r>
    </w:p>
    <w:p w14:paraId="32A24B1E" w14:textId="77777777" w:rsidR="002F2F32" w:rsidRPr="00A04076" w:rsidRDefault="002F2F32" w:rsidP="00A04076">
      <w:pPr>
        <w:pStyle w:val="ListParagraph"/>
        <w:numPr>
          <w:ilvl w:val="0"/>
          <w:numId w:val="31"/>
        </w:numPr>
        <w:spacing w:after="0"/>
        <w:rPr>
          <w:color w:val="auto"/>
        </w:rPr>
      </w:pPr>
      <w:bookmarkStart w:id="101" w:name="_DV_C48"/>
      <w:bookmarkStart w:id="102" w:name="_DV_M107"/>
      <w:bookmarkEnd w:id="101"/>
      <w:bookmarkEnd w:id="102"/>
      <w:r w:rsidRPr="00A04076">
        <w:rPr>
          <w:color w:val="auto"/>
        </w:rPr>
        <w:t>A replacement Interface Agreement is not required to be entered into if:</w:t>
      </w:r>
    </w:p>
    <w:p w14:paraId="17289365" w14:textId="77777777" w:rsidR="002F2F32" w:rsidRPr="00A04076" w:rsidRDefault="002F2F32" w:rsidP="00A04076">
      <w:pPr>
        <w:pStyle w:val="ListParagraph"/>
        <w:widowControl/>
        <w:numPr>
          <w:ilvl w:val="1"/>
          <w:numId w:val="31"/>
        </w:numPr>
        <w:spacing w:after="0" w:line="240" w:lineRule="auto"/>
        <w:jc w:val="both"/>
        <w:rPr>
          <w:color w:val="auto"/>
        </w:rPr>
      </w:pPr>
      <w:bookmarkStart w:id="103" w:name="_DV_M108"/>
      <w:bookmarkEnd w:id="103"/>
      <w:r w:rsidRPr="00A04076">
        <w:rPr>
          <w:color w:val="auto"/>
        </w:rPr>
        <w:t xml:space="preserve">a </w:t>
      </w:r>
      <w:bookmarkStart w:id="104" w:name="_DV_C49"/>
      <w:r w:rsidR="00A04076">
        <w:rPr>
          <w:color w:val="auto"/>
        </w:rPr>
        <w:t xml:space="preserve">Railway Crossing </w:t>
      </w:r>
      <w:bookmarkStart w:id="105" w:name="_DV_M109"/>
      <w:bookmarkEnd w:id="104"/>
      <w:bookmarkEnd w:id="105"/>
      <w:r w:rsidRPr="00A04076">
        <w:rPr>
          <w:color w:val="auto"/>
        </w:rPr>
        <w:t>or</w:t>
      </w:r>
      <w:r w:rsidR="00A04076">
        <w:rPr>
          <w:color w:val="auto"/>
        </w:rPr>
        <w:t xml:space="preserve"> a</w:t>
      </w:r>
      <w:bookmarkStart w:id="106" w:name="_DV_M110"/>
      <w:bookmarkEnd w:id="106"/>
      <w:r w:rsidR="00A04076">
        <w:rPr>
          <w:color w:val="auto"/>
        </w:rPr>
        <w:t xml:space="preserve"> </w:t>
      </w:r>
      <w:r w:rsidRPr="00A04076">
        <w:rPr>
          <w:color w:val="auto"/>
        </w:rPr>
        <w:t>road crossing is permanently closed; or</w:t>
      </w:r>
    </w:p>
    <w:p w14:paraId="0AAB46D6" w14:textId="77777777" w:rsidR="002F2F32" w:rsidRPr="00A04076" w:rsidRDefault="002F2F32" w:rsidP="00A04076">
      <w:pPr>
        <w:pStyle w:val="ListParagraph"/>
        <w:numPr>
          <w:ilvl w:val="1"/>
          <w:numId w:val="31"/>
        </w:numPr>
        <w:rPr>
          <w:color w:val="auto"/>
        </w:rPr>
      </w:pPr>
      <w:bookmarkStart w:id="107" w:name="_DV_M111"/>
      <w:bookmarkEnd w:id="107"/>
      <w:proofErr w:type="gramStart"/>
      <w:r w:rsidRPr="00A04076">
        <w:rPr>
          <w:color w:val="auto"/>
        </w:rPr>
        <w:t>a</w:t>
      </w:r>
      <w:proofErr w:type="gramEnd"/>
      <w:r w:rsidRPr="00A04076">
        <w:rPr>
          <w:color w:val="auto"/>
        </w:rPr>
        <w:t xml:space="preserve"> railway line is permanently closed.</w:t>
      </w:r>
    </w:p>
    <w:p w14:paraId="67C93B9C" w14:textId="77777777" w:rsidR="009817BE" w:rsidRDefault="00F6345D">
      <w:pPr>
        <w:rPr>
          <w:b/>
          <w:color w:val="auto"/>
        </w:rPr>
      </w:pPr>
      <w:bookmarkStart w:id="108" w:name="_DV_M112"/>
      <w:bookmarkEnd w:id="108"/>
      <w:r>
        <w:rPr>
          <w:b/>
          <w:color w:val="auto"/>
        </w:rPr>
        <w:t>Specification of Boundaries and Responsibilities</w:t>
      </w:r>
    </w:p>
    <w:p w14:paraId="2E00AE88" w14:textId="77777777" w:rsidR="00F6345D" w:rsidRDefault="00E90821">
      <w:pPr>
        <w:rPr>
          <w:color w:val="000000"/>
        </w:rPr>
      </w:pPr>
      <w:bookmarkStart w:id="109" w:name="_DV_M113"/>
      <w:bookmarkEnd w:id="109"/>
      <w:r>
        <w:rPr>
          <w:color w:val="000000"/>
        </w:rPr>
        <w:t>All d</w:t>
      </w:r>
      <w:r w:rsidR="00F6345D">
        <w:rPr>
          <w:color w:val="000000"/>
        </w:rPr>
        <w:t>emarcation boundaries and responsibilities applicable to this Agreement are listed in Appendix 1.</w:t>
      </w:r>
    </w:p>
    <w:p w14:paraId="6B346F98" w14:textId="77777777" w:rsidR="00C3013B" w:rsidRDefault="00DE654A" w:rsidP="00C3013B">
      <w:pPr>
        <w:spacing w:after="0"/>
        <w:rPr>
          <w:rStyle w:val="DeltaViewInsertion"/>
          <w:rFonts w:cs="Arial"/>
          <w:szCs w:val="22"/>
        </w:rPr>
        <w:sectPr w:rsidR="00C3013B" w:rsidSect="000B044E">
          <w:headerReference w:type="even" r:id="rId17"/>
          <w:headerReference w:type="default" r:id="rId18"/>
          <w:headerReference w:type="first" r:id="rId19"/>
          <w:pgSz w:w="11906" w:h="16838" w:code="9"/>
          <w:pgMar w:top="1985" w:right="1134" w:bottom="1418" w:left="1718" w:header="425" w:footer="522" w:gutter="0"/>
          <w:cols w:space="720"/>
        </w:sectPr>
      </w:pPr>
      <w:bookmarkStart w:id="110" w:name="_DV_M114"/>
      <w:bookmarkStart w:id="111" w:name="_DV_M115"/>
      <w:bookmarkStart w:id="112" w:name="_DV_M116"/>
      <w:bookmarkStart w:id="113" w:name="_DV_M117"/>
      <w:bookmarkStart w:id="114" w:name="_DV_M118"/>
      <w:bookmarkStart w:id="115" w:name="_DV_M119"/>
      <w:bookmarkStart w:id="116" w:name="_DV_M120"/>
      <w:bookmarkStart w:id="117" w:name="_DV_M121"/>
      <w:bookmarkStart w:id="118" w:name="_DV_M122"/>
      <w:bookmarkStart w:id="119" w:name="_DV_M123"/>
      <w:bookmarkStart w:id="120" w:name="_DV_M124"/>
      <w:bookmarkStart w:id="121" w:name="_DV_M125"/>
      <w:bookmarkStart w:id="122" w:name="_DV_M126"/>
      <w:bookmarkStart w:id="123" w:name="_DV_M127"/>
      <w:bookmarkStart w:id="124" w:name="_DV_M128"/>
      <w:bookmarkStart w:id="125" w:name="_DV_M129"/>
      <w:bookmarkStart w:id="126" w:name="_DV_M130"/>
      <w:bookmarkStart w:id="127" w:name="_DV_M131"/>
      <w:bookmarkStart w:id="128" w:name="_DV_M132"/>
      <w:bookmarkStart w:id="129" w:name="_DV_M133"/>
      <w:bookmarkStart w:id="130" w:name="_DV_M13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Style w:val="DeltaViewInsertion"/>
          <w:rFonts w:cs="Arial"/>
          <w:szCs w:val="22"/>
        </w:rPr>
        <w:t xml:space="preserve"> </w:t>
      </w:r>
    </w:p>
    <w:p w14:paraId="55AA1267" w14:textId="77777777" w:rsidR="006B265B" w:rsidRPr="006B265B" w:rsidRDefault="006B265B" w:rsidP="00C3013B">
      <w:pPr>
        <w:spacing w:after="0"/>
        <w:rPr>
          <w:rStyle w:val="DeltaViewInsertion"/>
          <w:rFonts w:cs="Arial"/>
          <w:color w:val="auto"/>
          <w:szCs w:val="22"/>
          <w:u w:val="none"/>
        </w:rPr>
      </w:pPr>
    </w:p>
    <w:p w14:paraId="7890E0BE" w14:textId="77777777" w:rsidR="00EB0D93" w:rsidRDefault="00DE654A" w:rsidP="00CF5DCC">
      <w:pPr>
        <w:pStyle w:val="Heading1"/>
        <w:numPr>
          <w:ilvl w:val="0"/>
          <w:numId w:val="2"/>
        </w:numPr>
        <w:tabs>
          <w:tab w:val="clear" w:pos="1080"/>
          <w:tab w:val="num" w:pos="567"/>
        </w:tabs>
        <w:ind w:hanging="1080"/>
        <w:rPr>
          <w:szCs w:val="22"/>
        </w:rPr>
      </w:pPr>
      <w:bookmarkStart w:id="131" w:name="_Toc491260231"/>
      <w:bookmarkStart w:id="132" w:name="_Toc491260424"/>
      <w:r w:rsidRPr="00CF5DCC">
        <w:rPr>
          <w:szCs w:val="22"/>
        </w:rPr>
        <w:lastRenderedPageBreak/>
        <w:t>Section 2</w:t>
      </w:r>
      <w:bookmarkEnd w:id="131"/>
      <w:bookmarkEnd w:id="132"/>
      <w:r w:rsidRPr="00CF5DCC">
        <w:rPr>
          <w:szCs w:val="22"/>
        </w:rPr>
        <w:t xml:space="preserve"> </w:t>
      </w:r>
    </w:p>
    <w:p w14:paraId="690AC55E" w14:textId="77777777" w:rsidR="00C3013B" w:rsidRDefault="00CF5DCC" w:rsidP="00CB2FBD">
      <w:pPr>
        <w:tabs>
          <w:tab w:val="num" w:pos="993"/>
        </w:tabs>
        <w:rPr>
          <w:b/>
          <w:color w:val="auto"/>
          <w:szCs w:val="22"/>
        </w:rPr>
        <w:sectPr w:rsidR="00C3013B" w:rsidSect="00C3013B">
          <w:type w:val="continuous"/>
          <w:pgSz w:w="11906" w:h="16838" w:code="9"/>
          <w:pgMar w:top="1985" w:right="1134" w:bottom="1418" w:left="1718" w:header="425" w:footer="522" w:gutter="0"/>
          <w:pgNumType w:start="1"/>
          <w:cols w:space="720"/>
        </w:sectPr>
      </w:pPr>
      <w:r>
        <w:rPr>
          <w:b/>
          <w:color w:val="auto"/>
          <w:szCs w:val="22"/>
        </w:rPr>
        <w:t>Section 2 i</w:t>
      </w:r>
      <w:r w:rsidRPr="00CF5DCC">
        <w:rPr>
          <w:b/>
          <w:color w:val="auto"/>
          <w:szCs w:val="22"/>
        </w:rPr>
        <w:t>ntentionally blank.</w:t>
      </w:r>
    </w:p>
    <w:p w14:paraId="5D429A29" w14:textId="77777777" w:rsidR="00F6345D" w:rsidRDefault="00F6345D" w:rsidP="00CF5DCC">
      <w:pPr>
        <w:pStyle w:val="Heading1"/>
        <w:numPr>
          <w:ilvl w:val="0"/>
          <w:numId w:val="2"/>
        </w:numPr>
        <w:tabs>
          <w:tab w:val="clear" w:pos="1080"/>
          <w:tab w:val="num" w:pos="567"/>
        </w:tabs>
        <w:ind w:hanging="1080"/>
        <w:rPr>
          <w:szCs w:val="22"/>
        </w:rPr>
      </w:pPr>
      <w:bookmarkStart w:id="133" w:name="_DV_M135"/>
      <w:bookmarkStart w:id="134" w:name="_Toc431828834"/>
      <w:bookmarkStart w:id="135" w:name="_Toc491260232"/>
      <w:bookmarkStart w:id="136" w:name="_Toc491260425"/>
      <w:bookmarkEnd w:id="133"/>
      <w:r>
        <w:rPr>
          <w:szCs w:val="22"/>
        </w:rPr>
        <w:lastRenderedPageBreak/>
        <w:t>Definitions</w:t>
      </w:r>
      <w:bookmarkStart w:id="137" w:name="_DV_M136"/>
      <w:bookmarkEnd w:id="134"/>
      <w:bookmarkEnd w:id="135"/>
      <w:bookmarkEnd w:id="137"/>
      <w:bookmarkEnd w:id="136"/>
      <w:r>
        <w:rPr>
          <w:szCs w:val="22"/>
        </w:rPr>
        <w:t xml:space="preserve"> </w:t>
      </w:r>
    </w:p>
    <w:p w14:paraId="5F211020" w14:textId="77777777" w:rsidR="00F6345D" w:rsidRDefault="00F6345D">
      <w:pPr>
        <w:rPr>
          <w:i/>
          <w:color w:val="auto"/>
          <w:szCs w:val="22"/>
        </w:rPr>
      </w:pPr>
      <w:bookmarkStart w:id="138" w:name="_DV_M137"/>
      <w:bookmarkEnd w:id="138"/>
      <w:r>
        <w:rPr>
          <w:color w:val="auto"/>
          <w:szCs w:val="22"/>
        </w:rPr>
        <w:t>For the purpose of this Agreement, the following definitions apply</w:t>
      </w:r>
      <w:r w:rsidR="00CF5DCC">
        <w:rPr>
          <w:color w:val="auto"/>
          <w:szCs w:val="22"/>
        </w:rPr>
        <w:t>:</w:t>
      </w:r>
    </w:p>
    <w:p w14:paraId="127497C9" w14:textId="77777777" w:rsidR="00854971" w:rsidRPr="00C3013B" w:rsidRDefault="00854971">
      <w:pPr>
        <w:spacing w:before="120"/>
        <w:ind w:left="2880" w:hanging="2880"/>
        <w:jc w:val="both"/>
        <w:rPr>
          <w:b/>
          <w:color w:val="auto"/>
          <w:szCs w:val="22"/>
        </w:rPr>
      </w:pPr>
      <w:bookmarkStart w:id="139" w:name="_DV_C62"/>
      <w:r w:rsidRPr="00C3013B">
        <w:rPr>
          <w:b/>
          <w:color w:val="auto"/>
        </w:rPr>
        <w:t>Agreement</w:t>
      </w:r>
      <w:r w:rsidRPr="00C3013B">
        <w:rPr>
          <w:b/>
          <w:color w:val="auto"/>
        </w:rPr>
        <w:tab/>
      </w:r>
      <w:r w:rsidRPr="00C3013B">
        <w:rPr>
          <w:color w:val="auto"/>
        </w:rPr>
        <w:t>Means this Interface Agreement</w:t>
      </w:r>
      <w:bookmarkEnd w:id="139"/>
    </w:p>
    <w:p w14:paraId="1DEFACAC" w14:textId="77777777" w:rsidR="003166CB" w:rsidRDefault="00F6345D">
      <w:pPr>
        <w:spacing w:before="120"/>
        <w:ind w:left="2880" w:hanging="2880"/>
        <w:jc w:val="both"/>
        <w:rPr>
          <w:color w:val="auto"/>
          <w:szCs w:val="22"/>
        </w:rPr>
      </w:pPr>
      <w:bookmarkStart w:id="140" w:name="_DV_M138"/>
      <w:bookmarkEnd w:id="140"/>
      <w:r>
        <w:rPr>
          <w:b/>
          <w:color w:val="auto"/>
          <w:szCs w:val="22"/>
        </w:rPr>
        <w:t xml:space="preserve">ALCAM </w:t>
      </w:r>
      <w:r>
        <w:rPr>
          <w:b/>
          <w:color w:val="auto"/>
          <w:szCs w:val="22"/>
        </w:rPr>
        <w:tab/>
      </w:r>
      <w:r>
        <w:rPr>
          <w:color w:val="auto"/>
          <w:szCs w:val="22"/>
        </w:rPr>
        <w:t xml:space="preserve">Australian </w:t>
      </w:r>
      <w:r w:rsidR="00175AF3">
        <w:rPr>
          <w:color w:val="auto"/>
          <w:szCs w:val="22"/>
        </w:rPr>
        <w:t xml:space="preserve">Level Crossing </w:t>
      </w:r>
      <w:r>
        <w:rPr>
          <w:color w:val="auto"/>
          <w:szCs w:val="22"/>
        </w:rPr>
        <w:t xml:space="preserve">Assessment Model – tool used in the safety assessment of </w:t>
      </w:r>
      <w:r w:rsidR="00800059">
        <w:rPr>
          <w:color w:val="auto"/>
          <w:szCs w:val="22"/>
        </w:rPr>
        <w:t>railway crossing</w:t>
      </w:r>
      <w:r w:rsidR="00175AF3">
        <w:rPr>
          <w:color w:val="auto"/>
          <w:szCs w:val="22"/>
        </w:rPr>
        <w:t>s</w:t>
      </w:r>
    </w:p>
    <w:p w14:paraId="0EC0143C" w14:textId="77777777" w:rsidR="00245D8B" w:rsidRDefault="00245D8B" w:rsidP="00245D8B">
      <w:pPr>
        <w:spacing w:before="120"/>
        <w:ind w:left="2880" w:hanging="2880"/>
        <w:jc w:val="both"/>
        <w:rPr>
          <w:color w:val="auto"/>
          <w:szCs w:val="22"/>
        </w:rPr>
      </w:pPr>
      <w:r>
        <w:rPr>
          <w:b/>
          <w:color w:val="auto"/>
          <w:szCs w:val="22"/>
        </w:rPr>
        <w:t>Bicycle Path</w:t>
      </w:r>
      <w:r>
        <w:rPr>
          <w:color w:val="auto"/>
          <w:szCs w:val="22"/>
        </w:rPr>
        <w:tab/>
      </w:r>
      <w:r w:rsidRPr="00017F98">
        <w:rPr>
          <w:color w:val="auto"/>
          <w:szCs w:val="22"/>
        </w:rPr>
        <w:t>a length of path beginning at a bicycle path sign or bicycle path road marking, and ending at the nearest of the following</w:t>
      </w:r>
      <w:r>
        <w:rPr>
          <w:color w:val="auto"/>
          <w:szCs w:val="22"/>
        </w:rPr>
        <w:t>:</w:t>
      </w:r>
    </w:p>
    <w:p w14:paraId="79D4FBCA" w14:textId="77777777" w:rsidR="00245D8B" w:rsidRDefault="00245D8B" w:rsidP="00245D8B">
      <w:pPr>
        <w:numPr>
          <w:ilvl w:val="0"/>
          <w:numId w:val="20"/>
        </w:numPr>
        <w:spacing w:after="0"/>
        <w:jc w:val="both"/>
        <w:rPr>
          <w:color w:val="auto"/>
          <w:szCs w:val="22"/>
        </w:rPr>
      </w:pPr>
      <w:r w:rsidRPr="00017F98">
        <w:rPr>
          <w:color w:val="auto"/>
          <w:szCs w:val="22"/>
        </w:rPr>
        <w:t>an end bicycle path sign or end bicycle path road marking;</w:t>
      </w:r>
      <w:r>
        <w:rPr>
          <w:color w:val="auto"/>
          <w:szCs w:val="22"/>
        </w:rPr>
        <w:t xml:space="preserve"> </w:t>
      </w:r>
    </w:p>
    <w:p w14:paraId="7ACC64D9" w14:textId="77777777" w:rsidR="00245D8B" w:rsidRDefault="00245D8B" w:rsidP="00245D8B">
      <w:pPr>
        <w:numPr>
          <w:ilvl w:val="0"/>
          <w:numId w:val="20"/>
        </w:numPr>
        <w:spacing w:after="0"/>
        <w:jc w:val="both"/>
        <w:rPr>
          <w:color w:val="auto"/>
          <w:szCs w:val="22"/>
        </w:rPr>
      </w:pPr>
      <w:r w:rsidRPr="00017F98">
        <w:rPr>
          <w:color w:val="auto"/>
          <w:szCs w:val="22"/>
        </w:rPr>
        <w:t>a separated footpath sign or separated footpath road marking;</w:t>
      </w:r>
      <w:r>
        <w:rPr>
          <w:color w:val="auto"/>
          <w:szCs w:val="22"/>
        </w:rPr>
        <w:t xml:space="preserve"> </w:t>
      </w:r>
    </w:p>
    <w:p w14:paraId="0E45CB67" w14:textId="77777777" w:rsidR="00245D8B" w:rsidRPr="00245D8B" w:rsidRDefault="00245D8B" w:rsidP="00017F98">
      <w:pPr>
        <w:numPr>
          <w:ilvl w:val="0"/>
          <w:numId w:val="20"/>
        </w:numPr>
        <w:spacing w:after="0"/>
        <w:jc w:val="both"/>
        <w:rPr>
          <w:color w:val="auto"/>
          <w:szCs w:val="22"/>
        </w:rPr>
      </w:pPr>
      <w:r w:rsidRPr="00017F98">
        <w:rPr>
          <w:color w:val="auto"/>
          <w:szCs w:val="22"/>
        </w:rPr>
        <w:t>a road (except a road related area);</w:t>
      </w:r>
    </w:p>
    <w:p w14:paraId="2698D78E" w14:textId="77777777" w:rsidR="00245D8B" w:rsidRPr="00245D8B" w:rsidRDefault="00245D8B" w:rsidP="00017F98">
      <w:pPr>
        <w:numPr>
          <w:ilvl w:val="0"/>
          <w:numId w:val="20"/>
        </w:numPr>
        <w:spacing w:after="0"/>
        <w:jc w:val="both"/>
        <w:rPr>
          <w:color w:val="auto"/>
          <w:szCs w:val="22"/>
        </w:rPr>
      </w:pPr>
      <w:r w:rsidRPr="00017F98">
        <w:rPr>
          <w:color w:val="auto"/>
          <w:szCs w:val="22"/>
        </w:rPr>
        <w:t>the end of the path;</w:t>
      </w:r>
      <w:r>
        <w:rPr>
          <w:color w:val="auto"/>
          <w:szCs w:val="22"/>
        </w:rPr>
        <w:t xml:space="preserve"> </w:t>
      </w:r>
    </w:p>
    <w:p w14:paraId="509231B6" w14:textId="77777777" w:rsidR="00F6345D" w:rsidRDefault="00520999">
      <w:pPr>
        <w:spacing w:before="120"/>
        <w:ind w:left="2880" w:hanging="2880"/>
        <w:jc w:val="both"/>
        <w:rPr>
          <w:color w:val="auto"/>
          <w:szCs w:val="22"/>
        </w:rPr>
      </w:pPr>
      <w:bookmarkStart w:id="141" w:name="_DV_M139"/>
      <w:bookmarkEnd w:id="141"/>
      <w:r>
        <w:rPr>
          <w:b/>
          <w:color w:val="auto"/>
          <w:szCs w:val="22"/>
        </w:rPr>
        <w:t>Crib</w:t>
      </w:r>
      <w:r w:rsidR="00262F5F">
        <w:rPr>
          <w:b/>
          <w:color w:val="auto"/>
          <w:szCs w:val="22"/>
        </w:rPr>
        <w:t xml:space="preserve"> </w:t>
      </w:r>
      <w:r w:rsidR="00262F5F">
        <w:rPr>
          <w:b/>
          <w:color w:val="auto"/>
          <w:szCs w:val="22"/>
        </w:rPr>
        <w:tab/>
      </w:r>
      <w:r w:rsidR="00157651">
        <w:rPr>
          <w:color w:val="auto"/>
          <w:szCs w:val="22"/>
        </w:rPr>
        <w:t xml:space="preserve">Pedestrian </w:t>
      </w:r>
      <w:r w:rsidR="00296D1A">
        <w:rPr>
          <w:color w:val="auto"/>
          <w:szCs w:val="22"/>
        </w:rPr>
        <w:t>maze/enclosure</w:t>
      </w:r>
    </w:p>
    <w:p w14:paraId="1389E5C4" w14:textId="77777777" w:rsidR="00F6345D" w:rsidRDefault="00F6345D">
      <w:pPr>
        <w:spacing w:before="120"/>
        <w:ind w:left="2880" w:hanging="2880"/>
        <w:jc w:val="both"/>
        <w:rPr>
          <w:color w:val="auto"/>
          <w:szCs w:val="22"/>
        </w:rPr>
      </w:pPr>
      <w:bookmarkStart w:id="142" w:name="_DV_M140"/>
      <w:bookmarkEnd w:id="142"/>
      <w:r>
        <w:rPr>
          <w:b/>
          <w:color w:val="auto"/>
          <w:szCs w:val="22"/>
        </w:rPr>
        <w:t xml:space="preserve">Danger Zone </w:t>
      </w:r>
      <w:r>
        <w:rPr>
          <w:b/>
          <w:color w:val="auto"/>
          <w:szCs w:val="22"/>
        </w:rPr>
        <w:tab/>
      </w:r>
      <w:proofErr w:type="gramStart"/>
      <w:r>
        <w:rPr>
          <w:color w:val="auto"/>
          <w:szCs w:val="22"/>
        </w:rPr>
        <w:t>All</w:t>
      </w:r>
      <w:proofErr w:type="gramEnd"/>
      <w:r>
        <w:rPr>
          <w:color w:val="auto"/>
          <w:szCs w:val="22"/>
        </w:rPr>
        <w:t xml:space="preserve"> space within 3m horizontally from the nearest rail and any distance above or below this 3m</w:t>
      </w:r>
      <w:r w:rsidR="005A7204">
        <w:rPr>
          <w:color w:val="auto"/>
          <w:szCs w:val="22"/>
        </w:rPr>
        <w:t xml:space="preserve"> envelope</w:t>
      </w:r>
    </w:p>
    <w:p w14:paraId="2C405118" w14:textId="77777777" w:rsidR="0046514C" w:rsidRDefault="0046514C">
      <w:pPr>
        <w:spacing w:before="120"/>
        <w:ind w:left="2880" w:hanging="2880"/>
        <w:jc w:val="both"/>
        <w:rPr>
          <w:b/>
          <w:color w:val="auto"/>
          <w:szCs w:val="22"/>
        </w:rPr>
      </w:pPr>
      <w:bookmarkStart w:id="143" w:name="_DV_M141"/>
      <w:bookmarkEnd w:id="143"/>
      <w:r>
        <w:rPr>
          <w:b/>
          <w:color w:val="auto"/>
          <w:szCs w:val="22"/>
        </w:rPr>
        <w:t>Grade Separated Interface</w:t>
      </w:r>
      <w:r>
        <w:rPr>
          <w:b/>
          <w:color w:val="auto"/>
          <w:szCs w:val="22"/>
        </w:rPr>
        <w:tab/>
      </w:r>
      <w:r>
        <w:rPr>
          <w:color w:val="auto"/>
          <w:szCs w:val="22"/>
        </w:rPr>
        <w:t>Includes road and rail bridges, and pedestrian subways and footbridges</w:t>
      </w:r>
    </w:p>
    <w:p w14:paraId="3A73C4BC" w14:textId="77777777" w:rsidR="00F6345D" w:rsidRDefault="00F6345D">
      <w:pPr>
        <w:spacing w:before="120" w:after="0"/>
        <w:ind w:left="2880" w:hanging="2880"/>
        <w:rPr>
          <w:color w:val="auto"/>
          <w:szCs w:val="22"/>
        </w:rPr>
      </w:pPr>
      <w:bookmarkStart w:id="144" w:name="_DV_M142"/>
      <w:bookmarkEnd w:id="144"/>
      <w:r>
        <w:rPr>
          <w:b/>
          <w:color w:val="auto"/>
          <w:szCs w:val="22"/>
        </w:rPr>
        <w:t>Interface</w:t>
      </w:r>
      <w:r>
        <w:rPr>
          <w:b/>
          <w:color w:val="auto"/>
          <w:szCs w:val="22"/>
        </w:rPr>
        <w:tab/>
      </w:r>
      <w:r w:rsidR="00800059">
        <w:rPr>
          <w:color w:val="auto"/>
          <w:szCs w:val="22"/>
        </w:rPr>
        <w:t>Railway crossing</w:t>
      </w:r>
      <w:r>
        <w:rPr>
          <w:color w:val="auto"/>
          <w:szCs w:val="22"/>
        </w:rPr>
        <w:t>, grade separated crossing, pedestrian crossing</w:t>
      </w:r>
      <w:r w:rsidR="00C142A4">
        <w:rPr>
          <w:color w:val="auto"/>
          <w:szCs w:val="22"/>
        </w:rPr>
        <w:t xml:space="preserve"> </w:t>
      </w:r>
      <w:r w:rsidR="00C142A4">
        <w:rPr>
          <w:rFonts w:cs="Arial"/>
          <w:color w:val="auto"/>
          <w:szCs w:val="22"/>
        </w:rPr>
        <w:t>or other configuration of road and rail infrastructure that may create a risk to safety</w:t>
      </w:r>
    </w:p>
    <w:p w14:paraId="064F30EC" w14:textId="77777777" w:rsidR="00F6345D" w:rsidRDefault="00F6345D">
      <w:pPr>
        <w:tabs>
          <w:tab w:val="num" w:pos="993"/>
        </w:tabs>
        <w:spacing w:before="120"/>
        <w:ind w:left="2880" w:hanging="2880"/>
        <w:rPr>
          <w:color w:val="auto"/>
          <w:szCs w:val="22"/>
        </w:rPr>
      </w:pPr>
      <w:bookmarkStart w:id="145" w:name="_DV_M143"/>
      <w:bookmarkEnd w:id="145"/>
      <w:r>
        <w:rPr>
          <w:b/>
          <w:color w:val="auto"/>
          <w:szCs w:val="22"/>
        </w:rPr>
        <w:t>Municipal Road Authority</w:t>
      </w:r>
      <w:r>
        <w:rPr>
          <w:b/>
          <w:color w:val="auto"/>
          <w:szCs w:val="22"/>
        </w:rPr>
        <w:tab/>
      </w:r>
      <w:r>
        <w:rPr>
          <w:color w:val="auto"/>
          <w:szCs w:val="22"/>
        </w:rPr>
        <w:t xml:space="preserve"> </w:t>
      </w:r>
      <w:r w:rsidR="00314578">
        <w:rPr>
          <w:color w:val="auto"/>
          <w:szCs w:val="22"/>
        </w:rPr>
        <w:t xml:space="preserve">The </w:t>
      </w:r>
      <w:r>
        <w:rPr>
          <w:color w:val="auto"/>
          <w:szCs w:val="22"/>
        </w:rPr>
        <w:t>coordinating road authority and the responsible road authority for municipal roads</w:t>
      </w:r>
      <w:r w:rsidR="002A730A">
        <w:rPr>
          <w:color w:val="auto"/>
          <w:szCs w:val="22"/>
        </w:rPr>
        <w:t>,</w:t>
      </w:r>
      <w:r>
        <w:rPr>
          <w:color w:val="auto"/>
          <w:szCs w:val="22"/>
        </w:rPr>
        <w:t xml:space="preserve"> and </w:t>
      </w:r>
      <w:r w:rsidR="002A730A">
        <w:rPr>
          <w:color w:val="auto"/>
          <w:szCs w:val="22"/>
        </w:rPr>
        <w:t xml:space="preserve">the </w:t>
      </w:r>
      <w:r>
        <w:rPr>
          <w:color w:val="auto"/>
          <w:szCs w:val="22"/>
        </w:rPr>
        <w:t xml:space="preserve">responsible road authority with respect to arterial roads in the areas defined in section 37 of the </w:t>
      </w:r>
      <w:r w:rsidR="00931A92" w:rsidRPr="000A2C29">
        <w:rPr>
          <w:color w:val="auto"/>
          <w:szCs w:val="22"/>
        </w:rPr>
        <w:t>Road Management Act 2004</w:t>
      </w:r>
    </w:p>
    <w:p w14:paraId="2714924C" w14:textId="77777777" w:rsidR="00F6345D" w:rsidRDefault="00F6345D">
      <w:pPr>
        <w:tabs>
          <w:tab w:val="left" w:pos="2860"/>
        </w:tabs>
        <w:ind w:left="2860" w:hanging="2860"/>
        <w:rPr>
          <w:color w:val="auto"/>
          <w:szCs w:val="22"/>
        </w:rPr>
      </w:pPr>
      <w:bookmarkStart w:id="146" w:name="_DV_M144"/>
      <w:bookmarkEnd w:id="146"/>
      <w:r>
        <w:rPr>
          <w:b/>
          <w:color w:val="auto"/>
          <w:szCs w:val="22"/>
        </w:rPr>
        <w:t>MTM</w:t>
      </w:r>
      <w:r>
        <w:rPr>
          <w:color w:val="auto"/>
          <w:szCs w:val="22"/>
        </w:rPr>
        <w:tab/>
        <w:t>Metro Trains Melbourne Pty Ltd</w:t>
      </w:r>
    </w:p>
    <w:p w14:paraId="5B3D28CD" w14:textId="77777777" w:rsidR="00F6345D" w:rsidRDefault="00F6345D">
      <w:pPr>
        <w:tabs>
          <w:tab w:val="left" w:pos="2860"/>
        </w:tabs>
        <w:ind w:left="2860" w:hanging="2860"/>
        <w:rPr>
          <w:color w:val="auto"/>
          <w:szCs w:val="22"/>
        </w:rPr>
      </w:pPr>
      <w:bookmarkStart w:id="147" w:name="_DV_M145"/>
      <w:bookmarkEnd w:id="147"/>
      <w:r>
        <w:rPr>
          <w:b/>
          <w:color w:val="auto"/>
          <w:szCs w:val="22"/>
        </w:rPr>
        <w:t>MTM Lease area</w:t>
      </w:r>
      <w:r>
        <w:rPr>
          <w:color w:val="auto"/>
          <w:szCs w:val="22"/>
        </w:rPr>
        <w:tab/>
      </w:r>
      <w:proofErr w:type="gramStart"/>
      <w:r>
        <w:rPr>
          <w:color w:val="auto"/>
          <w:szCs w:val="22"/>
        </w:rPr>
        <w:t>All</w:t>
      </w:r>
      <w:proofErr w:type="gramEnd"/>
      <w:r>
        <w:rPr>
          <w:color w:val="auto"/>
          <w:szCs w:val="22"/>
        </w:rPr>
        <w:t xml:space="preserve"> electrified lines and those non-electrified lines defined in the MTM Infrastructure lease</w:t>
      </w:r>
    </w:p>
    <w:p w14:paraId="54532D58" w14:textId="77777777" w:rsidR="00F6345D" w:rsidRDefault="00F6345D">
      <w:pPr>
        <w:spacing w:before="120" w:after="0"/>
        <w:ind w:left="2880" w:hanging="2880"/>
        <w:jc w:val="both"/>
        <w:rPr>
          <w:color w:val="auto"/>
          <w:szCs w:val="22"/>
        </w:rPr>
      </w:pPr>
      <w:bookmarkStart w:id="148" w:name="_DV_M146"/>
      <w:bookmarkEnd w:id="148"/>
      <w:r>
        <w:rPr>
          <w:b/>
          <w:color w:val="auto"/>
          <w:szCs w:val="22"/>
        </w:rPr>
        <w:t>Notifiable Occurrence</w:t>
      </w:r>
      <w:r>
        <w:rPr>
          <w:b/>
          <w:color w:val="auto"/>
          <w:szCs w:val="22"/>
        </w:rPr>
        <w:tab/>
      </w:r>
      <w:r>
        <w:rPr>
          <w:color w:val="auto"/>
          <w:szCs w:val="22"/>
        </w:rPr>
        <w:t xml:space="preserve">An incident that must be reported to </w:t>
      </w:r>
      <w:r w:rsidR="0068344A">
        <w:rPr>
          <w:color w:val="auto"/>
          <w:szCs w:val="22"/>
        </w:rPr>
        <w:t xml:space="preserve">the appropriate </w:t>
      </w:r>
      <w:r>
        <w:rPr>
          <w:color w:val="auto"/>
          <w:szCs w:val="22"/>
        </w:rPr>
        <w:t>government regulatory authorities within the timeframe as legislated</w:t>
      </w:r>
    </w:p>
    <w:p w14:paraId="15FF5FE3" w14:textId="77777777" w:rsidR="00060905" w:rsidRDefault="00060905">
      <w:pPr>
        <w:spacing w:before="120" w:after="0"/>
        <w:ind w:left="2880" w:hanging="2880"/>
        <w:jc w:val="both"/>
        <w:rPr>
          <w:color w:val="auto"/>
          <w:szCs w:val="22"/>
        </w:rPr>
      </w:pPr>
      <w:bookmarkStart w:id="149" w:name="_DV_M147"/>
      <w:bookmarkEnd w:id="149"/>
      <w:r>
        <w:rPr>
          <w:b/>
          <w:color w:val="auto"/>
          <w:szCs w:val="22"/>
        </w:rPr>
        <w:t>Party</w:t>
      </w:r>
      <w:r>
        <w:rPr>
          <w:b/>
          <w:color w:val="auto"/>
          <w:szCs w:val="22"/>
        </w:rPr>
        <w:tab/>
      </w:r>
      <w:r w:rsidR="00CF2CA4">
        <w:rPr>
          <w:color w:val="auto"/>
          <w:szCs w:val="22"/>
        </w:rPr>
        <w:t>O</w:t>
      </w:r>
      <w:r>
        <w:rPr>
          <w:color w:val="auto"/>
          <w:szCs w:val="22"/>
        </w:rPr>
        <w:t xml:space="preserve">ne of the </w:t>
      </w:r>
      <w:r w:rsidR="00E90821">
        <w:rPr>
          <w:color w:val="auto"/>
          <w:szCs w:val="22"/>
        </w:rPr>
        <w:t>organisations</w:t>
      </w:r>
      <w:r>
        <w:rPr>
          <w:color w:val="auto"/>
          <w:szCs w:val="22"/>
        </w:rPr>
        <w:t xml:space="preserve"> who are a signatory to this</w:t>
      </w:r>
      <w:r w:rsidR="00C3013B">
        <w:rPr>
          <w:color w:val="auto"/>
          <w:szCs w:val="22"/>
        </w:rPr>
        <w:t xml:space="preserve"> Agreement</w:t>
      </w:r>
    </w:p>
    <w:p w14:paraId="010E55EB" w14:textId="77777777" w:rsidR="005A7204" w:rsidRDefault="005A7204">
      <w:pPr>
        <w:spacing w:before="120" w:after="0"/>
        <w:ind w:left="2880" w:hanging="2880"/>
        <w:jc w:val="both"/>
        <w:rPr>
          <w:color w:val="auto"/>
          <w:szCs w:val="22"/>
        </w:rPr>
      </w:pPr>
      <w:bookmarkStart w:id="150" w:name="_DV_M148"/>
      <w:bookmarkEnd w:id="150"/>
      <w:r>
        <w:rPr>
          <w:b/>
          <w:color w:val="auto"/>
          <w:szCs w:val="22"/>
        </w:rPr>
        <w:t>Parties</w:t>
      </w:r>
      <w:r>
        <w:rPr>
          <w:b/>
          <w:color w:val="auto"/>
          <w:szCs w:val="22"/>
        </w:rPr>
        <w:tab/>
      </w:r>
      <w:r w:rsidR="00CF2CA4">
        <w:rPr>
          <w:color w:val="auto"/>
          <w:szCs w:val="22"/>
        </w:rPr>
        <w:t>A</w:t>
      </w:r>
      <w:r>
        <w:rPr>
          <w:color w:val="auto"/>
          <w:szCs w:val="22"/>
        </w:rPr>
        <w:t>ll organisations who are a signatory to this</w:t>
      </w:r>
      <w:r w:rsidR="00C3013B">
        <w:rPr>
          <w:color w:val="auto"/>
          <w:szCs w:val="22"/>
        </w:rPr>
        <w:t xml:space="preserve"> Agreement</w:t>
      </w:r>
    </w:p>
    <w:p w14:paraId="1E02D2AB" w14:textId="77777777" w:rsidR="00507262" w:rsidRDefault="00507262">
      <w:pPr>
        <w:spacing w:before="120" w:after="0"/>
        <w:ind w:left="2880" w:hanging="2880"/>
        <w:jc w:val="both"/>
        <w:rPr>
          <w:color w:val="auto"/>
          <w:szCs w:val="22"/>
        </w:rPr>
      </w:pPr>
      <w:bookmarkStart w:id="151" w:name="_DV_M149"/>
      <w:bookmarkEnd w:id="151"/>
      <w:r>
        <w:rPr>
          <w:b/>
          <w:color w:val="auto"/>
          <w:szCs w:val="22"/>
        </w:rPr>
        <w:t>Primary Road Manager</w:t>
      </w:r>
      <w:r>
        <w:rPr>
          <w:b/>
          <w:color w:val="auto"/>
          <w:szCs w:val="22"/>
        </w:rPr>
        <w:tab/>
      </w:r>
      <w:r w:rsidR="00813063">
        <w:rPr>
          <w:color w:val="auto"/>
          <w:szCs w:val="22"/>
        </w:rPr>
        <w:t>The</w:t>
      </w:r>
      <w:r>
        <w:rPr>
          <w:color w:val="auto"/>
          <w:szCs w:val="22"/>
        </w:rPr>
        <w:t xml:space="preserve"> road authority </w:t>
      </w:r>
      <w:r w:rsidR="00D04A81">
        <w:rPr>
          <w:color w:val="auto"/>
          <w:szCs w:val="22"/>
        </w:rPr>
        <w:t>that</w:t>
      </w:r>
      <w:r>
        <w:rPr>
          <w:color w:val="auto"/>
          <w:szCs w:val="22"/>
        </w:rPr>
        <w:t xml:space="preserve"> manage</w:t>
      </w:r>
      <w:r w:rsidR="00D04A81">
        <w:rPr>
          <w:color w:val="auto"/>
          <w:szCs w:val="22"/>
        </w:rPr>
        <w:t>s</w:t>
      </w:r>
      <w:r>
        <w:rPr>
          <w:color w:val="auto"/>
          <w:szCs w:val="22"/>
        </w:rPr>
        <w:t xml:space="preserve"> the road </w:t>
      </w:r>
      <w:r w:rsidR="00D04A81">
        <w:rPr>
          <w:color w:val="auto"/>
          <w:szCs w:val="22"/>
        </w:rPr>
        <w:t>that</w:t>
      </w:r>
      <w:r>
        <w:rPr>
          <w:color w:val="auto"/>
          <w:szCs w:val="22"/>
        </w:rPr>
        <w:t xml:space="preserve"> </w:t>
      </w:r>
      <w:r w:rsidR="00D04A81">
        <w:rPr>
          <w:color w:val="auto"/>
          <w:szCs w:val="22"/>
        </w:rPr>
        <w:t>form</w:t>
      </w:r>
      <w:r w:rsidR="00813063">
        <w:rPr>
          <w:color w:val="auto"/>
          <w:szCs w:val="22"/>
        </w:rPr>
        <w:t>s</w:t>
      </w:r>
      <w:r w:rsidR="00D04A81">
        <w:rPr>
          <w:color w:val="auto"/>
          <w:szCs w:val="22"/>
        </w:rPr>
        <w:t xml:space="preserve"> an</w:t>
      </w:r>
      <w:r>
        <w:rPr>
          <w:color w:val="auto"/>
          <w:szCs w:val="22"/>
        </w:rPr>
        <w:t xml:space="preserve"> interface</w:t>
      </w:r>
    </w:p>
    <w:p w14:paraId="6D58A9BC" w14:textId="77777777" w:rsidR="00FF407F" w:rsidRDefault="0072535A">
      <w:pPr>
        <w:spacing w:before="120" w:after="0"/>
        <w:ind w:left="2880" w:hanging="2880"/>
        <w:jc w:val="both"/>
        <w:rPr>
          <w:color w:val="auto"/>
          <w:szCs w:val="22"/>
        </w:rPr>
        <w:sectPr w:rsidR="00FF407F" w:rsidSect="000B044E">
          <w:footerReference w:type="default" r:id="rId20"/>
          <w:pgSz w:w="11906" w:h="16838" w:code="9"/>
          <w:pgMar w:top="1985" w:right="1134" w:bottom="1418" w:left="1718" w:header="425" w:footer="522" w:gutter="0"/>
          <w:cols w:space="720"/>
        </w:sectPr>
      </w:pPr>
      <w:bookmarkStart w:id="152" w:name="_DV_M150"/>
      <w:bookmarkEnd w:id="152"/>
      <w:r>
        <w:rPr>
          <w:b/>
          <w:color w:val="auto"/>
          <w:szCs w:val="22"/>
        </w:rPr>
        <w:t>Rail Safety Legislation</w:t>
      </w:r>
      <w:r>
        <w:rPr>
          <w:color w:val="auto"/>
          <w:szCs w:val="22"/>
        </w:rPr>
        <w:tab/>
      </w:r>
      <w:bookmarkStart w:id="153" w:name="_DV_M151"/>
      <w:bookmarkStart w:id="154" w:name="_DV_C69"/>
      <w:bookmarkEnd w:id="153"/>
      <w:r w:rsidR="0039220D" w:rsidRPr="005A714B">
        <w:rPr>
          <w:color w:val="auto"/>
        </w:rPr>
        <w:t>Refers</w:t>
      </w:r>
      <w:bookmarkEnd w:id="154"/>
      <w:r w:rsidR="0039220D">
        <w:rPr>
          <w:color w:val="auto"/>
          <w:szCs w:val="22"/>
        </w:rPr>
        <w:t xml:space="preserve"> to </w:t>
      </w:r>
      <w:r w:rsidR="0039220D" w:rsidRPr="005A714B">
        <w:rPr>
          <w:color w:val="auto"/>
          <w:szCs w:val="22"/>
        </w:rPr>
        <w:t>the Rail Safety National Law (Victoria</w:t>
      </w:r>
      <w:proofErr w:type="gramStart"/>
      <w:r w:rsidR="0039220D" w:rsidRPr="005A714B">
        <w:rPr>
          <w:color w:val="auto"/>
          <w:szCs w:val="22"/>
        </w:rPr>
        <w:t>)  and</w:t>
      </w:r>
      <w:proofErr w:type="gramEnd"/>
      <w:r w:rsidR="0039220D" w:rsidRPr="005A714B">
        <w:rPr>
          <w:color w:val="auto"/>
          <w:szCs w:val="22"/>
        </w:rPr>
        <w:t xml:space="preserve"> the Rail  Safety (Local Operations) Act  2006</w:t>
      </w:r>
      <w:r w:rsidR="006758D9" w:rsidRPr="005A714B">
        <w:rPr>
          <w:color w:val="auto"/>
          <w:szCs w:val="22"/>
        </w:rPr>
        <w:t>.</w:t>
      </w:r>
      <w:r w:rsidR="00DE654A" w:rsidDel="00DE654A">
        <w:rPr>
          <w:color w:val="auto"/>
          <w:szCs w:val="22"/>
        </w:rPr>
        <w:t xml:space="preserve"> </w:t>
      </w:r>
    </w:p>
    <w:p w14:paraId="7D747ECD" w14:textId="77777777" w:rsidR="00E533B5" w:rsidRDefault="00E533B5">
      <w:pPr>
        <w:spacing w:before="120" w:after="0"/>
        <w:ind w:left="2880" w:hanging="2880"/>
        <w:jc w:val="both"/>
        <w:rPr>
          <w:color w:val="auto"/>
          <w:szCs w:val="22"/>
        </w:rPr>
      </w:pPr>
    </w:p>
    <w:p w14:paraId="79317D79" w14:textId="77777777" w:rsidR="00F6345D" w:rsidRDefault="00F6345D">
      <w:pPr>
        <w:spacing w:before="120"/>
        <w:ind w:left="2835" w:hanging="2835"/>
        <w:rPr>
          <w:color w:val="auto"/>
          <w:szCs w:val="22"/>
        </w:rPr>
      </w:pPr>
      <w:bookmarkStart w:id="155" w:name="_DV_M152"/>
      <w:bookmarkEnd w:id="155"/>
      <w:r>
        <w:rPr>
          <w:b/>
          <w:color w:val="auto"/>
          <w:szCs w:val="22"/>
        </w:rPr>
        <w:t xml:space="preserve">Rail Safety Workers </w:t>
      </w:r>
      <w:r>
        <w:rPr>
          <w:b/>
          <w:color w:val="auto"/>
          <w:szCs w:val="22"/>
        </w:rPr>
        <w:tab/>
      </w:r>
      <w:r>
        <w:rPr>
          <w:color w:val="auto"/>
          <w:szCs w:val="22"/>
        </w:rPr>
        <w:t xml:space="preserve">As defined in </w:t>
      </w:r>
      <w:r w:rsidR="00A11CD6">
        <w:rPr>
          <w:color w:val="auto"/>
          <w:szCs w:val="22"/>
        </w:rPr>
        <w:t xml:space="preserve">the Rail Safety </w:t>
      </w:r>
      <w:r w:rsidR="00CB2FBD">
        <w:rPr>
          <w:color w:val="auto"/>
          <w:szCs w:val="22"/>
        </w:rPr>
        <w:t xml:space="preserve">Legislation </w:t>
      </w:r>
      <w:r>
        <w:rPr>
          <w:color w:val="auto"/>
          <w:szCs w:val="22"/>
        </w:rPr>
        <w:t>– means a person who has carried out, is carrying out or is about to carry out, rail safety work and includes:</w:t>
      </w:r>
    </w:p>
    <w:p w14:paraId="7AA786A9" w14:textId="77777777" w:rsidR="00F6345D" w:rsidRDefault="00F6345D" w:rsidP="00B94FA8">
      <w:pPr>
        <w:numPr>
          <w:ilvl w:val="0"/>
          <w:numId w:val="6"/>
        </w:numPr>
        <w:tabs>
          <w:tab w:val="clear" w:pos="3660"/>
          <w:tab w:val="num" w:pos="3261"/>
        </w:tabs>
        <w:spacing w:after="0"/>
        <w:ind w:left="3260" w:hanging="425"/>
        <w:jc w:val="both"/>
        <w:rPr>
          <w:color w:val="auto"/>
          <w:szCs w:val="22"/>
        </w:rPr>
      </w:pPr>
      <w:bookmarkStart w:id="156" w:name="_DV_M153"/>
      <w:bookmarkEnd w:id="156"/>
      <w:r>
        <w:rPr>
          <w:color w:val="auto"/>
          <w:szCs w:val="22"/>
        </w:rPr>
        <w:t>A person who is employed or engaged by a rail operator to carry out rail safety work</w:t>
      </w:r>
    </w:p>
    <w:p w14:paraId="07E5FD68" w14:textId="77777777" w:rsidR="00F6345D" w:rsidRDefault="00F6345D" w:rsidP="00B94FA8">
      <w:pPr>
        <w:numPr>
          <w:ilvl w:val="0"/>
          <w:numId w:val="6"/>
        </w:numPr>
        <w:tabs>
          <w:tab w:val="clear" w:pos="3660"/>
          <w:tab w:val="num" w:pos="3261"/>
        </w:tabs>
        <w:spacing w:after="0"/>
        <w:ind w:left="3260" w:hanging="425"/>
        <w:jc w:val="both"/>
        <w:rPr>
          <w:color w:val="auto"/>
          <w:szCs w:val="22"/>
        </w:rPr>
      </w:pPr>
      <w:bookmarkStart w:id="157" w:name="_DV_M154"/>
      <w:bookmarkEnd w:id="157"/>
      <w:r>
        <w:rPr>
          <w:color w:val="auto"/>
          <w:szCs w:val="22"/>
        </w:rPr>
        <w:t>A person engaged by a person (other than by a rail operator) to carry out rail safety work</w:t>
      </w:r>
    </w:p>
    <w:p w14:paraId="1D372393" w14:textId="77777777" w:rsidR="00F6345D" w:rsidRDefault="00F6345D" w:rsidP="00B94FA8">
      <w:pPr>
        <w:numPr>
          <w:ilvl w:val="0"/>
          <w:numId w:val="6"/>
        </w:numPr>
        <w:tabs>
          <w:tab w:val="clear" w:pos="3660"/>
          <w:tab w:val="num" w:pos="3261"/>
        </w:tabs>
        <w:spacing w:after="0"/>
        <w:ind w:left="3260" w:hanging="425"/>
        <w:jc w:val="both"/>
        <w:rPr>
          <w:color w:val="auto"/>
          <w:szCs w:val="22"/>
        </w:rPr>
      </w:pPr>
      <w:bookmarkStart w:id="158" w:name="_DV_M155"/>
      <w:bookmarkEnd w:id="158"/>
      <w:r>
        <w:rPr>
          <w:color w:val="auto"/>
          <w:szCs w:val="22"/>
        </w:rPr>
        <w:t>A trainee</w:t>
      </w:r>
    </w:p>
    <w:p w14:paraId="675C78FF" w14:textId="77777777" w:rsidR="00F6345D" w:rsidRDefault="00F6345D" w:rsidP="00B94FA8">
      <w:pPr>
        <w:numPr>
          <w:ilvl w:val="0"/>
          <w:numId w:val="6"/>
        </w:numPr>
        <w:tabs>
          <w:tab w:val="clear" w:pos="3660"/>
          <w:tab w:val="num" w:pos="3261"/>
        </w:tabs>
        <w:ind w:left="3261" w:hanging="426"/>
        <w:jc w:val="both"/>
        <w:rPr>
          <w:color w:val="auto"/>
          <w:szCs w:val="22"/>
        </w:rPr>
      </w:pPr>
      <w:bookmarkStart w:id="159" w:name="_DV_M156"/>
      <w:bookmarkEnd w:id="159"/>
      <w:r>
        <w:rPr>
          <w:color w:val="auto"/>
          <w:szCs w:val="22"/>
        </w:rPr>
        <w:t>A volunteer</w:t>
      </w:r>
    </w:p>
    <w:p w14:paraId="057D5F27" w14:textId="13561230" w:rsidR="00E175CB" w:rsidRDefault="00F6345D" w:rsidP="00017F98">
      <w:pPr>
        <w:spacing w:before="120" w:after="0"/>
        <w:ind w:left="2880" w:hanging="2880"/>
        <w:rPr>
          <w:color w:val="auto"/>
          <w:szCs w:val="22"/>
        </w:rPr>
      </w:pPr>
      <w:bookmarkStart w:id="160" w:name="_DV_M157"/>
      <w:bookmarkEnd w:id="160"/>
      <w:r>
        <w:rPr>
          <w:b/>
          <w:color w:val="auto"/>
          <w:szCs w:val="22"/>
        </w:rPr>
        <w:t>Rail Infrastructure Manager</w:t>
      </w:r>
      <w:r>
        <w:rPr>
          <w:color w:val="auto"/>
          <w:szCs w:val="22"/>
        </w:rPr>
        <w:tab/>
        <w:t>The Rail Infrastructure Manager is responsible for management of the rail infrastructure on its rail network</w:t>
      </w:r>
    </w:p>
    <w:p w14:paraId="35B80042" w14:textId="77777777" w:rsidR="009875AB" w:rsidRDefault="008E5A29" w:rsidP="008E5A29">
      <w:pPr>
        <w:tabs>
          <w:tab w:val="left" w:pos="2835"/>
        </w:tabs>
        <w:ind w:left="2835" w:hanging="3261"/>
        <w:jc w:val="both"/>
        <w:rPr>
          <w:color w:val="auto"/>
          <w:szCs w:val="22"/>
        </w:rPr>
      </w:pPr>
      <w:bookmarkStart w:id="161" w:name="_DV_M158"/>
      <w:bookmarkEnd w:id="161"/>
      <w:r>
        <w:rPr>
          <w:b/>
          <w:color w:val="auto"/>
          <w:szCs w:val="22"/>
        </w:rPr>
        <w:t xml:space="preserve">       </w:t>
      </w:r>
      <w:r w:rsidR="00E175CB">
        <w:rPr>
          <w:b/>
          <w:color w:val="auto"/>
          <w:szCs w:val="22"/>
        </w:rPr>
        <w:t>Railway Crossing</w:t>
      </w:r>
      <w:r w:rsidR="00E175CB">
        <w:rPr>
          <w:b/>
          <w:color w:val="auto"/>
          <w:szCs w:val="22"/>
        </w:rPr>
        <w:tab/>
      </w:r>
      <w:bookmarkStart w:id="162" w:name="_DV_M159"/>
      <w:bookmarkEnd w:id="162"/>
      <w:r w:rsidRPr="008E5A29">
        <w:rPr>
          <w:color w:val="auto"/>
          <w:szCs w:val="22"/>
        </w:rPr>
        <w:t>(a)</w:t>
      </w:r>
      <w:r>
        <w:rPr>
          <w:b/>
          <w:color w:val="auto"/>
          <w:szCs w:val="22"/>
        </w:rPr>
        <w:t xml:space="preserve"> </w:t>
      </w:r>
      <w:r w:rsidR="00E175CB">
        <w:rPr>
          <w:color w:val="auto"/>
          <w:szCs w:val="22"/>
        </w:rPr>
        <w:t>an area where a road and railway tracks cross at substantially</w:t>
      </w:r>
      <w:r>
        <w:rPr>
          <w:color w:val="auto"/>
          <w:szCs w:val="22"/>
        </w:rPr>
        <w:t xml:space="preserve"> the same </w:t>
      </w:r>
      <w:r w:rsidR="00E175CB">
        <w:rPr>
          <w:color w:val="auto"/>
          <w:szCs w:val="22"/>
        </w:rPr>
        <w:t>the same level, whether or not there is a level crossing sign on the road at all or any of the entrances to the area; or</w:t>
      </w:r>
    </w:p>
    <w:p w14:paraId="6EEEBA71" w14:textId="68048610" w:rsidR="00E175CB" w:rsidRDefault="008E5A29" w:rsidP="008E5A29">
      <w:pPr>
        <w:tabs>
          <w:tab w:val="left" w:pos="2835"/>
          <w:tab w:val="left" w:pos="3261"/>
        </w:tabs>
        <w:ind w:left="2835"/>
        <w:jc w:val="both"/>
        <w:rPr>
          <w:color w:val="auto"/>
          <w:szCs w:val="22"/>
        </w:rPr>
      </w:pPr>
      <w:bookmarkStart w:id="163" w:name="_DV_C73"/>
      <w:bookmarkStart w:id="164" w:name="_DV_M160"/>
      <w:bookmarkStart w:id="165" w:name="_DV_M161"/>
      <w:bookmarkEnd w:id="163"/>
      <w:bookmarkEnd w:id="164"/>
      <w:bookmarkEnd w:id="165"/>
      <w:r w:rsidRPr="008E5A29">
        <w:rPr>
          <w:color w:val="auto"/>
          <w:szCs w:val="22"/>
        </w:rPr>
        <w:t>(b)</w:t>
      </w:r>
      <w:r w:rsidR="009A4A61">
        <w:rPr>
          <w:color w:val="auto"/>
          <w:szCs w:val="22"/>
        </w:rPr>
        <w:t xml:space="preserve"> </w:t>
      </w:r>
      <w:proofErr w:type="gramStart"/>
      <w:r w:rsidR="003F09B5">
        <w:rPr>
          <w:color w:val="auto"/>
          <w:szCs w:val="22"/>
        </w:rPr>
        <w:t>an</w:t>
      </w:r>
      <w:proofErr w:type="gramEnd"/>
      <w:r w:rsidR="003F09B5">
        <w:rPr>
          <w:color w:val="auto"/>
          <w:szCs w:val="22"/>
        </w:rPr>
        <w:t xml:space="preserve"> area where a road and tramway tracks cross at substantially the same level and that has a level crossing sign on the road at each entrance to the area</w:t>
      </w:r>
    </w:p>
    <w:p w14:paraId="5773726B" w14:textId="77777777" w:rsidR="003166CB" w:rsidRDefault="00507262">
      <w:pPr>
        <w:tabs>
          <w:tab w:val="num" w:pos="993"/>
        </w:tabs>
        <w:ind w:left="2880" w:hanging="2880"/>
        <w:jc w:val="both"/>
        <w:rPr>
          <w:color w:val="auto"/>
          <w:szCs w:val="22"/>
        </w:rPr>
      </w:pPr>
      <w:bookmarkStart w:id="166" w:name="_DV_M162"/>
      <w:bookmarkEnd w:id="166"/>
      <w:r>
        <w:rPr>
          <w:b/>
          <w:color w:val="auto"/>
          <w:szCs w:val="22"/>
        </w:rPr>
        <w:t>Secondary Road Manager</w:t>
      </w:r>
      <w:r>
        <w:rPr>
          <w:b/>
          <w:color w:val="auto"/>
          <w:szCs w:val="22"/>
        </w:rPr>
        <w:tab/>
      </w:r>
      <w:r w:rsidR="00813063">
        <w:rPr>
          <w:color w:val="auto"/>
          <w:szCs w:val="22"/>
        </w:rPr>
        <w:t>A manager of a road which does not cross the interface, but connects with a road that does form an interface, and either has some risk management measures such as advance warning signage, or connects in such a way as to result in a substantive risk to the operation of the railwa</w:t>
      </w:r>
      <w:r w:rsidR="006B265B">
        <w:rPr>
          <w:color w:val="auto"/>
          <w:szCs w:val="22"/>
        </w:rPr>
        <w:t xml:space="preserve">y, or </w:t>
      </w:r>
      <w:r w:rsidR="002A730A">
        <w:rPr>
          <w:color w:val="auto"/>
          <w:szCs w:val="22"/>
        </w:rPr>
        <w:t xml:space="preserve">that </w:t>
      </w:r>
      <w:r w:rsidR="006B265B">
        <w:rPr>
          <w:color w:val="auto"/>
          <w:szCs w:val="22"/>
        </w:rPr>
        <w:t>is responsible for assets as defined in the Demarcation Guidelines (Appendix 1)</w:t>
      </w:r>
    </w:p>
    <w:p w14:paraId="02F945F8" w14:textId="77777777" w:rsidR="00245D8B" w:rsidRDefault="00245D8B" w:rsidP="00245D8B">
      <w:pPr>
        <w:spacing w:before="120"/>
        <w:ind w:left="2880" w:hanging="2880"/>
        <w:jc w:val="both"/>
        <w:rPr>
          <w:color w:val="auto"/>
          <w:szCs w:val="22"/>
        </w:rPr>
      </w:pPr>
      <w:r>
        <w:rPr>
          <w:b/>
          <w:color w:val="auto"/>
          <w:szCs w:val="22"/>
        </w:rPr>
        <w:t>Separated Footpath</w:t>
      </w:r>
      <w:r>
        <w:rPr>
          <w:color w:val="auto"/>
          <w:szCs w:val="22"/>
        </w:rPr>
        <w:tab/>
      </w:r>
      <w:r w:rsidRPr="00017F98">
        <w:rPr>
          <w:color w:val="auto"/>
          <w:szCs w:val="22"/>
        </w:rPr>
        <w:t>A length of footpath beginning at a separated footpath sign or separated footpath road marking, and ending at the nearest of the following</w:t>
      </w:r>
      <w:r>
        <w:rPr>
          <w:color w:val="auto"/>
          <w:szCs w:val="22"/>
        </w:rPr>
        <w:t>:</w:t>
      </w:r>
    </w:p>
    <w:p w14:paraId="2FFDFF6E" w14:textId="77777777" w:rsidR="00245D8B" w:rsidRDefault="00FF407F" w:rsidP="00245D8B">
      <w:pPr>
        <w:numPr>
          <w:ilvl w:val="0"/>
          <w:numId w:val="39"/>
        </w:numPr>
        <w:spacing w:after="0"/>
        <w:jc w:val="both"/>
        <w:rPr>
          <w:color w:val="auto"/>
          <w:szCs w:val="22"/>
        </w:rPr>
      </w:pPr>
      <w:r w:rsidRPr="00017F98">
        <w:rPr>
          <w:color w:val="auto"/>
          <w:szCs w:val="22"/>
        </w:rPr>
        <w:t>an end separated footpath sign or end separated footpath road marking</w:t>
      </w:r>
      <w:r w:rsidR="00245D8B">
        <w:rPr>
          <w:color w:val="auto"/>
          <w:szCs w:val="22"/>
        </w:rPr>
        <w:t xml:space="preserve">; </w:t>
      </w:r>
    </w:p>
    <w:p w14:paraId="3E3CEB9E" w14:textId="77777777" w:rsidR="00245D8B" w:rsidRDefault="00245D8B" w:rsidP="00245D8B">
      <w:pPr>
        <w:numPr>
          <w:ilvl w:val="0"/>
          <w:numId w:val="39"/>
        </w:numPr>
        <w:spacing w:after="0"/>
        <w:ind w:left="3260" w:hanging="425"/>
        <w:jc w:val="both"/>
        <w:rPr>
          <w:color w:val="auto"/>
          <w:szCs w:val="22"/>
        </w:rPr>
      </w:pPr>
      <w:r>
        <w:rPr>
          <w:color w:val="auto"/>
          <w:szCs w:val="22"/>
        </w:rPr>
        <w:t xml:space="preserve">a no bicycles sign or no bicycles road marking; </w:t>
      </w:r>
    </w:p>
    <w:p w14:paraId="4227CFE9" w14:textId="77777777" w:rsidR="00245D8B" w:rsidRDefault="00FF407F" w:rsidP="00245D8B">
      <w:pPr>
        <w:numPr>
          <w:ilvl w:val="0"/>
          <w:numId w:val="39"/>
        </w:numPr>
        <w:spacing w:after="0"/>
        <w:ind w:left="3260" w:hanging="425"/>
        <w:jc w:val="both"/>
        <w:rPr>
          <w:color w:val="auto"/>
          <w:szCs w:val="22"/>
        </w:rPr>
      </w:pPr>
      <w:r w:rsidRPr="00017F98">
        <w:rPr>
          <w:color w:val="auto"/>
          <w:szCs w:val="22"/>
        </w:rPr>
        <w:t>a road (except a road related area)</w:t>
      </w:r>
      <w:r w:rsidR="00245D8B">
        <w:rPr>
          <w:color w:val="auto"/>
          <w:szCs w:val="22"/>
        </w:rPr>
        <w:t xml:space="preserve">; </w:t>
      </w:r>
    </w:p>
    <w:p w14:paraId="0C5FEA60" w14:textId="77777777" w:rsidR="00245D8B" w:rsidRPr="00FF407F" w:rsidRDefault="00245D8B" w:rsidP="00017F98">
      <w:pPr>
        <w:numPr>
          <w:ilvl w:val="0"/>
          <w:numId w:val="39"/>
        </w:numPr>
        <w:spacing w:after="0"/>
        <w:ind w:left="3260" w:hanging="425"/>
        <w:jc w:val="both"/>
        <w:rPr>
          <w:color w:val="auto"/>
          <w:szCs w:val="22"/>
        </w:rPr>
      </w:pPr>
      <w:r w:rsidRPr="00FF407F">
        <w:rPr>
          <w:color w:val="auto"/>
          <w:szCs w:val="22"/>
        </w:rPr>
        <w:t xml:space="preserve">the end of the </w:t>
      </w:r>
      <w:r w:rsidR="00FF407F">
        <w:rPr>
          <w:color w:val="auto"/>
          <w:szCs w:val="22"/>
        </w:rPr>
        <w:t>foot</w:t>
      </w:r>
      <w:r w:rsidRPr="00FF407F">
        <w:rPr>
          <w:color w:val="auto"/>
          <w:szCs w:val="22"/>
        </w:rPr>
        <w:t>path</w:t>
      </w:r>
      <w:r w:rsidR="00FF407F">
        <w:rPr>
          <w:color w:val="auto"/>
          <w:szCs w:val="22"/>
        </w:rPr>
        <w:t>;</w:t>
      </w:r>
    </w:p>
    <w:p w14:paraId="56AF185A" w14:textId="77777777" w:rsidR="00FF407F" w:rsidRDefault="00F6345D">
      <w:pPr>
        <w:spacing w:before="120"/>
        <w:ind w:left="2880" w:hanging="2880"/>
        <w:jc w:val="both"/>
        <w:rPr>
          <w:color w:val="auto"/>
          <w:szCs w:val="22"/>
        </w:rPr>
        <w:sectPr w:rsidR="00FF407F" w:rsidSect="000B044E">
          <w:footerReference w:type="default" r:id="rId21"/>
          <w:pgSz w:w="11906" w:h="16838" w:code="9"/>
          <w:pgMar w:top="1985" w:right="1134" w:bottom="1418" w:left="1718" w:header="425" w:footer="522" w:gutter="0"/>
          <w:cols w:space="720"/>
        </w:sectPr>
      </w:pPr>
      <w:bookmarkStart w:id="167" w:name="_DV_M163"/>
      <w:bookmarkEnd w:id="167"/>
      <w:r>
        <w:rPr>
          <w:b/>
          <w:color w:val="auto"/>
          <w:szCs w:val="22"/>
        </w:rPr>
        <w:t>SFAIRP</w:t>
      </w:r>
      <w:r>
        <w:rPr>
          <w:b/>
          <w:color w:val="auto"/>
          <w:szCs w:val="22"/>
        </w:rPr>
        <w:tab/>
      </w:r>
      <w:bookmarkStart w:id="168" w:name="_DV_C76"/>
      <w:r w:rsidR="00E533B5" w:rsidRPr="00357771">
        <w:rPr>
          <w:color w:val="auto"/>
        </w:rPr>
        <w:t xml:space="preserve">Means </w:t>
      </w:r>
      <w:bookmarkStart w:id="169" w:name="_DV_M164"/>
      <w:bookmarkEnd w:id="168"/>
      <w:bookmarkEnd w:id="169"/>
      <w:r>
        <w:rPr>
          <w:color w:val="auto"/>
          <w:szCs w:val="22"/>
        </w:rPr>
        <w:t>‘So Far As Is Reasonably Practicable’ as required by</w:t>
      </w:r>
      <w:r w:rsidR="00322F1E">
        <w:rPr>
          <w:color w:val="auto"/>
          <w:szCs w:val="22"/>
        </w:rPr>
        <w:t xml:space="preserve"> </w:t>
      </w:r>
      <w:r w:rsidR="00EA4D92">
        <w:rPr>
          <w:color w:val="auto"/>
          <w:szCs w:val="22"/>
        </w:rPr>
        <w:t xml:space="preserve">Rail Safety </w:t>
      </w:r>
      <w:r w:rsidR="00322F1E">
        <w:rPr>
          <w:color w:val="auto"/>
          <w:szCs w:val="22"/>
        </w:rPr>
        <w:t>legislation</w:t>
      </w:r>
      <w:r>
        <w:rPr>
          <w:color w:val="auto"/>
          <w:szCs w:val="22"/>
        </w:rPr>
        <w:t xml:space="preserve"> </w:t>
      </w:r>
    </w:p>
    <w:p w14:paraId="1646065F" w14:textId="77777777" w:rsidR="00F6345D" w:rsidRDefault="00F6345D">
      <w:pPr>
        <w:spacing w:before="120"/>
        <w:ind w:left="2880" w:hanging="2880"/>
        <w:jc w:val="both"/>
        <w:rPr>
          <w:color w:val="auto"/>
          <w:szCs w:val="22"/>
        </w:rPr>
      </w:pPr>
    </w:p>
    <w:p w14:paraId="176F1D8A" w14:textId="77777777" w:rsidR="00FD07ED" w:rsidRDefault="00FD07ED">
      <w:pPr>
        <w:spacing w:before="120"/>
        <w:ind w:left="2880" w:hanging="2880"/>
        <w:jc w:val="both"/>
        <w:rPr>
          <w:color w:val="auto"/>
          <w:szCs w:val="22"/>
        </w:rPr>
      </w:pPr>
      <w:bookmarkStart w:id="170" w:name="_DV_M165"/>
      <w:bookmarkEnd w:id="170"/>
      <w:r>
        <w:rPr>
          <w:b/>
          <w:color w:val="auto"/>
          <w:szCs w:val="22"/>
        </w:rPr>
        <w:t>Shared Path</w:t>
      </w:r>
      <w:r>
        <w:rPr>
          <w:color w:val="auto"/>
          <w:szCs w:val="22"/>
        </w:rPr>
        <w:tab/>
        <w:t xml:space="preserve">A shared path is </w:t>
      </w:r>
      <w:r w:rsidR="005A714B">
        <w:rPr>
          <w:color w:val="auto"/>
          <w:szCs w:val="22"/>
        </w:rPr>
        <w:t>a</w:t>
      </w:r>
      <w:r w:rsidR="003828DF">
        <w:rPr>
          <w:color w:val="auto"/>
          <w:szCs w:val="22"/>
        </w:rPr>
        <w:t xml:space="preserve">n </w:t>
      </w:r>
      <w:r>
        <w:rPr>
          <w:color w:val="auto"/>
          <w:szCs w:val="22"/>
        </w:rPr>
        <w:t>area open to the public (except a separated footpath) that is designated for, or has as one of its main uses, use by both the riders of bicycles and pedestrians, and includes a length of path for use by both bicycles and pedestrians beginning at a shared path sign or shared path road marking and ending at the nearest of the following:</w:t>
      </w:r>
    </w:p>
    <w:p w14:paraId="1CCD055C" w14:textId="77777777" w:rsidR="00915CED" w:rsidRDefault="00915CED" w:rsidP="00017F98">
      <w:pPr>
        <w:numPr>
          <w:ilvl w:val="0"/>
          <w:numId w:val="40"/>
        </w:numPr>
        <w:spacing w:after="0"/>
        <w:jc w:val="both"/>
        <w:rPr>
          <w:color w:val="auto"/>
          <w:szCs w:val="22"/>
        </w:rPr>
      </w:pPr>
      <w:bookmarkStart w:id="171" w:name="_DV_M166"/>
      <w:bookmarkEnd w:id="171"/>
      <w:r>
        <w:rPr>
          <w:color w:val="auto"/>
          <w:szCs w:val="22"/>
        </w:rPr>
        <w:t xml:space="preserve">an end shared path sign or end shared path road marking; </w:t>
      </w:r>
    </w:p>
    <w:p w14:paraId="0053662E" w14:textId="77777777" w:rsidR="00915CED" w:rsidRDefault="00915CED" w:rsidP="00017F98">
      <w:pPr>
        <w:numPr>
          <w:ilvl w:val="0"/>
          <w:numId w:val="40"/>
        </w:numPr>
        <w:spacing w:after="0"/>
        <w:ind w:left="3260" w:hanging="425"/>
        <w:jc w:val="both"/>
        <w:rPr>
          <w:color w:val="auto"/>
          <w:szCs w:val="22"/>
        </w:rPr>
      </w:pPr>
      <w:bookmarkStart w:id="172" w:name="_DV_M167"/>
      <w:bookmarkEnd w:id="172"/>
      <w:r>
        <w:rPr>
          <w:color w:val="auto"/>
          <w:szCs w:val="22"/>
        </w:rPr>
        <w:t xml:space="preserve">a no bicycles sign or no bicycles road marking; </w:t>
      </w:r>
    </w:p>
    <w:p w14:paraId="1A839854" w14:textId="77777777" w:rsidR="00915CED" w:rsidRDefault="00915CED" w:rsidP="00017F98">
      <w:pPr>
        <w:numPr>
          <w:ilvl w:val="0"/>
          <w:numId w:val="40"/>
        </w:numPr>
        <w:spacing w:after="0"/>
        <w:ind w:left="3260" w:hanging="425"/>
        <w:jc w:val="both"/>
        <w:rPr>
          <w:color w:val="auto"/>
          <w:szCs w:val="22"/>
        </w:rPr>
      </w:pPr>
      <w:bookmarkStart w:id="173" w:name="_DV_M168"/>
      <w:bookmarkEnd w:id="173"/>
      <w:r>
        <w:rPr>
          <w:color w:val="auto"/>
          <w:szCs w:val="22"/>
        </w:rPr>
        <w:t xml:space="preserve">a bicycle path sign or bicycle path road marking; </w:t>
      </w:r>
    </w:p>
    <w:p w14:paraId="45778909" w14:textId="3A7B9460" w:rsidR="0039220D" w:rsidRDefault="0039220D" w:rsidP="00017F98">
      <w:pPr>
        <w:numPr>
          <w:ilvl w:val="0"/>
          <w:numId w:val="40"/>
        </w:numPr>
        <w:spacing w:after="0"/>
        <w:ind w:left="3260" w:hanging="425"/>
        <w:jc w:val="both"/>
        <w:rPr>
          <w:color w:val="auto"/>
          <w:szCs w:val="22"/>
        </w:rPr>
      </w:pPr>
      <w:bookmarkStart w:id="174" w:name="_DV_M169"/>
      <w:bookmarkEnd w:id="174"/>
      <w:r>
        <w:rPr>
          <w:color w:val="auto"/>
          <w:szCs w:val="22"/>
        </w:rPr>
        <w:t>a road (except a road related area</w:t>
      </w:r>
      <w:r w:rsidR="006758D9">
        <w:rPr>
          <w:color w:val="auto"/>
          <w:szCs w:val="22"/>
        </w:rPr>
        <w:t xml:space="preserve"> </w:t>
      </w:r>
      <w:r w:rsidR="005A714B">
        <w:rPr>
          <w:color w:val="auto"/>
          <w:szCs w:val="22"/>
        </w:rPr>
        <w:t>within the meaning of Rule</w:t>
      </w:r>
      <w:r w:rsidR="00D72662">
        <w:rPr>
          <w:color w:val="auto"/>
          <w:szCs w:val="22"/>
        </w:rPr>
        <w:t xml:space="preserve"> </w:t>
      </w:r>
      <w:r w:rsidR="005A714B">
        <w:rPr>
          <w:color w:val="auto"/>
          <w:szCs w:val="22"/>
        </w:rPr>
        <w:t>13 of</w:t>
      </w:r>
      <w:r w:rsidR="006758D9">
        <w:rPr>
          <w:color w:val="auto"/>
          <w:szCs w:val="22"/>
        </w:rPr>
        <w:t xml:space="preserve"> the Road Safety Road Rules</w:t>
      </w:r>
      <w:r w:rsidR="009E4120">
        <w:rPr>
          <w:color w:val="auto"/>
          <w:szCs w:val="22"/>
        </w:rPr>
        <w:t xml:space="preserve"> </w:t>
      </w:r>
      <w:r w:rsidR="00BF3413">
        <w:rPr>
          <w:color w:val="auto"/>
          <w:szCs w:val="22"/>
        </w:rPr>
        <w:t>2017</w:t>
      </w:r>
      <w:r>
        <w:rPr>
          <w:color w:val="auto"/>
          <w:szCs w:val="22"/>
        </w:rPr>
        <w:t>);</w:t>
      </w:r>
    </w:p>
    <w:p w14:paraId="15D10129" w14:textId="77777777" w:rsidR="00915CED" w:rsidRDefault="00757975" w:rsidP="00017F98">
      <w:pPr>
        <w:numPr>
          <w:ilvl w:val="0"/>
          <w:numId w:val="40"/>
        </w:numPr>
        <w:spacing w:after="0"/>
        <w:ind w:left="3260" w:hanging="425"/>
        <w:jc w:val="both"/>
        <w:rPr>
          <w:color w:val="auto"/>
          <w:szCs w:val="22"/>
        </w:rPr>
      </w:pPr>
      <w:bookmarkStart w:id="175" w:name="_DV_M170"/>
      <w:bookmarkEnd w:id="175"/>
      <w:r>
        <w:rPr>
          <w:color w:val="auto"/>
          <w:szCs w:val="22"/>
        </w:rPr>
        <w:t>the end of the path</w:t>
      </w:r>
      <w:r w:rsidR="00915CED">
        <w:rPr>
          <w:color w:val="auto"/>
          <w:szCs w:val="22"/>
        </w:rPr>
        <w:t xml:space="preserve"> </w:t>
      </w:r>
    </w:p>
    <w:p w14:paraId="0E263440" w14:textId="77777777" w:rsidR="001E0A1A" w:rsidRDefault="001E0A1A" w:rsidP="001E0A1A">
      <w:pPr>
        <w:spacing w:after="0"/>
        <w:jc w:val="both"/>
        <w:rPr>
          <w:color w:val="auto"/>
          <w:szCs w:val="22"/>
        </w:rPr>
      </w:pPr>
    </w:p>
    <w:p w14:paraId="6AAF311F" w14:textId="77777777" w:rsidR="00F6345D" w:rsidRDefault="00F6345D">
      <w:pPr>
        <w:tabs>
          <w:tab w:val="num" w:pos="993"/>
        </w:tabs>
        <w:ind w:left="2880" w:hanging="2880"/>
        <w:jc w:val="both"/>
        <w:rPr>
          <w:color w:val="auto"/>
          <w:szCs w:val="22"/>
        </w:rPr>
      </w:pPr>
      <w:bookmarkStart w:id="176" w:name="_DV_M171"/>
      <w:bookmarkEnd w:id="176"/>
      <w:r>
        <w:rPr>
          <w:b/>
          <w:color w:val="auto"/>
          <w:szCs w:val="22"/>
        </w:rPr>
        <w:t>State Road Authority</w:t>
      </w:r>
      <w:r>
        <w:rPr>
          <w:b/>
          <w:color w:val="auto"/>
          <w:szCs w:val="22"/>
        </w:rPr>
        <w:tab/>
      </w:r>
      <w:r>
        <w:rPr>
          <w:color w:val="auto"/>
          <w:szCs w:val="22"/>
        </w:rPr>
        <w:t xml:space="preserve">The coordinating road authority and the responsible road authority for the whole of the road reserve of a freeway, </w:t>
      </w:r>
      <w:r w:rsidR="000A2C29">
        <w:rPr>
          <w:color w:val="auto"/>
          <w:szCs w:val="22"/>
        </w:rPr>
        <w:t xml:space="preserve">the coordinating road authority for an arterial road, </w:t>
      </w:r>
      <w:r>
        <w:rPr>
          <w:color w:val="auto"/>
          <w:szCs w:val="22"/>
        </w:rPr>
        <w:t xml:space="preserve">and </w:t>
      </w:r>
      <w:r w:rsidR="000A2C29">
        <w:rPr>
          <w:color w:val="auto"/>
          <w:szCs w:val="22"/>
        </w:rPr>
        <w:t xml:space="preserve">the </w:t>
      </w:r>
      <w:r>
        <w:rPr>
          <w:color w:val="auto"/>
          <w:szCs w:val="22"/>
        </w:rPr>
        <w:t xml:space="preserve">responsible road authority with respect to the parts of an arterial road in accordance with </w:t>
      </w:r>
      <w:r w:rsidR="000A2C29">
        <w:rPr>
          <w:color w:val="auto"/>
          <w:szCs w:val="22"/>
        </w:rPr>
        <w:t xml:space="preserve">section 37 of </w:t>
      </w:r>
      <w:r>
        <w:rPr>
          <w:color w:val="auto"/>
          <w:szCs w:val="22"/>
        </w:rPr>
        <w:t>the Road Management Act</w:t>
      </w:r>
      <w:r w:rsidR="00611629">
        <w:rPr>
          <w:color w:val="auto"/>
          <w:szCs w:val="22"/>
        </w:rPr>
        <w:t xml:space="preserve"> 2004</w:t>
      </w:r>
    </w:p>
    <w:p w14:paraId="5DFC631A" w14:textId="77777777" w:rsidR="00A21016" w:rsidRDefault="00A21016">
      <w:pPr>
        <w:tabs>
          <w:tab w:val="num" w:pos="993"/>
        </w:tabs>
        <w:ind w:left="2880" w:hanging="2880"/>
        <w:jc w:val="both"/>
        <w:rPr>
          <w:color w:val="auto"/>
          <w:szCs w:val="22"/>
        </w:rPr>
      </w:pPr>
      <w:bookmarkStart w:id="177" w:name="_DV_M172"/>
      <w:bookmarkEnd w:id="177"/>
      <w:r>
        <w:rPr>
          <w:b/>
          <w:color w:val="auto"/>
          <w:szCs w:val="22"/>
        </w:rPr>
        <w:t>Structure Manager</w:t>
      </w:r>
      <w:r>
        <w:rPr>
          <w:b/>
          <w:color w:val="auto"/>
          <w:szCs w:val="22"/>
        </w:rPr>
        <w:tab/>
      </w:r>
      <w:r>
        <w:rPr>
          <w:color w:val="auto"/>
          <w:szCs w:val="22"/>
        </w:rPr>
        <w:t xml:space="preserve">The organisation responsible for the maintenance </w:t>
      </w:r>
      <w:proofErr w:type="gramStart"/>
      <w:r>
        <w:rPr>
          <w:color w:val="auto"/>
          <w:szCs w:val="22"/>
        </w:rPr>
        <w:t xml:space="preserve">of  </w:t>
      </w:r>
      <w:bookmarkStart w:id="178" w:name="_DV_C78"/>
      <w:r w:rsidR="000A2C29">
        <w:rPr>
          <w:color w:val="auto"/>
          <w:szCs w:val="22"/>
        </w:rPr>
        <w:t>a</w:t>
      </w:r>
      <w:proofErr w:type="gramEnd"/>
      <w:r w:rsidR="000A2C29">
        <w:rPr>
          <w:color w:val="auto"/>
          <w:szCs w:val="22"/>
        </w:rPr>
        <w:t xml:space="preserve"> </w:t>
      </w:r>
      <w:r w:rsidRPr="001E0A1A">
        <w:rPr>
          <w:color w:val="auto"/>
        </w:rPr>
        <w:t xml:space="preserve">structure or </w:t>
      </w:r>
      <w:r w:rsidR="00CC03C7" w:rsidRPr="001E0A1A">
        <w:rPr>
          <w:color w:val="auto"/>
        </w:rPr>
        <w:t>G</w:t>
      </w:r>
      <w:r w:rsidRPr="001E0A1A">
        <w:rPr>
          <w:color w:val="auto"/>
        </w:rPr>
        <w:t xml:space="preserve">rade </w:t>
      </w:r>
      <w:r w:rsidR="00CC03C7" w:rsidRPr="001E0A1A">
        <w:rPr>
          <w:color w:val="auto"/>
        </w:rPr>
        <w:t>S</w:t>
      </w:r>
      <w:r w:rsidRPr="001E0A1A">
        <w:rPr>
          <w:color w:val="auto"/>
        </w:rPr>
        <w:t xml:space="preserve">eparated </w:t>
      </w:r>
      <w:r w:rsidR="00CC03C7" w:rsidRPr="001E0A1A">
        <w:rPr>
          <w:color w:val="auto"/>
        </w:rPr>
        <w:t>I</w:t>
      </w:r>
      <w:r w:rsidRPr="001E0A1A">
        <w:rPr>
          <w:color w:val="auto"/>
        </w:rPr>
        <w:t>nterface</w:t>
      </w:r>
      <w:bookmarkStart w:id="179" w:name="_DV_M173"/>
      <w:bookmarkEnd w:id="178"/>
      <w:bookmarkEnd w:id="179"/>
      <w:r w:rsidR="00773596">
        <w:rPr>
          <w:color w:val="auto"/>
          <w:szCs w:val="22"/>
        </w:rPr>
        <w:t xml:space="preserve"> following its construction or asset transfer</w:t>
      </w:r>
    </w:p>
    <w:p w14:paraId="3672CB6A" w14:textId="77777777" w:rsidR="00F6345D" w:rsidRDefault="00F6345D">
      <w:pPr>
        <w:spacing w:before="120" w:after="0"/>
        <w:jc w:val="both"/>
        <w:rPr>
          <w:color w:val="auto"/>
          <w:szCs w:val="22"/>
        </w:rPr>
      </w:pPr>
      <w:bookmarkStart w:id="180" w:name="_DV_M174"/>
      <w:bookmarkEnd w:id="180"/>
      <w:r>
        <w:rPr>
          <w:b/>
          <w:color w:val="auto"/>
          <w:szCs w:val="22"/>
        </w:rPr>
        <w:t>SMS</w:t>
      </w:r>
      <w:r>
        <w:rPr>
          <w:b/>
          <w:color w:val="auto"/>
          <w:szCs w:val="22"/>
        </w:rPr>
        <w:tab/>
      </w:r>
      <w:r>
        <w:rPr>
          <w:b/>
          <w:color w:val="auto"/>
          <w:szCs w:val="22"/>
        </w:rPr>
        <w:tab/>
      </w:r>
      <w:r>
        <w:rPr>
          <w:b/>
          <w:color w:val="auto"/>
          <w:szCs w:val="22"/>
        </w:rPr>
        <w:tab/>
      </w:r>
      <w:r>
        <w:rPr>
          <w:b/>
          <w:color w:val="auto"/>
          <w:szCs w:val="22"/>
        </w:rPr>
        <w:tab/>
      </w:r>
      <w:r>
        <w:rPr>
          <w:color w:val="auto"/>
          <w:szCs w:val="22"/>
        </w:rPr>
        <w:t xml:space="preserve">Safety Management System </w:t>
      </w:r>
    </w:p>
    <w:p w14:paraId="6CF27BB8" w14:textId="77777777" w:rsidR="00700BD8" w:rsidRDefault="00700BD8">
      <w:pPr>
        <w:spacing w:before="120" w:after="0"/>
        <w:jc w:val="both"/>
        <w:rPr>
          <w:color w:val="auto"/>
          <w:szCs w:val="22"/>
        </w:rPr>
      </w:pPr>
      <w:bookmarkStart w:id="181" w:name="_DV_M175"/>
      <w:bookmarkEnd w:id="181"/>
      <w:r>
        <w:rPr>
          <w:b/>
          <w:color w:val="auto"/>
          <w:szCs w:val="22"/>
        </w:rPr>
        <w:t>Third Party</w:t>
      </w:r>
      <w:r>
        <w:rPr>
          <w:color w:val="auto"/>
          <w:szCs w:val="22"/>
        </w:rPr>
        <w:tab/>
      </w:r>
      <w:r>
        <w:rPr>
          <w:color w:val="auto"/>
          <w:szCs w:val="22"/>
        </w:rPr>
        <w:tab/>
      </w:r>
      <w:r>
        <w:rPr>
          <w:color w:val="auto"/>
          <w:szCs w:val="22"/>
        </w:rPr>
        <w:tab/>
        <w:t>Any party which is not a</w:t>
      </w:r>
      <w:r w:rsidR="001E0A1A">
        <w:rPr>
          <w:color w:val="auto"/>
          <w:szCs w:val="22"/>
        </w:rPr>
        <w:t xml:space="preserve"> Party</w:t>
      </w:r>
    </w:p>
    <w:p w14:paraId="2D81365C" w14:textId="77777777" w:rsidR="001E0A1A" w:rsidRDefault="00F6345D" w:rsidP="002A730A">
      <w:pPr>
        <w:spacing w:before="120" w:after="0"/>
        <w:rPr>
          <w:color w:val="auto"/>
          <w:szCs w:val="22"/>
        </w:rPr>
        <w:sectPr w:rsidR="001E0A1A" w:rsidSect="000B044E">
          <w:footerReference w:type="default" r:id="rId22"/>
          <w:pgSz w:w="11906" w:h="16838" w:code="9"/>
          <w:pgMar w:top="1985" w:right="1134" w:bottom="1418" w:left="1718" w:header="425" w:footer="522" w:gutter="0"/>
          <w:cols w:space="720"/>
        </w:sectPr>
      </w:pPr>
      <w:bookmarkStart w:id="182" w:name="_DV_M176"/>
      <w:bookmarkEnd w:id="182"/>
      <w:r>
        <w:rPr>
          <w:b/>
          <w:color w:val="auto"/>
          <w:szCs w:val="22"/>
        </w:rPr>
        <w:t xml:space="preserve">User </w:t>
      </w:r>
      <w:r>
        <w:rPr>
          <w:b/>
          <w:color w:val="auto"/>
          <w:szCs w:val="22"/>
        </w:rPr>
        <w:tab/>
      </w:r>
      <w:r>
        <w:rPr>
          <w:b/>
          <w:color w:val="auto"/>
          <w:szCs w:val="22"/>
        </w:rPr>
        <w:tab/>
      </w:r>
      <w:r>
        <w:rPr>
          <w:b/>
          <w:color w:val="auto"/>
          <w:szCs w:val="22"/>
        </w:rPr>
        <w:tab/>
      </w:r>
      <w:r>
        <w:rPr>
          <w:b/>
          <w:color w:val="auto"/>
          <w:szCs w:val="22"/>
        </w:rPr>
        <w:tab/>
      </w:r>
      <w:r>
        <w:rPr>
          <w:color w:val="auto"/>
          <w:szCs w:val="22"/>
        </w:rPr>
        <w:t>A person who uses the interface</w:t>
      </w:r>
    </w:p>
    <w:p w14:paraId="510F2C48" w14:textId="77777777" w:rsidR="00F6345D" w:rsidRDefault="00F6345D" w:rsidP="001E0A1A">
      <w:pPr>
        <w:pStyle w:val="Heading1"/>
        <w:numPr>
          <w:ilvl w:val="0"/>
          <w:numId w:val="2"/>
        </w:numPr>
        <w:tabs>
          <w:tab w:val="clear" w:pos="1080"/>
          <w:tab w:val="num" w:pos="567"/>
        </w:tabs>
        <w:ind w:hanging="1080"/>
        <w:rPr>
          <w:szCs w:val="22"/>
        </w:rPr>
      </w:pPr>
      <w:bookmarkStart w:id="183" w:name="_DV_M177"/>
      <w:bookmarkStart w:id="184" w:name="_Toc431828835"/>
      <w:bookmarkStart w:id="185" w:name="_Toc491260233"/>
      <w:bookmarkStart w:id="186" w:name="_Toc491260426"/>
      <w:bookmarkEnd w:id="183"/>
      <w:r>
        <w:rPr>
          <w:szCs w:val="22"/>
        </w:rPr>
        <w:lastRenderedPageBreak/>
        <w:t>General Requirements</w:t>
      </w:r>
      <w:bookmarkEnd w:id="184"/>
      <w:bookmarkEnd w:id="185"/>
      <w:bookmarkEnd w:id="186"/>
    </w:p>
    <w:p w14:paraId="4E229D39" w14:textId="77777777" w:rsidR="00F6345D" w:rsidRDefault="00F6345D" w:rsidP="00B94FA8">
      <w:pPr>
        <w:pStyle w:val="Heading3"/>
        <w:numPr>
          <w:ilvl w:val="1"/>
          <w:numId w:val="7"/>
        </w:numPr>
        <w:jc w:val="both"/>
        <w:rPr>
          <w:color w:val="auto"/>
          <w:szCs w:val="22"/>
        </w:rPr>
      </w:pPr>
      <w:bookmarkStart w:id="187" w:name="_DV_M178"/>
      <w:bookmarkStart w:id="188" w:name="_Toc431828836"/>
      <w:bookmarkStart w:id="189" w:name="_Toc491260234"/>
      <w:bookmarkStart w:id="190" w:name="_Toc491260427"/>
      <w:bookmarkEnd w:id="187"/>
      <w:r>
        <w:rPr>
          <w:color w:val="auto"/>
          <w:szCs w:val="22"/>
        </w:rPr>
        <w:t>Commitment of Parties</w:t>
      </w:r>
      <w:bookmarkEnd w:id="188"/>
      <w:bookmarkEnd w:id="189"/>
      <w:bookmarkEnd w:id="190"/>
    </w:p>
    <w:p w14:paraId="20F67019" w14:textId="77777777" w:rsidR="00F6345D" w:rsidRDefault="00F6345D">
      <w:pPr>
        <w:ind w:firstLine="568"/>
        <w:jc w:val="both"/>
        <w:rPr>
          <w:color w:val="auto"/>
          <w:szCs w:val="22"/>
        </w:rPr>
      </w:pPr>
      <w:bookmarkStart w:id="191" w:name="_DV_M179"/>
      <w:bookmarkEnd w:id="191"/>
      <w:r>
        <w:rPr>
          <w:color w:val="auto"/>
          <w:szCs w:val="22"/>
        </w:rPr>
        <w:t>Each Party agrees that;</w:t>
      </w:r>
    </w:p>
    <w:p w14:paraId="29372123" w14:textId="77777777" w:rsidR="00F6345D" w:rsidRDefault="00F6345D" w:rsidP="001E0A1A">
      <w:pPr>
        <w:pStyle w:val="3bodytxt"/>
        <w:numPr>
          <w:ilvl w:val="0"/>
          <w:numId w:val="33"/>
        </w:numPr>
        <w:rPr>
          <w:szCs w:val="22"/>
        </w:rPr>
      </w:pPr>
      <w:bookmarkStart w:id="192" w:name="_DV_C81"/>
      <w:bookmarkStart w:id="193" w:name="_DV_M180"/>
      <w:bookmarkEnd w:id="192"/>
      <w:bookmarkEnd w:id="193"/>
      <w:r>
        <w:rPr>
          <w:szCs w:val="22"/>
        </w:rPr>
        <w:t>It will work co-operatively with the other</w:t>
      </w:r>
      <w:r w:rsidR="001E0A1A">
        <w:rPr>
          <w:szCs w:val="22"/>
        </w:rPr>
        <w:t xml:space="preserve"> Parties</w:t>
      </w:r>
      <w:bookmarkStart w:id="194" w:name="_DV_M181"/>
      <w:bookmarkEnd w:id="194"/>
      <w:r>
        <w:rPr>
          <w:szCs w:val="22"/>
        </w:rPr>
        <w:t>, and with</w:t>
      </w:r>
      <w:r w:rsidR="001E0A1A">
        <w:rPr>
          <w:szCs w:val="22"/>
        </w:rPr>
        <w:t xml:space="preserve"> Third Party</w:t>
      </w:r>
      <w:bookmarkStart w:id="195" w:name="_DV_M182"/>
      <w:bookmarkEnd w:id="195"/>
      <w:r>
        <w:rPr>
          <w:szCs w:val="22"/>
        </w:rPr>
        <w:t xml:space="preserve"> entities whose activities may give rise to risks at or near road-rail crossings, in identifying and assessing risks at road-rail crossings and in developing, implementing and monitoring measures to manage these risks</w:t>
      </w:r>
      <w:r w:rsidR="006E46CB">
        <w:rPr>
          <w:szCs w:val="22"/>
        </w:rPr>
        <w:t>.</w:t>
      </w:r>
    </w:p>
    <w:p w14:paraId="42FEFC14" w14:textId="77777777" w:rsidR="00F6345D" w:rsidRDefault="00F6345D" w:rsidP="001E0A1A">
      <w:pPr>
        <w:pStyle w:val="3bodytxt"/>
        <w:numPr>
          <w:ilvl w:val="0"/>
          <w:numId w:val="33"/>
        </w:numPr>
        <w:rPr>
          <w:szCs w:val="22"/>
        </w:rPr>
      </w:pPr>
      <w:bookmarkStart w:id="196" w:name="_DV_C86"/>
      <w:bookmarkStart w:id="197" w:name="_DV_M183"/>
      <w:bookmarkEnd w:id="196"/>
      <w:bookmarkEnd w:id="197"/>
      <w:r>
        <w:rPr>
          <w:szCs w:val="22"/>
        </w:rPr>
        <w:t>It will carry out the identification, assessment, allocation and management of risk in accordance with risk management principles</w:t>
      </w:r>
      <w:r w:rsidR="00B25EF8" w:rsidRPr="00B25EF8">
        <w:rPr>
          <w:szCs w:val="22"/>
        </w:rPr>
        <w:t xml:space="preserve"> </w:t>
      </w:r>
      <w:r w:rsidR="00B25EF8">
        <w:rPr>
          <w:szCs w:val="22"/>
        </w:rPr>
        <w:t>SFAIRP</w:t>
      </w:r>
      <w:r>
        <w:rPr>
          <w:szCs w:val="22"/>
        </w:rPr>
        <w:t xml:space="preserve">. </w:t>
      </w:r>
    </w:p>
    <w:p w14:paraId="4B19663A" w14:textId="77777777" w:rsidR="00F6345D" w:rsidRDefault="00F6345D" w:rsidP="001E0A1A">
      <w:pPr>
        <w:pStyle w:val="3bodytxt"/>
        <w:numPr>
          <w:ilvl w:val="0"/>
          <w:numId w:val="33"/>
        </w:numPr>
        <w:rPr>
          <w:szCs w:val="22"/>
        </w:rPr>
      </w:pPr>
      <w:bookmarkStart w:id="198" w:name="_DV_C87"/>
      <w:bookmarkStart w:id="199" w:name="_DV_M184"/>
      <w:bookmarkEnd w:id="198"/>
      <w:bookmarkEnd w:id="199"/>
      <w:r>
        <w:rPr>
          <w:szCs w:val="22"/>
        </w:rPr>
        <w:t xml:space="preserve">It commits to continuing management of the interface. </w:t>
      </w:r>
    </w:p>
    <w:p w14:paraId="2873AC8B" w14:textId="77777777" w:rsidR="00F6345D" w:rsidRDefault="00F6345D" w:rsidP="00B94FA8">
      <w:pPr>
        <w:pStyle w:val="Heading3"/>
        <w:numPr>
          <w:ilvl w:val="1"/>
          <w:numId w:val="7"/>
        </w:numPr>
        <w:jc w:val="both"/>
        <w:rPr>
          <w:color w:val="auto"/>
          <w:szCs w:val="22"/>
        </w:rPr>
      </w:pPr>
      <w:bookmarkStart w:id="200" w:name="_DV_M185"/>
      <w:bookmarkStart w:id="201" w:name="_Toc431828837"/>
      <w:bookmarkStart w:id="202" w:name="_Toc491260235"/>
      <w:bookmarkStart w:id="203" w:name="_Toc491260428"/>
      <w:bookmarkEnd w:id="200"/>
      <w:r>
        <w:rPr>
          <w:color w:val="auto"/>
          <w:szCs w:val="22"/>
        </w:rPr>
        <w:t>Functional Areas Involved for Each Organisation</w:t>
      </w:r>
      <w:bookmarkEnd w:id="201"/>
      <w:bookmarkEnd w:id="202"/>
      <w:bookmarkEnd w:id="203"/>
    </w:p>
    <w:p w14:paraId="78AF126E" w14:textId="77777777" w:rsidR="00F6345D" w:rsidRDefault="00F6345D">
      <w:pPr>
        <w:pStyle w:val="ListParagraph"/>
        <w:ind w:left="570"/>
        <w:jc w:val="both"/>
        <w:rPr>
          <w:color w:val="auto"/>
          <w:szCs w:val="22"/>
        </w:rPr>
      </w:pPr>
      <w:bookmarkStart w:id="204" w:name="_DV_M186"/>
      <w:bookmarkEnd w:id="204"/>
      <w:r>
        <w:rPr>
          <w:color w:val="auto"/>
          <w:szCs w:val="22"/>
        </w:rPr>
        <w:t>The functional areas involved for each</w:t>
      </w:r>
      <w:r w:rsidR="001E0A1A">
        <w:rPr>
          <w:color w:val="auto"/>
          <w:szCs w:val="22"/>
        </w:rPr>
        <w:t xml:space="preserve"> Party</w:t>
      </w:r>
      <w:bookmarkStart w:id="205" w:name="_DV_M187"/>
      <w:bookmarkEnd w:id="205"/>
      <w:r>
        <w:rPr>
          <w:color w:val="auto"/>
          <w:szCs w:val="22"/>
        </w:rPr>
        <w:t xml:space="preserve"> include infrastructure maintenance, and road/rail traffic management.  </w:t>
      </w:r>
    </w:p>
    <w:p w14:paraId="6F63002B" w14:textId="77777777" w:rsidR="00F6345D" w:rsidRDefault="00D05623" w:rsidP="00B94FA8">
      <w:pPr>
        <w:pStyle w:val="Heading3"/>
        <w:numPr>
          <w:ilvl w:val="1"/>
          <w:numId w:val="7"/>
        </w:numPr>
        <w:jc w:val="both"/>
        <w:rPr>
          <w:color w:val="auto"/>
          <w:szCs w:val="22"/>
        </w:rPr>
      </w:pPr>
      <w:bookmarkStart w:id="206" w:name="_DV_M188"/>
      <w:bookmarkStart w:id="207" w:name="_Toc431828838"/>
      <w:bookmarkStart w:id="208" w:name="_Toc491260236"/>
      <w:bookmarkStart w:id="209" w:name="_Toc491260429"/>
      <w:bookmarkEnd w:id="206"/>
      <w:r>
        <w:rPr>
          <w:color w:val="auto"/>
          <w:szCs w:val="22"/>
        </w:rPr>
        <w:t>Interface</w:t>
      </w:r>
      <w:bookmarkEnd w:id="207"/>
      <w:bookmarkEnd w:id="208"/>
      <w:bookmarkEnd w:id="209"/>
    </w:p>
    <w:p w14:paraId="440A555A" w14:textId="77777777" w:rsidR="00F6345D" w:rsidRDefault="00F6345D">
      <w:pPr>
        <w:ind w:left="570"/>
        <w:jc w:val="both"/>
        <w:rPr>
          <w:color w:val="auto"/>
          <w:szCs w:val="22"/>
        </w:rPr>
      </w:pPr>
      <w:bookmarkStart w:id="210" w:name="_DV_M189"/>
      <w:bookmarkEnd w:id="210"/>
      <w:r>
        <w:rPr>
          <w:color w:val="auto"/>
          <w:szCs w:val="22"/>
        </w:rPr>
        <w:t xml:space="preserve">Interfaces to which this Agreement applies </w:t>
      </w:r>
      <w:r w:rsidR="00915CED">
        <w:rPr>
          <w:color w:val="auto"/>
          <w:szCs w:val="22"/>
        </w:rPr>
        <w:t xml:space="preserve">include </w:t>
      </w:r>
      <w:r w:rsidR="00DC6C98">
        <w:rPr>
          <w:color w:val="auto"/>
          <w:szCs w:val="22"/>
        </w:rPr>
        <w:t xml:space="preserve">at-grade railway </w:t>
      </w:r>
      <w:r w:rsidR="00800059">
        <w:rPr>
          <w:color w:val="auto"/>
          <w:szCs w:val="22"/>
        </w:rPr>
        <w:t>crossing</w:t>
      </w:r>
      <w:r>
        <w:rPr>
          <w:color w:val="auto"/>
          <w:szCs w:val="22"/>
        </w:rPr>
        <w:t>s</w:t>
      </w:r>
      <w:r w:rsidR="00DC6C98">
        <w:rPr>
          <w:color w:val="auto"/>
          <w:szCs w:val="22"/>
        </w:rPr>
        <w:t xml:space="preserve"> and</w:t>
      </w:r>
      <w:bookmarkStart w:id="211" w:name="_DV_C91"/>
      <w:r w:rsidR="001E0A1A">
        <w:rPr>
          <w:color w:val="auto"/>
          <w:szCs w:val="22"/>
        </w:rPr>
        <w:t xml:space="preserve"> </w:t>
      </w:r>
      <w:r w:rsidR="00CC03C7" w:rsidRPr="001E0A1A">
        <w:rPr>
          <w:color w:val="auto"/>
        </w:rPr>
        <w:t>G</w:t>
      </w:r>
      <w:r w:rsidR="00DC6C98" w:rsidRPr="001E0A1A">
        <w:rPr>
          <w:color w:val="auto"/>
        </w:rPr>
        <w:t xml:space="preserve">rade </w:t>
      </w:r>
      <w:r w:rsidR="00CC03C7" w:rsidRPr="001E0A1A">
        <w:rPr>
          <w:color w:val="auto"/>
        </w:rPr>
        <w:t>S</w:t>
      </w:r>
      <w:r w:rsidR="00DC6C98" w:rsidRPr="001E0A1A">
        <w:rPr>
          <w:color w:val="auto"/>
        </w:rPr>
        <w:t xml:space="preserve">eparated </w:t>
      </w:r>
      <w:r w:rsidR="00CC03C7" w:rsidRPr="001E0A1A">
        <w:rPr>
          <w:color w:val="auto"/>
        </w:rPr>
        <w:t>I</w:t>
      </w:r>
      <w:r w:rsidRPr="001E0A1A">
        <w:rPr>
          <w:color w:val="auto"/>
        </w:rPr>
        <w:t>nterfaces</w:t>
      </w:r>
      <w:bookmarkStart w:id="212" w:name="_DV_M190"/>
      <w:bookmarkEnd w:id="211"/>
      <w:bookmarkEnd w:id="212"/>
      <w:r>
        <w:rPr>
          <w:color w:val="auto"/>
          <w:szCs w:val="22"/>
        </w:rPr>
        <w:t xml:space="preserve"> </w:t>
      </w:r>
      <w:r w:rsidR="00915CED">
        <w:rPr>
          <w:color w:val="auto"/>
          <w:szCs w:val="22"/>
        </w:rPr>
        <w:t xml:space="preserve">as </w:t>
      </w:r>
      <w:r>
        <w:rPr>
          <w:color w:val="auto"/>
          <w:szCs w:val="22"/>
        </w:rPr>
        <w:t>specified in Section 16</w:t>
      </w:r>
      <w:r>
        <w:rPr>
          <w:i/>
          <w:color w:val="auto"/>
          <w:szCs w:val="22"/>
        </w:rPr>
        <w:t xml:space="preserve"> Defined Interface Points</w:t>
      </w:r>
      <w:r>
        <w:rPr>
          <w:color w:val="auto"/>
          <w:szCs w:val="22"/>
        </w:rPr>
        <w:t xml:space="preserve"> (including associated infrastructure) and as updated in accordance with Section 1</w:t>
      </w:r>
      <w:r w:rsidR="00E90821">
        <w:rPr>
          <w:color w:val="auto"/>
          <w:szCs w:val="22"/>
        </w:rPr>
        <w:t>6</w:t>
      </w:r>
      <w:r>
        <w:rPr>
          <w:color w:val="auto"/>
          <w:szCs w:val="22"/>
        </w:rPr>
        <w:t xml:space="preserve"> of this document.</w:t>
      </w:r>
    </w:p>
    <w:p w14:paraId="5B792E8B" w14:textId="77777777" w:rsidR="00F6345D" w:rsidRDefault="00F6345D" w:rsidP="001E0A1A">
      <w:pPr>
        <w:pStyle w:val="Heading1"/>
        <w:numPr>
          <w:ilvl w:val="0"/>
          <w:numId w:val="2"/>
        </w:numPr>
        <w:tabs>
          <w:tab w:val="clear" w:pos="1080"/>
          <w:tab w:val="num" w:pos="567"/>
        </w:tabs>
        <w:ind w:hanging="1080"/>
        <w:rPr>
          <w:szCs w:val="22"/>
        </w:rPr>
      </w:pPr>
      <w:bookmarkStart w:id="213" w:name="_DV_M191"/>
      <w:bookmarkStart w:id="214" w:name="_Toc431828839"/>
      <w:bookmarkStart w:id="215" w:name="_Toc491260237"/>
      <w:bookmarkStart w:id="216" w:name="_Toc491260430"/>
      <w:bookmarkEnd w:id="213"/>
      <w:r>
        <w:rPr>
          <w:szCs w:val="22"/>
        </w:rPr>
        <w:t>Risk Management</w:t>
      </w:r>
      <w:bookmarkEnd w:id="214"/>
      <w:bookmarkEnd w:id="215"/>
      <w:bookmarkEnd w:id="216"/>
    </w:p>
    <w:p w14:paraId="52FB63F6" w14:textId="77777777" w:rsidR="00F6345D" w:rsidRDefault="00F6345D">
      <w:pPr>
        <w:pStyle w:val="ListParagraph"/>
        <w:ind w:left="570"/>
        <w:jc w:val="both"/>
        <w:rPr>
          <w:color w:val="auto"/>
          <w:szCs w:val="22"/>
        </w:rPr>
      </w:pPr>
      <w:bookmarkStart w:id="217" w:name="_DV_C92"/>
      <w:bookmarkStart w:id="218" w:name="_DV_M192"/>
      <w:bookmarkEnd w:id="217"/>
      <w:bookmarkEnd w:id="218"/>
      <w:r>
        <w:rPr>
          <w:color w:val="auto"/>
          <w:szCs w:val="22"/>
        </w:rPr>
        <w:t xml:space="preserve">The purpose of risk management is to identify potential hazards, latent and active contributing factors to potential accidents and incidents in order to identify and implement a hierarchy of controls for these contributing factors. </w:t>
      </w:r>
    </w:p>
    <w:p w14:paraId="1136A990" w14:textId="77777777" w:rsidR="00A31A2A" w:rsidRDefault="00A31A2A">
      <w:pPr>
        <w:pStyle w:val="ListParagraph"/>
        <w:ind w:left="570"/>
        <w:jc w:val="both"/>
        <w:rPr>
          <w:color w:val="auto"/>
          <w:szCs w:val="22"/>
        </w:rPr>
      </w:pPr>
    </w:p>
    <w:p w14:paraId="7913C0F1" w14:textId="77777777" w:rsidR="00F6345D" w:rsidRDefault="00F6345D">
      <w:pPr>
        <w:pStyle w:val="ListParagraph"/>
        <w:ind w:left="570"/>
        <w:jc w:val="both"/>
        <w:rPr>
          <w:color w:val="auto"/>
          <w:szCs w:val="22"/>
        </w:rPr>
      </w:pPr>
      <w:bookmarkStart w:id="219" w:name="_DV_C93"/>
      <w:bookmarkStart w:id="220" w:name="_DV_M193"/>
      <w:bookmarkEnd w:id="219"/>
      <w:bookmarkEnd w:id="220"/>
      <w:r>
        <w:rPr>
          <w:color w:val="auto"/>
          <w:szCs w:val="22"/>
        </w:rPr>
        <w:t>The Parties will ensure that a risk management process is established, implemented and maintained in accordance with appropriate risk management standards and that the outcomes of the risk management process are reported to their respective management for review and used as a basis for improvement.</w:t>
      </w:r>
    </w:p>
    <w:p w14:paraId="05DDD045" w14:textId="77777777" w:rsidR="00A31A2A" w:rsidRDefault="00A31A2A">
      <w:pPr>
        <w:pStyle w:val="ListParagraph"/>
        <w:ind w:left="570"/>
        <w:jc w:val="both"/>
        <w:rPr>
          <w:color w:val="auto"/>
          <w:szCs w:val="22"/>
        </w:rPr>
      </w:pPr>
    </w:p>
    <w:p w14:paraId="298B9E24" w14:textId="77777777" w:rsidR="00F6345D" w:rsidRDefault="00F6345D">
      <w:pPr>
        <w:pStyle w:val="ListParagraph"/>
        <w:ind w:left="570"/>
        <w:jc w:val="both"/>
        <w:rPr>
          <w:color w:val="auto"/>
          <w:szCs w:val="22"/>
        </w:rPr>
      </w:pPr>
      <w:bookmarkStart w:id="221" w:name="_DV_C94"/>
      <w:bookmarkStart w:id="222" w:name="_DV_M194"/>
      <w:bookmarkEnd w:id="221"/>
      <w:bookmarkEnd w:id="222"/>
      <w:r>
        <w:rPr>
          <w:color w:val="auto"/>
          <w:szCs w:val="22"/>
        </w:rPr>
        <w:t xml:space="preserve">Pursuant to the </w:t>
      </w:r>
      <w:r w:rsidR="00773596">
        <w:rPr>
          <w:color w:val="auto"/>
          <w:szCs w:val="22"/>
        </w:rPr>
        <w:t xml:space="preserve">Rail Safety </w:t>
      </w:r>
      <w:r w:rsidR="00741825">
        <w:rPr>
          <w:color w:val="auto"/>
          <w:szCs w:val="22"/>
        </w:rPr>
        <w:t>Legislation</w:t>
      </w:r>
      <w:r>
        <w:rPr>
          <w:color w:val="auto"/>
          <w:szCs w:val="22"/>
        </w:rPr>
        <w:t>, the Parties are required to incorporate the principle of risk elimination and reductio</w:t>
      </w:r>
      <w:r w:rsidR="00F3066E">
        <w:rPr>
          <w:color w:val="auto"/>
          <w:szCs w:val="22"/>
        </w:rPr>
        <w:t xml:space="preserve">n </w:t>
      </w:r>
      <w:bookmarkStart w:id="223" w:name="_DV_M195"/>
      <w:bookmarkEnd w:id="223"/>
      <w:r w:rsidR="00A31A2A">
        <w:rPr>
          <w:color w:val="auto"/>
          <w:szCs w:val="22"/>
        </w:rPr>
        <w:t>SFAIR</w:t>
      </w:r>
      <w:bookmarkStart w:id="224" w:name="_DV_M196"/>
      <w:bookmarkEnd w:id="224"/>
      <w:r w:rsidR="00F3066E">
        <w:rPr>
          <w:color w:val="auto"/>
          <w:szCs w:val="22"/>
        </w:rPr>
        <w:t xml:space="preserve">P </w:t>
      </w:r>
      <w:r>
        <w:rPr>
          <w:color w:val="auto"/>
          <w:szCs w:val="22"/>
        </w:rPr>
        <w:t>into their respective procedures, practices and internal standards.</w:t>
      </w:r>
    </w:p>
    <w:p w14:paraId="6C3E91F5" w14:textId="77777777" w:rsidR="003E25A0" w:rsidRDefault="003E25A0">
      <w:pPr>
        <w:pStyle w:val="ListParagraph"/>
        <w:ind w:left="570"/>
        <w:jc w:val="both"/>
        <w:rPr>
          <w:color w:val="auto"/>
          <w:szCs w:val="22"/>
        </w:rPr>
      </w:pPr>
    </w:p>
    <w:p w14:paraId="37725DC3" w14:textId="77777777" w:rsidR="00A31A2A" w:rsidRDefault="00F6345D" w:rsidP="00F3066E">
      <w:pPr>
        <w:pStyle w:val="ListParagraph"/>
        <w:ind w:left="570"/>
        <w:rPr>
          <w:color w:val="auto"/>
          <w:szCs w:val="22"/>
        </w:rPr>
      </w:pPr>
      <w:bookmarkStart w:id="225" w:name="_DV_C97"/>
      <w:bookmarkStart w:id="226" w:name="_DV_M197"/>
      <w:bookmarkEnd w:id="225"/>
      <w:bookmarkEnd w:id="226"/>
      <w:r>
        <w:rPr>
          <w:color w:val="auto"/>
          <w:szCs w:val="22"/>
        </w:rPr>
        <w:t>The Parties each have the responsibility of ensuring potential risks to safety are managed and controlled appropriately.</w:t>
      </w:r>
      <w:bookmarkStart w:id="227" w:name="_DV_C98"/>
      <w:r>
        <w:rPr>
          <w:rStyle w:val="DeltaViewDeletion"/>
          <w:szCs w:val="22"/>
        </w:rPr>
        <w:t xml:space="preserve"> </w:t>
      </w:r>
      <w:bookmarkEnd w:id="227"/>
    </w:p>
    <w:p w14:paraId="3983E220" w14:textId="77777777" w:rsidR="00F6345D" w:rsidRDefault="00F6345D">
      <w:pPr>
        <w:pStyle w:val="ListParagraph"/>
        <w:ind w:left="570"/>
        <w:jc w:val="both"/>
        <w:rPr>
          <w:color w:val="auto"/>
          <w:szCs w:val="22"/>
        </w:rPr>
      </w:pPr>
      <w:bookmarkStart w:id="228" w:name="_DV_M198"/>
      <w:bookmarkEnd w:id="228"/>
      <w:r>
        <w:rPr>
          <w:color w:val="auto"/>
          <w:szCs w:val="22"/>
        </w:rPr>
        <w:br/>
        <w:t>For the purposes of applying commonality without sacrificing risk management principles the following is to apply –</w:t>
      </w:r>
    </w:p>
    <w:p w14:paraId="1386A8C4" w14:textId="77777777" w:rsidR="00F6345D" w:rsidRDefault="00F6345D" w:rsidP="00B94FA8">
      <w:pPr>
        <w:pStyle w:val="3bodytxt"/>
        <w:numPr>
          <w:ilvl w:val="0"/>
          <w:numId w:val="11"/>
        </w:numPr>
        <w:ind w:hanging="513"/>
        <w:rPr>
          <w:szCs w:val="22"/>
        </w:rPr>
      </w:pPr>
      <w:bookmarkStart w:id="229" w:name="_DV_M199"/>
      <w:bookmarkEnd w:id="229"/>
      <w:r>
        <w:rPr>
          <w:color w:val="auto"/>
          <w:szCs w:val="22"/>
        </w:rPr>
        <w:t xml:space="preserve">utilisation </w:t>
      </w:r>
      <w:r>
        <w:rPr>
          <w:szCs w:val="22"/>
        </w:rPr>
        <w:t>of generic risks and controls applicable to all interface</w:t>
      </w:r>
      <w:r w:rsidR="00F3066E">
        <w:rPr>
          <w:szCs w:val="22"/>
        </w:rPr>
        <w:t>s;</w:t>
      </w:r>
    </w:p>
    <w:p w14:paraId="30051117" w14:textId="77777777" w:rsidR="00F6345D" w:rsidRDefault="00F6345D" w:rsidP="00B94FA8">
      <w:pPr>
        <w:pStyle w:val="3bodytxt"/>
        <w:numPr>
          <w:ilvl w:val="0"/>
          <w:numId w:val="11"/>
        </w:numPr>
        <w:ind w:hanging="513"/>
        <w:rPr>
          <w:szCs w:val="22"/>
        </w:rPr>
      </w:pPr>
      <w:bookmarkStart w:id="230" w:name="_DV_M200"/>
      <w:bookmarkEnd w:id="230"/>
      <w:r>
        <w:rPr>
          <w:szCs w:val="22"/>
        </w:rPr>
        <w:lastRenderedPageBreak/>
        <w:t xml:space="preserve">utilisation of current ALCAM </w:t>
      </w:r>
      <w:r w:rsidR="00800059">
        <w:rPr>
          <w:szCs w:val="22"/>
        </w:rPr>
        <w:t>railway crossing</w:t>
      </w:r>
      <w:r>
        <w:rPr>
          <w:szCs w:val="22"/>
        </w:rPr>
        <w:t xml:space="preserve"> assessments</w:t>
      </w:r>
      <w:r w:rsidR="00831963">
        <w:rPr>
          <w:szCs w:val="22"/>
        </w:rPr>
        <w:t xml:space="preserve"> and other site specific safety audits and inspection</w:t>
      </w:r>
      <w:r w:rsidR="006D56A0">
        <w:rPr>
          <w:szCs w:val="22"/>
        </w:rPr>
        <w:t>s</w:t>
      </w:r>
      <w:r>
        <w:rPr>
          <w:szCs w:val="22"/>
        </w:rPr>
        <w:t xml:space="preserve"> to assist in determining controls as require</w:t>
      </w:r>
      <w:r w:rsidR="00F3066E">
        <w:rPr>
          <w:szCs w:val="22"/>
        </w:rPr>
        <w:t>d; and</w:t>
      </w:r>
    </w:p>
    <w:p w14:paraId="4D6D6770" w14:textId="77777777" w:rsidR="00F6345D" w:rsidRDefault="00F6345D" w:rsidP="00B94FA8">
      <w:pPr>
        <w:pStyle w:val="3bodytxt"/>
        <w:numPr>
          <w:ilvl w:val="0"/>
          <w:numId w:val="11"/>
        </w:numPr>
        <w:ind w:hanging="513"/>
        <w:rPr>
          <w:szCs w:val="22"/>
        </w:rPr>
      </w:pPr>
      <w:bookmarkStart w:id="231" w:name="_DV_M201"/>
      <w:bookmarkEnd w:id="231"/>
      <w:proofErr w:type="gramStart"/>
      <w:r>
        <w:rPr>
          <w:szCs w:val="22"/>
        </w:rPr>
        <w:t>carrying</w:t>
      </w:r>
      <w:proofErr w:type="gramEnd"/>
      <w:r>
        <w:rPr>
          <w:szCs w:val="22"/>
        </w:rPr>
        <w:t xml:space="preserve"> out of further risk assessments as required at interfaces to assess risks not c</w:t>
      </w:r>
      <w:r>
        <w:rPr>
          <w:color w:val="auto"/>
          <w:szCs w:val="22"/>
        </w:rPr>
        <w:t>overed above.</w:t>
      </w:r>
    </w:p>
    <w:p w14:paraId="7926037C" w14:textId="77777777" w:rsidR="00F6345D" w:rsidRDefault="00F6345D">
      <w:pPr>
        <w:pStyle w:val="3bodytxt"/>
        <w:ind w:left="2160"/>
        <w:rPr>
          <w:szCs w:val="22"/>
        </w:rPr>
      </w:pPr>
    </w:p>
    <w:p w14:paraId="4260970B" w14:textId="77777777" w:rsidR="00B25EF8" w:rsidRDefault="00B25EF8">
      <w:pPr>
        <w:widowControl/>
        <w:autoSpaceDE/>
        <w:autoSpaceDN/>
        <w:adjustRightInd/>
        <w:spacing w:after="200" w:line="276" w:lineRule="auto"/>
        <w:rPr>
          <w:color w:val="auto"/>
          <w:szCs w:val="22"/>
        </w:rPr>
      </w:pPr>
      <w:bookmarkStart w:id="232" w:name="_DV_C101"/>
      <w:bookmarkStart w:id="233" w:name="_DV_M202"/>
      <w:bookmarkEnd w:id="232"/>
      <w:bookmarkEnd w:id="233"/>
      <w:r>
        <w:rPr>
          <w:color w:val="auto"/>
          <w:szCs w:val="22"/>
        </w:rPr>
        <w:br w:type="page"/>
      </w:r>
    </w:p>
    <w:p w14:paraId="0E8F6986" w14:textId="77777777" w:rsidR="00F6345D" w:rsidRDefault="00F6345D">
      <w:pPr>
        <w:pStyle w:val="ListParagraph"/>
        <w:ind w:left="570"/>
        <w:jc w:val="both"/>
        <w:rPr>
          <w:color w:val="auto"/>
          <w:szCs w:val="22"/>
        </w:rPr>
      </w:pPr>
      <w:r>
        <w:rPr>
          <w:color w:val="auto"/>
          <w:szCs w:val="22"/>
        </w:rPr>
        <w:lastRenderedPageBreak/>
        <w:t xml:space="preserve">Specifically, any risk assessment shall record – </w:t>
      </w:r>
    </w:p>
    <w:p w14:paraId="2ECFFC11" w14:textId="77777777" w:rsidR="00F6345D" w:rsidRDefault="00F6345D" w:rsidP="00B94FA8">
      <w:pPr>
        <w:pStyle w:val="3bodytxt"/>
        <w:numPr>
          <w:ilvl w:val="0"/>
          <w:numId w:val="11"/>
        </w:numPr>
        <w:ind w:hanging="513"/>
        <w:rPr>
          <w:szCs w:val="22"/>
        </w:rPr>
      </w:pPr>
      <w:bookmarkStart w:id="234" w:name="_DV_M203"/>
      <w:bookmarkEnd w:id="234"/>
      <w:r>
        <w:rPr>
          <w:szCs w:val="22"/>
        </w:rPr>
        <w:t>the context of the risk assessment</w:t>
      </w:r>
      <w:r w:rsidR="00F3066E">
        <w:rPr>
          <w:szCs w:val="22"/>
        </w:rPr>
        <w:t>s;</w:t>
      </w:r>
    </w:p>
    <w:p w14:paraId="7C05EF77" w14:textId="77777777" w:rsidR="00F6345D" w:rsidRDefault="00F6345D" w:rsidP="00B94FA8">
      <w:pPr>
        <w:pStyle w:val="3bodytxt"/>
        <w:numPr>
          <w:ilvl w:val="0"/>
          <w:numId w:val="11"/>
        </w:numPr>
        <w:ind w:hanging="513"/>
        <w:rPr>
          <w:szCs w:val="22"/>
        </w:rPr>
      </w:pPr>
      <w:bookmarkStart w:id="235" w:name="_DV_M204"/>
      <w:bookmarkEnd w:id="235"/>
      <w:r>
        <w:rPr>
          <w:szCs w:val="22"/>
        </w:rPr>
        <w:t>the identified risks to safet</w:t>
      </w:r>
      <w:r w:rsidR="00F3066E">
        <w:rPr>
          <w:szCs w:val="22"/>
        </w:rPr>
        <w:t>y;</w:t>
      </w:r>
    </w:p>
    <w:p w14:paraId="0AC09987" w14:textId="77777777" w:rsidR="00F6345D" w:rsidRDefault="00F6345D" w:rsidP="00B94FA8">
      <w:pPr>
        <w:pStyle w:val="3bodytxt"/>
        <w:numPr>
          <w:ilvl w:val="0"/>
          <w:numId w:val="11"/>
        </w:numPr>
        <w:ind w:hanging="513"/>
        <w:rPr>
          <w:szCs w:val="22"/>
        </w:rPr>
      </w:pPr>
      <w:bookmarkStart w:id="236" w:name="_DV_M205"/>
      <w:bookmarkEnd w:id="236"/>
      <w:r>
        <w:rPr>
          <w:szCs w:val="22"/>
        </w:rPr>
        <w:t>details of risk assessment</w:t>
      </w:r>
      <w:r w:rsidR="00F3066E">
        <w:rPr>
          <w:szCs w:val="22"/>
        </w:rPr>
        <w:t>s;</w:t>
      </w:r>
    </w:p>
    <w:p w14:paraId="19CE75BC" w14:textId="77777777" w:rsidR="00F6345D" w:rsidRDefault="00F6345D" w:rsidP="00B94FA8">
      <w:pPr>
        <w:pStyle w:val="3bodytxt"/>
        <w:numPr>
          <w:ilvl w:val="0"/>
          <w:numId w:val="11"/>
        </w:numPr>
        <w:ind w:hanging="513"/>
        <w:rPr>
          <w:szCs w:val="22"/>
        </w:rPr>
      </w:pPr>
      <w:bookmarkStart w:id="237" w:name="_DV_M206"/>
      <w:bookmarkEnd w:id="237"/>
      <w:r>
        <w:rPr>
          <w:szCs w:val="22"/>
        </w:rPr>
        <w:t>measures to manage safety risk</w:t>
      </w:r>
      <w:r w:rsidR="00F3066E">
        <w:rPr>
          <w:szCs w:val="22"/>
        </w:rPr>
        <w:t>s;</w:t>
      </w:r>
    </w:p>
    <w:p w14:paraId="20876EC9" w14:textId="77777777" w:rsidR="00F6345D" w:rsidRDefault="00F6345D" w:rsidP="00B94FA8">
      <w:pPr>
        <w:pStyle w:val="3bodytxt"/>
        <w:numPr>
          <w:ilvl w:val="0"/>
          <w:numId w:val="11"/>
        </w:numPr>
        <w:ind w:hanging="513"/>
        <w:rPr>
          <w:szCs w:val="22"/>
        </w:rPr>
      </w:pPr>
      <w:bookmarkStart w:id="238" w:name="_DV_M207"/>
      <w:bookmarkEnd w:id="238"/>
      <w:r>
        <w:rPr>
          <w:szCs w:val="22"/>
        </w:rPr>
        <w:t>the</w:t>
      </w:r>
      <w:r w:rsidR="00F3066E">
        <w:rPr>
          <w:szCs w:val="22"/>
        </w:rPr>
        <w:t xml:space="preserve"> Party</w:t>
      </w:r>
      <w:bookmarkStart w:id="239" w:name="_DV_M208"/>
      <w:bookmarkEnd w:id="239"/>
      <w:r>
        <w:rPr>
          <w:szCs w:val="22"/>
        </w:rPr>
        <w:t xml:space="preserve"> responsible for implementation, maintenance and monitoring of the safety risk management measure</w:t>
      </w:r>
      <w:r w:rsidR="00F3066E">
        <w:rPr>
          <w:szCs w:val="22"/>
        </w:rPr>
        <w:t>s; and</w:t>
      </w:r>
    </w:p>
    <w:p w14:paraId="06B1E56C" w14:textId="77777777" w:rsidR="00F6345D" w:rsidRDefault="00F6345D" w:rsidP="00B94FA8">
      <w:pPr>
        <w:pStyle w:val="3bodytxt"/>
        <w:numPr>
          <w:ilvl w:val="0"/>
          <w:numId w:val="11"/>
        </w:numPr>
        <w:ind w:hanging="513"/>
        <w:jc w:val="left"/>
        <w:rPr>
          <w:szCs w:val="22"/>
        </w:rPr>
      </w:pPr>
      <w:bookmarkStart w:id="240" w:name="_DV_M209"/>
      <w:bookmarkEnd w:id="240"/>
      <w:proofErr w:type="gramStart"/>
      <w:r>
        <w:rPr>
          <w:szCs w:val="22"/>
        </w:rPr>
        <w:t>the</w:t>
      </w:r>
      <w:proofErr w:type="gramEnd"/>
      <w:r>
        <w:rPr>
          <w:szCs w:val="22"/>
        </w:rPr>
        <w:t xml:space="preserve"> timetable for implementation of safety risk management measures.</w:t>
      </w:r>
      <w:r>
        <w:rPr>
          <w:szCs w:val="22"/>
        </w:rPr>
        <w:br/>
      </w:r>
    </w:p>
    <w:p w14:paraId="71BB0FE3" w14:textId="77777777" w:rsidR="00F6345D" w:rsidRDefault="00F6345D">
      <w:pPr>
        <w:pStyle w:val="ListParagraph"/>
        <w:ind w:left="570"/>
        <w:jc w:val="both"/>
        <w:rPr>
          <w:color w:val="auto"/>
          <w:szCs w:val="22"/>
        </w:rPr>
      </w:pPr>
      <w:bookmarkStart w:id="241" w:name="_DV_C109"/>
      <w:bookmarkStart w:id="242" w:name="_DV_M210"/>
      <w:bookmarkEnd w:id="241"/>
      <w:bookmarkEnd w:id="242"/>
      <w:r>
        <w:rPr>
          <w:color w:val="auto"/>
          <w:szCs w:val="22"/>
        </w:rPr>
        <w:t xml:space="preserve">Risk and control measure prioritisation, methodologies for assigning levels of likelihood and consequence, perceptions of risks, ongoing communication and consultation should be included in risk assessments. </w:t>
      </w:r>
    </w:p>
    <w:p w14:paraId="305D6563" w14:textId="77777777" w:rsidR="003E25A0" w:rsidRDefault="003E25A0">
      <w:pPr>
        <w:pStyle w:val="ListParagraph"/>
        <w:ind w:left="570"/>
        <w:jc w:val="both"/>
        <w:rPr>
          <w:color w:val="auto"/>
          <w:szCs w:val="22"/>
        </w:rPr>
      </w:pPr>
    </w:p>
    <w:p w14:paraId="0A074C6D" w14:textId="77777777" w:rsidR="00F6345D" w:rsidRDefault="00F6345D">
      <w:pPr>
        <w:pStyle w:val="ListParagraph"/>
        <w:ind w:left="570"/>
        <w:jc w:val="both"/>
        <w:rPr>
          <w:color w:val="auto"/>
          <w:szCs w:val="22"/>
        </w:rPr>
      </w:pPr>
      <w:bookmarkStart w:id="243" w:name="_DV_C110"/>
      <w:bookmarkStart w:id="244" w:name="_DV_M211"/>
      <w:bookmarkEnd w:id="243"/>
      <w:bookmarkEnd w:id="244"/>
      <w:r>
        <w:rPr>
          <w:color w:val="auto"/>
          <w:szCs w:val="22"/>
        </w:rPr>
        <w:t>The Parties are obliged to consult with their affected employees and contractors on the risks and their controls, and to communicate these risks and their controls effectively to their affected employees and contractors.</w:t>
      </w:r>
    </w:p>
    <w:p w14:paraId="550BB3AF" w14:textId="77777777" w:rsidR="003E25A0" w:rsidRDefault="003E25A0">
      <w:pPr>
        <w:pStyle w:val="ListParagraph"/>
        <w:ind w:left="570"/>
        <w:jc w:val="both"/>
        <w:rPr>
          <w:color w:val="auto"/>
          <w:szCs w:val="22"/>
        </w:rPr>
      </w:pPr>
    </w:p>
    <w:p w14:paraId="3CF9225B" w14:textId="77777777" w:rsidR="00F6345D" w:rsidRDefault="00F6345D">
      <w:pPr>
        <w:pStyle w:val="ListParagraph"/>
        <w:ind w:left="570"/>
        <w:jc w:val="both"/>
        <w:rPr>
          <w:color w:val="auto"/>
          <w:szCs w:val="22"/>
        </w:rPr>
      </w:pPr>
      <w:bookmarkStart w:id="245" w:name="_DV_C111"/>
      <w:bookmarkStart w:id="246" w:name="_DV_M212"/>
      <w:bookmarkEnd w:id="245"/>
      <w:bookmarkEnd w:id="246"/>
      <w:r>
        <w:rPr>
          <w:color w:val="auto"/>
          <w:szCs w:val="22"/>
        </w:rPr>
        <w:t>The Parties should consider if there are common risks or trends across multiple interfaces and develop, implement and monitor measures to manage these risks.</w:t>
      </w:r>
    </w:p>
    <w:p w14:paraId="3CA7D879" w14:textId="77777777" w:rsidR="00F6345D" w:rsidRDefault="00F6345D">
      <w:pPr>
        <w:ind w:left="720"/>
        <w:jc w:val="both"/>
        <w:rPr>
          <w:szCs w:val="22"/>
        </w:rPr>
      </w:pPr>
    </w:p>
    <w:p w14:paraId="0E286484" w14:textId="77777777" w:rsidR="00F6345D" w:rsidRPr="0022696C" w:rsidRDefault="00F6345D" w:rsidP="0022696C">
      <w:pPr>
        <w:pStyle w:val="Heading1"/>
        <w:numPr>
          <w:ilvl w:val="0"/>
          <w:numId w:val="2"/>
        </w:numPr>
        <w:tabs>
          <w:tab w:val="clear" w:pos="1080"/>
          <w:tab w:val="num" w:pos="567"/>
        </w:tabs>
        <w:ind w:hanging="1080"/>
        <w:rPr>
          <w:szCs w:val="22"/>
        </w:rPr>
      </w:pPr>
      <w:bookmarkStart w:id="247" w:name="_DV_M213"/>
      <w:bookmarkStart w:id="248" w:name="_Toc431828840"/>
      <w:bookmarkStart w:id="249" w:name="_Toc491260238"/>
      <w:bookmarkStart w:id="250" w:name="_Toc491260431"/>
      <w:bookmarkEnd w:id="247"/>
      <w:r>
        <w:rPr>
          <w:szCs w:val="22"/>
        </w:rPr>
        <w:t>Management of Infrastructure</w:t>
      </w:r>
      <w:bookmarkEnd w:id="248"/>
      <w:bookmarkEnd w:id="249"/>
      <w:bookmarkEnd w:id="250"/>
    </w:p>
    <w:p w14:paraId="3EA4C52A" w14:textId="77777777" w:rsidR="00F6345D" w:rsidRPr="00352EE9" w:rsidRDefault="00F6345D" w:rsidP="00352EE9">
      <w:pPr>
        <w:pStyle w:val="Heading3"/>
        <w:numPr>
          <w:ilvl w:val="1"/>
          <w:numId w:val="4"/>
        </w:numPr>
        <w:tabs>
          <w:tab w:val="clear" w:pos="360"/>
          <w:tab w:val="num" w:pos="567"/>
        </w:tabs>
        <w:ind w:left="567" w:hanging="567"/>
        <w:jc w:val="both"/>
        <w:rPr>
          <w:rFonts w:eastAsia="Times New Roman"/>
          <w:color w:val="auto"/>
          <w:szCs w:val="20"/>
        </w:rPr>
      </w:pPr>
      <w:bookmarkStart w:id="251" w:name="_DV_C112"/>
      <w:bookmarkStart w:id="252" w:name="_DV_M214"/>
      <w:bookmarkStart w:id="253" w:name="_Toc431828841"/>
      <w:bookmarkStart w:id="254" w:name="_Toc491260239"/>
      <w:bookmarkStart w:id="255" w:name="_Toc491260432"/>
      <w:bookmarkEnd w:id="251"/>
      <w:bookmarkEnd w:id="252"/>
      <w:r w:rsidRPr="00352EE9">
        <w:rPr>
          <w:rFonts w:eastAsia="Times New Roman"/>
          <w:color w:val="auto"/>
          <w:szCs w:val="20"/>
        </w:rPr>
        <w:t>Condition Monitoring and Maintenance</w:t>
      </w:r>
      <w:bookmarkStart w:id="256" w:name="_DV_M215"/>
      <w:bookmarkEnd w:id="253"/>
      <w:bookmarkEnd w:id="254"/>
      <w:bookmarkEnd w:id="256"/>
      <w:bookmarkEnd w:id="255"/>
      <w:r w:rsidRPr="00352EE9">
        <w:rPr>
          <w:rFonts w:eastAsia="Times New Roman"/>
          <w:color w:val="auto"/>
          <w:szCs w:val="20"/>
        </w:rPr>
        <w:t xml:space="preserve"> </w:t>
      </w:r>
    </w:p>
    <w:p w14:paraId="522CB25A" w14:textId="77777777" w:rsidR="00F6345D" w:rsidRDefault="00F6345D">
      <w:pPr>
        <w:pStyle w:val="ListParagraph"/>
        <w:ind w:left="570"/>
        <w:jc w:val="both"/>
        <w:rPr>
          <w:color w:val="auto"/>
          <w:szCs w:val="22"/>
        </w:rPr>
      </w:pPr>
      <w:bookmarkStart w:id="257" w:name="_DV_C113"/>
      <w:bookmarkStart w:id="258" w:name="_DV_M216"/>
      <w:bookmarkEnd w:id="257"/>
      <w:bookmarkEnd w:id="258"/>
      <w:r>
        <w:rPr>
          <w:color w:val="auto"/>
          <w:szCs w:val="22"/>
        </w:rPr>
        <w:t>Rail Infrastructure Managers are responsible for the management and maintenance of their managed track and associated infrastructure as specified in the Demarcation of Responsibilities document in Appendix 1.</w:t>
      </w:r>
    </w:p>
    <w:p w14:paraId="17C2F539" w14:textId="77777777" w:rsidR="003E25A0" w:rsidRDefault="003E25A0">
      <w:pPr>
        <w:pStyle w:val="ListParagraph"/>
        <w:ind w:left="570"/>
        <w:jc w:val="both"/>
        <w:rPr>
          <w:color w:val="auto"/>
          <w:szCs w:val="22"/>
        </w:rPr>
      </w:pPr>
    </w:p>
    <w:p w14:paraId="2D464CF9" w14:textId="77777777" w:rsidR="00F6345D" w:rsidRDefault="00F6345D">
      <w:pPr>
        <w:pStyle w:val="ListParagraph"/>
        <w:ind w:left="570"/>
        <w:jc w:val="both"/>
        <w:rPr>
          <w:color w:val="auto"/>
          <w:szCs w:val="22"/>
        </w:rPr>
      </w:pPr>
      <w:bookmarkStart w:id="259" w:name="_DV_C114"/>
      <w:bookmarkStart w:id="260" w:name="_DV_M217"/>
      <w:bookmarkEnd w:id="259"/>
      <w:bookmarkEnd w:id="260"/>
      <w:r>
        <w:rPr>
          <w:color w:val="auto"/>
          <w:szCs w:val="22"/>
        </w:rPr>
        <w:t>Road Authorities are responsible for the management of specified road infrastructure as indicated in the Demarcation of Responsibilities document in Appendix 1.</w:t>
      </w:r>
    </w:p>
    <w:p w14:paraId="7D03A7F2" w14:textId="77777777" w:rsidR="003E25A0" w:rsidRDefault="003E25A0">
      <w:pPr>
        <w:pStyle w:val="ListParagraph"/>
        <w:ind w:left="570"/>
        <w:jc w:val="both"/>
        <w:rPr>
          <w:color w:val="auto"/>
          <w:szCs w:val="22"/>
        </w:rPr>
      </w:pPr>
    </w:p>
    <w:p w14:paraId="104EF7A9" w14:textId="77777777" w:rsidR="00F6345D" w:rsidRDefault="00F6345D">
      <w:pPr>
        <w:pStyle w:val="ListParagraph"/>
        <w:ind w:left="570"/>
        <w:jc w:val="both"/>
        <w:rPr>
          <w:color w:val="auto"/>
          <w:szCs w:val="22"/>
        </w:rPr>
      </w:pPr>
      <w:bookmarkStart w:id="261" w:name="_DV_C115"/>
      <w:bookmarkStart w:id="262" w:name="_DV_M218"/>
      <w:bookmarkEnd w:id="261"/>
      <w:bookmarkEnd w:id="262"/>
      <w:r>
        <w:rPr>
          <w:color w:val="auto"/>
          <w:szCs w:val="22"/>
        </w:rPr>
        <w:t>The</w:t>
      </w:r>
      <w:r w:rsidR="00352EE9">
        <w:rPr>
          <w:color w:val="auto"/>
          <w:szCs w:val="22"/>
        </w:rPr>
        <w:t xml:space="preserve"> Parties</w:t>
      </w:r>
      <w:bookmarkStart w:id="263" w:name="_DV_M219"/>
      <w:bookmarkEnd w:id="263"/>
      <w:r>
        <w:rPr>
          <w:color w:val="auto"/>
          <w:szCs w:val="22"/>
        </w:rPr>
        <w:t xml:space="preserve"> shal</w:t>
      </w:r>
      <w:r w:rsidR="00352EE9">
        <w:rPr>
          <w:color w:val="auto"/>
          <w:szCs w:val="22"/>
        </w:rPr>
        <w:t>l;</w:t>
      </w:r>
    </w:p>
    <w:p w14:paraId="407FD4E7" w14:textId="77777777" w:rsidR="00F6345D" w:rsidRDefault="00F6345D" w:rsidP="00352EE9">
      <w:pPr>
        <w:pStyle w:val="3bodytxt"/>
        <w:numPr>
          <w:ilvl w:val="0"/>
          <w:numId w:val="35"/>
        </w:numPr>
        <w:rPr>
          <w:rFonts w:eastAsia="Times New Roman"/>
        </w:rPr>
      </w:pPr>
      <w:bookmarkStart w:id="264" w:name="_DV_C119"/>
      <w:bookmarkStart w:id="265" w:name=""/>
      <w:bookmarkEnd w:id="264"/>
      <w:bookmarkEnd w:id="265"/>
      <w:r>
        <w:rPr>
          <w:rFonts w:eastAsia="Times New Roman"/>
        </w:rPr>
        <w:t xml:space="preserve">Establish and maintain processes to monitor the condition of their respective networks for the purpose of identifying operational and maintenance requirements </w:t>
      </w:r>
    </w:p>
    <w:p w14:paraId="031778D7" w14:textId="77777777" w:rsidR="00F6345D" w:rsidRDefault="00F6345D" w:rsidP="00352EE9">
      <w:pPr>
        <w:pStyle w:val="3bodytxt"/>
        <w:numPr>
          <w:ilvl w:val="0"/>
          <w:numId w:val="35"/>
        </w:numPr>
        <w:rPr>
          <w:rFonts w:eastAsia="Times New Roman"/>
        </w:rPr>
      </w:pPr>
      <w:bookmarkStart w:id="266" w:name="_DV_C120"/>
      <w:bookmarkStart w:id="267" w:name=""/>
      <w:bookmarkEnd w:id="266"/>
      <w:bookmarkEnd w:id="267"/>
      <w:r>
        <w:rPr>
          <w:rFonts w:eastAsia="Times New Roman"/>
        </w:rPr>
        <w:t>Engage in co-operative arrangements to review the road-rail interfaces on a periodic basis</w:t>
      </w:r>
    </w:p>
    <w:p w14:paraId="36837831" w14:textId="77777777" w:rsidR="00F6345D" w:rsidRDefault="00F6345D" w:rsidP="00352EE9">
      <w:pPr>
        <w:pStyle w:val="3bodytxt"/>
        <w:numPr>
          <w:ilvl w:val="0"/>
          <w:numId w:val="35"/>
        </w:numPr>
        <w:rPr>
          <w:rFonts w:eastAsia="Times New Roman"/>
        </w:rPr>
      </w:pPr>
      <w:bookmarkStart w:id="268" w:name="_DV_C121"/>
      <w:bookmarkStart w:id="269" w:name=""/>
      <w:bookmarkEnd w:id="268"/>
      <w:bookmarkEnd w:id="269"/>
      <w:r>
        <w:rPr>
          <w:rFonts w:eastAsia="Times New Roman"/>
        </w:rPr>
        <w:t>Freely share information relevant to interface management; and</w:t>
      </w:r>
    </w:p>
    <w:p w14:paraId="6CA6D075" w14:textId="77777777" w:rsidR="00F6345D" w:rsidRDefault="00F6345D" w:rsidP="00352EE9">
      <w:pPr>
        <w:pStyle w:val="3bodytxt"/>
        <w:numPr>
          <w:ilvl w:val="0"/>
          <w:numId w:val="35"/>
        </w:numPr>
        <w:rPr>
          <w:rFonts w:eastAsia="Times New Roman"/>
          <w:color w:val="auto"/>
        </w:rPr>
      </w:pPr>
      <w:bookmarkStart w:id="270" w:name="_DV_C122"/>
      <w:bookmarkStart w:id="271" w:name=""/>
      <w:bookmarkEnd w:id="270"/>
      <w:bookmarkEnd w:id="271"/>
      <w:r>
        <w:rPr>
          <w:rFonts w:eastAsia="Times New Roman"/>
        </w:rPr>
        <w:t xml:space="preserve">Jointly </w:t>
      </w:r>
      <w:r>
        <w:rPr>
          <w:rFonts w:eastAsia="Times New Roman"/>
          <w:color w:val="auto"/>
        </w:rPr>
        <w:t>assess any requirement for treatment of road-rail interfaces.</w:t>
      </w:r>
    </w:p>
    <w:p w14:paraId="5698157C" w14:textId="77777777" w:rsidR="00352EE9" w:rsidRDefault="00352EE9">
      <w:pPr>
        <w:pStyle w:val="ListParagraph"/>
        <w:ind w:left="570"/>
        <w:jc w:val="both"/>
        <w:rPr>
          <w:rStyle w:val="DeltaViewDeletion"/>
          <w:rFonts w:eastAsia="Times New Roman"/>
          <w:lang w:val="en-GB"/>
        </w:rPr>
      </w:pPr>
      <w:bookmarkStart w:id="272" w:name="_DV_C123"/>
      <w:bookmarkStart w:id="273" w:name="_DV_M224"/>
      <w:bookmarkEnd w:id="272"/>
      <w:bookmarkEnd w:id="273"/>
    </w:p>
    <w:p w14:paraId="237D0EFD" w14:textId="77777777" w:rsidR="00F6345D" w:rsidRDefault="00F6345D">
      <w:pPr>
        <w:pStyle w:val="ListParagraph"/>
        <w:ind w:left="570"/>
        <w:jc w:val="both"/>
        <w:rPr>
          <w:rFonts w:eastAsia="Times New Roman"/>
          <w:color w:val="auto"/>
        </w:rPr>
      </w:pPr>
      <w:r>
        <w:rPr>
          <w:rFonts w:eastAsia="Times New Roman"/>
          <w:color w:val="auto"/>
        </w:rPr>
        <w:t>In addition</w:t>
      </w:r>
      <w:r w:rsidR="00B25EF8">
        <w:rPr>
          <w:rFonts w:eastAsia="Times New Roman"/>
          <w:color w:val="auto"/>
        </w:rPr>
        <w:t>,</w:t>
      </w:r>
      <w:r>
        <w:rPr>
          <w:rFonts w:eastAsia="Times New Roman"/>
          <w:color w:val="auto"/>
        </w:rPr>
        <w:t xml:space="preserve"> each</w:t>
      </w:r>
      <w:r w:rsidR="00352EE9">
        <w:rPr>
          <w:rFonts w:eastAsia="Times New Roman"/>
          <w:color w:val="auto"/>
        </w:rPr>
        <w:t xml:space="preserve"> Party</w:t>
      </w:r>
      <w:bookmarkStart w:id="274" w:name="_DV_M225"/>
      <w:bookmarkEnd w:id="274"/>
      <w:r>
        <w:rPr>
          <w:rFonts w:eastAsia="Times New Roman"/>
          <w:color w:val="auto"/>
        </w:rPr>
        <w:t xml:space="preserve"> shall have in place risk management procedures that will control risks to all</w:t>
      </w:r>
      <w:r w:rsidR="00352EE9">
        <w:rPr>
          <w:rFonts w:eastAsia="Times New Roman"/>
          <w:color w:val="auto"/>
        </w:rPr>
        <w:t xml:space="preserve"> Parties</w:t>
      </w:r>
      <w:bookmarkStart w:id="275" w:name="_DV_M226"/>
      <w:bookmarkEnd w:id="275"/>
      <w:r>
        <w:rPr>
          <w:rFonts w:eastAsia="Times New Roman"/>
          <w:color w:val="auto"/>
        </w:rPr>
        <w:t xml:space="preserve"> including road and rail users during maintenance activities.</w:t>
      </w:r>
    </w:p>
    <w:p w14:paraId="0FB4CAB1" w14:textId="77777777" w:rsidR="00F6345D" w:rsidRDefault="00F6345D" w:rsidP="00B94FA8">
      <w:pPr>
        <w:pStyle w:val="Heading3"/>
        <w:numPr>
          <w:ilvl w:val="1"/>
          <w:numId w:val="4"/>
        </w:numPr>
        <w:tabs>
          <w:tab w:val="clear" w:pos="360"/>
          <w:tab w:val="num" w:pos="567"/>
        </w:tabs>
        <w:ind w:left="567" w:hanging="567"/>
        <w:jc w:val="both"/>
        <w:rPr>
          <w:rFonts w:eastAsia="Times New Roman"/>
          <w:color w:val="auto"/>
          <w:szCs w:val="20"/>
        </w:rPr>
      </w:pPr>
      <w:bookmarkStart w:id="276" w:name="_DV_M227"/>
      <w:bookmarkStart w:id="277" w:name="_Toc431828842"/>
      <w:bookmarkStart w:id="278" w:name="_Toc491260240"/>
      <w:bookmarkStart w:id="279" w:name="_Toc491260433"/>
      <w:bookmarkEnd w:id="276"/>
      <w:r>
        <w:rPr>
          <w:rFonts w:eastAsia="Times New Roman"/>
          <w:color w:val="auto"/>
          <w:szCs w:val="20"/>
        </w:rPr>
        <w:t>Major Changes to Infrastructure at the Interface</w:t>
      </w:r>
      <w:bookmarkEnd w:id="277"/>
      <w:bookmarkEnd w:id="278"/>
      <w:bookmarkEnd w:id="279"/>
    </w:p>
    <w:p w14:paraId="25D0A66B" w14:textId="77777777" w:rsidR="00B25EF8" w:rsidRDefault="00F6345D">
      <w:pPr>
        <w:widowControl/>
        <w:autoSpaceDE/>
        <w:autoSpaceDN/>
        <w:adjustRightInd/>
        <w:spacing w:after="200" w:line="276" w:lineRule="auto"/>
        <w:rPr>
          <w:rFonts w:eastAsia="Times New Roman"/>
          <w:color w:val="auto"/>
        </w:rPr>
      </w:pPr>
      <w:bookmarkStart w:id="280" w:name="_DV_C128"/>
      <w:bookmarkStart w:id="281" w:name="_DV_M228"/>
      <w:bookmarkEnd w:id="280"/>
      <w:bookmarkEnd w:id="281"/>
      <w:r>
        <w:rPr>
          <w:rFonts w:eastAsia="Times New Roman"/>
          <w:color w:val="auto"/>
        </w:rPr>
        <w:lastRenderedPageBreak/>
        <w:t>Rail Infrastructure Managers are responsible for the management of construction, upgrades or decommissioning of their managed track and associated infrastructure as specified in the Demarcation of Responsibilities document in Appendix 1.</w:t>
      </w:r>
      <w:bookmarkStart w:id="282" w:name="_DV_C129"/>
      <w:bookmarkStart w:id="283" w:name="_DV_M229"/>
      <w:bookmarkEnd w:id="282"/>
      <w:bookmarkEnd w:id="283"/>
      <w:r w:rsidR="00B25EF8">
        <w:rPr>
          <w:rFonts w:eastAsia="Times New Roman"/>
          <w:color w:val="auto"/>
        </w:rPr>
        <w:br w:type="page"/>
      </w:r>
    </w:p>
    <w:p w14:paraId="508D209A" w14:textId="77777777" w:rsidR="00F6345D" w:rsidRPr="00B25EF8" w:rsidRDefault="00F6345D" w:rsidP="00B25EF8">
      <w:pPr>
        <w:pStyle w:val="ListParagraph"/>
        <w:ind w:left="570"/>
        <w:jc w:val="both"/>
        <w:rPr>
          <w:rFonts w:eastAsia="Times New Roman"/>
          <w:color w:val="auto"/>
        </w:rPr>
      </w:pPr>
      <w:r w:rsidRPr="00B25EF8">
        <w:rPr>
          <w:rFonts w:eastAsia="Times New Roman"/>
          <w:color w:val="auto"/>
        </w:rPr>
        <w:lastRenderedPageBreak/>
        <w:t>Road Authorities are responsible for the management of construction, upgrades or decommissioning of specified road infrastructure as indicated in the Demarcation of Responsibilities document in Appendix 1.</w:t>
      </w:r>
    </w:p>
    <w:p w14:paraId="51288398" w14:textId="77777777" w:rsidR="00B25EF8" w:rsidRDefault="00B25EF8">
      <w:pPr>
        <w:pStyle w:val="ListParagraph"/>
        <w:ind w:left="570"/>
        <w:jc w:val="both"/>
        <w:rPr>
          <w:rFonts w:eastAsia="Times New Roman"/>
          <w:color w:val="auto"/>
        </w:rPr>
      </w:pPr>
      <w:bookmarkStart w:id="284" w:name="_DV_C130"/>
      <w:bookmarkStart w:id="285" w:name="_DV_M230"/>
      <w:bookmarkEnd w:id="284"/>
      <w:bookmarkEnd w:id="285"/>
    </w:p>
    <w:p w14:paraId="1A4D3B48" w14:textId="77777777" w:rsidR="00F6345D" w:rsidRDefault="00F6345D">
      <w:pPr>
        <w:pStyle w:val="ListParagraph"/>
        <w:ind w:left="570"/>
        <w:jc w:val="both"/>
        <w:rPr>
          <w:rFonts w:eastAsia="Times New Roman"/>
          <w:color w:val="auto"/>
        </w:rPr>
      </w:pPr>
      <w:r>
        <w:rPr>
          <w:rFonts w:eastAsia="Times New Roman"/>
          <w:color w:val="auto"/>
        </w:rPr>
        <w:t>The</w:t>
      </w:r>
      <w:r w:rsidR="00352EE9">
        <w:rPr>
          <w:rFonts w:eastAsia="Times New Roman"/>
          <w:color w:val="auto"/>
        </w:rPr>
        <w:t xml:space="preserve"> Party</w:t>
      </w:r>
      <w:bookmarkStart w:id="286" w:name="_DV_M231"/>
      <w:bookmarkEnd w:id="286"/>
      <w:r>
        <w:rPr>
          <w:rFonts w:eastAsia="Times New Roman"/>
          <w:color w:val="auto"/>
        </w:rPr>
        <w:t xml:space="preserve"> initiating plans for the construction, upgrade or decommissioning of an interface will advise the other</w:t>
      </w:r>
      <w:r w:rsidR="00352EE9">
        <w:rPr>
          <w:rFonts w:eastAsia="Times New Roman"/>
          <w:color w:val="auto"/>
        </w:rPr>
        <w:t xml:space="preserve"> Parties</w:t>
      </w:r>
      <w:bookmarkStart w:id="287" w:name="_DV_M232"/>
      <w:bookmarkEnd w:id="287"/>
      <w:r>
        <w:rPr>
          <w:rFonts w:eastAsia="Times New Roman"/>
          <w:color w:val="auto"/>
        </w:rPr>
        <w:t xml:space="preserve"> of the proposal at the stage it has received concept design approval</w:t>
      </w:r>
      <w:r w:rsidR="004A088E">
        <w:rPr>
          <w:rFonts w:eastAsia="Times New Roman"/>
          <w:color w:val="auto"/>
        </w:rPr>
        <w:t xml:space="preserve"> in line with each</w:t>
      </w:r>
      <w:r w:rsidR="00352EE9">
        <w:rPr>
          <w:rFonts w:eastAsia="Times New Roman"/>
          <w:color w:val="auto"/>
        </w:rPr>
        <w:t xml:space="preserve"> Party’s</w:t>
      </w:r>
      <w:bookmarkStart w:id="288" w:name="_DV_M233"/>
      <w:bookmarkEnd w:id="288"/>
      <w:r w:rsidR="004A088E">
        <w:rPr>
          <w:rFonts w:eastAsia="Times New Roman"/>
          <w:color w:val="auto"/>
        </w:rPr>
        <w:t xml:space="preserve"> notification and</w:t>
      </w:r>
      <w:r w:rsidR="004C557E">
        <w:rPr>
          <w:rFonts w:eastAsia="Times New Roman"/>
          <w:color w:val="auto"/>
        </w:rPr>
        <w:t xml:space="preserve"> infrastructure</w:t>
      </w:r>
      <w:r w:rsidR="004A088E">
        <w:rPr>
          <w:rFonts w:eastAsia="Times New Roman"/>
          <w:color w:val="auto"/>
        </w:rPr>
        <w:t xml:space="preserve"> access requirements.</w:t>
      </w:r>
    </w:p>
    <w:p w14:paraId="1FE80390" w14:textId="77777777" w:rsidR="00B25EF8" w:rsidRDefault="00B25EF8">
      <w:pPr>
        <w:pStyle w:val="ListParagraph"/>
        <w:ind w:left="570"/>
        <w:jc w:val="both"/>
        <w:rPr>
          <w:rFonts w:eastAsia="Times New Roman"/>
          <w:color w:val="auto"/>
        </w:rPr>
      </w:pPr>
    </w:p>
    <w:p w14:paraId="22DD6CF4" w14:textId="77777777" w:rsidR="00F6345D" w:rsidRDefault="00F6345D">
      <w:pPr>
        <w:pStyle w:val="ListParagraph"/>
        <w:ind w:left="570"/>
        <w:jc w:val="both"/>
        <w:rPr>
          <w:rFonts w:eastAsia="Times New Roman"/>
          <w:color w:val="auto"/>
        </w:rPr>
      </w:pPr>
      <w:bookmarkStart w:id="289" w:name="_DV_M234"/>
      <w:bookmarkEnd w:id="289"/>
      <w:r>
        <w:rPr>
          <w:rFonts w:eastAsia="Times New Roman"/>
          <w:color w:val="auto"/>
        </w:rPr>
        <w:t>The initiating</w:t>
      </w:r>
      <w:r w:rsidR="00352EE9">
        <w:rPr>
          <w:rFonts w:eastAsia="Times New Roman"/>
          <w:color w:val="auto"/>
        </w:rPr>
        <w:t xml:space="preserve"> Party</w:t>
      </w:r>
      <w:bookmarkStart w:id="290" w:name="_DV_M235"/>
      <w:bookmarkEnd w:id="290"/>
      <w:r>
        <w:rPr>
          <w:rFonts w:eastAsia="Times New Roman"/>
          <w:color w:val="auto"/>
        </w:rPr>
        <w:t xml:space="preserve"> will then be responsible for processes to monitor that each</w:t>
      </w:r>
      <w:r w:rsidR="00352EE9">
        <w:rPr>
          <w:rFonts w:eastAsia="Times New Roman"/>
          <w:color w:val="auto"/>
        </w:rPr>
        <w:t xml:space="preserve"> Party</w:t>
      </w:r>
      <w:bookmarkStart w:id="291" w:name="_DV_M236"/>
      <w:bookmarkEnd w:id="291"/>
      <w:r>
        <w:rPr>
          <w:rFonts w:eastAsia="Times New Roman"/>
          <w:color w:val="auto"/>
        </w:rPr>
        <w:t xml:space="preserve"> performs its role in meeting the following requirements:</w:t>
      </w:r>
    </w:p>
    <w:p w14:paraId="23A9849D" w14:textId="77777777" w:rsidR="00F6345D" w:rsidRDefault="0023783B" w:rsidP="00BC7230">
      <w:pPr>
        <w:pStyle w:val="3bodytxt"/>
        <w:numPr>
          <w:ilvl w:val="0"/>
          <w:numId w:val="36"/>
        </w:numPr>
        <w:rPr>
          <w:rFonts w:eastAsia="Times New Roman"/>
        </w:rPr>
      </w:pPr>
      <w:bookmarkStart w:id="292" w:name="_DV_C141"/>
      <w:bookmarkStart w:id="293" w:name=""/>
      <w:bookmarkEnd w:id="292"/>
      <w:bookmarkEnd w:id="293"/>
      <w:r>
        <w:rPr>
          <w:rFonts w:eastAsia="Times New Roman"/>
        </w:rPr>
        <w:t>Consult with relevant stakeholders on the appropriate design standards to be used</w:t>
      </w:r>
    </w:p>
    <w:p w14:paraId="395148D0" w14:textId="77777777" w:rsidR="00F6345D" w:rsidRDefault="00F6345D" w:rsidP="00BC7230">
      <w:pPr>
        <w:pStyle w:val="3bodytxt"/>
        <w:numPr>
          <w:ilvl w:val="0"/>
          <w:numId w:val="36"/>
        </w:numPr>
        <w:rPr>
          <w:rFonts w:eastAsia="Times New Roman"/>
        </w:rPr>
      </w:pPr>
      <w:bookmarkStart w:id="294" w:name="_DV_C142"/>
      <w:bookmarkStart w:id="295" w:name=""/>
      <w:bookmarkEnd w:id="294"/>
      <w:bookmarkEnd w:id="295"/>
      <w:r>
        <w:rPr>
          <w:rFonts w:eastAsia="Times New Roman"/>
        </w:rPr>
        <w:t>Risk analysis involving appropriate stakeholders is carried out for each phase and results provided to them. Assessment is to include identification of adverse impacts of the proposed change on other infrastructure and services at the interface and proposed remedial actions. Details of the risk assessment are to be recorded in the project safety plan</w:t>
      </w:r>
    </w:p>
    <w:p w14:paraId="7E631BDD" w14:textId="77777777" w:rsidR="00F6345D" w:rsidRDefault="00F6345D" w:rsidP="00BC7230">
      <w:pPr>
        <w:pStyle w:val="3bodytxt"/>
        <w:numPr>
          <w:ilvl w:val="0"/>
          <w:numId w:val="36"/>
        </w:numPr>
        <w:rPr>
          <w:rFonts w:eastAsia="Times New Roman"/>
        </w:rPr>
      </w:pPr>
      <w:bookmarkStart w:id="296" w:name="_DV_C143"/>
      <w:bookmarkStart w:id="297" w:name=""/>
      <w:bookmarkEnd w:id="296"/>
      <w:bookmarkEnd w:id="297"/>
      <w:r>
        <w:rPr>
          <w:rFonts w:eastAsia="Times New Roman"/>
        </w:rPr>
        <w:t>Planning and design processes, including necessary approvals and stakeholder consultation are completed and outputs, to the agreed standard, are agreed by the</w:t>
      </w:r>
      <w:bookmarkStart w:id="298" w:name="_DV_M240"/>
      <w:bookmarkEnd w:id="298"/>
      <w:r>
        <w:rPr>
          <w:rFonts w:eastAsia="Times New Roman"/>
        </w:rPr>
        <w:t xml:space="preserve"> </w:t>
      </w:r>
      <w:r w:rsidR="00BC7230">
        <w:rPr>
          <w:rFonts w:eastAsia="Times New Roman"/>
        </w:rPr>
        <w:t xml:space="preserve">Parties </w:t>
      </w:r>
      <w:r>
        <w:rPr>
          <w:rFonts w:eastAsia="Times New Roman"/>
        </w:rPr>
        <w:t>before construction begins</w:t>
      </w:r>
    </w:p>
    <w:p w14:paraId="3B30F85A" w14:textId="77777777" w:rsidR="00F6345D" w:rsidRDefault="00F6345D" w:rsidP="00BC7230">
      <w:pPr>
        <w:pStyle w:val="3bodytxt"/>
        <w:numPr>
          <w:ilvl w:val="0"/>
          <w:numId w:val="36"/>
        </w:numPr>
        <w:rPr>
          <w:rFonts w:eastAsia="Times New Roman"/>
        </w:rPr>
      </w:pPr>
      <w:bookmarkStart w:id="299" w:name="_DV_C146"/>
      <w:bookmarkStart w:id="300" w:name=""/>
      <w:bookmarkEnd w:id="299"/>
      <w:bookmarkEnd w:id="300"/>
      <w:r>
        <w:rPr>
          <w:rFonts w:eastAsia="Times New Roman"/>
        </w:rPr>
        <w:t>Agreed designs meet reasonable requirements for economy of construction and maintenance</w:t>
      </w:r>
      <w:r w:rsidR="009B2CAE">
        <w:rPr>
          <w:rFonts w:eastAsia="Times New Roman"/>
        </w:rPr>
        <w:t>.</w:t>
      </w:r>
    </w:p>
    <w:p w14:paraId="60B47354" w14:textId="77777777" w:rsidR="00F6345D" w:rsidRDefault="00F6345D" w:rsidP="00BC7230">
      <w:pPr>
        <w:pStyle w:val="3bodytxt"/>
        <w:numPr>
          <w:ilvl w:val="0"/>
          <w:numId w:val="36"/>
        </w:numPr>
        <w:rPr>
          <w:rFonts w:eastAsia="Times New Roman"/>
        </w:rPr>
      </w:pPr>
      <w:bookmarkStart w:id="301" w:name="_DV_C147"/>
      <w:bookmarkStart w:id="302" w:name=""/>
      <w:bookmarkEnd w:id="301"/>
      <w:bookmarkEnd w:id="302"/>
      <w:r>
        <w:rPr>
          <w:rFonts w:eastAsia="Times New Roman"/>
        </w:rPr>
        <w:t>Construction and implementation work is completed according to the agreed plans and timetable; and</w:t>
      </w:r>
    </w:p>
    <w:p w14:paraId="05B9472B" w14:textId="77777777" w:rsidR="00F6345D" w:rsidRDefault="00F6345D" w:rsidP="00BC7230">
      <w:pPr>
        <w:pStyle w:val="3bodytxt"/>
        <w:numPr>
          <w:ilvl w:val="0"/>
          <w:numId w:val="36"/>
        </w:numPr>
        <w:rPr>
          <w:rFonts w:eastAsia="Times New Roman"/>
        </w:rPr>
      </w:pPr>
      <w:bookmarkStart w:id="303" w:name="_DV_C148"/>
      <w:bookmarkStart w:id="304" w:name=""/>
      <w:bookmarkEnd w:id="303"/>
      <w:bookmarkEnd w:id="304"/>
      <w:r>
        <w:rPr>
          <w:rFonts w:eastAsia="Times New Roman"/>
        </w:rPr>
        <w:t>All infrastructure and services at the interface are inspected before changes are commissioned for use.</w:t>
      </w:r>
    </w:p>
    <w:p w14:paraId="2FEBF472" w14:textId="77777777" w:rsidR="00F6345D" w:rsidRDefault="00F6345D" w:rsidP="00B94FA8">
      <w:pPr>
        <w:pStyle w:val="Heading3"/>
        <w:numPr>
          <w:ilvl w:val="1"/>
          <w:numId w:val="4"/>
        </w:numPr>
        <w:tabs>
          <w:tab w:val="clear" w:pos="360"/>
          <w:tab w:val="num" w:pos="567"/>
        </w:tabs>
        <w:ind w:left="567" w:hanging="567"/>
        <w:jc w:val="both"/>
        <w:rPr>
          <w:rFonts w:eastAsia="Times New Roman"/>
          <w:color w:val="auto"/>
          <w:szCs w:val="20"/>
        </w:rPr>
      </w:pPr>
      <w:bookmarkStart w:id="305" w:name="_DV_M244"/>
      <w:bookmarkStart w:id="306" w:name="_Toc431828843"/>
      <w:bookmarkStart w:id="307" w:name="_Toc491260241"/>
      <w:bookmarkStart w:id="308" w:name="_Toc491260434"/>
      <w:bookmarkEnd w:id="305"/>
      <w:r>
        <w:rPr>
          <w:rFonts w:eastAsia="Times New Roman"/>
          <w:color w:val="auto"/>
          <w:szCs w:val="20"/>
        </w:rPr>
        <w:t>Notification of Maintenance</w:t>
      </w:r>
      <w:bookmarkEnd w:id="306"/>
      <w:bookmarkEnd w:id="307"/>
      <w:bookmarkEnd w:id="308"/>
    </w:p>
    <w:p w14:paraId="0A0D7942" w14:textId="77777777" w:rsidR="00F6345D" w:rsidRDefault="00F6345D">
      <w:pPr>
        <w:ind w:left="567"/>
        <w:jc w:val="both"/>
        <w:rPr>
          <w:rFonts w:eastAsia="Times New Roman"/>
          <w:color w:val="auto"/>
        </w:rPr>
      </w:pPr>
      <w:bookmarkStart w:id="309" w:name="_DV_M245"/>
      <w:bookmarkEnd w:id="309"/>
      <w:r>
        <w:rPr>
          <w:rFonts w:eastAsia="Times New Roman"/>
          <w:color w:val="auto"/>
        </w:rPr>
        <w:t xml:space="preserve">Wherever practicable, any inspections, information gathering or analysis shall be carried out in accordance with existing practices of the respective organisations. </w:t>
      </w:r>
    </w:p>
    <w:p w14:paraId="41F18329" w14:textId="77777777" w:rsidR="00F6345D" w:rsidRDefault="00F6345D">
      <w:pPr>
        <w:ind w:left="567"/>
        <w:jc w:val="both"/>
        <w:rPr>
          <w:rFonts w:eastAsia="Times New Roman"/>
          <w:color w:val="auto"/>
        </w:rPr>
      </w:pPr>
      <w:bookmarkStart w:id="310" w:name="_DV_M246"/>
      <w:bookmarkEnd w:id="310"/>
      <w:r>
        <w:rPr>
          <w:rFonts w:eastAsia="Times New Roman"/>
          <w:color w:val="auto"/>
        </w:rPr>
        <w:t>Before Parties</w:t>
      </w:r>
      <w:r>
        <w:rPr>
          <w:rFonts w:eastAsia="Times New Roman"/>
          <w:i/>
          <w:color w:val="auto"/>
        </w:rPr>
        <w:t xml:space="preserve"> </w:t>
      </w:r>
      <w:r>
        <w:rPr>
          <w:rFonts w:eastAsia="Times New Roman"/>
          <w:color w:val="auto"/>
        </w:rPr>
        <w:t>commence any routine maintenance or minor change to infrastructure or services at the interface which is likely to materially affect the other</w:t>
      </w:r>
      <w:r w:rsidR="0042794E">
        <w:rPr>
          <w:rFonts w:eastAsia="Times New Roman"/>
          <w:color w:val="auto"/>
        </w:rPr>
        <w:t xml:space="preserve"> Parties</w:t>
      </w:r>
      <w:bookmarkStart w:id="311" w:name="_DV_M247"/>
      <w:bookmarkEnd w:id="311"/>
      <w:r>
        <w:rPr>
          <w:rFonts w:eastAsia="Times New Roman"/>
          <w:color w:val="auto"/>
        </w:rPr>
        <w:t xml:space="preserve"> or the safe operation of the road-rail network, they shall provide advance notice of times</w:t>
      </w:r>
      <w:r w:rsidR="004C557E">
        <w:rPr>
          <w:rFonts w:eastAsia="Times New Roman"/>
          <w:color w:val="auto"/>
        </w:rPr>
        <w:t xml:space="preserve"> (as prescribed in each of the</w:t>
      </w:r>
      <w:r w:rsidR="0042794E">
        <w:rPr>
          <w:rFonts w:eastAsia="Times New Roman"/>
          <w:color w:val="auto"/>
        </w:rPr>
        <w:t xml:space="preserve"> Parties</w:t>
      </w:r>
      <w:bookmarkStart w:id="312" w:name="_DV_M248"/>
      <w:bookmarkEnd w:id="312"/>
      <w:r w:rsidR="0042794E">
        <w:rPr>
          <w:rFonts w:eastAsia="Times New Roman"/>
          <w:color w:val="auto"/>
        </w:rPr>
        <w:t xml:space="preserve"> </w:t>
      </w:r>
      <w:r w:rsidR="004C557E">
        <w:rPr>
          <w:rFonts w:eastAsia="Times New Roman"/>
          <w:color w:val="auto"/>
        </w:rPr>
        <w:t>company procedures/SMS</w:t>
      </w:r>
      <w:r w:rsidR="0023783B">
        <w:rPr>
          <w:rFonts w:eastAsia="Times New Roman"/>
          <w:color w:val="auto"/>
        </w:rPr>
        <w:t>)</w:t>
      </w:r>
      <w:bookmarkStart w:id="313" w:name="_DV_M249"/>
      <w:bookmarkEnd w:id="313"/>
      <w:r>
        <w:rPr>
          <w:rFonts w:eastAsia="Times New Roman"/>
          <w:color w:val="auto"/>
        </w:rPr>
        <w:t xml:space="preserve"> and dates of commencement of work and liaise to minimise any adverse impacts. </w:t>
      </w:r>
    </w:p>
    <w:p w14:paraId="69419FD9" w14:textId="77777777" w:rsidR="00F6345D" w:rsidRDefault="00F6345D" w:rsidP="00B94FA8">
      <w:pPr>
        <w:pStyle w:val="Heading3"/>
        <w:numPr>
          <w:ilvl w:val="1"/>
          <w:numId w:val="4"/>
        </w:numPr>
        <w:tabs>
          <w:tab w:val="clear" w:pos="360"/>
          <w:tab w:val="num" w:pos="709"/>
        </w:tabs>
        <w:ind w:left="567" w:hanging="567"/>
        <w:jc w:val="both"/>
        <w:rPr>
          <w:rFonts w:eastAsia="Times New Roman"/>
          <w:color w:val="auto"/>
          <w:szCs w:val="20"/>
        </w:rPr>
      </w:pPr>
      <w:bookmarkStart w:id="314" w:name="_DV_M250"/>
      <w:bookmarkStart w:id="315" w:name="_Toc431828844"/>
      <w:bookmarkStart w:id="316" w:name="_Toc491260242"/>
      <w:bookmarkStart w:id="317" w:name="_Toc491260435"/>
      <w:bookmarkEnd w:id="314"/>
      <w:r>
        <w:rPr>
          <w:rFonts w:eastAsia="Times New Roman"/>
          <w:color w:val="auto"/>
          <w:szCs w:val="20"/>
        </w:rPr>
        <w:t>Emergency Repairs by Road Authority</w:t>
      </w:r>
      <w:bookmarkEnd w:id="315"/>
      <w:bookmarkEnd w:id="316"/>
      <w:bookmarkEnd w:id="317"/>
    </w:p>
    <w:p w14:paraId="159E2D83" w14:textId="77777777" w:rsidR="00F6345D" w:rsidRDefault="00F6345D">
      <w:pPr>
        <w:pStyle w:val="3bodytxt"/>
        <w:ind w:left="567"/>
        <w:rPr>
          <w:rFonts w:eastAsia="Times New Roman"/>
          <w:color w:val="auto"/>
        </w:rPr>
      </w:pPr>
      <w:bookmarkStart w:id="318" w:name="_DV_M251"/>
      <w:bookmarkEnd w:id="318"/>
      <w:r>
        <w:rPr>
          <w:rFonts w:eastAsia="Times New Roman"/>
        </w:rPr>
        <w:t>The Rail Infrastructure Manager recognises that at times</w:t>
      </w:r>
      <w:r w:rsidR="00B25EF8">
        <w:rPr>
          <w:rFonts w:eastAsia="Times New Roman"/>
        </w:rPr>
        <w:t>,</w:t>
      </w:r>
      <w:r>
        <w:rPr>
          <w:rFonts w:eastAsia="Times New Roman"/>
        </w:rPr>
        <w:t xml:space="preserve"> the Road Authority’s standards require short response times to the repair of road defects at interfaces. The Rail Infrastructure Manager will endeavour as far as is safely possible to comply with short notice requests by the Road Authority to access the Danger Zone. </w:t>
      </w:r>
    </w:p>
    <w:p w14:paraId="7044C0B8" w14:textId="77777777" w:rsidR="00F6345D" w:rsidRDefault="00F6345D">
      <w:pPr>
        <w:pStyle w:val="3bodytxt"/>
        <w:ind w:left="720"/>
        <w:rPr>
          <w:rFonts w:eastAsia="Times New Roman"/>
          <w:color w:val="auto"/>
        </w:rPr>
      </w:pPr>
    </w:p>
    <w:p w14:paraId="18A253A6" w14:textId="77777777" w:rsidR="00F6345D" w:rsidRDefault="00F6345D" w:rsidP="00B94FA8">
      <w:pPr>
        <w:pStyle w:val="Heading3"/>
        <w:numPr>
          <w:ilvl w:val="1"/>
          <w:numId w:val="4"/>
        </w:numPr>
        <w:tabs>
          <w:tab w:val="clear" w:pos="360"/>
          <w:tab w:val="num" w:pos="567"/>
        </w:tabs>
        <w:ind w:left="567" w:hanging="567"/>
        <w:jc w:val="both"/>
        <w:rPr>
          <w:rFonts w:eastAsia="Times New Roman"/>
          <w:color w:val="auto"/>
          <w:szCs w:val="20"/>
        </w:rPr>
      </w:pPr>
      <w:bookmarkStart w:id="319" w:name="_DV_M252"/>
      <w:bookmarkStart w:id="320" w:name="_Toc431828845"/>
      <w:bookmarkStart w:id="321" w:name="_Toc491260243"/>
      <w:bookmarkStart w:id="322" w:name="_Toc491260436"/>
      <w:bookmarkStart w:id="323" w:name="_Toc257121205"/>
      <w:bookmarkEnd w:id="319"/>
      <w:r>
        <w:rPr>
          <w:rFonts w:eastAsia="Times New Roman"/>
          <w:color w:val="auto"/>
          <w:szCs w:val="20"/>
        </w:rPr>
        <w:t>Material Changes to Usage of the Interface</w:t>
      </w:r>
      <w:bookmarkEnd w:id="320"/>
      <w:bookmarkEnd w:id="321"/>
      <w:bookmarkEnd w:id="322"/>
    </w:p>
    <w:p w14:paraId="266FC413" w14:textId="77777777" w:rsidR="00F6345D" w:rsidRDefault="00F6345D">
      <w:pPr>
        <w:ind w:left="567"/>
        <w:jc w:val="both"/>
        <w:rPr>
          <w:rFonts w:eastAsia="Times New Roman"/>
          <w:color w:val="000000"/>
        </w:rPr>
      </w:pPr>
      <w:bookmarkStart w:id="324" w:name="_DV_M253"/>
      <w:bookmarkEnd w:id="323"/>
      <w:bookmarkEnd w:id="324"/>
      <w:r>
        <w:rPr>
          <w:rFonts w:eastAsia="Times New Roman"/>
          <w:color w:val="000000"/>
        </w:rPr>
        <w:lastRenderedPageBreak/>
        <w:t>Material changes to the usage of an interface will be jointly monitored and reported to each Party.</w:t>
      </w:r>
    </w:p>
    <w:p w14:paraId="28C1CC4B" w14:textId="77777777" w:rsidR="00F6345D" w:rsidRDefault="00F6345D">
      <w:pPr>
        <w:ind w:left="567"/>
        <w:jc w:val="both"/>
        <w:rPr>
          <w:rFonts w:eastAsia="Times New Roman"/>
          <w:color w:val="000000"/>
        </w:rPr>
      </w:pPr>
      <w:bookmarkStart w:id="325" w:name="_DV_M254"/>
      <w:bookmarkEnd w:id="325"/>
      <w:r>
        <w:rPr>
          <w:rFonts w:eastAsia="Times New Roman"/>
          <w:color w:val="000000"/>
        </w:rPr>
        <w:t>Changes in usage may require a review of the risk assessment previously carried out as new hazards may be present and new controls required.</w:t>
      </w:r>
    </w:p>
    <w:p w14:paraId="2DC72659" w14:textId="77777777" w:rsidR="003F09B5" w:rsidRDefault="00F6345D">
      <w:pPr>
        <w:ind w:left="567"/>
        <w:jc w:val="both"/>
        <w:rPr>
          <w:rFonts w:eastAsia="Times New Roman"/>
          <w:color w:val="000000"/>
        </w:rPr>
      </w:pPr>
      <w:bookmarkStart w:id="326" w:name="_DV_M255"/>
      <w:bookmarkEnd w:id="326"/>
      <w:r>
        <w:rPr>
          <w:rFonts w:eastAsia="Times New Roman"/>
          <w:color w:val="000000"/>
        </w:rPr>
        <w:t>These changes may arise from things such as</w:t>
      </w:r>
      <w:r w:rsidR="003F09B5">
        <w:rPr>
          <w:rFonts w:eastAsia="Times New Roman"/>
          <w:color w:val="000000"/>
        </w:rPr>
        <w:t>:</w:t>
      </w:r>
    </w:p>
    <w:p w14:paraId="4C16FAA6" w14:textId="77777777" w:rsidR="00A41E12" w:rsidRDefault="00F6345D" w:rsidP="00B94FA8">
      <w:pPr>
        <w:pStyle w:val="3bodytxt"/>
        <w:numPr>
          <w:ilvl w:val="0"/>
          <w:numId w:val="11"/>
        </w:numPr>
        <w:ind w:hanging="513"/>
        <w:rPr>
          <w:rFonts w:eastAsia="Times New Roman"/>
        </w:rPr>
      </w:pPr>
      <w:bookmarkStart w:id="327" w:name="_DV_M256"/>
      <w:bookmarkEnd w:id="327"/>
      <w:r>
        <w:rPr>
          <w:rFonts w:eastAsia="Times New Roman"/>
        </w:rPr>
        <w:t>increased rail traffic or road traffic (for example arising from land developments or change in land use</w:t>
      </w:r>
      <w:r w:rsidR="00A41E12">
        <w:rPr>
          <w:rFonts w:eastAsia="Times New Roman"/>
        </w:rPr>
        <w:t>)</w:t>
      </w:r>
      <w:r w:rsidR="00C142A4">
        <w:rPr>
          <w:rFonts w:eastAsia="Times New Roman"/>
        </w:rPr>
        <w:t xml:space="preserve"> </w:t>
      </w:r>
    </w:p>
    <w:p w14:paraId="289A95BC" w14:textId="77777777" w:rsidR="003F09B5" w:rsidRDefault="00C142A4" w:rsidP="00B94FA8">
      <w:pPr>
        <w:pStyle w:val="3bodytxt"/>
        <w:numPr>
          <w:ilvl w:val="0"/>
          <w:numId w:val="11"/>
        </w:numPr>
        <w:ind w:hanging="513"/>
        <w:rPr>
          <w:rFonts w:eastAsia="Times New Roman"/>
        </w:rPr>
      </w:pPr>
      <w:bookmarkStart w:id="328" w:name="_DV_M257"/>
      <w:bookmarkEnd w:id="328"/>
      <w:r>
        <w:rPr>
          <w:rFonts w:eastAsia="Times New Roman"/>
        </w:rPr>
        <w:t>temporary changes such as traffic diversions</w:t>
      </w:r>
    </w:p>
    <w:p w14:paraId="4D6F288F" w14:textId="77777777" w:rsidR="00F6345D" w:rsidRDefault="00F6345D" w:rsidP="00B94FA8">
      <w:pPr>
        <w:pStyle w:val="3bodytxt"/>
        <w:numPr>
          <w:ilvl w:val="0"/>
          <w:numId w:val="11"/>
        </w:numPr>
        <w:ind w:hanging="513"/>
        <w:rPr>
          <w:rFonts w:eastAsia="Times New Roman"/>
        </w:rPr>
      </w:pPr>
      <w:bookmarkStart w:id="329" w:name="_DV_M258"/>
      <w:bookmarkEnd w:id="329"/>
      <w:r>
        <w:rPr>
          <w:rFonts w:eastAsia="Times New Roman"/>
        </w:rPr>
        <w:t>change of road designation to B double or oversize vehicle routes</w:t>
      </w:r>
    </w:p>
    <w:p w14:paraId="3C73D8EE" w14:textId="77777777" w:rsidR="009875AB" w:rsidRDefault="009875AB">
      <w:pPr>
        <w:pStyle w:val="3bodytxt"/>
        <w:ind w:left="1080"/>
        <w:rPr>
          <w:rFonts w:eastAsia="Times New Roman"/>
        </w:rPr>
      </w:pPr>
    </w:p>
    <w:p w14:paraId="4355FA47" w14:textId="77777777" w:rsidR="00F6345D" w:rsidRDefault="00F6345D" w:rsidP="00B94FA8">
      <w:pPr>
        <w:numPr>
          <w:ilvl w:val="1"/>
          <w:numId w:val="4"/>
        </w:numPr>
        <w:tabs>
          <w:tab w:val="clear" w:pos="360"/>
          <w:tab w:val="num" w:pos="567"/>
        </w:tabs>
        <w:ind w:left="567" w:hanging="567"/>
        <w:rPr>
          <w:rFonts w:eastAsia="Times New Roman" w:cs="Arial"/>
          <w:b/>
          <w:color w:val="000000"/>
          <w:szCs w:val="22"/>
        </w:rPr>
      </w:pPr>
      <w:bookmarkStart w:id="330" w:name="_DV_M259"/>
      <w:bookmarkEnd w:id="330"/>
      <w:r>
        <w:rPr>
          <w:rFonts w:eastAsia="Times New Roman" w:cs="Arial"/>
          <w:b/>
          <w:color w:val="000000"/>
          <w:szCs w:val="22"/>
        </w:rPr>
        <w:t>Changes to Traffic Control Devices</w:t>
      </w:r>
    </w:p>
    <w:p w14:paraId="546F4B23" w14:textId="77777777" w:rsidR="00F6345D" w:rsidRDefault="00F6345D">
      <w:pPr>
        <w:ind w:left="567"/>
        <w:jc w:val="both"/>
        <w:rPr>
          <w:rFonts w:eastAsia="Times New Roman" w:cs="Arial"/>
          <w:color w:val="000000"/>
          <w:szCs w:val="22"/>
        </w:rPr>
      </w:pPr>
      <w:bookmarkStart w:id="331" w:name="_DV_M260"/>
      <w:bookmarkEnd w:id="331"/>
      <w:r>
        <w:rPr>
          <w:rFonts w:eastAsia="Times New Roman" w:cs="Arial"/>
          <w:color w:val="000000"/>
          <w:szCs w:val="22"/>
        </w:rPr>
        <w:t xml:space="preserve">Prior to the use of any traffic control devices or changes to existing devices within the road reserve, rail infrastructure managers must obtain the appropriate consent for works </w:t>
      </w:r>
      <w:r w:rsidR="003B4BF1">
        <w:rPr>
          <w:rFonts w:eastAsia="Times New Roman" w:cs="Arial"/>
          <w:color w:val="000000"/>
          <w:szCs w:val="22"/>
        </w:rPr>
        <w:t>in accordance with the Road Management Act 2004</w:t>
      </w:r>
      <w:r w:rsidR="00B470BB">
        <w:rPr>
          <w:rFonts w:eastAsia="Times New Roman" w:cs="Arial"/>
          <w:color w:val="000000"/>
          <w:szCs w:val="22"/>
        </w:rPr>
        <w:t xml:space="preserve"> (Vic)</w:t>
      </w:r>
      <w:r w:rsidR="003B4BF1">
        <w:rPr>
          <w:rFonts w:eastAsia="Times New Roman" w:cs="Arial"/>
          <w:color w:val="000000"/>
          <w:szCs w:val="22"/>
        </w:rPr>
        <w:t xml:space="preserve">, </w:t>
      </w:r>
      <w:r>
        <w:rPr>
          <w:rFonts w:eastAsia="Times New Roman" w:cs="Arial"/>
          <w:color w:val="000000"/>
          <w:szCs w:val="22"/>
        </w:rPr>
        <w:t>and authorisation</w:t>
      </w:r>
      <w:r w:rsidR="003B4BF1">
        <w:rPr>
          <w:rFonts w:eastAsia="Times New Roman" w:cs="Arial"/>
          <w:color w:val="000000"/>
          <w:szCs w:val="22"/>
        </w:rPr>
        <w:t xml:space="preserve"> (where applicable)</w:t>
      </w:r>
      <w:r>
        <w:rPr>
          <w:rFonts w:eastAsia="Times New Roman" w:cs="Arial"/>
          <w:color w:val="000000"/>
          <w:szCs w:val="22"/>
        </w:rPr>
        <w:t xml:space="preserve"> from the coordinating road authority (a Memorandum of Authorisation (</w:t>
      </w:r>
      <w:proofErr w:type="spellStart"/>
      <w:r>
        <w:rPr>
          <w:rFonts w:eastAsia="Times New Roman" w:cs="Arial"/>
          <w:b/>
          <w:color w:val="000000"/>
          <w:szCs w:val="22"/>
        </w:rPr>
        <w:t>MoA</w:t>
      </w:r>
      <w:proofErr w:type="spellEnd"/>
      <w:r>
        <w:rPr>
          <w:rFonts w:eastAsia="Times New Roman" w:cs="Arial"/>
          <w:color w:val="000000"/>
          <w:szCs w:val="22"/>
        </w:rPr>
        <w:t>)), in accordance with Regulation 11 of the Road Safety (Traffic Management) Regulations</w:t>
      </w:r>
      <w:bookmarkStart w:id="332" w:name="_DV_C153"/>
      <w:r w:rsidR="00BC7230">
        <w:rPr>
          <w:rFonts w:eastAsia="Times New Roman" w:cs="Arial"/>
          <w:color w:val="000000"/>
          <w:szCs w:val="22"/>
        </w:rPr>
        <w:t xml:space="preserve"> 2009 (Vic).</w:t>
      </w:r>
      <w:bookmarkStart w:id="333" w:name="_DV_M261"/>
      <w:bookmarkEnd w:id="332"/>
      <w:bookmarkEnd w:id="333"/>
      <w:r>
        <w:rPr>
          <w:rFonts w:eastAsia="Times New Roman" w:cs="Arial"/>
          <w:color w:val="000000"/>
          <w:szCs w:val="22"/>
        </w:rPr>
        <w:t xml:space="preserve"> </w:t>
      </w:r>
    </w:p>
    <w:p w14:paraId="4CA25348" w14:textId="77777777" w:rsidR="00F6345D" w:rsidRPr="00D16281" w:rsidRDefault="00F6345D" w:rsidP="00D16281">
      <w:pPr>
        <w:pStyle w:val="Heading1"/>
        <w:numPr>
          <w:ilvl w:val="0"/>
          <w:numId w:val="2"/>
        </w:numPr>
        <w:tabs>
          <w:tab w:val="clear" w:pos="1080"/>
          <w:tab w:val="num" w:pos="567"/>
        </w:tabs>
        <w:ind w:hanging="1080"/>
        <w:rPr>
          <w:szCs w:val="22"/>
        </w:rPr>
      </w:pPr>
      <w:bookmarkStart w:id="334" w:name="_DV_M262"/>
      <w:bookmarkStart w:id="335" w:name="_Toc431828846"/>
      <w:bookmarkStart w:id="336" w:name="_Toc491260244"/>
      <w:bookmarkStart w:id="337" w:name="_Toc491260437"/>
      <w:bookmarkEnd w:id="334"/>
      <w:r w:rsidRPr="00D16281">
        <w:rPr>
          <w:szCs w:val="22"/>
        </w:rPr>
        <w:t>Emergency Management</w:t>
      </w:r>
      <w:bookmarkStart w:id="338" w:name="_DV_M263"/>
      <w:bookmarkEnd w:id="335"/>
      <w:bookmarkEnd w:id="336"/>
      <w:bookmarkEnd w:id="338"/>
      <w:bookmarkEnd w:id="337"/>
      <w:r w:rsidRPr="00D16281">
        <w:rPr>
          <w:szCs w:val="22"/>
        </w:rPr>
        <w:t xml:space="preserve"> </w:t>
      </w:r>
    </w:p>
    <w:p w14:paraId="0A61DBA2" w14:textId="77777777" w:rsidR="00F6345D" w:rsidRDefault="00F6345D" w:rsidP="00B94FA8">
      <w:pPr>
        <w:pStyle w:val="Heading3"/>
        <w:numPr>
          <w:ilvl w:val="1"/>
          <w:numId w:val="18"/>
        </w:numPr>
        <w:ind w:left="567" w:hanging="567"/>
        <w:rPr>
          <w:rFonts w:eastAsia="Times New Roman"/>
          <w:szCs w:val="22"/>
        </w:rPr>
      </w:pPr>
      <w:bookmarkStart w:id="339" w:name="_DV_M264"/>
      <w:bookmarkStart w:id="340" w:name="_Toc431828847"/>
      <w:bookmarkStart w:id="341" w:name="_Toc491260245"/>
      <w:bookmarkStart w:id="342" w:name="_Toc491260438"/>
      <w:bookmarkEnd w:id="339"/>
      <w:r>
        <w:rPr>
          <w:rFonts w:eastAsia="Times New Roman"/>
          <w:color w:val="auto"/>
          <w:szCs w:val="22"/>
        </w:rPr>
        <w:t>Emergency Response</w:t>
      </w:r>
      <w:bookmarkEnd w:id="340"/>
      <w:bookmarkEnd w:id="341"/>
      <w:bookmarkEnd w:id="342"/>
    </w:p>
    <w:p w14:paraId="67338D99" w14:textId="77777777" w:rsidR="00F6345D" w:rsidRDefault="00F6345D">
      <w:pPr>
        <w:pStyle w:val="ListParagraph"/>
        <w:ind w:left="567"/>
        <w:jc w:val="both"/>
        <w:rPr>
          <w:rFonts w:eastAsia="Times New Roman"/>
          <w:color w:val="auto"/>
          <w:szCs w:val="22"/>
        </w:rPr>
      </w:pPr>
      <w:bookmarkStart w:id="343" w:name="_DV_M265"/>
      <w:bookmarkEnd w:id="343"/>
      <w:r>
        <w:rPr>
          <w:rFonts w:eastAsia="Times New Roman"/>
          <w:color w:val="auto"/>
          <w:szCs w:val="22"/>
        </w:rPr>
        <w:t xml:space="preserve">In an emergency situation contact shall be made with </w:t>
      </w:r>
      <w:r w:rsidR="00810D83">
        <w:rPr>
          <w:rFonts w:eastAsia="Times New Roman"/>
          <w:color w:val="auto"/>
          <w:szCs w:val="22"/>
        </w:rPr>
        <w:t>Emergency Services</w:t>
      </w:r>
      <w:r>
        <w:rPr>
          <w:rFonts w:eastAsia="Times New Roman"/>
          <w:color w:val="auto"/>
          <w:szCs w:val="22"/>
        </w:rPr>
        <w:t xml:space="preserve"> by telephone dialling</w:t>
      </w:r>
      <w:r w:rsidR="008C01E6">
        <w:rPr>
          <w:rFonts w:eastAsia="Times New Roman"/>
          <w:color w:val="auto"/>
          <w:szCs w:val="22"/>
        </w:rPr>
        <w:t xml:space="preserve"> emergency services via</w:t>
      </w:r>
      <w:r>
        <w:rPr>
          <w:rFonts w:eastAsia="Times New Roman"/>
          <w:color w:val="auto"/>
          <w:szCs w:val="22"/>
        </w:rPr>
        <w:t xml:space="preserve"> 000</w:t>
      </w:r>
      <w:r w:rsidR="009B2CAE">
        <w:rPr>
          <w:rFonts w:eastAsia="Times New Roman"/>
          <w:color w:val="auto"/>
          <w:szCs w:val="22"/>
        </w:rPr>
        <w:t>,</w:t>
      </w:r>
      <w:r w:rsidR="00810D83">
        <w:rPr>
          <w:rFonts w:eastAsia="Times New Roman"/>
          <w:color w:val="auto"/>
          <w:szCs w:val="22"/>
        </w:rPr>
        <w:t xml:space="preserve"> and by </w:t>
      </w:r>
      <w:r w:rsidR="009B2CAE">
        <w:rPr>
          <w:rFonts w:eastAsia="Times New Roman"/>
          <w:color w:val="auto"/>
          <w:szCs w:val="22"/>
        </w:rPr>
        <w:t xml:space="preserve">then </w:t>
      </w:r>
      <w:r w:rsidR="00810D83">
        <w:rPr>
          <w:rFonts w:eastAsia="Times New Roman"/>
          <w:color w:val="auto"/>
          <w:szCs w:val="22"/>
        </w:rPr>
        <w:t xml:space="preserve">contacting </w:t>
      </w:r>
      <w:r w:rsidR="001376BB">
        <w:rPr>
          <w:rFonts w:eastAsia="Times New Roman"/>
          <w:color w:val="auto"/>
          <w:szCs w:val="22"/>
        </w:rPr>
        <w:t xml:space="preserve">the </w:t>
      </w:r>
      <w:r w:rsidR="00BF44B1">
        <w:rPr>
          <w:rFonts w:eastAsia="Times New Roman"/>
          <w:color w:val="auto"/>
          <w:szCs w:val="22"/>
        </w:rPr>
        <w:t>Relevant</w:t>
      </w:r>
      <w:r w:rsidR="001376BB">
        <w:rPr>
          <w:rFonts w:eastAsia="Times New Roman"/>
          <w:color w:val="auto"/>
          <w:szCs w:val="22"/>
        </w:rPr>
        <w:t xml:space="preserve"> Infrastructure Manager</w:t>
      </w:r>
    </w:p>
    <w:p w14:paraId="3FCC05D1" w14:textId="77777777" w:rsidR="00F6345D" w:rsidRDefault="00F6345D" w:rsidP="00B94FA8">
      <w:pPr>
        <w:pStyle w:val="Heading3"/>
        <w:numPr>
          <w:ilvl w:val="1"/>
          <w:numId w:val="18"/>
        </w:numPr>
        <w:ind w:left="567" w:hanging="567"/>
        <w:rPr>
          <w:rFonts w:eastAsia="Times New Roman"/>
          <w:szCs w:val="22"/>
        </w:rPr>
      </w:pPr>
      <w:bookmarkStart w:id="344" w:name="_DV_M266"/>
      <w:bookmarkStart w:id="345" w:name="_Toc431828848"/>
      <w:bookmarkStart w:id="346" w:name="_Toc491260246"/>
      <w:bookmarkStart w:id="347" w:name="_Toc491260439"/>
      <w:bookmarkEnd w:id="344"/>
      <w:r>
        <w:rPr>
          <w:rFonts w:eastAsia="Times New Roman"/>
          <w:color w:val="auto"/>
          <w:szCs w:val="22"/>
        </w:rPr>
        <w:t>Incident Management</w:t>
      </w:r>
      <w:bookmarkStart w:id="348" w:name="_DV_M267"/>
      <w:bookmarkEnd w:id="345"/>
      <w:bookmarkEnd w:id="346"/>
      <w:bookmarkEnd w:id="348"/>
      <w:bookmarkEnd w:id="347"/>
      <w:r>
        <w:rPr>
          <w:rFonts w:eastAsia="Times New Roman"/>
          <w:color w:val="auto"/>
          <w:szCs w:val="22"/>
        </w:rPr>
        <w:t xml:space="preserve"> </w:t>
      </w:r>
    </w:p>
    <w:p w14:paraId="1107F799" w14:textId="77777777" w:rsidR="00F6345D" w:rsidRDefault="00F6345D">
      <w:pPr>
        <w:ind w:left="567"/>
        <w:jc w:val="both"/>
        <w:rPr>
          <w:rFonts w:eastAsia="Times New Roman"/>
          <w:color w:val="auto"/>
          <w:szCs w:val="22"/>
        </w:rPr>
      </w:pPr>
      <w:bookmarkStart w:id="349" w:name="_DV_M268"/>
      <w:bookmarkEnd w:id="349"/>
      <w:r>
        <w:rPr>
          <w:rFonts w:eastAsia="Times New Roman"/>
          <w:color w:val="auto"/>
          <w:szCs w:val="22"/>
        </w:rPr>
        <w:t>Each</w:t>
      </w:r>
      <w:r w:rsidR="00D16281">
        <w:rPr>
          <w:rFonts w:eastAsia="Times New Roman"/>
          <w:color w:val="auto"/>
          <w:szCs w:val="22"/>
        </w:rPr>
        <w:t xml:space="preserve"> Party</w:t>
      </w:r>
      <w:bookmarkStart w:id="350" w:name="_DV_M269"/>
      <w:bookmarkEnd w:id="350"/>
      <w:r>
        <w:rPr>
          <w:rFonts w:eastAsia="Times New Roman"/>
          <w:color w:val="auto"/>
          <w:szCs w:val="22"/>
        </w:rPr>
        <w:t xml:space="preserve"> will manage incidents wholly within its area of responsibility in accordance with their incident management plan. </w:t>
      </w:r>
    </w:p>
    <w:p w14:paraId="79B265CC" w14:textId="77777777" w:rsidR="00F6345D" w:rsidRDefault="00F6345D">
      <w:pPr>
        <w:ind w:left="567"/>
        <w:jc w:val="both"/>
        <w:rPr>
          <w:rFonts w:eastAsia="Times New Roman"/>
          <w:color w:val="auto"/>
          <w:szCs w:val="22"/>
        </w:rPr>
      </w:pPr>
      <w:bookmarkStart w:id="351" w:name="_DV_M270"/>
      <w:bookmarkEnd w:id="351"/>
      <w:r>
        <w:rPr>
          <w:rFonts w:eastAsia="Times New Roman"/>
          <w:color w:val="auto"/>
          <w:szCs w:val="22"/>
        </w:rPr>
        <w:t>Incidents affecting the track or related infrastructure/rail operations across the interface shall be managed jointly and cooperatively by the</w:t>
      </w:r>
      <w:r w:rsidR="00D665DD">
        <w:rPr>
          <w:rFonts w:eastAsia="Times New Roman"/>
          <w:color w:val="auto"/>
          <w:szCs w:val="22"/>
        </w:rPr>
        <w:t xml:space="preserve"> </w:t>
      </w:r>
      <w:r w:rsidR="00D16281">
        <w:rPr>
          <w:rFonts w:eastAsia="Times New Roman"/>
          <w:color w:val="auto"/>
          <w:szCs w:val="22"/>
        </w:rPr>
        <w:t>Parties.</w:t>
      </w:r>
      <w:bookmarkStart w:id="352" w:name="_DV_M271"/>
      <w:bookmarkEnd w:id="352"/>
      <w:r>
        <w:rPr>
          <w:rFonts w:eastAsia="Times New Roman"/>
          <w:color w:val="auto"/>
          <w:szCs w:val="22"/>
        </w:rPr>
        <w:t xml:space="preserve"> </w:t>
      </w:r>
    </w:p>
    <w:p w14:paraId="4BF82C4F" w14:textId="77777777" w:rsidR="00F6345D" w:rsidRPr="00D16281" w:rsidRDefault="00F6345D" w:rsidP="00D16281">
      <w:pPr>
        <w:pStyle w:val="Heading3"/>
        <w:numPr>
          <w:ilvl w:val="1"/>
          <w:numId w:val="18"/>
        </w:numPr>
        <w:ind w:left="567" w:hanging="567"/>
        <w:rPr>
          <w:rFonts w:eastAsia="Times New Roman"/>
          <w:color w:val="auto"/>
          <w:szCs w:val="22"/>
        </w:rPr>
      </w:pPr>
      <w:bookmarkStart w:id="353" w:name="_DV_C160"/>
      <w:bookmarkStart w:id="354" w:name="_DV_M272"/>
      <w:bookmarkStart w:id="355" w:name="_Toc491260247"/>
      <w:bookmarkStart w:id="356" w:name="_Toc491260440"/>
      <w:bookmarkEnd w:id="353"/>
      <w:bookmarkEnd w:id="354"/>
      <w:r w:rsidRPr="00D16281">
        <w:rPr>
          <w:rFonts w:eastAsia="Times New Roman"/>
          <w:color w:val="auto"/>
          <w:szCs w:val="22"/>
        </w:rPr>
        <w:t>Notification of Incidents between all Parties</w:t>
      </w:r>
      <w:bookmarkEnd w:id="355"/>
      <w:bookmarkEnd w:id="356"/>
      <w:r w:rsidRPr="00D16281">
        <w:rPr>
          <w:rFonts w:eastAsia="Times New Roman"/>
          <w:color w:val="auto"/>
          <w:szCs w:val="22"/>
        </w:rPr>
        <w:t xml:space="preserve"> </w:t>
      </w:r>
    </w:p>
    <w:p w14:paraId="0AC8AD71" w14:textId="77777777" w:rsidR="00F6345D" w:rsidRDefault="00F6345D">
      <w:pPr>
        <w:ind w:left="567"/>
        <w:jc w:val="both"/>
        <w:rPr>
          <w:rFonts w:eastAsia="Times New Roman"/>
          <w:color w:val="auto"/>
          <w:szCs w:val="28"/>
        </w:rPr>
      </w:pPr>
      <w:bookmarkStart w:id="357" w:name="_DV_M273"/>
      <w:bookmarkEnd w:id="357"/>
      <w:r>
        <w:rPr>
          <w:rFonts w:eastAsia="Times New Roman"/>
          <w:color w:val="auto"/>
          <w:szCs w:val="28"/>
        </w:rPr>
        <w:t>If Parties become aware of an incident likely to affect infrastructure, operations or safety relating to the interface, all measures must be taken to ensure that the other</w:t>
      </w:r>
      <w:r w:rsidR="00D16281">
        <w:rPr>
          <w:rFonts w:eastAsia="Times New Roman"/>
          <w:color w:val="auto"/>
          <w:szCs w:val="28"/>
        </w:rPr>
        <w:t xml:space="preserve"> Parties</w:t>
      </w:r>
      <w:bookmarkStart w:id="358" w:name="_DV_M274"/>
      <w:bookmarkEnd w:id="358"/>
      <w:r>
        <w:rPr>
          <w:rFonts w:eastAsia="Times New Roman"/>
          <w:color w:val="auto"/>
          <w:szCs w:val="28"/>
        </w:rPr>
        <w:t xml:space="preserve"> are advised as soon as possible. </w:t>
      </w:r>
    </w:p>
    <w:p w14:paraId="4FB27A41" w14:textId="77777777" w:rsidR="00F6345D" w:rsidRPr="00D16281" w:rsidRDefault="00F6345D" w:rsidP="00D16281">
      <w:pPr>
        <w:pStyle w:val="Heading3"/>
        <w:numPr>
          <w:ilvl w:val="1"/>
          <w:numId w:val="18"/>
        </w:numPr>
        <w:ind w:left="567" w:hanging="567"/>
        <w:rPr>
          <w:rFonts w:eastAsia="Times New Roman"/>
          <w:color w:val="auto"/>
          <w:szCs w:val="22"/>
        </w:rPr>
      </w:pPr>
      <w:bookmarkStart w:id="359" w:name="_DV_C163"/>
      <w:bookmarkStart w:id="360" w:name="_DV_M275"/>
      <w:bookmarkStart w:id="361" w:name="_Toc491260248"/>
      <w:bookmarkStart w:id="362" w:name="_Toc491260441"/>
      <w:bookmarkEnd w:id="359"/>
      <w:bookmarkEnd w:id="360"/>
      <w:r w:rsidRPr="00D16281">
        <w:rPr>
          <w:rFonts w:eastAsia="Times New Roman"/>
          <w:color w:val="auto"/>
          <w:szCs w:val="22"/>
        </w:rPr>
        <w:t>Regulatory Reporting</w:t>
      </w:r>
      <w:bookmarkEnd w:id="361"/>
      <w:bookmarkEnd w:id="362"/>
    </w:p>
    <w:p w14:paraId="0D08DDEB" w14:textId="77777777" w:rsidR="00F6345D" w:rsidRDefault="00F6345D">
      <w:pPr>
        <w:ind w:left="567"/>
        <w:jc w:val="both"/>
        <w:rPr>
          <w:rFonts w:eastAsia="Times New Roman"/>
          <w:color w:val="auto"/>
          <w:szCs w:val="28"/>
        </w:rPr>
      </w:pPr>
      <w:bookmarkStart w:id="363" w:name="_DV_M276"/>
      <w:bookmarkEnd w:id="363"/>
      <w:r>
        <w:rPr>
          <w:rFonts w:eastAsia="Times New Roman"/>
          <w:color w:val="auto"/>
          <w:szCs w:val="28"/>
        </w:rPr>
        <w:t xml:space="preserve">Under the terms of its accreditation, Rail Infrastructure Managers </w:t>
      </w:r>
      <w:r w:rsidR="009875AB">
        <w:rPr>
          <w:rFonts w:eastAsia="Times New Roman"/>
          <w:color w:val="auto"/>
          <w:szCs w:val="28"/>
        </w:rPr>
        <w:t>shall report</w:t>
      </w:r>
      <w:bookmarkStart w:id="364" w:name="_DV_C165"/>
      <w:r w:rsidR="00724EA2">
        <w:rPr>
          <w:rFonts w:eastAsia="Times New Roman"/>
          <w:color w:val="auto"/>
          <w:szCs w:val="28"/>
        </w:rPr>
        <w:t xml:space="preserve"> </w:t>
      </w:r>
      <w:r w:rsidR="009875AB" w:rsidRPr="00724EA2">
        <w:rPr>
          <w:color w:val="auto"/>
        </w:rPr>
        <w:t>Notifiable Occurrences</w:t>
      </w:r>
      <w:bookmarkStart w:id="365" w:name="_DV_M277"/>
      <w:bookmarkEnd w:id="364"/>
      <w:bookmarkEnd w:id="365"/>
      <w:r w:rsidR="009875AB">
        <w:rPr>
          <w:rFonts w:eastAsia="Times New Roman"/>
          <w:color w:val="auto"/>
          <w:szCs w:val="28"/>
        </w:rPr>
        <w:t xml:space="preserve"> </w:t>
      </w:r>
      <w:r>
        <w:rPr>
          <w:rFonts w:eastAsia="Times New Roman"/>
          <w:color w:val="auto"/>
          <w:szCs w:val="28"/>
        </w:rPr>
        <w:t>to the appropriate State Rail Regulator with which it holds accreditation.</w:t>
      </w:r>
    </w:p>
    <w:p w14:paraId="28362CBB" w14:textId="77777777" w:rsidR="00F6345D" w:rsidRPr="00D16281" w:rsidRDefault="00F6345D" w:rsidP="00D16281">
      <w:pPr>
        <w:pStyle w:val="Heading3"/>
        <w:numPr>
          <w:ilvl w:val="1"/>
          <w:numId w:val="18"/>
        </w:numPr>
        <w:ind w:left="567" w:hanging="567"/>
        <w:rPr>
          <w:rFonts w:eastAsia="Times New Roman"/>
          <w:color w:val="auto"/>
          <w:szCs w:val="22"/>
        </w:rPr>
      </w:pPr>
      <w:bookmarkStart w:id="366" w:name="_DV_C166"/>
      <w:bookmarkStart w:id="367" w:name="_DV_M278"/>
      <w:bookmarkStart w:id="368" w:name="_Toc491260249"/>
      <w:bookmarkStart w:id="369" w:name="_Toc491260442"/>
      <w:bookmarkEnd w:id="366"/>
      <w:bookmarkEnd w:id="367"/>
      <w:r w:rsidRPr="00D16281">
        <w:rPr>
          <w:rFonts w:eastAsia="Times New Roman"/>
          <w:color w:val="auto"/>
          <w:szCs w:val="22"/>
        </w:rPr>
        <w:t>Investigation</w:t>
      </w:r>
      <w:bookmarkEnd w:id="368"/>
      <w:bookmarkEnd w:id="369"/>
    </w:p>
    <w:p w14:paraId="415EC9CA" w14:textId="77777777" w:rsidR="00F6345D" w:rsidRDefault="00F6345D">
      <w:pPr>
        <w:tabs>
          <w:tab w:val="num" w:pos="1276"/>
        </w:tabs>
        <w:ind w:left="567"/>
        <w:jc w:val="both"/>
        <w:rPr>
          <w:rFonts w:eastAsia="Times New Roman"/>
          <w:color w:val="auto"/>
          <w:szCs w:val="28"/>
        </w:rPr>
      </w:pPr>
      <w:bookmarkStart w:id="370" w:name="_DV_M279"/>
      <w:bookmarkEnd w:id="370"/>
      <w:r>
        <w:rPr>
          <w:rFonts w:eastAsia="Times New Roman"/>
          <w:color w:val="auto"/>
          <w:szCs w:val="28"/>
        </w:rPr>
        <w:t>Investigations into incidents shall be in accordance with Rail Safety</w:t>
      </w:r>
      <w:bookmarkStart w:id="371" w:name="_DV_C168"/>
      <w:r w:rsidR="00724EA2">
        <w:rPr>
          <w:rFonts w:eastAsia="Times New Roman"/>
          <w:color w:val="auto"/>
          <w:szCs w:val="28"/>
        </w:rPr>
        <w:t xml:space="preserve"> </w:t>
      </w:r>
      <w:r w:rsidR="00407590" w:rsidRPr="00724EA2">
        <w:rPr>
          <w:color w:val="auto"/>
        </w:rPr>
        <w:t>L</w:t>
      </w:r>
      <w:r w:rsidR="00111BD8" w:rsidRPr="00724EA2">
        <w:rPr>
          <w:color w:val="auto"/>
        </w:rPr>
        <w:t>egislation</w:t>
      </w:r>
      <w:bookmarkStart w:id="372" w:name="_DV_M280"/>
      <w:bookmarkEnd w:id="371"/>
      <w:bookmarkEnd w:id="372"/>
      <w:r>
        <w:rPr>
          <w:rFonts w:eastAsia="Times New Roman"/>
          <w:color w:val="auto"/>
          <w:szCs w:val="28"/>
        </w:rPr>
        <w:t xml:space="preserve"> and shall be carried out jointly by the affected</w:t>
      </w:r>
      <w:bookmarkStart w:id="373" w:name="_DV_C170"/>
      <w:r w:rsidR="00724EA2">
        <w:rPr>
          <w:rFonts w:eastAsia="Times New Roman"/>
          <w:color w:val="auto"/>
          <w:szCs w:val="28"/>
        </w:rPr>
        <w:t xml:space="preserve"> </w:t>
      </w:r>
      <w:r w:rsidR="006162C1" w:rsidRPr="00724EA2">
        <w:rPr>
          <w:color w:val="auto"/>
        </w:rPr>
        <w:t>P</w:t>
      </w:r>
      <w:r w:rsidRPr="00724EA2">
        <w:rPr>
          <w:color w:val="auto"/>
        </w:rPr>
        <w:t>arties</w:t>
      </w:r>
      <w:bookmarkStart w:id="374" w:name="_DV_M281"/>
      <w:bookmarkEnd w:id="373"/>
      <w:bookmarkEnd w:id="374"/>
      <w:r>
        <w:rPr>
          <w:rFonts w:eastAsia="Times New Roman"/>
          <w:color w:val="auto"/>
          <w:szCs w:val="28"/>
        </w:rPr>
        <w:t xml:space="preserve"> where appropriate. </w:t>
      </w:r>
    </w:p>
    <w:p w14:paraId="6C702BA3" w14:textId="77777777" w:rsidR="00F6345D" w:rsidRPr="00724EA2" w:rsidRDefault="00F6345D" w:rsidP="00724EA2">
      <w:pPr>
        <w:pStyle w:val="Heading3"/>
        <w:numPr>
          <w:ilvl w:val="1"/>
          <w:numId w:val="18"/>
        </w:numPr>
        <w:ind w:left="567" w:hanging="567"/>
        <w:rPr>
          <w:rFonts w:eastAsia="Times New Roman"/>
          <w:color w:val="auto"/>
          <w:szCs w:val="22"/>
        </w:rPr>
      </w:pPr>
      <w:bookmarkStart w:id="375" w:name="_DV_C171"/>
      <w:bookmarkStart w:id="376" w:name="_DV_M282"/>
      <w:bookmarkStart w:id="377" w:name="_Toc491260250"/>
      <w:bookmarkStart w:id="378" w:name="_Toc491260443"/>
      <w:bookmarkEnd w:id="375"/>
      <w:bookmarkEnd w:id="376"/>
      <w:r w:rsidRPr="00724EA2">
        <w:rPr>
          <w:rFonts w:eastAsia="Times New Roman"/>
          <w:color w:val="auto"/>
          <w:szCs w:val="22"/>
        </w:rPr>
        <w:t>Preservation of Evidence</w:t>
      </w:r>
      <w:bookmarkEnd w:id="377"/>
      <w:bookmarkEnd w:id="378"/>
    </w:p>
    <w:p w14:paraId="26470394" w14:textId="77777777" w:rsidR="00F6345D" w:rsidRDefault="00F6345D">
      <w:pPr>
        <w:tabs>
          <w:tab w:val="num" w:pos="1276"/>
        </w:tabs>
        <w:ind w:left="567"/>
        <w:jc w:val="both"/>
        <w:rPr>
          <w:rFonts w:eastAsia="Times New Roman"/>
          <w:color w:val="auto"/>
          <w:szCs w:val="28"/>
        </w:rPr>
      </w:pPr>
      <w:bookmarkStart w:id="379" w:name="_DV_M283"/>
      <w:bookmarkEnd w:id="379"/>
      <w:r>
        <w:rPr>
          <w:rFonts w:eastAsia="Times New Roman"/>
          <w:color w:val="auto"/>
          <w:szCs w:val="28"/>
        </w:rPr>
        <w:lastRenderedPageBreak/>
        <w:t xml:space="preserve">Each </w:t>
      </w:r>
      <w:bookmarkStart w:id="380" w:name="_DV_M284"/>
      <w:bookmarkEnd w:id="380"/>
      <w:r w:rsidR="00724EA2">
        <w:rPr>
          <w:rFonts w:eastAsia="Times New Roman"/>
          <w:color w:val="auto"/>
          <w:szCs w:val="28"/>
        </w:rPr>
        <w:t xml:space="preserve">Party </w:t>
      </w:r>
      <w:r>
        <w:rPr>
          <w:rFonts w:eastAsia="Times New Roman"/>
          <w:color w:val="auto"/>
          <w:szCs w:val="28"/>
        </w:rPr>
        <w:t xml:space="preserve">reserves the right to undertake timely inspection of any infrastructure or rolling stock damaged as a result of an incident prior to any restoration of operations that may destroy evidence required for an investigation. </w:t>
      </w:r>
    </w:p>
    <w:p w14:paraId="0D6105E2" w14:textId="77777777" w:rsidR="00F6345D" w:rsidRPr="00724EA2" w:rsidRDefault="00F6345D" w:rsidP="00724EA2">
      <w:pPr>
        <w:pStyle w:val="Heading3"/>
        <w:numPr>
          <w:ilvl w:val="1"/>
          <w:numId w:val="18"/>
        </w:numPr>
        <w:ind w:left="567" w:hanging="567"/>
        <w:rPr>
          <w:rFonts w:eastAsia="Times New Roman"/>
          <w:color w:val="auto"/>
          <w:szCs w:val="22"/>
        </w:rPr>
      </w:pPr>
      <w:bookmarkStart w:id="381" w:name="_DV_C174"/>
      <w:bookmarkStart w:id="382" w:name="_DV_M285"/>
      <w:bookmarkStart w:id="383" w:name="_Toc491260251"/>
      <w:bookmarkStart w:id="384" w:name="_Toc491260444"/>
      <w:bookmarkEnd w:id="381"/>
      <w:bookmarkEnd w:id="382"/>
      <w:r w:rsidRPr="00724EA2">
        <w:rPr>
          <w:rFonts w:eastAsia="Times New Roman"/>
          <w:color w:val="auto"/>
          <w:szCs w:val="22"/>
        </w:rPr>
        <w:t>Access Rights</w:t>
      </w:r>
      <w:bookmarkEnd w:id="383"/>
      <w:bookmarkEnd w:id="384"/>
    </w:p>
    <w:p w14:paraId="5E2B5CA8" w14:textId="77777777" w:rsidR="00724EA2" w:rsidRDefault="00F6345D">
      <w:pPr>
        <w:tabs>
          <w:tab w:val="num" w:pos="1276"/>
        </w:tabs>
        <w:ind w:left="567"/>
        <w:jc w:val="both"/>
        <w:rPr>
          <w:rFonts w:eastAsia="Times New Roman"/>
          <w:color w:val="auto"/>
          <w:szCs w:val="28"/>
        </w:rPr>
        <w:sectPr w:rsidR="00724EA2" w:rsidSect="00017F98">
          <w:footerReference w:type="default" r:id="rId23"/>
          <w:pgSz w:w="11906" w:h="16838" w:code="9"/>
          <w:pgMar w:top="1985" w:right="1134" w:bottom="1418" w:left="1718" w:header="425" w:footer="522" w:gutter="0"/>
          <w:pgNumType w:start="11"/>
          <w:cols w:space="720"/>
        </w:sectPr>
      </w:pPr>
      <w:bookmarkStart w:id="385" w:name="_DV_M286"/>
      <w:bookmarkEnd w:id="385"/>
      <w:r>
        <w:rPr>
          <w:rFonts w:eastAsia="Times New Roman"/>
          <w:color w:val="auto"/>
          <w:szCs w:val="28"/>
        </w:rPr>
        <w:t>Each</w:t>
      </w:r>
      <w:r w:rsidR="00724EA2">
        <w:rPr>
          <w:rFonts w:eastAsia="Times New Roman"/>
          <w:color w:val="auto"/>
          <w:szCs w:val="28"/>
        </w:rPr>
        <w:t xml:space="preserve"> Party</w:t>
      </w:r>
      <w:bookmarkStart w:id="386" w:name="_DV_M287"/>
      <w:bookmarkEnd w:id="386"/>
      <w:r>
        <w:rPr>
          <w:rFonts w:eastAsia="Times New Roman"/>
          <w:i/>
          <w:color w:val="auto"/>
          <w:szCs w:val="28"/>
        </w:rPr>
        <w:t xml:space="preserve"> </w:t>
      </w:r>
      <w:r>
        <w:rPr>
          <w:rFonts w:eastAsia="Times New Roman"/>
          <w:color w:val="auto"/>
          <w:szCs w:val="28"/>
        </w:rPr>
        <w:t>shall develop access protocols to each other’s managed land for emergency situations.</w:t>
      </w:r>
    </w:p>
    <w:p w14:paraId="408E83A8" w14:textId="77777777" w:rsidR="00F6345D" w:rsidRDefault="00F6345D">
      <w:pPr>
        <w:tabs>
          <w:tab w:val="num" w:pos="1276"/>
        </w:tabs>
        <w:ind w:left="567"/>
        <w:jc w:val="both"/>
        <w:rPr>
          <w:rFonts w:eastAsia="Times New Roman"/>
          <w:szCs w:val="28"/>
        </w:rPr>
      </w:pPr>
      <w:r>
        <w:rPr>
          <w:rFonts w:eastAsia="Times New Roman"/>
          <w:color w:val="auto"/>
          <w:szCs w:val="28"/>
        </w:rPr>
        <w:lastRenderedPageBreak/>
        <w:t xml:space="preserve"> </w:t>
      </w:r>
    </w:p>
    <w:p w14:paraId="365D89B7" w14:textId="77777777" w:rsidR="00F6345D" w:rsidRPr="00724EA2" w:rsidRDefault="00F6345D" w:rsidP="00724EA2">
      <w:pPr>
        <w:pStyle w:val="Heading1"/>
        <w:numPr>
          <w:ilvl w:val="0"/>
          <w:numId w:val="2"/>
        </w:numPr>
        <w:tabs>
          <w:tab w:val="clear" w:pos="1080"/>
          <w:tab w:val="num" w:pos="567"/>
        </w:tabs>
        <w:ind w:hanging="1080"/>
        <w:rPr>
          <w:szCs w:val="22"/>
        </w:rPr>
      </w:pPr>
      <w:bookmarkStart w:id="387" w:name="_DV_M288"/>
      <w:bookmarkStart w:id="388" w:name="_Toc431828849"/>
      <w:bookmarkStart w:id="389" w:name="_Toc491260252"/>
      <w:bookmarkStart w:id="390" w:name="_Toc491260445"/>
      <w:bookmarkEnd w:id="387"/>
      <w:r w:rsidRPr="00724EA2">
        <w:rPr>
          <w:szCs w:val="22"/>
        </w:rPr>
        <w:t>Personnel Management</w:t>
      </w:r>
      <w:bookmarkStart w:id="391" w:name="_DV_M289"/>
      <w:bookmarkEnd w:id="388"/>
      <w:bookmarkEnd w:id="389"/>
      <w:bookmarkEnd w:id="391"/>
      <w:bookmarkEnd w:id="390"/>
      <w:r w:rsidRPr="00724EA2">
        <w:rPr>
          <w:szCs w:val="22"/>
        </w:rPr>
        <w:t xml:space="preserve"> </w:t>
      </w:r>
    </w:p>
    <w:p w14:paraId="3D790879" w14:textId="77777777" w:rsidR="00F6345D" w:rsidRPr="00724EA2" w:rsidRDefault="00724EA2" w:rsidP="00805651">
      <w:pPr>
        <w:pStyle w:val="Heading3"/>
        <w:rPr>
          <w:rFonts w:eastAsia="Times New Roman"/>
          <w:color w:val="auto"/>
          <w:szCs w:val="22"/>
        </w:rPr>
      </w:pPr>
      <w:bookmarkStart w:id="392" w:name="_DV_C177"/>
      <w:bookmarkStart w:id="393" w:name="_DV_C178"/>
      <w:bookmarkStart w:id="394" w:name="_DV_M290"/>
      <w:bookmarkStart w:id="395" w:name="_Toc431828850"/>
      <w:bookmarkStart w:id="396" w:name="_Toc491260253"/>
      <w:bookmarkStart w:id="397" w:name="_Toc491260446"/>
      <w:bookmarkEnd w:id="392"/>
      <w:bookmarkEnd w:id="393"/>
      <w:bookmarkEnd w:id="394"/>
      <w:r>
        <w:rPr>
          <w:rFonts w:eastAsia="Times New Roman"/>
          <w:color w:val="auto"/>
          <w:szCs w:val="22"/>
        </w:rPr>
        <w:t xml:space="preserve">8.1 </w:t>
      </w:r>
      <w:r w:rsidR="00805651">
        <w:rPr>
          <w:rFonts w:eastAsia="Times New Roman"/>
          <w:color w:val="auto"/>
          <w:szCs w:val="22"/>
        </w:rPr>
        <w:t xml:space="preserve">   </w:t>
      </w:r>
      <w:r w:rsidR="00F6345D" w:rsidRPr="00724EA2">
        <w:rPr>
          <w:rFonts w:eastAsia="Times New Roman"/>
          <w:color w:val="auto"/>
          <w:szCs w:val="22"/>
        </w:rPr>
        <w:t>Competency</w:t>
      </w:r>
      <w:bookmarkEnd w:id="395"/>
      <w:bookmarkEnd w:id="396"/>
      <w:bookmarkEnd w:id="397"/>
    </w:p>
    <w:p w14:paraId="6746DF60" w14:textId="77777777" w:rsidR="00F6345D" w:rsidRPr="00724EA2" w:rsidRDefault="00F6345D" w:rsidP="00724EA2">
      <w:pPr>
        <w:ind w:left="567"/>
        <w:jc w:val="both"/>
        <w:rPr>
          <w:rFonts w:eastAsia="Times New Roman"/>
          <w:color w:val="auto"/>
          <w:szCs w:val="26"/>
        </w:rPr>
      </w:pPr>
      <w:bookmarkStart w:id="398" w:name="_DV_M291"/>
      <w:bookmarkEnd w:id="398"/>
      <w:r w:rsidRPr="00724EA2">
        <w:rPr>
          <w:rFonts w:eastAsia="Times New Roman"/>
          <w:color w:val="auto"/>
          <w:szCs w:val="26"/>
        </w:rPr>
        <w:t>Each</w:t>
      </w:r>
      <w:r w:rsidR="00805651">
        <w:rPr>
          <w:rFonts w:eastAsia="Times New Roman"/>
          <w:color w:val="auto"/>
          <w:szCs w:val="26"/>
        </w:rPr>
        <w:t xml:space="preserve"> Party</w:t>
      </w:r>
      <w:r w:rsidRPr="00724EA2">
        <w:rPr>
          <w:rFonts w:eastAsia="Times New Roman"/>
          <w:color w:val="auto"/>
          <w:szCs w:val="26"/>
        </w:rPr>
        <w:t xml:space="preserve"> </w:t>
      </w:r>
      <w:bookmarkStart w:id="399" w:name="_DV_M292"/>
      <w:bookmarkEnd w:id="399"/>
      <w:r w:rsidRPr="00724EA2">
        <w:rPr>
          <w:rFonts w:eastAsia="Times New Roman"/>
          <w:color w:val="auto"/>
          <w:szCs w:val="26"/>
        </w:rPr>
        <w:t xml:space="preserve">shall ensure that its workers carrying out activities in relation to the interface point comply with the relevant </w:t>
      </w:r>
      <w:r w:rsidR="006E4182" w:rsidRPr="00724EA2">
        <w:rPr>
          <w:rFonts w:eastAsia="Times New Roman"/>
          <w:color w:val="auto"/>
          <w:szCs w:val="26"/>
        </w:rPr>
        <w:t>safe working</w:t>
      </w:r>
      <w:r w:rsidRPr="00724EA2">
        <w:rPr>
          <w:rFonts w:eastAsia="Times New Roman"/>
          <w:color w:val="auto"/>
          <w:szCs w:val="26"/>
        </w:rPr>
        <w:t xml:space="preserve"> procedures, rules and policies developed by the</w:t>
      </w:r>
      <w:r w:rsidR="00805651">
        <w:rPr>
          <w:rFonts w:eastAsia="Times New Roman"/>
          <w:color w:val="auto"/>
          <w:szCs w:val="26"/>
        </w:rPr>
        <w:t xml:space="preserve"> Party</w:t>
      </w:r>
      <w:bookmarkStart w:id="400" w:name="_DV_M293"/>
      <w:bookmarkEnd w:id="400"/>
      <w:r w:rsidRPr="00724EA2">
        <w:rPr>
          <w:rFonts w:eastAsia="Times New Roman"/>
          <w:color w:val="auto"/>
          <w:szCs w:val="26"/>
        </w:rPr>
        <w:t xml:space="preserve"> or as detailed in </w:t>
      </w:r>
      <w:r w:rsidR="003E0179" w:rsidRPr="00724EA2">
        <w:rPr>
          <w:rFonts w:eastAsia="Times New Roman"/>
          <w:color w:val="auto"/>
          <w:szCs w:val="26"/>
        </w:rPr>
        <w:t>their organisation specific conditions</w:t>
      </w:r>
      <w:r w:rsidR="003C60DF" w:rsidRPr="00724EA2">
        <w:rPr>
          <w:rFonts w:eastAsia="Times New Roman"/>
          <w:color w:val="auto"/>
          <w:szCs w:val="26"/>
        </w:rPr>
        <w:t xml:space="preserve"> or SMS</w:t>
      </w:r>
      <w:r w:rsidRPr="00724EA2">
        <w:rPr>
          <w:rFonts w:eastAsia="Times New Roman"/>
          <w:color w:val="auto"/>
          <w:szCs w:val="26"/>
        </w:rPr>
        <w:t>. Such procedures, rules and policies must be consistent with the</w:t>
      </w:r>
      <w:r w:rsidR="00805651">
        <w:rPr>
          <w:rFonts w:eastAsia="Times New Roman"/>
          <w:color w:val="auto"/>
          <w:szCs w:val="26"/>
        </w:rPr>
        <w:t xml:space="preserve"> Party’s</w:t>
      </w:r>
      <w:bookmarkStart w:id="401" w:name="_DV_M294"/>
      <w:bookmarkEnd w:id="401"/>
      <w:r w:rsidRPr="00724EA2">
        <w:rPr>
          <w:rFonts w:eastAsia="Times New Roman"/>
          <w:color w:val="auto"/>
          <w:szCs w:val="26"/>
        </w:rPr>
        <w:t xml:space="preserve"> obligations under, as applicable, the </w:t>
      </w:r>
      <w:r w:rsidR="00FD5283" w:rsidRPr="00724EA2">
        <w:rPr>
          <w:rFonts w:eastAsia="Times New Roman"/>
          <w:color w:val="auto"/>
          <w:szCs w:val="26"/>
        </w:rPr>
        <w:t>Rail Safety</w:t>
      </w:r>
      <w:r w:rsidR="00805651">
        <w:rPr>
          <w:rFonts w:eastAsia="Times New Roman"/>
          <w:color w:val="auto"/>
          <w:szCs w:val="26"/>
        </w:rPr>
        <w:t xml:space="preserve"> Legislation</w:t>
      </w:r>
      <w:bookmarkStart w:id="402" w:name="_DV_M295"/>
      <w:bookmarkEnd w:id="402"/>
      <w:r w:rsidRPr="00724EA2">
        <w:rPr>
          <w:rFonts w:eastAsia="Times New Roman"/>
          <w:color w:val="auto"/>
          <w:szCs w:val="26"/>
        </w:rPr>
        <w:t>, the Road Management Act 2004</w:t>
      </w:r>
      <w:bookmarkStart w:id="403" w:name="_DV_C187"/>
      <w:r w:rsidR="00805651">
        <w:rPr>
          <w:rFonts w:eastAsia="Times New Roman"/>
          <w:color w:val="auto"/>
          <w:szCs w:val="26"/>
        </w:rPr>
        <w:t xml:space="preserve"> (Vic)</w:t>
      </w:r>
      <w:bookmarkStart w:id="404" w:name="_DV_M296"/>
      <w:bookmarkEnd w:id="403"/>
      <w:bookmarkEnd w:id="404"/>
      <w:r w:rsidRPr="00724EA2">
        <w:rPr>
          <w:rFonts w:eastAsia="Times New Roman"/>
          <w:color w:val="auto"/>
          <w:szCs w:val="26"/>
        </w:rPr>
        <w:t xml:space="preserve"> and any other applicable Act or regulation.</w:t>
      </w:r>
    </w:p>
    <w:p w14:paraId="24F4426A" w14:textId="77777777" w:rsidR="00F6345D" w:rsidRPr="00724EA2" w:rsidRDefault="00724EA2" w:rsidP="00724EA2">
      <w:pPr>
        <w:pStyle w:val="Heading3"/>
        <w:rPr>
          <w:rFonts w:eastAsia="Times New Roman"/>
          <w:color w:val="auto"/>
          <w:szCs w:val="22"/>
        </w:rPr>
      </w:pPr>
      <w:bookmarkStart w:id="405" w:name="_DV_C188"/>
      <w:bookmarkStart w:id="406" w:name="_DV_M297"/>
      <w:bookmarkStart w:id="407" w:name="_Toc431828851"/>
      <w:bookmarkStart w:id="408" w:name="_Toc491260254"/>
      <w:bookmarkStart w:id="409" w:name="_Toc491260447"/>
      <w:bookmarkEnd w:id="405"/>
      <w:bookmarkEnd w:id="406"/>
      <w:r w:rsidRPr="00724EA2">
        <w:rPr>
          <w:color w:val="auto"/>
          <w:szCs w:val="22"/>
        </w:rPr>
        <w:t xml:space="preserve">8.2 </w:t>
      </w:r>
      <w:r w:rsidR="00805651">
        <w:rPr>
          <w:color w:val="auto"/>
          <w:szCs w:val="22"/>
        </w:rPr>
        <w:t xml:space="preserve">   </w:t>
      </w:r>
      <w:r w:rsidR="00F6345D" w:rsidRPr="00724EA2">
        <w:rPr>
          <w:rFonts w:eastAsia="Times New Roman"/>
          <w:color w:val="auto"/>
          <w:szCs w:val="22"/>
        </w:rPr>
        <w:t>Health and Fitness</w:t>
      </w:r>
      <w:bookmarkEnd w:id="407"/>
      <w:bookmarkEnd w:id="408"/>
      <w:bookmarkEnd w:id="409"/>
    </w:p>
    <w:p w14:paraId="49A49C7F" w14:textId="77777777" w:rsidR="00F6345D" w:rsidRPr="00724EA2" w:rsidRDefault="00F6345D" w:rsidP="00805651">
      <w:pPr>
        <w:ind w:left="567"/>
        <w:rPr>
          <w:rFonts w:eastAsia="Times New Roman"/>
          <w:color w:val="auto"/>
          <w:szCs w:val="26"/>
        </w:rPr>
      </w:pPr>
      <w:bookmarkStart w:id="410" w:name="_DV_M298"/>
      <w:bookmarkEnd w:id="410"/>
      <w:r w:rsidRPr="00724EA2">
        <w:rPr>
          <w:rFonts w:eastAsia="Times New Roman"/>
          <w:color w:val="auto"/>
          <w:szCs w:val="26"/>
        </w:rPr>
        <w:t>Where required under the Rail Safety</w:t>
      </w:r>
      <w:r w:rsidR="00805651">
        <w:rPr>
          <w:rFonts w:eastAsia="Times New Roman"/>
          <w:color w:val="auto"/>
          <w:szCs w:val="26"/>
        </w:rPr>
        <w:t xml:space="preserve"> Legislation</w:t>
      </w:r>
      <w:bookmarkStart w:id="411" w:name="_DV_M299"/>
      <w:bookmarkEnd w:id="411"/>
      <w:r w:rsidRPr="00724EA2">
        <w:rPr>
          <w:rFonts w:eastAsia="Times New Roman"/>
          <w:color w:val="auto"/>
          <w:szCs w:val="26"/>
        </w:rPr>
        <w:t>, the Parties shall ensure their respective workers carrying out activities at and about the interface areas are fit for duty and medically assessed as competent to perform the allocated tasks</w:t>
      </w:r>
    </w:p>
    <w:p w14:paraId="4B14929F" w14:textId="77777777" w:rsidR="00F6345D" w:rsidRDefault="00724EA2" w:rsidP="00805651">
      <w:pPr>
        <w:pStyle w:val="Heading3"/>
        <w:rPr>
          <w:rFonts w:eastAsia="Times New Roman"/>
          <w:color w:val="auto"/>
        </w:rPr>
      </w:pPr>
      <w:bookmarkStart w:id="412" w:name="_DV_C191"/>
      <w:bookmarkStart w:id="413" w:name="_DV_M300"/>
      <w:bookmarkStart w:id="414" w:name="_Toc431828852"/>
      <w:bookmarkStart w:id="415" w:name="_Toc491260255"/>
      <w:bookmarkStart w:id="416" w:name="_Toc491260448"/>
      <w:bookmarkEnd w:id="412"/>
      <w:bookmarkEnd w:id="413"/>
      <w:r w:rsidRPr="00724EA2">
        <w:rPr>
          <w:color w:val="auto"/>
          <w:szCs w:val="22"/>
        </w:rPr>
        <w:t xml:space="preserve">8.3 </w:t>
      </w:r>
      <w:r w:rsidR="00805651">
        <w:rPr>
          <w:color w:val="auto"/>
          <w:szCs w:val="22"/>
        </w:rPr>
        <w:t xml:space="preserve">   </w:t>
      </w:r>
      <w:r w:rsidR="00F6345D" w:rsidRPr="00724EA2">
        <w:rPr>
          <w:color w:val="auto"/>
          <w:szCs w:val="22"/>
        </w:rPr>
        <w:t>Drug</w:t>
      </w:r>
      <w:r w:rsidR="00F6345D">
        <w:rPr>
          <w:rFonts w:eastAsia="Times New Roman"/>
          <w:color w:val="auto"/>
        </w:rPr>
        <w:t xml:space="preserve"> and Alcohol Policy</w:t>
      </w:r>
      <w:bookmarkStart w:id="417" w:name="_DV_M301"/>
      <w:bookmarkEnd w:id="414"/>
      <w:bookmarkEnd w:id="415"/>
      <w:bookmarkEnd w:id="417"/>
      <w:bookmarkEnd w:id="416"/>
      <w:r w:rsidR="00F6345D">
        <w:rPr>
          <w:rFonts w:eastAsia="Times New Roman"/>
          <w:color w:val="auto"/>
        </w:rPr>
        <w:t xml:space="preserve"> </w:t>
      </w:r>
    </w:p>
    <w:p w14:paraId="6F49B979" w14:textId="77777777" w:rsidR="00F6345D" w:rsidRPr="00724EA2" w:rsidRDefault="00F6345D" w:rsidP="00805651">
      <w:pPr>
        <w:ind w:left="567"/>
        <w:jc w:val="both"/>
        <w:rPr>
          <w:rFonts w:eastAsia="Times New Roman"/>
          <w:color w:val="auto"/>
          <w:szCs w:val="26"/>
        </w:rPr>
      </w:pPr>
      <w:bookmarkStart w:id="418" w:name="_DV_M302"/>
      <w:bookmarkEnd w:id="418"/>
      <w:r w:rsidRPr="00724EA2">
        <w:rPr>
          <w:rFonts w:eastAsia="Times New Roman"/>
          <w:color w:val="auto"/>
          <w:szCs w:val="26"/>
        </w:rPr>
        <w:t xml:space="preserve">Where required under </w:t>
      </w:r>
      <w:r w:rsidR="003C60DF" w:rsidRPr="00724EA2">
        <w:rPr>
          <w:rFonts w:eastAsia="Times New Roman"/>
          <w:color w:val="auto"/>
          <w:szCs w:val="26"/>
        </w:rPr>
        <w:t>Rail Safety</w:t>
      </w:r>
      <w:r w:rsidR="00805651">
        <w:rPr>
          <w:rFonts w:eastAsia="Times New Roman"/>
          <w:color w:val="auto"/>
          <w:szCs w:val="26"/>
        </w:rPr>
        <w:t xml:space="preserve"> Legislation</w:t>
      </w:r>
      <w:bookmarkStart w:id="419" w:name="_DV_M303"/>
      <w:bookmarkEnd w:id="419"/>
      <w:r w:rsidRPr="00724EA2">
        <w:rPr>
          <w:rFonts w:eastAsia="Times New Roman"/>
          <w:color w:val="auto"/>
          <w:szCs w:val="26"/>
        </w:rPr>
        <w:t xml:space="preserve">, the Parties shall ensure their respective workers carrying out activities at and about the interface areas are conversant with and comply with drug and alcohol policies of the respective organisation. </w:t>
      </w:r>
    </w:p>
    <w:p w14:paraId="7A5D3D61" w14:textId="77777777" w:rsidR="00F6345D" w:rsidRPr="00C40AA0" w:rsidRDefault="00F6345D" w:rsidP="00C40AA0">
      <w:pPr>
        <w:pStyle w:val="Heading1"/>
        <w:numPr>
          <w:ilvl w:val="0"/>
          <w:numId w:val="2"/>
        </w:numPr>
        <w:tabs>
          <w:tab w:val="clear" w:pos="1080"/>
          <w:tab w:val="num" w:pos="567"/>
        </w:tabs>
        <w:ind w:hanging="1080"/>
        <w:rPr>
          <w:szCs w:val="22"/>
        </w:rPr>
      </w:pPr>
      <w:bookmarkStart w:id="420" w:name="_DV_M304"/>
      <w:bookmarkStart w:id="421" w:name="_Toc431828853"/>
      <w:bookmarkStart w:id="422" w:name="_Toc491260256"/>
      <w:bookmarkStart w:id="423" w:name="_Toc491260449"/>
      <w:bookmarkEnd w:id="420"/>
      <w:r w:rsidRPr="00C40AA0">
        <w:rPr>
          <w:szCs w:val="22"/>
        </w:rPr>
        <w:t>Dispute Resolution</w:t>
      </w:r>
      <w:bookmarkEnd w:id="421"/>
      <w:bookmarkEnd w:id="422"/>
      <w:bookmarkEnd w:id="423"/>
    </w:p>
    <w:p w14:paraId="6608BE21" w14:textId="77777777" w:rsidR="00F6345D" w:rsidRDefault="00F6345D">
      <w:pPr>
        <w:spacing w:before="120"/>
        <w:ind w:left="567"/>
        <w:jc w:val="both"/>
        <w:rPr>
          <w:rFonts w:eastAsia="Times New Roman"/>
          <w:color w:val="auto"/>
          <w:szCs w:val="32"/>
        </w:rPr>
      </w:pPr>
      <w:bookmarkStart w:id="424" w:name="_DV_M305"/>
      <w:bookmarkEnd w:id="424"/>
      <w:r>
        <w:rPr>
          <w:rFonts w:eastAsia="Times New Roman"/>
          <w:color w:val="auto"/>
          <w:szCs w:val="32"/>
        </w:rPr>
        <w:t>The Parties agree that any dispute arising out of the interpretation of this Agreement, or as to whether a</w:t>
      </w:r>
      <w:r w:rsidR="006D7016">
        <w:rPr>
          <w:rFonts w:eastAsia="Times New Roman"/>
          <w:color w:val="auto"/>
          <w:szCs w:val="32"/>
        </w:rPr>
        <w:t xml:space="preserve"> Party</w:t>
      </w:r>
      <w:bookmarkStart w:id="425" w:name="_DV_M306"/>
      <w:bookmarkEnd w:id="425"/>
      <w:r>
        <w:rPr>
          <w:rFonts w:eastAsia="Times New Roman"/>
          <w:color w:val="auto"/>
          <w:szCs w:val="32"/>
        </w:rPr>
        <w:t xml:space="preserve"> has failed to satisfy any of its obligations under this Agreement, will be dealt with as follows;</w:t>
      </w:r>
    </w:p>
    <w:p w14:paraId="7872D69F" w14:textId="77777777" w:rsidR="00F6345D" w:rsidRDefault="00F6345D" w:rsidP="00B94FA8">
      <w:pPr>
        <w:numPr>
          <w:ilvl w:val="0"/>
          <w:numId w:val="3"/>
        </w:numPr>
        <w:ind w:hanging="513"/>
        <w:jc w:val="both"/>
        <w:rPr>
          <w:rFonts w:eastAsia="Times New Roman"/>
          <w:color w:val="auto"/>
          <w:szCs w:val="32"/>
        </w:rPr>
      </w:pPr>
      <w:bookmarkStart w:id="426" w:name="_DV_M307"/>
      <w:bookmarkEnd w:id="426"/>
      <w:r>
        <w:rPr>
          <w:rFonts w:eastAsia="Times New Roman"/>
          <w:color w:val="auto"/>
          <w:szCs w:val="32"/>
        </w:rPr>
        <w:t>First</w:t>
      </w:r>
      <w:r w:rsidR="00B470BB">
        <w:rPr>
          <w:rFonts w:eastAsia="Times New Roman"/>
          <w:color w:val="auto"/>
          <w:szCs w:val="32"/>
        </w:rPr>
        <w:t>ly</w:t>
      </w:r>
      <w:r>
        <w:rPr>
          <w:rFonts w:eastAsia="Times New Roman"/>
          <w:color w:val="auto"/>
          <w:szCs w:val="32"/>
        </w:rPr>
        <w:t>, the</w:t>
      </w:r>
      <w:r w:rsidR="006D7016">
        <w:rPr>
          <w:rFonts w:eastAsia="Times New Roman"/>
          <w:color w:val="auto"/>
          <w:szCs w:val="32"/>
        </w:rPr>
        <w:t xml:space="preserve"> Party</w:t>
      </w:r>
      <w:bookmarkStart w:id="427" w:name="_DV_M308"/>
      <w:bookmarkEnd w:id="427"/>
      <w:r>
        <w:rPr>
          <w:rFonts w:eastAsia="Times New Roman"/>
          <w:color w:val="auto"/>
          <w:szCs w:val="32"/>
        </w:rPr>
        <w:t xml:space="preserve"> claiming that there is a dispute will send to the other</w:t>
      </w:r>
      <w:r w:rsidR="006D7016">
        <w:rPr>
          <w:rFonts w:eastAsia="Times New Roman"/>
          <w:color w:val="auto"/>
          <w:szCs w:val="32"/>
        </w:rPr>
        <w:t xml:space="preserve"> Party’s</w:t>
      </w:r>
      <w:bookmarkStart w:id="428" w:name="_DV_M309"/>
      <w:bookmarkEnd w:id="428"/>
      <w:r>
        <w:rPr>
          <w:rFonts w:eastAsia="Times New Roman"/>
          <w:color w:val="auto"/>
          <w:szCs w:val="32"/>
        </w:rPr>
        <w:t xml:space="preserve"> representative</w:t>
      </w:r>
      <w:r w:rsidR="00B470BB">
        <w:rPr>
          <w:rFonts w:eastAsia="Times New Roman"/>
          <w:color w:val="auto"/>
          <w:szCs w:val="32"/>
        </w:rPr>
        <w:t>,</w:t>
      </w:r>
      <w:r>
        <w:rPr>
          <w:rFonts w:eastAsia="Times New Roman"/>
          <w:color w:val="auto"/>
          <w:szCs w:val="32"/>
        </w:rPr>
        <w:t xml:space="preserve"> a notice setting out the nature of the dispute;</w:t>
      </w:r>
    </w:p>
    <w:p w14:paraId="68A07B69" w14:textId="77777777" w:rsidR="00F6345D" w:rsidRDefault="00F6345D" w:rsidP="00B94FA8">
      <w:pPr>
        <w:numPr>
          <w:ilvl w:val="0"/>
          <w:numId w:val="3"/>
        </w:numPr>
        <w:ind w:hanging="513"/>
        <w:jc w:val="both"/>
        <w:rPr>
          <w:rFonts w:eastAsia="Times New Roman"/>
          <w:color w:val="auto"/>
          <w:szCs w:val="32"/>
        </w:rPr>
      </w:pPr>
      <w:bookmarkStart w:id="429" w:name="_DV_M310"/>
      <w:bookmarkEnd w:id="429"/>
      <w:r>
        <w:rPr>
          <w:rFonts w:eastAsia="Times New Roman"/>
          <w:color w:val="auto"/>
          <w:szCs w:val="32"/>
        </w:rPr>
        <w:t>Within 7 days</w:t>
      </w:r>
      <w:bookmarkStart w:id="430" w:name="_DV_M311"/>
      <w:bookmarkEnd w:id="430"/>
      <w:r w:rsidR="006D7016">
        <w:rPr>
          <w:rFonts w:eastAsia="Times New Roman"/>
          <w:color w:val="auto"/>
          <w:szCs w:val="32"/>
        </w:rPr>
        <w:t>,</w:t>
      </w:r>
      <w:r>
        <w:rPr>
          <w:rFonts w:eastAsia="Times New Roman"/>
          <w:color w:val="auto"/>
          <w:szCs w:val="32"/>
        </w:rPr>
        <w:t xml:space="preserve"> the</w:t>
      </w:r>
      <w:r w:rsidR="006D7016">
        <w:rPr>
          <w:rFonts w:eastAsia="Times New Roman"/>
          <w:color w:val="auto"/>
          <w:szCs w:val="32"/>
        </w:rPr>
        <w:t xml:space="preserve"> Party</w:t>
      </w:r>
      <w:bookmarkStart w:id="431" w:name="_DV_M312"/>
      <w:bookmarkEnd w:id="431"/>
      <w:r>
        <w:rPr>
          <w:rFonts w:eastAsia="Times New Roman"/>
          <w:color w:val="auto"/>
          <w:szCs w:val="32"/>
        </w:rPr>
        <w:t xml:space="preserve"> receiving the notice will acknowledge receipt in writing and identify its representative who will use their best endeavours to resolve the dispute</w:t>
      </w:r>
      <w:r w:rsidR="00B470BB">
        <w:rPr>
          <w:rFonts w:eastAsia="Times New Roman"/>
          <w:color w:val="auto"/>
          <w:szCs w:val="32"/>
        </w:rPr>
        <w:t>.</w:t>
      </w:r>
      <w:r>
        <w:rPr>
          <w:rFonts w:eastAsia="Times New Roman"/>
          <w:color w:val="auto"/>
          <w:szCs w:val="32"/>
        </w:rPr>
        <w:t xml:space="preserve"> The representatives will try to resolve the dispute by direct negotiation, including by referring the matter to persons who may have authority to intervene and direct some form of resolution;</w:t>
      </w:r>
    </w:p>
    <w:p w14:paraId="6FAB497A" w14:textId="77777777" w:rsidR="00F6345D" w:rsidRDefault="00F6345D" w:rsidP="00B94FA8">
      <w:pPr>
        <w:numPr>
          <w:ilvl w:val="0"/>
          <w:numId w:val="3"/>
        </w:numPr>
        <w:ind w:hanging="513"/>
        <w:jc w:val="both"/>
        <w:rPr>
          <w:rFonts w:eastAsia="Times New Roman"/>
          <w:color w:val="auto"/>
          <w:szCs w:val="32"/>
        </w:rPr>
      </w:pPr>
      <w:bookmarkStart w:id="432" w:name="_DV_M313"/>
      <w:bookmarkEnd w:id="432"/>
      <w:r>
        <w:rPr>
          <w:rFonts w:eastAsia="Times New Roman"/>
          <w:color w:val="auto"/>
          <w:szCs w:val="32"/>
        </w:rPr>
        <w:t>If there is no resolution or agreement within 28 days, the dispute will be referred to the respective Chief Executive Officer or equivalent of each</w:t>
      </w:r>
      <w:r w:rsidR="006D7016">
        <w:rPr>
          <w:rFonts w:eastAsia="Times New Roman"/>
          <w:color w:val="auto"/>
          <w:szCs w:val="32"/>
        </w:rPr>
        <w:t xml:space="preserve"> Party</w:t>
      </w:r>
      <w:bookmarkStart w:id="433" w:name="_DV_M314"/>
      <w:bookmarkEnd w:id="433"/>
      <w:r>
        <w:rPr>
          <w:rFonts w:eastAsia="Times New Roman"/>
          <w:color w:val="auto"/>
          <w:szCs w:val="32"/>
        </w:rPr>
        <w:t xml:space="preserve"> for further direction.</w:t>
      </w:r>
    </w:p>
    <w:p w14:paraId="192EC176" w14:textId="77777777" w:rsidR="00F6345D" w:rsidRDefault="00F6345D" w:rsidP="00B94FA8">
      <w:pPr>
        <w:numPr>
          <w:ilvl w:val="0"/>
          <w:numId w:val="3"/>
        </w:numPr>
        <w:ind w:hanging="513"/>
        <w:jc w:val="both"/>
        <w:rPr>
          <w:rFonts w:eastAsia="Times New Roman"/>
          <w:color w:val="auto"/>
          <w:szCs w:val="32"/>
        </w:rPr>
      </w:pPr>
      <w:bookmarkStart w:id="434" w:name="_DV_M315"/>
      <w:bookmarkEnd w:id="434"/>
      <w:r>
        <w:rPr>
          <w:rFonts w:eastAsia="Times New Roman"/>
          <w:color w:val="auto"/>
          <w:szCs w:val="32"/>
        </w:rPr>
        <w:t>Where disputes relating to similar matters have previously been referred to the Chief Executive Officers, the</w:t>
      </w:r>
      <w:r w:rsidR="006D7016">
        <w:rPr>
          <w:rFonts w:eastAsia="Times New Roman"/>
          <w:color w:val="auto"/>
          <w:szCs w:val="32"/>
        </w:rPr>
        <w:t xml:space="preserve"> Parties</w:t>
      </w:r>
      <w:bookmarkStart w:id="435" w:name="_DV_M316"/>
      <w:bookmarkEnd w:id="435"/>
      <w:r>
        <w:rPr>
          <w:rFonts w:eastAsia="Times New Roman"/>
          <w:color w:val="auto"/>
          <w:szCs w:val="32"/>
        </w:rPr>
        <w:t xml:space="preserve"> will develop additional protocols intended to systemically address the issue. </w:t>
      </w:r>
    </w:p>
    <w:p w14:paraId="31C09453" w14:textId="77777777" w:rsidR="00F6345D" w:rsidRDefault="00F6345D">
      <w:pPr>
        <w:ind w:left="567"/>
        <w:jc w:val="both"/>
        <w:rPr>
          <w:rFonts w:eastAsia="Times New Roman"/>
          <w:color w:val="auto"/>
          <w:szCs w:val="32"/>
        </w:rPr>
      </w:pPr>
      <w:bookmarkStart w:id="436" w:name="_DV_M317"/>
      <w:bookmarkEnd w:id="436"/>
      <w:r>
        <w:rPr>
          <w:rFonts w:eastAsia="Times New Roman"/>
          <w:color w:val="auto"/>
          <w:szCs w:val="32"/>
        </w:rPr>
        <w:t>Notwithstanding any dispute between the</w:t>
      </w:r>
      <w:r w:rsidR="00D665DD">
        <w:rPr>
          <w:rFonts w:eastAsia="Times New Roman"/>
          <w:color w:val="auto"/>
          <w:szCs w:val="32"/>
        </w:rPr>
        <w:t xml:space="preserve"> </w:t>
      </w:r>
      <w:r w:rsidR="006D7016">
        <w:rPr>
          <w:rFonts w:eastAsia="Times New Roman"/>
          <w:color w:val="auto"/>
          <w:szCs w:val="32"/>
        </w:rPr>
        <w:t>Parties,</w:t>
      </w:r>
      <w:bookmarkStart w:id="437" w:name="_DV_M318"/>
      <w:bookmarkEnd w:id="437"/>
      <w:r>
        <w:rPr>
          <w:rFonts w:eastAsia="Times New Roman"/>
          <w:color w:val="auto"/>
          <w:szCs w:val="32"/>
        </w:rPr>
        <w:t xml:space="preserve"> the</w:t>
      </w:r>
      <w:r w:rsidR="006D7016">
        <w:rPr>
          <w:rFonts w:eastAsia="Times New Roman"/>
          <w:color w:val="auto"/>
          <w:szCs w:val="32"/>
        </w:rPr>
        <w:t xml:space="preserve"> Parties</w:t>
      </w:r>
      <w:bookmarkStart w:id="438" w:name="_DV_M319"/>
      <w:bookmarkEnd w:id="438"/>
      <w:r>
        <w:rPr>
          <w:rFonts w:eastAsia="Times New Roman"/>
          <w:color w:val="auto"/>
          <w:szCs w:val="32"/>
        </w:rPr>
        <w:t xml:space="preserve"> will continue to perform their obligations under this Agreement.</w:t>
      </w:r>
    </w:p>
    <w:p w14:paraId="4407006E" w14:textId="77777777" w:rsidR="00F6345D" w:rsidRPr="00D665DD" w:rsidRDefault="00F6345D" w:rsidP="00D665DD">
      <w:pPr>
        <w:pStyle w:val="Heading1"/>
        <w:numPr>
          <w:ilvl w:val="0"/>
          <w:numId w:val="2"/>
        </w:numPr>
        <w:tabs>
          <w:tab w:val="clear" w:pos="1080"/>
          <w:tab w:val="num" w:pos="567"/>
        </w:tabs>
        <w:ind w:hanging="1080"/>
        <w:rPr>
          <w:szCs w:val="22"/>
        </w:rPr>
      </w:pPr>
      <w:bookmarkStart w:id="439" w:name="_DV_M320"/>
      <w:bookmarkStart w:id="440" w:name="_Toc431828854"/>
      <w:bookmarkStart w:id="441" w:name="_Toc491260257"/>
      <w:bookmarkStart w:id="442" w:name="_Toc491260450"/>
      <w:bookmarkEnd w:id="439"/>
      <w:r w:rsidRPr="00D665DD">
        <w:rPr>
          <w:szCs w:val="22"/>
        </w:rPr>
        <w:t>Change in Ownership</w:t>
      </w:r>
      <w:bookmarkEnd w:id="440"/>
      <w:bookmarkEnd w:id="441"/>
      <w:bookmarkEnd w:id="442"/>
    </w:p>
    <w:p w14:paraId="5BA8525A" w14:textId="77777777" w:rsidR="00F6345D" w:rsidRDefault="00F6345D">
      <w:pPr>
        <w:ind w:left="567"/>
        <w:jc w:val="both"/>
        <w:rPr>
          <w:rFonts w:eastAsia="Times New Roman"/>
          <w:color w:val="auto"/>
          <w:szCs w:val="32"/>
        </w:rPr>
      </w:pPr>
      <w:bookmarkStart w:id="443" w:name="_DV_M321"/>
      <w:bookmarkEnd w:id="443"/>
      <w:r>
        <w:rPr>
          <w:rFonts w:eastAsia="Times New Roman"/>
          <w:color w:val="auto"/>
          <w:szCs w:val="32"/>
        </w:rPr>
        <w:lastRenderedPageBreak/>
        <w:t>It is noted that where there is a change in the</w:t>
      </w:r>
      <w:r w:rsidR="00D665DD">
        <w:rPr>
          <w:rFonts w:eastAsia="Times New Roman"/>
          <w:color w:val="auto"/>
          <w:szCs w:val="32"/>
        </w:rPr>
        <w:t xml:space="preserve"> Parties</w:t>
      </w:r>
      <w:bookmarkStart w:id="444" w:name="_DV_M322"/>
      <w:bookmarkEnd w:id="444"/>
      <w:r>
        <w:rPr>
          <w:rFonts w:eastAsia="Times New Roman"/>
          <w:color w:val="auto"/>
          <w:szCs w:val="32"/>
        </w:rPr>
        <w:t>, there is a statutory obligation for the remaining</w:t>
      </w:r>
      <w:r w:rsidR="00D665DD">
        <w:rPr>
          <w:rFonts w:eastAsia="Times New Roman"/>
          <w:color w:val="auto"/>
          <w:szCs w:val="32"/>
        </w:rPr>
        <w:t xml:space="preserve"> Parties</w:t>
      </w:r>
      <w:bookmarkStart w:id="445" w:name="_DV_M323"/>
      <w:bookmarkEnd w:id="445"/>
      <w:r>
        <w:rPr>
          <w:rFonts w:eastAsia="Times New Roman"/>
          <w:color w:val="auto"/>
          <w:szCs w:val="32"/>
        </w:rPr>
        <w:t xml:space="preserve"> and the new</w:t>
      </w:r>
      <w:r w:rsidR="00D665DD">
        <w:rPr>
          <w:rFonts w:eastAsia="Times New Roman"/>
          <w:color w:val="auto"/>
          <w:szCs w:val="32"/>
        </w:rPr>
        <w:t xml:space="preserve"> Party</w:t>
      </w:r>
      <w:bookmarkStart w:id="446" w:name="_DV_M324"/>
      <w:bookmarkEnd w:id="446"/>
      <w:r>
        <w:rPr>
          <w:rFonts w:eastAsia="Times New Roman"/>
          <w:color w:val="auto"/>
          <w:szCs w:val="32"/>
        </w:rPr>
        <w:t xml:space="preserve"> to enter into a </w:t>
      </w:r>
      <w:r w:rsidR="003C60DF">
        <w:rPr>
          <w:rFonts w:eastAsia="Times New Roman"/>
          <w:color w:val="auto"/>
          <w:szCs w:val="32"/>
        </w:rPr>
        <w:t xml:space="preserve">new </w:t>
      </w:r>
      <w:r w:rsidR="00053DDD">
        <w:rPr>
          <w:rFonts w:eastAsia="Times New Roman"/>
          <w:color w:val="auto"/>
          <w:szCs w:val="32"/>
        </w:rPr>
        <w:t>Interface Agreement</w:t>
      </w:r>
      <w:r>
        <w:rPr>
          <w:rFonts w:eastAsia="Times New Roman"/>
          <w:color w:val="auto"/>
          <w:szCs w:val="32"/>
        </w:rPr>
        <w:t>.</w:t>
      </w:r>
    </w:p>
    <w:p w14:paraId="636C3117" w14:textId="77777777" w:rsidR="00F6345D" w:rsidRPr="00D665DD" w:rsidRDefault="00F6345D" w:rsidP="00D665DD">
      <w:pPr>
        <w:pStyle w:val="Heading1"/>
        <w:numPr>
          <w:ilvl w:val="0"/>
          <w:numId w:val="2"/>
        </w:numPr>
        <w:tabs>
          <w:tab w:val="clear" w:pos="1080"/>
          <w:tab w:val="num" w:pos="567"/>
        </w:tabs>
        <w:ind w:hanging="1080"/>
        <w:rPr>
          <w:szCs w:val="22"/>
        </w:rPr>
      </w:pPr>
      <w:bookmarkStart w:id="447" w:name="_DV_M325"/>
      <w:bookmarkStart w:id="448" w:name="_Toc431828855"/>
      <w:bookmarkStart w:id="449" w:name="_Toc491260258"/>
      <w:bookmarkStart w:id="450" w:name="_Toc491260451"/>
      <w:bookmarkEnd w:id="447"/>
      <w:r w:rsidRPr="00D665DD">
        <w:rPr>
          <w:szCs w:val="22"/>
        </w:rPr>
        <w:t>Asset Life Cycle</w:t>
      </w:r>
      <w:bookmarkEnd w:id="448"/>
      <w:bookmarkEnd w:id="449"/>
      <w:bookmarkEnd w:id="450"/>
    </w:p>
    <w:p w14:paraId="48A43CDC" w14:textId="77777777" w:rsidR="00F6345D" w:rsidRDefault="00F6345D">
      <w:pPr>
        <w:ind w:left="567"/>
        <w:jc w:val="both"/>
        <w:rPr>
          <w:rFonts w:eastAsia="Times New Roman"/>
          <w:color w:val="auto"/>
          <w:szCs w:val="32"/>
        </w:rPr>
      </w:pPr>
      <w:bookmarkStart w:id="451" w:name="_DV_M326"/>
      <w:bookmarkEnd w:id="451"/>
      <w:r>
        <w:rPr>
          <w:rFonts w:eastAsia="Times New Roman"/>
          <w:color w:val="auto"/>
          <w:szCs w:val="32"/>
        </w:rPr>
        <w:t xml:space="preserve">This Agreement covers all life cycle aspects of the interface including design, installation, operation, monitoring, maintenance, modification, decommissioning and disposal. </w:t>
      </w:r>
    </w:p>
    <w:p w14:paraId="5FBFA746" w14:textId="77777777" w:rsidR="00F6345D" w:rsidRPr="00D665DD" w:rsidRDefault="00F6345D" w:rsidP="00D665DD">
      <w:pPr>
        <w:pStyle w:val="Heading1"/>
        <w:numPr>
          <w:ilvl w:val="0"/>
          <w:numId w:val="2"/>
        </w:numPr>
        <w:tabs>
          <w:tab w:val="clear" w:pos="1080"/>
          <w:tab w:val="num" w:pos="567"/>
        </w:tabs>
        <w:ind w:hanging="1080"/>
        <w:rPr>
          <w:szCs w:val="22"/>
        </w:rPr>
      </w:pPr>
      <w:bookmarkStart w:id="452" w:name="_DV_M327"/>
      <w:bookmarkStart w:id="453" w:name="_Toc431828856"/>
      <w:bookmarkStart w:id="454" w:name="_Toc491260259"/>
      <w:bookmarkStart w:id="455" w:name="_Toc491260452"/>
      <w:bookmarkEnd w:id="452"/>
      <w:r w:rsidRPr="00D665DD">
        <w:rPr>
          <w:szCs w:val="22"/>
        </w:rPr>
        <w:t xml:space="preserve">Engineering </w:t>
      </w:r>
      <w:r w:rsidR="004F6A09">
        <w:rPr>
          <w:szCs w:val="22"/>
        </w:rPr>
        <w:t>&amp;</w:t>
      </w:r>
      <w:r w:rsidR="004F6A09" w:rsidRPr="00D665DD">
        <w:rPr>
          <w:szCs w:val="22"/>
        </w:rPr>
        <w:t xml:space="preserve"> </w:t>
      </w:r>
      <w:r w:rsidRPr="00D665DD">
        <w:rPr>
          <w:szCs w:val="22"/>
        </w:rPr>
        <w:t>Operational Compatibility</w:t>
      </w:r>
      <w:bookmarkStart w:id="456" w:name="_DV_M328"/>
      <w:bookmarkEnd w:id="453"/>
      <w:bookmarkEnd w:id="454"/>
      <w:bookmarkEnd w:id="456"/>
      <w:bookmarkEnd w:id="455"/>
      <w:r w:rsidRPr="00D665DD">
        <w:rPr>
          <w:szCs w:val="22"/>
        </w:rPr>
        <w:t xml:space="preserve"> </w:t>
      </w:r>
      <w:bookmarkStart w:id="457" w:name="_DV_M329"/>
      <w:bookmarkStart w:id="458" w:name="_Toc254594573"/>
      <w:bookmarkEnd w:id="457"/>
      <w:r w:rsidRPr="00D665DD">
        <w:rPr>
          <w:szCs w:val="22"/>
        </w:rPr>
        <w:tab/>
      </w:r>
      <w:bookmarkStart w:id="459" w:name="_DV_M330"/>
      <w:bookmarkEnd w:id="458"/>
      <w:bookmarkEnd w:id="459"/>
      <w:r w:rsidRPr="00D665DD">
        <w:rPr>
          <w:szCs w:val="22"/>
        </w:rPr>
        <w:t xml:space="preserve"> </w:t>
      </w:r>
    </w:p>
    <w:p w14:paraId="56812316" w14:textId="77777777" w:rsidR="00F6345D" w:rsidRDefault="00F6345D">
      <w:pPr>
        <w:ind w:left="567"/>
        <w:jc w:val="both"/>
        <w:rPr>
          <w:rFonts w:eastAsia="Times New Roman"/>
          <w:color w:val="auto"/>
          <w:szCs w:val="32"/>
        </w:rPr>
      </w:pPr>
      <w:bookmarkStart w:id="460" w:name="_DV_M331"/>
      <w:bookmarkEnd w:id="460"/>
      <w:r>
        <w:rPr>
          <w:rFonts w:eastAsia="Times New Roman"/>
          <w:color w:val="auto"/>
          <w:szCs w:val="32"/>
        </w:rPr>
        <w:t xml:space="preserve">Through consultation, the Parties are committed to ensuring that appropriate safety, operational and engineering standards are applied across the interface. </w:t>
      </w:r>
    </w:p>
    <w:p w14:paraId="332BEA18" w14:textId="77777777" w:rsidR="00F6345D" w:rsidRPr="00D665DD" w:rsidRDefault="00F6345D" w:rsidP="00D665DD">
      <w:pPr>
        <w:pStyle w:val="Heading1"/>
        <w:numPr>
          <w:ilvl w:val="0"/>
          <w:numId w:val="2"/>
        </w:numPr>
        <w:tabs>
          <w:tab w:val="clear" w:pos="1080"/>
          <w:tab w:val="num" w:pos="567"/>
        </w:tabs>
        <w:ind w:hanging="1080"/>
        <w:rPr>
          <w:szCs w:val="22"/>
        </w:rPr>
      </w:pPr>
      <w:bookmarkStart w:id="461" w:name="_DV_M332"/>
      <w:bookmarkStart w:id="462" w:name="_Toc431828857"/>
      <w:bookmarkStart w:id="463" w:name="_Toc491260260"/>
      <w:bookmarkStart w:id="464" w:name="_Toc491260453"/>
      <w:bookmarkEnd w:id="461"/>
      <w:r w:rsidRPr="00D665DD">
        <w:rPr>
          <w:szCs w:val="22"/>
        </w:rPr>
        <w:t xml:space="preserve">Consultation &amp; Review of </w:t>
      </w:r>
      <w:bookmarkStart w:id="465" w:name="_DV_C217"/>
      <w:r w:rsidR="00854971" w:rsidRPr="00D665DD">
        <w:rPr>
          <w:szCs w:val="22"/>
        </w:rPr>
        <w:t xml:space="preserve">this </w:t>
      </w:r>
      <w:bookmarkStart w:id="466" w:name="_DV_M333"/>
      <w:bookmarkEnd w:id="465"/>
      <w:bookmarkEnd w:id="466"/>
      <w:r w:rsidRPr="00D665DD">
        <w:rPr>
          <w:szCs w:val="22"/>
        </w:rPr>
        <w:t>Agreement</w:t>
      </w:r>
      <w:bookmarkStart w:id="467" w:name="_DV_M334"/>
      <w:bookmarkEnd w:id="462"/>
      <w:bookmarkEnd w:id="463"/>
      <w:bookmarkEnd w:id="467"/>
      <w:bookmarkEnd w:id="464"/>
      <w:r w:rsidRPr="00D665DD">
        <w:rPr>
          <w:szCs w:val="22"/>
        </w:rPr>
        <w:t xml:space="preserve"> </w:t>
      </w:r>
    </w:p>
    <w:p w14:paraId="36C07229" w14:textId="77777777" w:rsidR="00F6345D" w:rsidRDefault="00F6345D">
      <w:pPr>
        <w:spacing w:before="120"/>
        <w:ind w:left="567"/>
        <w:jc w:val="both"/>
        <w:rPr>
          <w:rFonts w:eastAsia="Times New Roman"/>
          <w:color w:val="auto"/>
          <w:szCs w:val="32"/>
        </w:rPr>
      </w:pPr>
      <w:bookmarkStart w:id="468" w:name="_DV_M335"/>
      <w:bookmarkEnd w:id="468"/>
      <w:r>
        <w:rPr>
          <w:rFonts w:eastAsia="Times New Roman"/>
          <w:color w:val="auto"/>
          <w:szCs w:val="32"/>
        </w:rPr>
        <w:t>The Parties shall liaise with each other regarding any alteration to infrastructure, procedure or circumstance that might have impact on the safety or access arrangements between the</w:t>
      </w:r>
      <w:r w:rsidR="00D665DD">
        <w:rPr>
          <w:rFonts w:eastAsia="Times New Roman"/>
          <w:color w:val="auto"/>
          <w:szCs w:val="32"/>
        </w:rPr>
        <w:t xml:space="preserve"> Parties</w:t>
      </w:r>
      <w:bookmarkStart w:id="469" w:name="_DV_M336"/>
      <w:bookmarkEnd w:id="469"/>
      <w:r>
        <w:rPr>
          <w:rFonts w:eastAsia="Times New Roman"/>
          <w:color w:val="auto"/>
          <w:szCs w:val="32"/>
        </w:rPr>
        <w:t xml:space="preserve"> in relation to the interface and this Agreement shall be amended accordingly. </w:t>
      </w:r>
    </w:p>
    <w:p w14:paraId="0FE867C3" w14:textId="77777777" w:rsidR="00F6345D" w:rsidRDefault="00F6345D">
      <w:pPr>
        <w:spacing w:before="120"/>
        <w:ind w:left="567"/>
        <w:jc w:val="both"/>
        <w:rPr>
          <w:rFonts w:eastAsia="Times New Roman"/>
          <w:color w:val="auto"/>
          <w:szCs w:val="32"/>
        </w:rPr>
      </w:pPr>
      <w:bookmarkStart w:id="470" w:name="_DV_M337"/>
      <w:bookmarkEnd w:id="470"/>
      <w:r>
        <w:rPr>
          <w:rFonts w:eastAsia="Times New Roman"/>
          <w:color w:val="auto"/>
          <w:szCs w:val="32"/>
        </w:rPr>
        <w:t>Notwithstanding the above, this Agreement will be reviewed by the</w:t>
      </w:r>
      <w:r w:rsidR="00D665DD">
        <w:rPr>
          <w:rFonts w:eastAsia="Times New Roman"/>
          <w:color w:val="auto"/>
          <w:szCs w:val="32"/>
        </w:rPr>
        <w:t xml:space="preserve"> Parties</w:t>
      </w:r>
      <w:bookmarkStart w:id="471" w:name="_DV_M338"/>
      <w:bookmarkEnd w:id="471"/>
      <w:r>
        <w:rPr>
          <w:rFonts w:eastAsia="Times New Roman"/>
          <w:color w:val="auto"/>
          <w:szCs w:val="32"/>
        </w:rPr>
        <w:t xml:space="preserve"> at least every five years or when required by legislation. A</w:t>
      </w:r>
      <w:r w:rsidR="00D665DD">
        <w:rPr>
          <w:rFonts w:eastAsia="Times New Roman"/>
          <w:color w:val="auto"/>
          <w:szCs w:val="32"/>
        </w:rPr>
        <w:t xml:space="preserve"> Party</w:t>
      </w:r>
      <w:bookmarkStart w:id="472" w:name="_DV_M339"/>
      <w:bookmarkEnd w:id="472"/>
      <w:r>
        <w:rPr>
          <w:rFonts w:eastAsia="Times New Roman"/>
          <w:color w:val="auto"/>
          <w:szCs w:val="32"/>
        </w:rPr>
        <w:t xml:space="preserve"> may request by notice to the other</w:t>
      </w:r>
      <w:r w:rsidR="00D665DD">
        <w:rPr>
          <w:rFonts w:eastAsia="Times New Roman"/>
          <w:color w:val="auto"/>
          <w:szCs w:val="32"/>
        </w:rPr>
        <w:t xml:space="preserve"> Parties</w:t>
      </w:r>
      <w:bookmarkStart w:id="473" w:name="_DV_M340"/>
      <w:bookmarkEnd w:id="473"/>
      <w:r>
        <w:rPr>
          <w:rFonts w:eastAsia="Times New Roman"/>
          <w:color w:val="auto"/>
          <w:szCs w:val="32"/>
        </w:rPr>
        <w:t xml:space="preserve"> a review of</w:t>
      </w:r>
      <w:r w:rsidR="00D665DD">
        <w:rPr>
          <w:rFonts w:eastAsia="Times New Roman"/>
          <w:color w:val="auto"/>
          <w:szCs w:val="32"/>
        </w:rPr>
        <w:t xml:space="preserve"> this Agreement</w:t>
      </w:r>
      <w:bookmarkStart w:id="474" w:name="_DV_M341"/>
      <w:bookmarkEnd w:id="474"/>
      <w:r>
        <w:rPr>
          <w:rFonts w:eastAsia="Times New Roman"/>
          <w:color w:val="auto"/>
          <w:szCs w:val="32"/>
        </w:rPr>
        <w:t xml:space="preserve"> at any time. The review should commence within 2 months of receipt of the notice.</w:t>
      </w:r>
    </w:p>
    <w:p w14:paraId="61E167A6" w14:textId="77777777" w:rsidR="00F6345D" w:rsidRDefault="00F6345D">
      <w:pPr>
        <w:pStyle w:val="2bodytxt"/>
        <w:ind w:left="567"/>
        <w:rPr>
          <w:rFonts w:eastAsia="Times New Roman" w:cs="Arial"/>
          <w:szCs w:val="32"/>
        </w:rPr>
      </w:pPr>
      <w:bookmarkStart w:id="475" w:name="_DV_M342"/>
      <w:bookmarkEnd w:id="475"/>
      <w:r>
        <w:rPr>
          <w:rFonts w:eastAsia="Times New Roman" w:cs="Arial"/>
          <w:szCs w:val="32"/>
        </w:rPr>
        <w:t>Any Amendments to this</w:t>
      </w:r>
      <w:r w:rsidR="00D665DD">
        <w:rPr>
          <w:rFonts w:eastAsia="Times New Roman" w:cs="Arial"/>
          <w:szCs w:val="32"/>
        </w:rPr>
        <w:t xml:space="preserve"> Agreement</w:t>
      </w:r>
      <w:bookmarkStart w:id="476" w:name="_DV_M343"/>
      <w:bookmarkEnd w:id="476"/>
      <w:r>
        <w:rPr>
          <w:rFonts w:eastAsia="Times New Roman" w:cs="Arial"/>
          <w:szCs w:val="32"/>
        </w:rPr>
        <w:t xml:space="preserve"> during reviews must be noted in the “Amendment Register” of this document.</w:t>
      </w:r>
    </w:p>
    <w:p w14:paraId="1F5233E8" w14:textId="77777777" w:rsidR="00F6345D" w:rsidRPr="00D665DD" w:rsidRDefault="00F6345D" w:rsidP="00D665DD">
      <w:pPr>
        <w:pStyle w:val="Heading1"/>
        <w:numPr>
          <w:ilvl w:val="0"/>
          <w:numId w:val="2"/>
        </w:numPr>
        <w:tabs>
          <w:tab w:val="clear" w:pos="1080"/>
          <w:tab w:val="num" w:pos="567"/>
        </w:tabs>
        <w:ind w:hanging="1080"/>
        <w:rPr>
          <w:szCs w:val="22"/>
        </w:rPr>
      </w:pPr>
      <w:bookmarkStart w:id="477" w:name="_DV_M344"/>
      <w:bookmarkStart w:id="478" w:name="_Toc431828858"/>
      <w:bookmarkStart w:id="479" w:name="_Toc491260261"/>
      <w:bookmarkStart w:id="480" w:name="_Toc491260454"/>
      <w:bookmarkEnd w:id="477"/>
      <w:r w:rsidRPr="00D665DD">
        <w:rPr>
          <w:szCs w:val="22"/>
        </w:rPr>
        <w:t>Safe Access by Other Parties</w:t>
      </w:r>
      <w:bookmarkStart w:id="481" w:name="_DV_M345"/>
      <w:bookmarkEnd w:id="478"/>
      <w:bookmarkEnd w:id="479"/>
      <w:bookmarkEnd w:id="481"/>
      <w:bookmarkEnd w:id="480"/>
      <w:r w:rsidRPr="00D665DD">
        <w:rPr>
          <w:szCs w:val="22"/>
        </w:rPr>
        <w:t xml:space="preserve"> </w:t>
      </w:r>
    </w:p>
    <w:p w14:paraId="2F9E14A3" w14:textId="77777777" w:rsidR="00F6345D" w:rsidRDefault="00F6345D">
      <w:pPr>
        <w:ind w:left="567"/>
        <w:jc w:val="both"/>
        <w:rPr>
          <w:rFonts w:eastAsia="Times New Roman"/>
          <w:b/>
          <w:color w:val="auto"/>
          <w:szCs w:val="22"/>
        </w:rPr>
      </w:pPr>
      <w:bookmarkStart w:id="482" w:name="_DV_C230"/>
      <w:bookmarkStart w:id="483" w:name="_DV_M346"/>
      <w:bookmarkEnd w:id="482"/>
      <w:bookmarkEnd w:id="483"/>
      <w:r>
        <w:rPr>
          <w:rFonts w:eastAsia="Times New Roman"/>
          <w:color w:val="auto"/>
          <w:szCs w:val="32"/>
        </w:rPr>
        <w:t>The Parties agree that a</w:t>
      </w:r>
      <w:r w:rsidR="00D16377">
        <w:rPr>
          <w:rFonts w:eastAsia="Times New Roman"/>
          <w:color w:val="auto"/>
          <w:szCs w:val="32"/>
        </w:rPr>
        <w:t xml:space="preserve"> Party</w:t>
      </w:r>
      <w:bookmarkStart w:id="484" w:name="_DV_M347"/>
      <w:bookmarkEnd w:id="484"/>
      <w:r>
        <w:rPr>
          <w:rFonts w:eastAsia="Times New Roman"/>
          <w:color w:val="auto"/>
          <w:szCs w:val="32"/>
        </w:rPr>
        <w:t xml:space="preserve"> may make use of third parties under contract or otherwise, to deliver any aspect of its operational or infrastructure obligations at or adjacent to the interface. References to </w:t>
      </w:r>
      <w:r w:rsidR="00345BEE">
        <w:rPr>
          <w:rFonts w:eastAsia="Times New Roman"/>
          <w:color w:val="auto"/>
          <w:szCs w:val="32"/>
        </w:rPr>
        <w:t>the Parties</w:t>
      </w:r>
      <w:r>
        <w:rPr>
          <w:rFonts w:eastAsia="Times New Roman"/>
          <w:color w:val="auto"/>
          <w:szCs w:val="32"/>
        </w:rPr>
        <w:t xml:space="preserve"> are deemed to include these</w:t>
      </w:r>
      <w:r w:rsidR="00D16377">
        <w:rPr>
          <w:rFonts w:eastAsia="Times New Roman"/>
          <w:color w:val="auto"/>
          <w:szCs w:val="32"/>
        </w:rPr>
        <w:t xml:space="preserve"> Parties</w:t>
      </w:r>
      <w:bookmarkStart w:id="485" w:name="_DV_M348"/>
      <w:bookmarkEnd w:id="485"/>
      <w:r w:rsidR="00D16377">
        <w:rPr>
          <w:rFonts w:eastAsia="Times New Roman"/>
          <w:color w:val="auto"/>
          <w:szCs w:val="32"/>
        </w:rPr>
        <w:t xml:space="preserve"> </w:t>
      </w:r>
      <w:r>
        <w:rPr>
          <w:rFonts w:eastAsia="Times New Roman"/>
          <w:color w:val="auto"/>
          <w:szCs w:val="32"/>
        </w:rPr>
        <w:t xml:space="preserve">where appropriate. </w:t>
      </w:r>
    </w:p>
    <w:p w14:paraId="5E8A8462" w14:textId="77777777" w:rsidR="00F6345D" w:rsidRDefault="00345BEE">
      <w:pPr>
        <w:spacing w:before="120"/>
        <w:ind w:left="567"/>
        <w:jc w:val="both"/>
        <w:rPr>
          <w:rFonts w:eastAsia="Times New Roman"/>
          <w:color w:val="auto"/>
          <w:szCs w:val="22"/>
        </w:rPr>
      </w:pPr>
      <w:bookmarkStart w:id="486" w:name="_DV_C235"/>
      <w:bookmarkStart w:id="487" w:name="_DV_M349"/>
      <w:bookmarkEnd w:id="486"/>
      <w:bookmarkEnd w:id="487"/>
      <w:r>
        <w:rPr>
          <w:rFonts w:eastAsia="Times New Roman"/>
          <w:color w:val="auto"/>
          <w:szCs w:val="22"/>
        </w:rPr>
        <w:t xml:space="preserve">The </w:t>
      </w:r>
      <w:r w:rsidR="0012557C">
        <w:rPr>
          <w:rFonts w:eastAsia="Times New Roman"/>
          <w:color w:val="auto"/>
          <w:szCs w:val="22"/>
        </w:rPr>
        <w:t>Parties will</w:t>
      </w:r>
      <w:r w:rsidR="00F6345D">
        <w:rPr>
          <w:rFonts w:eastAsia="Times New Roman"/>
          <w:color w:val="auto"/>
          <w:szCs w:val="22"/>
        </w:rPr>
        <w:t xml:space="preserve"> ensure that any</w:t>
      </w:r>
      <w:r w:rsidR="00D16377">
        <w:rPr>
          <w:rFonts w:eastAsia="Times New Roman"/>
          <w:color w:val="auto"/>
          <w:szCs w:val="22"/>
        </w:rPr>
        <w:t xml:space="preserve"> Third Party</w:t>
      </w:r>
      <w:bookmarkStart w:id="488" w:name="_DV_M350"/>
      <w:bookmarkEnd w:id="488"/>
      <w:r w:rsidR="00F6345D">
        <w:rPr>
          <w:rFonts w:eastAsia="Times New Roman"/>
          <w:color w:val="auto"/>
          <w:szCs w:val="22"/>
        </w:rPr>
        <w:t xml:space="preserve"> working at the interface is fully informed as to the requirements of the locality including any required accreditation, documentation, training, site induction or similar provisions. </w:t>
      </w:r>
      <w:r w:rsidR="00D7103D">
        <w:rPr>
          <w:rFonts w:eastAsia="Times New Roman" w:cs="Arial"/>
          <w:color w:val="auto"/>
          <w:szCs w:val="22"/>
        </w:rPr>
        <w:t>In particular third parties must be made aware of the requirements relating to working in the “Danger Zone”.</w:t>
      </w:r>
    </w:p>
    <w:p w14:paraId="03059546" w14:textId="77777777" w:rsidR="002B6182" w:rsidRDefault="0039220D">
      <w:pPr>
        <w:spacing w:before="120"/>
        <w:ind w:left="567"/>
        <w:jc w:val="both"/>
        <w:rPr>
          <w:rFonts w:eastAsia="Times New Roman"/>
          <w:color w:val="auto"/>
          <w:szCs w:val="22"/>
        </w:rPr>
        <w:sectPr w:rsidR="002B6182" w:rsidSect="000B044E">
          <w:pgSz w:w="11906" w:h="16838" w:code="9"/>
          <w:pgMar w:top="1985" w:right="1134" w:bottom="1418" w:left="1718" w:header="425" w:footer="522" w:gutter="0"/>
          <w:cols w:space="720"/>
        </w:sectPr>
      </w:pPr>
      <w:bookmarkStart w:id="489" w:name="_DV_C238"/>
      <w:bookmarkStart w:id="490" w:name="_DV_M351"/>
      <w:bookmarkEnd w:id="489"/>
      <w:bookmarkEnd w:id="490"/>
      <w:r>
        <w:rPr>
          <w:rFonts w:eastAsia="Times New Roman"/>
          <w:color w:val="auto"/>
          <w:szCs w:val="22"/>
        </w:rPr>
        <w:t xml:space="preserve">The Parties will </w:t>
      </w:r>
      <w:proofErr w:type="gramStart"/>
      <w:r>
        <w:rPr>
          <w:rFonts w:eastAsia="Times New Roman"/>
          <w:color w:val="auto"/>
          <w:szCs w:val="22"/>
        </w:rPr>
        <w:t>require  that</w:t>
      </w:r>
      <w:proofErr w:type="gramEnd"/>
      <w:r>
        <w:rPr>
          <w:rFonts w:eastAsia="Times New Roman"/>
          <w:color w:val="auto"/>
          <w:szCs w:val="22"/>
        </w:rPr>
        <w:t xml:space="preserve"> their respective contractors and subcontractors  comply with this Agreement when engaged in works to which this Agreement relates.</w:t>
      </w:r>
    </w:p>
    <w:p w14:paraId="083C409A" w14:textId="77777777" w:rsidR="00F6345D" w:rsidRPr="002B6182" w:rsidRDefault="00F6345D" w:rsidP="002B6182">
      <w:pPr>
        <w:pStyle w:val="Heading1"/>
        <w:numPr>
          <w:ilvl w:val="0"/>
          <w:numId w:val="2"/>
        </w:numPr>
        <w:tabs>
          <w:tab w:val="clear" w:pos="1080"/>
          <w:tab w:val="num" w:pos="567"/>
        </w:tabs>
        <w:ind w:hanging="1080"/>
        <w:rPr>
          <w:szCs w:val="22"/>
        </w:rPr>
      </w:pPr>
      <w:bookmarkStart w:id="491" w:name="_DV_M352"/>
      <w:bookmarkStart w:id="492" w:name="_Toc431828859"/>
      <w:bookmarkStart w:id="493" w:name="_Toc491260262"/>
      <w:bookmarkStart w:id="494" w:name="_Toc491260455"/>
      <w:bookmarkEnd w:id="491"/>
      <w:r w:rsidRPr="002B6182">
        <w:rPr>
          <w:szCs w:val="22"/>
        </w:rPr>
        <w:lastRenderedPageBreak/>
        <w:t>Compliance and Auditing</w:t>
      </w:r>
      <w:bookmarkStart w:id="495" w:name="_DV_M353"/>
      <w:bookmarkEnd w:id="492"/>
      <w:bookmarkEnd w:id="493"/>
      <w:bookmarkEnd w:id="495"/>
      <w:bookmarkEnd w:id="494"/>
      <w:r w:rsidRPr="002B6182">
        <w:rPr>
          <w:szCs w:val="22"/>
        </w:rPr>
        <w:t xml:space="preserve"> </w:t>
      </w:r>
    </w:p>
    <w:p w14:paraId="0A8700D5" w14:textId="77777777" w:rsidR="00F6345D" w:rsidRDefault="00F6345D" w:rsidP="00B94FA8">
      <w:pPr>
        <w:pStyle w:val="Heading3"/>
        <w:numPr>
          <w:ilvl w:val="1"/>
          <w:numId w:val="19"/>
        </w:numPr>
        <w:tabs>
          <w:tab w:val="clear" w:pos="855"/>
          <w:tab w:val="num" w:pos="567"/>
        </w:tabs>
        <w:spacing w:before="0"/>
        <w:ind w:left="567" w:hanging="567"/>
        <w:jc w:val="both"/>
        <w:rPr>
          <w:rFonts w:eastAsia="Times New Roman"/>
          <w:color w:val="auto"/>
          <w:szCs w:val="22"/>
        </w:rPr>
      </w:pPr>
      <w:bookmarkStart w:id="496" w:name="_DV_M354"/>
      <w:bookmarkStart w:id="497" w:name="_Toc431828860"/>
      <w:bookmarkStart w:id="498" w:name="_Toc491260263"/>
      <w:bookmarkStart w:id="499" w:name="_Toc491260456"/>
      <w:bookmarkEnd w:id="496"/>
      <w:r>
        <w:rPr>
          <w:rFonts w:eastAsia="Times New Roman"/>
          <w:color w:val="auto"/>
          <w:szCs w:val="22"/>
        </w:rPr>
        <w:t>Responsibility for Maintaining &amp; Monitoring Compliance</w:t>
      </w:r>
      <w:bookmarkStart w:id="500" w:name="_DV_M355"/>
      <w:bookmarkEnd w:id="497"/>
      <w:bookmarkEnd w:id="498"/>
      <w:bookmarkEnd w:id="500"/>
      <w:bookmarkEnd w:id="499"/>
      <w:r>
        <w:rPr>
          <w:rFonts w:eastAsia="Times New Roman"/>
          <w:color w:val="auto"/>
          <w:szCs w:val="22"/>
        </w:rPr>
        <w:t xml:space="preserve"> </w:t>
      </w:r>
    </w:p>
    <w:p w14:paraId="7837AE47" w14:textId="77777777" w:rsidR="00F6345D" w:rsidRDefault="00345BEE">
      <w:pPr>
        <w:ind w:left="567"/>
        <w:jc w:val="both"/>
        <w:rPr>
          <w:rFonts w:eastAsia="Times New Roman"/>
          <w:color w:val="auto"/>
          <w:szCs w:val="22"/>
        </w:rPr>
      </w:pPr>
      <w:bookmarkStart w:id="501" w:name="_DV_M356"/>
      <w:bookmarkEnd w:id="501"/>
      <w:r>
        <w:rPr>
          <w:rFonts w:eastAsia="Times New Roman"/>
          <w:color w:val="auto"/>
          <w:szCs w:val="22"/>
        </w:rPr>
        <w:t>The Parties</w:t>
      </w:r>
      <w:r w:rsidR="00F6345D">
        <w:rPr>
          <w:rFonts w:eastAsia="Times New Roman"/>
          <w:color w:val="auto"/>
          <w:szCs w:val="22"/>
        </w:rPr>
        <w:t xml:space="preserve"> will be jointly responsible through their nominated representatives for maintaining and monitoring compliance with this Agreement.</w:t>
      </w:r>
    </w:p>
    <w:p w14:paraId="0B25D29C" w14:textId="77777777" w:rsidR="00F6345D" w:rsidRDefault="00F6345D">
      <w:pPr>
        <w:ind w:left="567"/>
        <w:jc w:val="both"/>
        <w:rPr>
          <w:rFonts w:eastAsia="Times New Roman"/>
          <w:color w:val="auto"/>
          <w:szCs w:val="22"/>
        </w:rPr>
      </w:pPr>
      <w:bookmarkStart w:id="502" w:name="_DV_M357"/>
      <w:bookmarkEnd w:id="502"/>
      <w:r>
        <w:rPr>
          <w:rFonts w:eastAsia="Times New Roman"/>
          <w:color w:val="auto"/>
          <w:szCs w:val="22"/>
        </w:rPr>
        <w:t>If owing to emergencies, it is not possible to comply with this Agreement, every effort shall be made by the non-complying</w:t>
      </w:r>
      <w:r w:rsidR="002B6182">
        <w:rPr>
          <w:rFonts w:eastAsia="Times New Roman"/>
          <w:color w:val="auto"/>
          <w:szCs w:val="22"/>
        </w:rPr>
        <w:t xml:space="preserve"> Party</w:t>
      </w:r>
      <w:bookmarkStart w:id="503" w:name="_DV_M358"/>
      <w:bookmarkEnd w:id="503"/>
      <w:r>
        <w:rPr>
          <w:rFonts w:eastAsia="Times New Roman"/>
          <w:color w:val="auto"/>
          <w:szCs w:val="22"/>
        </w:rPr>
        <w:t xml:space="preserve"> to consult</w:t>
      </w:r>
      <w:r w:rsidR="008C42D7">
        <w:rPr>
          <w:rFonts w:eastAsia="Times New Roman"/>
          <w:color w:val="auto"/>
          <w:szCs w:val="22"/>
        </w:rPr>
        <w:t xml:space="preserve"> </w:t>
      </w:r>
      <w:r>
        <w:rPr>
          <w:rFonts w:eastAsia="Times New Roman"/>
          <w:color w:val="auto"/>
          <w:szCs w:val="22"/>
        </w:rPr>
        <w:t xml:space="preserve">on the best course of action to ensure the safest conduct of activities at the interface. </w:t>
      </w:r>
    </w:p>
    <w:p w14:paraId="450D5E26" w14:textId="77777777" w:rsidR="00F6345D" w:rsidRDefault="00F6345D">
      <w:pPr>
        <w:pStyle w:val="2bodytxt"/>
        <w:ind w:left="567"/>
        <w:rPr>
          <w:rFonts w:eastAsia="Times New Roman" w:cs="Arial"/>
          <w:szCs w:val="22"/>
        </w:rPr>
      </w:pPr>
      <w:bookmarkStart w:id="504" w:name="_DV_M359"/>
      <w:bookmarkEnd w:id="504"/>
      <w:r>
        <w:rPr>
          <w:rFonts w:eastAsia="Times New Roman" w:cs="Arial"/>
          <w:szCs w:val="22"/>
        </w:rPr>
        <w:t>Works on either infrastructure must meet the required safety rules and regulations of the maintainer of that infrastructure.</w:t>
      </w:r>
    </w:p>
    <w:p w14:paraId="2CE1A97A" w14:textId="77777777" w:rsidR="00F6345D" w:rsidRDefault="00F6345D">
      <w:pPr>
        <w:pStyle w:val="2bodytxt"/>
        <w:rPr>
          <w:rFonts w:eastAsia="Times New Roman" w:cs="Arial"/>
          <w:szCs w:val="22"/>
        </w:rPr>
      </w:pPr>
    </w:p>
    <w:p w14:paraId="682F86B5" w14:textId="77777777" w:rsidR="00F6345D" w:rsidRDefault="00F6345D" w:rsidP="00B94FA8">
      <w:pPr>
        <w:pStyle w:val="Heading3"/>
        <w:numPr>
          <w:ilvl w:val="1"/>
          <w:numId w:val="19"/>
        </w:numPr>
        <w:tabs>
          <w:tab w:val="clear" w:pos="855"/>
          <w:tab w:val="num" w:pos="567"/>
        </w:tabs>
        <w:spacing w:before="0"/>
        <w:ind w:left="567" w:hanging="567"/>
        <w:jc w:val="both"/>
        <w:rPr>
          <w:rFonts w:eastAsia="Times New Roman"/>
          <w:color w:val="auto"/>
          <w:szCs w:val="22"/>
        </w:rPr>
      </w:pPr>
      <w:bookmarkStart w:id="505" w:name="_DV_M360"/>
      <w:bookmarkStart w:id="506" w:name="_Toc431828861"/>
      <w:bookmarkStart w:id="507" w:name="_Toc491260264"/>
      <w:bookmarkStart w:id="508" w:name="_Toc491260457"/>
      <w:bookmarkEnd w:id="505"/>
      <w:r>
        <w:rPr>
          <w:rFonts w:eastAsia="Times New Roman"/>
          <w:color w:val="auto"/>
          <w:szCs w:val="22"/>
        </w:rPr>
        <w:t>Reporting Instances of Non Compliance</w:t>
      </w:r>
      <w:bookmarkStart w:id="509" w:name="_DV_M361"/>
      <w:bookmarkEnd w:id="506"/>
      <w:bookmarkEnd w:id="507"/>
      <w:bookmarkEnd w:id="509"/>
      <w:bookmarkEnd w:id="508"/>
      <w:r>
        <w:rPr>
          <w:rFonts w:eastAsia="Times New Roman"/>
          <w:color w:val="auto"/>
          <w:szCs w:val="22"/>
        </w:rPr>
        <w:t xml:space="preserve"> </w:t>
      </w:r>
    </w:p>
    <w:p w14:paraId="024FC259" w14:textId="77777777" w:rsidR="00F6345D" w:rsidRDefault="00F6345D">
      <w:pPr>
        <w:pStyle w:val="ListParagraph"/>
        <w:ind w:left="567"/>
        <w:jc w:val="both"/>
        <w:rPr>
          <w:rFonts w:eastAsia="Times New Roman"/>
          <w:color w:val="auto"/>
          <w:szCs w:val="22"/>
        </w:rPr>
      </w:pPr>
      <w:bookmarkStart w:id="510" w:name="_DV_M362"/>
      <w:bookmarkEnd w:id="510"/>
      <w:r>
        <w:rPr>
          <w:rFonts w:eastAsia="Times New Roman"/>
          <w:color w:val="auto"/>
          <w:szCs w:val="22"/>
        </w:rPr>
        <w:t xml:space="preserve">Instances of non-compliance shall be brought to the attention of relevant compliance divisions of </w:t>
      </w:r>
      <w:r w:rsidR="00345BEE">
        <w:rPr>
          <w:rFonts w:eastAsia="Times New Roman"/>
          <w:color w:val="auto"/>
          <w:szCs w:val="22"/>
        </w:rPr>
        <w:t>the Parties</w:t>
      </w:r>
      <w:r>
        <w:rPr>
          <w:rFonts w:eastAsia="Times New Roman"/>
          <w:color w:val="auto"/>
          <w:szCs w:val="22"/>
        </w:rPr>
        <w:t xml:space="preserve"> to be dealt with in accordance with the procedures of each</w:t>
      </w:r>
      <w:r w:rsidR="002B6182">
        <w:rPr>
          <w:rFonts w:eastAsia="Times New Roman"/>
          <w:color w:val="auto"/>
          <w:szCs w:val="22"/>
        </w:rPr>
        <w:t xml:space="preserve"> Party.</w:t>
      </w:r>
      <w:bookmarkStart w:id="511" w:name="_DV_M363"/>
      <w:bookmarkEnd w:id="511"/>
    </w:p>
    <w:p w14:paraId="48DF75B9" w14:textId="77777777" w:rsidR="00F6345D" w:rsidRDefault="00F6345D" w:rsidP="00B94FA8">
      <w:pPr>
        <w:pStyle w:val="Heading3"/>
        <w:numPr>
          <w:ilvl w:val="1"/>
          <w:numId w:val="19"/>
        </w:numPr>
        <w:tabs>
          <w:tab w:val="clear" w:pos="855"/>
          <w:tab w:val="num" w:pos="567"/>
        </w:tabs>
        <w:spacing w:before="0"/>
        <w:ind w:left="567" w:hanging="567"/>
        <w:jc w:val="both"/>
        <w:rPr>
          <w:rFonts w:eastAsia="Times New Roman"/>
          <w:color w:val="auto"/>
          <w:szCs w:val="22"/>
        </w:rPr>
      </w:pPr>
      <w:bookmarkStart w:id="512" w:name="_DV_M364"/>
      <w:bookmarkStart w:id="513" w:name="_Toc431828862"/>
      <w:bookmarkStart w:id="514" w:name="_Toc491260265"/>
      <w:bookmarkStart w:id="515" w:name="_Toc491260458"/>
      <w:bookmarkEnd w:id="512"/>
      <w:r>
        <w:rPr>
          <w:rFonts w:eastAsia="Times New Roman"/>
          <w:color w:val="auto"/>
          <w:szCs w:val="22"/>
        </w:rPr>
        <w:t>Safety Auditing Compliance</w:t>
      </w:r>
      <w:bookmarkEnd w:id="513"/>
      <w:bookmarkEnd w:id="514"/>
      <w:bookmarkEnd w:id="515"/>
    </w:p>
    <w:p w14:paraId="3FB40630" w14:textId="77777777" w:rsidR="00F6345D" w:rsidRDefault="00A45ECB">
      <w:pPr>
        <w:pStyle w:val="ListParagraph"/>
        <w:ind w:left="567"/>
        <w:jc w:val="both"/>
        <w:rPr>
          <w:rFonts w:eastAsia="Times New Roman"/>
          <w:color w:val="auto"/>
          <w:szCs w:val="22"/>
        </w:rPr>
      </w:pPr>
      <w:bookmarkStart w:id="516" w:name="_DV_M365"/>
      <w:bookmarkEnd w:id="516"/>
      <w:r>
        <w:rPr>
          <w:rFonts w:eastAsia="Times New Roman"/>
          <w:color w:val="auto"/>
          <w:szCs w:val="22"/>
        </w:rPr>
        <w:t>Under the terms of its accreditation, the Rail Infrastructure Manager is required to conduct regular safety audits to ensure compliance. All Parties will fulfil their duties under</w:t>
      </w:r>
      <w:r w:rsidR="00791140">
        <w:rPr>
          <w:rFonts w:eastAsia="Times New Roman"/>
          <w:color w:val="auto"/>
          <w:szCs w:val="22"/>
        </w:rPr>
        <w:t xml:space="preserve"> Part 4, Division 4A of</w:t>
      </w:r>
      <w:r>
        <w:rPr>
          <w:rFonts w:eastAsia="Times New Roman"/>
          <w:color w:val="auto"/>
          <w:szCs w:val="22"/>
        </w:rPr>
        <w:t xml:space="preserve"> the Road Management Act 2004. </w:t>
      </w:r>
      <w:r w:rsidR="00F6345D">
        <w:rPr>
          <w:rFonts w:eastAsia="Times New Roman"/>
          <w:color w:val="auto"/>
          <w:szCs w:val="22"/>
        </w:rPr>
        <w:t xml:space="preserve"> </w:t>
      </w:r>
    </w:p>
    <w:p w14:paraId="785E30F5" w14:textId="77777777" w:rsidR="00F6345D" w:rsidRDefault="00F6345D" w:rsidP="00B94FA8">
      <w:pPr>
        <w:pStyle w:val="Heading3"/>
        <w:numPr>
          <w:ilvl w:val="1"/>
          <w:numId w:val="19"/>
        </w:numPr>
        <w:tabs>
          <w:tab w:val="clear" w:pos="855"/>
          <w:tab w:val="num" w:pos="567"/>
        </w:tabs>
        <w:spacing w:before="0"/>
        <w:ind w:left="567" w:hanging="567"/>
        <w:jc w:val="both"/>
        <w:rPr>
          <w:rFonts w:eastAsia="Times New Roman"/>
          <w:color w:val="auto"/>
          <w:szCs w:val="22"/>
        </w:rPr>
      </w:pPr>
      <w:bookmarkStart w:id="517" w:name="_DV_M366"/>
      <w:bookmarkStart w:id="518" w:name="_Toc431828863"/>
      <w:bookmarkStart w:id="519" w:name="_Toc491260266"/>
      <w:bookmarkStart w:id="520" w:name="_Toc491260459"/>
      <w:bookmarkEnd w:id="517"/>
      <w:r>
        <w:rPr>
          <w:rFonts w:eastAsia="Times New Roman"/>
          <w:color w:val="auto"/>
          <w:szCs w:val="22"/>
        </w:rPr>
        <w:t>Review of Compliance Requirements</w:t>
      </w:r>
      <w:bookmarkEnd w:id="518"/>
      <w:bookmarkEnd w:id="519"/>
      <w:bookmarkEnd w:id="520"/>
    </w:p>
    <w:p w14:paraId="508918D2" w14:textId="77777777" w:rsidR="00F6345D" w:rsidRDefault="00F6345D">
      <w:pPr>
        <w:ind w:left="567"/>
        <w:rPr>
          <w:rFonts w:eastAsia="Times New Roman"/>
          <w:szCs w:val="22"/>
        </w:rPr>
      </w:pPr>
      <w:bookmarkStart w:id="521" w:name="_DV_M367"/>
      <w:bookmarkEnd w:id="521"/>
      <w:r>
        <w:rPr>
          <w:rFonts w:eastAsia="Times New Roman"/>
          <w:color w:val="auto"/>
          <w:szCs w:val="22"/>
        </w:rPr>
        <w:t>Review of compliance requirements shall be conducted in association with review of this Agreement or on the request of one or more of the</w:t>
      </w:r>
      <w:r w:rsidR="002B6182">
        <w:rPr>
          <w:rFonts w:eastAsia="Times New Roman"/>
          <w:color w:val="auto"/>
          <w:szCs w:val="22"/>
        </w:rPr>
        <w:t xml:space="preserve"> Parties.</w:t>
      </w:r>
      <w:bookmarkStart w:id="522" w:name="_DV_M368"/>
      <w:bookmarkEnd w:id="522"/>
    </w:p>
    <w:p w14:paraId="368A06D5" w14:textId="77777777" w:rsidR="00F6345D" w:rsidRDefault="00F6345D" w:rsidP="00B94FA8">
      <w:pPr>
        <w:pStyle w:val="Heading3"/>
        <w:numPr>
          <w:ilvl w:val="1"/>
          <w:numId w:val="19"/>
        </w:numPr>
        <w:tabs>
          <w:tab w:val="clear" w:pos="855"/>
          <w:tab w:val="num" w:pos="567"/>
        </w:tabs>
        <w:spacing w:before="0"/>
        <w:ind w:left="567" w:hanging="567"/>
        <w:jc w:val="both"/>
        <w:rPr>
          <w:rFonts w:eastAsia="Times New Roman"/>
          <w:color w:val="auto"/>
          <w:szCs w:val="22"/>
        </w:rPr>
      </w:pPr>
      <w:bookmarkStart w:id="523" w:name="_DV_M369"/>
      <w:bookmarkStart w:id="524" w:name="_Toc431828864"/>
      <w:bookmarkStart w:id="525" w:name="_Toc491260267"/>
      <w:bookmarkStart w:id="526" w:name="_Toc491260460"/>
      <w:bookmarkEnd w:id="523"/>
      <w:r>
        <w:rPr>
          <w:rFonts w:eastAsia="Times New Roman"/>
          <w:color w:val="auto"/>
          <w:szCs w:val="22"/>
        </w:rPr>
        <w:t>Reciprocal Inspections and Audits</w:t>
      </w:r>
      <w:bookmarkEnd w:id="524"/>
      <w:bookmarkEnd w:id="525"/>
      <w:bookmarkEnd w:id="526"/>
    </w:p>
    <w:p w14:paraId="6834EB59" w14:textId="77777777" w:rsidR="00F6345D" w:rsidRDefault="00F6345D">
      <w:pPr>
        <w:pStyle w:val="ListParagraph"/>
        <w:ind w:left="567"/>
        <w:jc w:val="both"/>
        <w:rPr>
          <w:rFonts w:eastAsia="Times New Roman"/>
          <w:color w:val="auto"/>
          <w:szCs w:val="22"/>
        </w:rPr>
      </w:pPr>
      <w:bookmarkStart w:id="527" w:name="_DV_M370"/>
      <w:bookmarkEnd w:id="527"/>
      <w:r>
        <w:rPr>
          <w:rFonts w:eastAsia="Times New Roman"/>
          <w:color w:val="auto"/>
          <w:szCs w:val="22"/>
        </w:rPr>
        <w:t xml:space="preserve">In the event </w:t>
      </w:r>
      <w:r w:rsidR="0012557C">
        <w:rPr>
          <w:rFonts w:eastAsia="Times New Roman"/>
          <w:color w:val="auto"/>
          <w:szCs w:val="22"/>
        </w:rPr>
        <w:t>the Parties</w:t>
      </w:r>
      <w:r>
        <w:rPr>
          <w:rFonts w:eastAsia="Times New Roman"/>
          <w:color w:val="auto"/>
          <w:szCs w:val="22"/>
        </w:rPr>
        <w:t xml:space="preserve"> agree that there is an issue adversely affecting safety regarding the interface, </w:t>
      </w:r>
      <w:r w:rsidR="00242E17">
        <w:rPr>
          <w:rFonts w:eastAsia="Times New Roman"/>
          <w:color w:val="auto"/>
          <w:szCs w:val="22"/>
        </w:rPr>
        <w:t>the Parties</w:t>
      </w:r>
      <w:r>
        <w:rPr>
          <w:rFonts w:eastAsia="Times New Roman"/>
          <w:color w:val="auto"/>
          <w:szCs w:val="22"/>
        </w:rPr>
        <w:t xml:space="preserve"> shall allow relevant reciprocal inspections or audits to be undertaken to facilitate remedial action.  </w:t>
      </w:r>
    </w:p>
    <w:p w14:paraId="5135AA98" w14:textId="77777777" w:rsidR="00F6345D" w:rsidRDefault="00F6345D">
      <w:pPr>
        <w:pStyle w:val="2bodytxt"/>
        <w:rPr>
          <w:rFonts w:eastAsia="Times New Roman" w:cs="Arial"/>
          <w:szCs w:val="22"/>
        </w:rPr>
      </w:pPr>
    </w:p>
    <w:p w14:paraId="12DE6D53" w14:textId="77777777" w:rsidR="00F6345D" w:rsidRDefault="00F6345D">
      <w:pPr>
        <w:ind w:left="720"/>
        <w:jc w:val="both"/>
        <w:rPr>
          <w:rFonts w:eastAsia="Times New Roman"/>
          <w:color w:val="auto"/>
          <w:szCs w:val="22"/>
        </w:rPr>
      </w:pPr>
      <w:bookmarkStart w:id="528" w:name="_DV_M371"/>
      <w:bookmarkEnd w:id="528"/>
      <w:r>
        <w:rPr>
          <w:rFonts w:eastAsia="Times New Roman"/>
          <w:color w:val="auto"/>
          <w:szCs w:val="22"/>
        </w:rPr>
        <w:t xml:space="preserve"> </w:t>
      </w:r>
    </w:p>
    <w:p w14:paraId="7A14D666" w14:textId="77777777" w:rsidR="00F6345D" w:rsidRDefault="00F6345D" w:rsidP="001E0A1A">
      <w:pPr>
        <w:pStyle w:val="Heading1"/>
        <w:numPr>
          <w:ilvl w:val="0"/>
          <w:numId w:val="2"/>
        </w:numPr>
        <w:tabs>
          <w:tab w:val="left" w:pos="567"/>
        </w:tabs>
        <w:spacing w:before="240"/>
        <w:rPr>
          <w:rFonts w:eastAsia="Times New Roman"/>
          <w:sz w:val="18"/>
          <w:szCs w:val="18"/>
        </w:rPr>
      </w:pPr>
      <w:bookmarkStart w:id="529" w:name="_DV_M372"/>
      <w:bookmarkEnd w:id="529"/>
      <w:r>
        <w:rPr>
          <w:rFonts w:eastAsia="Times New Roman"/>
          <w:color w:val="auto"/>
          <w:szCs w:val="22"/>
        </w:rPr>
        <w:br w:type="page"/>
      </w:r>
      <w:bookmarkStart w:id="530" w:name="_DV_M373"/>
      <w:bookmarkStart w:id="531" w:name="_Toc431828865"/>
      <w:bookmarkStart w:id="532" w:name="_Toc491260268"/>
      <w:bookmarkStart w:id="533" w:name="_Toc491260461"/>
      <w:bookmarkEnd w:id="530"/>
      <w:r>
        <w:rPr>
          <w:rFonts w:eastAsia="Times New Roman"/>
          <w:szCs w:val="22"/>
        </w:rPr>
        <w:lastRenderedPageBreak/>
        <w:t>Defined Interface Points</w:t>
      </w:r>
      <w:bookmarkStart w:id="534" w:name="_DV_M374"/>
      <w:bookmarkEnd w:id="531"/>
      <w:bookmarkEnd w:id="532"/>
      <w:bookmarkEnd w:id="534"/>
      <w:bookmarkEnd w:id="533"/>
      <w:r>
        <w:rPr>
          <w:rFonts w:eastAsia="Times New Roman"/>
          <w:szCs w:val="22"/>
        </w:rPr>
        <w:t xml:space="preserve"> </w:t>
      </w:r>
    </w:p>
    <w:p w14:paraId="0C7211AD" w14:textId="77777777" w:rsidR="00F6345D" w:rsidRDefault="00F6345D">
      <w:pPr>
        <w:ind w:left="720"/>
        <w:jc w:val="both"/>
        <w:rPr>
          <w:rFonts w:eastAsia="Times New Roman"/>
          <w:szCs w:val="18"/>
        </w:rPr>
      </w:pPr>
    </w:p>
    <w:p w14:paraId="0F1CCED3" w14:textId="77777777" w:rsidR="00F6345D" w:rsidRDefault="00F6345D">
      <w:pPr>
        <w:spacing w:after="0"/>
        <w:rPr>
          <w:rFonts w:eastAsia="Times New Roman"/>
          <w:b/>
          <w:color w:val="C00000"/>
          <w:sz w:val="36"/>
          <w:szCs w:val="36"/>
        </w:rPr>
      </w:pPr>
    </w:p>
    <w:p w14:paraId="5F37383C" w14:textId="77777777" w:rsidR="00F6345D" w:rsidRDefault="00F6345D">
      <w:pPr>
        <w:spacing w:after="0"/>
        <w:rPr>
          <w:rFonts w:eastAsia="Times New Roman"/>
          <w:b/>
          <w:color w:val="C00000"/>
          <w:sz w:val="36"/>
          <w:szCs w:val="36"/>
        </w:rPr>
      </w:pPr>
    </w:p>
    <w:p w14:paraId="64754FDA" w14:textId="77777777" w:rsidR="00F6345D" w:rsidRDefault="00FF52A2" w:rsidP="001E0A1A">
      <w:pPr>
        <w:pStyle w:val="Heading1"/>
        <w:numPr>
          <w:ilvl w:val="0"/>
          <w:numId w:val="2"/>
        </w:numPr>
        <w:tabs>
          <w:tab w:val="left" w:pos="567"/>
        </w:tabs>
        <w:spacing w:before="240"/>
        <w:rPr>
          <w:rFonts w:eastAsia="Times New Roman"/>
          <w:szCs w:val="36"/>
        </w:rPr>
      </w:pPr>
      <w:bookmarkStart w:id="535" w:name="_DV_M375"/>
      <w:bookmarkStart w:id="536" w:name="_Toc431828866"/>
      <w:bookmarkStart w:id="537" w:name="_Toc491260269"/>
      <w:bookmarkStart w:id="538" w:name="_Toc491260462"/>
      <w:bookmarkEnd w:id="535"/>
      <w:r>
        <w:rPr>
          <w:rFonts w:eastAsia="Times New Roman"/>
          <w:szCs w:val="36"/>
        </w:rPr>
        <w:t>Organisation</w:t>
      </w:r>
      <w:r w:rsidR="00F6345D">
        <w:rPr>
          <w:rFonts w:eastAsia="Times New Roman"/>
          <w:szCs w:val="36"/>
        </w:rPr>
        <w:t xml:space="preserve"> Specific Information</w:t>
      </w:r>
      <w:bookmarkStart w:id="539" w:name="_DV_M376"/>
      <w:bookmarkEnd w:id="536"/>
      <w:bookmarkEnd w:id="537"/>
      <w:bookmarkEnd w:id="539"/>
      <w:bookmarkEnd w:id="538"/>
      <w:r w:rsidR="00F6345D">
        <w:rPr>
          <w:rFonts w:eastAsia="Times New Roman"/>
          <w:szCs w:val="36"/>
        </w:rPr>
        <w:t xml:space="preserve"> </w:t>
      </w:r>
    </w:p>
    <w:p w14:paraId="03855A48" w14:textId="77777777" w:rsidR="00F6345D" w:rsidRDefault="00F6345D">
      <w:pPr>
        <w:spacing w:after="0"/>
        <w:rPr>
          <w:rFonts w:eastAsia="Times New Roman"/>
          <w:sz w:val="18"/>
          <w:szCs w:val="18"/>
        </w:rPr>
      </w:pPr>
    </w:p>
    <w:p w14:paraId="2DE527D7" w14:textId="77777777" w:rsidR="00F6345D" w:rsidRDefault="00F6345D">
      <w:pPr>
        <w:spacing w:after="0"/>
        <w:rPr>
          <w:rFonts w:eastAsia="Times New Roman"/>
          <w:sz w:val="18"/>
          <w:szCs w:val="18"/>
        </w:rPr>
      </w:pPr>
    </w:p>
    <w:p w14:paraId="4B3638F9" w14:textId="77777777" w:rsidR="00F6345D" w:rsidRDefault="00F6345D">
      <w:pPr>
        <w:spacing w:after="0"/>
        <w:rPr>
          <w:rFonts w:eastAsia="Times New Roman"/>
          <w:sz w:val="18"/>
          <w:szCs w:val="18"/>
        </w:rPr>
      </w:pPr>
    </w:p>
    <w:p w14:paraId="7A348870" w14:textId="77777777" w:rsidR="00F6345D" w:rsidRDefault="00F6345D">
      <w:pPr>
        <w:spacing w:after="0"/>
        <w:rPr>
          <w:rFonts w:eastAsia="Times New Roman"/>
          <w:sz w:val="18"/>
          <w:szCs w:val="18"/>
        </w:rPr>
      </w:pPr>
    </w:p>
    <w:p w14:paraId="4C6324AD" w14:textId="77777777" w:rsidR="00F6345D" w:rsidRDefault="00F6345D" w:rsidP="001E0A1A">
      <w:pPr>
        <w:pStyle w:val="Heading1"/>
        <w:numPr>
          <w:ilvl w:val="0"/>
          <w:numId w:val="2"/>
        </w:numPr>
        <w:tabs>
          <w:tab w:val="left" w:pos="567"/>
        </w:tabs>
        <w:spacing w:before="240"/>
        <w:rPr>
          <w:rFonts w:eastAsia="Times New Roman"/>
          <w:szCs w:val="18"/>
        </w:rPr>
      </w:pPr>
      <w:bookmarkStart w:id="540" w:name="_DV_M377"/>
      <w:bookmarkStart w:id="541" w:name="_Toc431828869"/>
      <w:bookmarkStart w:id="542" w:name="_Toc491260270"/>
      <w:bookmarkStart w:id="543" w:name="_Toc491260463"/>
      <w:bookmarkEnd w:id="540"/>
      <w:r>
        <w:rPr>
          <w:rFonts w:eastAsia="Times New Roman"/>
          <w:szCs w:val="18"/>
        </w:rPr>
        <w:t>Site Specific Information</w:t>
      </w:r>
      <w:bookmarkStart w:id="544" w:name="_DV_M378"/>
      <w:bookmarkEnd w:id="541"/>
      <w:bookmarkEnd w:id="542"/>
      <w:bookmarkEnd w:id="544"/>
      <w:bookmarkEnd w:id="543"/>
      <w:r>
        <w:rPr>
          <w:rFonts w:eastAsia="Times New Roman"/>
          <w:szCs w:val="18"/>
        </w:rPr>
        <w:t xml:space="preserve"> </w:t>
      </w:r>
    </w:p>
    <w:p w14:paraId="1282E195" w14:textId="77777777" w:rsidR="00F6345D" w:rsidRDefault="00F6345D">
      <w:pPr>
        <w:spacing w:after="0"/>
        <w:rPr>
          <w:rFonts w:eastAsia="Times New Roman"/>
          <w:sz w:val="18"/>
          <w:szCs w:val="18"/>
        </w:rPr>
      </w:pPr>
    </w:p>
    <w:p w14:paraId="4214D7B6" w14:textId="77777777" w:rsidR="00F6345D" w:rsidRDefault="00F6345D">
      <w:pPr>
        <w:spacing w:after="0"/>
        <w:rPr>
          <w:rFonts w:eastAsia="Times New Roman"/>
          <w:sz w:val="18"/>
          <w:szCs w:val="18"/>
        </w:rPr>
      </w:pPr>
    </w:p>
    <w:p w14:paraId="34A43F01" w14:textId="77777777" w:rsidR="00F6345D" w:rsidRDefault="00F6345D">
      <w:pPr>
        <w:spacing w:after="0"/>
        <w:rPr>
          <w:rFonts w:eastAsia="Times New Roman"/>
          <w:sz w:val="18"/>
          <w:szCs w:val="18"/>
        </w:rPr>
        <w:sectPr w:rsidR="00F6345D" w:rsidSect="000B044E">
          <w:pgSz w:w="11906" w:h="16838" w:code="9"/>
          <w:pgMar w:top="1985" w:right="1134" w:bottom="1418" w:left="1718" w:header="425" w:footer="522" w:gutter="0"/>
          <w:cols w:space="720"/>
        </w:sectPr>
      </w:pPr>
    </w:p>
    <w:p w14:paraId="1C11D3B2" w14:textId="77777777" w:rsidR="00F6345D" w:rsidRDefault="00F6345D">
      <w:pPr>
        <w:pStyle w:val="Heading1"/>
        <w:tabs>
          <w:tab w:val="left" w:pos="567"/>
        </w:tabs>
        <w:spacing w:before="240"/>
        <w:rPr>
          <w:rFonts w:eastAsia="Times New Roman"/>
          <w:sz w:val="40"/>
          <w:szCs w:val="40"/>
          <w:u w:val="single"/>
        </w:rPr>
      </w:pPr>
      <w:bookmarkStart w:id="545" w:name="_DV_M379"/>
      <w:bookmarkEnd w:id="545"/>
      <w:r>
        <w:rPr>
          <w:rFonts w:eastAsia="Times New Roman"/>
          <w:sz w:val="18"/>
          <w:szCs w:val="18"/>
        </w:rPr>
        <w:lastRenderedPageBreak/>
        <w:tab/>
      </w:r>
      <w:r>
        <w:rPr>
          <w:rFonts w:eastAsia="Times New Roman"/>
          <w:sz w:val="18"/>
          <w:szCs w:val="18"/>
        </w:rPr>
        <w:tab/>
      </w:r>
      <w:r>
        <w:rPr>
          <w:rFonts w:eastAsia="Times New Roman"/>
          <w:sz w:val="18"/>
          <w:szCs w:val="18"/>
        </w:rPr>
        <w:tab/>
      </w:r>
      <w:r>
        <w:rPr>
          <w:rFonts w:eastAsia="Times New Roman"/>
          <w:sz w:val="18"/>
          <w:szCs w:val="18"/>
        </w:rPr>
        <w:tab/>
      </w:r>
      <w:r>
        <w:rPr>
          <w:rFonts w:eastAsia="Times New Roman"/>
          <w:sz w:val="18"/>
          <w:szCs w:val="18"/>
        </w:rPr>
        <w:tab/>
      </w:r>
      <w:r>
        <w:rPr>
          <w:rFonts w:eastAsia="Times New Roman"/>
          <w:sz w:val="18"/>
          <w:szCs w:val="18"/>
        </w:rPr>
        <w:tab/>
      </w:r>
      <w:bookmarkStart w:id="546" w:name="_DV_M380"/>
      <w:bookmarkStart w:id="547" w:name="_Toc431828870"/>
      <w:bookmarkStart w:id="548" w:name="_Toc491260271"/>
      <w:bookmarkStart w:id="549" w:name="_Toc491260464"/>
      <w:bookmarkEnd w:id="546"/>
      <w:r>
        <w:rPr>
          <w:rFonts w:eastAsia="Times New Roman"/>
          <w:sz w:val="40"/>
          <w:szCs w:val="40"/>
          <w:u w:val="single"/>
        </w:rPr>
        <w:t>Appendix 1</w:t>
      </w:r>
      <w:bookmarkEnd w:id="547"/>
      <w:bookmarkEnd w:id="548"/>
      <w:bookmarkEnd w:id="549"/>
    </w:p>
    <w:p w14:paraId="72F30E55" w14:textId="77777777" w:rsidR="00F6345D" w:rsidRDefault="00F6345D">
      <w:pPr>
        <w:pStyle w:val="Heading1"/>
        <w:tabs>
          <w:tab w:val="left" w:pos="567"/>
        </w:tabs>
        <w:spacing w:before="240"/>
        <w:rPr>
          <w:rFonts w:eastAsia="Times New Roman"/>
          <w:szCs w:val="40"/>
        </w:rPr>
      </w:pPr>
    </w:p>
    <w:p w14:paraId="7179B555" w14:textId="77777777" w:rsidR="00F6345D" w:rsidRDefault="00A45ECB">
      <w:pPr>
        <w:pStyle w:val="Heading1"/>
        <w:tabs>
          <w:tab w:val="left" w:pos="567"/>
        </w:tabs>
        <w:spacing w:before="240"/>
        <w:ind w:left="567"/>
        <w:rPr>
          <w:rFonts w:eastAsia="Times New Roman"/>
          <w:szCs w:val="40"/>
        </w:rPr>
      </w:pPr>
      <w:bookmarkStart w:id="550" w:name="_DV_M381"/>
      <w:bookmarkStart w:id="551" w:name="_Toc431828871"/>
      <w:bookmarkStart w:id="552" w:name="_Toc491260272"/>
      <w:bookmarkStart w:id="553" w:name="_Toc491260465"/>
      <w:bookmarkEnd w:id="550"/>
      <w:r>
        <w:rPr>
          <w:rFonts w:eastAsia="Times New Roman"/>
          <w:szCs w:val="40"/>
        </w:rPr>
        <w:t>Infrastructure Demarcation of Responsibilities</w:t>
      </w:r>
      <w:bookmarkStart w:id="554" w:name="_DV_M382"/>
      <w:bookmarkEnd w:id="551"/>
      <w:bookmarkEnd w:id="552"/>
      <w:bookmarkEnd w:id="554"/>
      <w:bookmarkEnd w:id="553"/>
      <w:r w:rsidR="00F6345D">
        <w:rPr>
          <w:rFonts w:eastAsia="Times New Roman"/>
          <w:szCs w:val="40"/>
        </w:rPr>
        <w:t xml:space="preserve"> </w:t>
      </w:r>
    </w:p>
    <w:p w14:paraId="652E71CB" w14:textId="77777777" w:rsidR="00F6345D" w:rsidRDefault="00F6345D">
      <w:pPr>
        <w:spacing w:after="0"/>
        <w:rPr>
          <w:rFonts w:eastAsia="Times New Roman"/>
          <w:sz w:val="18"/>
          <w:szCs w:val="18"/>
        </w:rPr>
      </w:pPr>
    </w:p>
    <w:tbl>
      <w:tblPr>
        <w:tblW w:w="10887" w:type="dxa"/>
        <w:tblInd w:w="-998" w:type="dxa"/>
        <w:tblLayout w:type="fixed"/>
        <w:tblLook w:val="0000" w:firstRow="0" w:lastRow="0" w:firstColumn="0" w:lastColumn="0" w:noHBand="0" w:noVBand="0"/>
      </w:tblPr>
      <w:tblGrid>
        <w:gridCol w:w="716"/>
        <w:gridCol w:w="3009"/>
        <w:gridCol w:w="2292"/>
        <w:gridCol w:w="2292"/>
        <w:gridCol w:w="2578"/>
      </w:tblGrid>
      <w:tr w:rsidR="00F6345D" w14:paraId="6E18FBC3" w14:textId="77777777" w:rsidTr="00DC4B0D">
        <w:trPr>
          <w:cantSplit/>
          <w:trHeight w:val="20"/>
          <w:tblHeader/>
        </w:trPr>
        <w:tc>
          <w:tcPr>
            <w:tcW w:w="709" w:type="dxa"/>
            <w:tcBorders>
              <w:top w:val="single" w:sz="4" w:space="0" w:color="auto"/>
              <w:left w:val="single" w:sz="4" w:space="0" w:color="auto"/>
              <w:bottom w:val="single" w:sz="4" w:space="0" w:color="auto"/>
              <w:right w:val="single" w:sz="4" w:space="0" w:color="auto"/>
            </w:tcBorders>
          </w:tcPr>
          <w:p w14:paraId="41D05296" w14:textId="77777777" w:rsidR="00F6345D" w:rsidRDefault="00F6345D">
            <w:pPr>
              <w:rPr>
                <w:rFonts w:eastAsia="Times New Roman"/>
                <w:szCs w:val="18"/>
              </w:rPr>
            </w:pPr>
          </w:p>
        </w:tc>
        <w:tc>
          <w:tcPr>
            <w:tcW w:w="2978" w:type="dxa"/>
            <w:tcBorders>
              <w:top w:val="single" w:sz="4" w:space="0" w:color="auto"/>
              <w:left w:val="single" w:sz="4" w:space="0" w:color="auto"/>
              <w:bottom w:val="single" w:sz="4" w:space="0" w:color="auto"/>
              <w:right w:val="single" w:sz="4" w:space="0" w:color="auto"/>
            </w:tcBorders>
          </w:tcPr>
          <w:p w14:paraId="6FFD1629" w14:textId="77777777" w:rsidR="00F6345D" w:rsidRDefault="00F6345D">
            <w:pPr>
              <w:rPr>
                <w:rFonts w:eastAsia="Times New Roman" w:cs="Arial"/>
                <w:b/>
                <w:color w:val="auto"/>
                <w:sz w:val="18"/>
                <w:szCs w:val="18"/>
              </w:rPr>
            </w:pPr>
            <w:r>
              <w:rPr>
                <w:rFonts w:eastAsia="Times New Roman" w:cs="Arial"/>
                <w:b/>
                <w:color w:val="auto"/>
                <w:sz w:val="18"/>
                <w:szCs w:val="18"/>
              </w:rPr>
              <w:t>Asset</w:t>
            </w:r>
          </w:p>
        </w:tc>
        <w:tc>
          <w:tcPr>
            <w:tcW w:w="2268" w:type="dxa"/>
            <w:tcBorders>
              <w:top w:val="single" w:sz="4" w:space="0" w:color="auto"/>
              <w:left w:val="single" w:sz="4" w:space="0" w:color="auto"/>
              <w:bottom w:val="single" w:sz="4" w:space="0" w:color="auto"/>
              <w:right w:val="single" w:sz="4" w:space="0" w:color="auto"/>
            </w:tcBorders>
          </w:tcPr>
          <w:p w14:paraId="5B4822A5" w14:textId="77777777" w:rsidR="00F6345D" w:rsidRDefault="00F6345D">
            <w:pPr>
              <w:jc w:val="center"/>
              <w:rPr>
                <w:rFonts w:eastAsia="Times New Roman" w:cs="Arial"/>
                <w:b/>
                <w:color w:val="auto"/>
                <w:sz w:val="18"/>
                <w:szCs w:val="18"/>
              </w:rPr>
            </w:pPr>
            <w:r>
              <w:rPr>
                <w:rFonts w:eastAsia="Times New Roman" w:cs="Arial"/>
                <w:b/>
                <w:color w:val="auto"/>
                <w:sz w:val="18"/>
                <w:szCs w:val="18"/>
              </w:rPr>
              <w:t>Responsible for maintenance, operation of the asset</w:t>
            </w:r>
          </w:p>
        </w:tc>
        <w:tc>
          <w:tcPr>
            <w:tcW w:w="2268" w:type="dxa"/>
            <w:tcBorders>
              <w:top w:val="single" w:sz="4" w:space="0" w:color="auto"/>
              <w:left w:val="single" w:sz="4" w:space="0" w:color="auto"/>
              <w:bottom w:val="single" w:sz="4" w:space="0" w:color="auto"/>
              <w:right w:val="single" w:sz="4" w:space="0" w:color="auto"/>
            </w:tcBorders>
          </w:tcPr>
          <w:p w14:paraId="7966089A" w14:textId="77777777" w:rsidR="00F6345D" w:rsidRDefault="00F6345D">
            <w:pPr>
              <w:jc w:val="center"/>
              <w:rPr>
                <w:rFonts w:eastAsia="Times New Roman" w:cs="Arial"/>
                <w:b/>
                <w:color w:val="auto"/>
                <w:sz w:val="18"/>
                <w:szCs w:val="18"/>
              </w:rPr>
            </w:pPr>
            <w:r>
              <w:rPr>
                <w:rFonts w:eastAsia="Times New Roman" w:cs="Arial"/>
                <w:b/>
                <w:color w:val="auto"/>
                <w:sz w:val="18"/>
                <w:szCs w:val="18"/>
              </w:rPr>
              <w:t>Responsible for construction</w:t>
            </w:r>
          </w:p>
        </w:tc>
        <w:tc>
          <w:tcPr>
            <w:tcW w:w="2551" w:type="dxa"/>
            <w:tcBorders>
              <w:top w:val="single" w:sz="4" w:space="0" w:color="auto"/>
              <w:left w:val="single" w:sz="4" w:space="0" w:color="auto"/>
              <w:bottom w:val="single" w:sz="4" w:space="0" w:color="auto"/>
              <w:right w:val="single" w:sz="4" w:space="0" w:color="auto"/>
            </w:tcBorders>
          </w:tcPr>
          <w:p w14:paraId="5A64F507" w14:textId="77777777" w:rsidR="00F6345D" w:rsidRDefault="00F6345D">
            <w:pPr>
              <w:jc w:val="center"/>
              <w:rPr>
                <w:rFonts w:eastAsia="Times New Roman" w:cs="Arial"/>
                <w:b/>
                <w:color w:val="auto"/>
                <w:sz w:val="18"/>
                <w:szCs w:val="18"/>
              </w:rPr>
            </w:pPr>
            <w:r>
              <w:rPr>
                <w:rFonts w:eastAsia="Times New Roman" w:cs="Arial"/>
                <w:b/>
                <w:color w:val="auto"/>
                <w:sz w:val="18"/>
                <w:szCs w:val="18"/>
              </w:rPr>
              <w:t xml:space="preserve">Comments </w:t>
            </w:r>
          </w:p>
        </w:tc>
      </w:tr>
      <w:tr w:rsidR="00F6345D" w14:paraId="49791991" w14:textId="77777777" w:rsidTr="00DC4B0D">
        <w:trPr>
          <w:cantSplit/>
          <w:trHeight w:val="20"/>
        </w:trPr>
        <w:tc>
          <w:tcPr>
            <w:tcW w:w="709" w:type="dxa"/>
            <w:tcBorders>
              <w:top w:val="single" w:sz="4" w:space="0" w:color="auto"/>
              <w:left w:val="single" w:sz="8" w:space="0" w:color="auto"/>
              <w:bottom w:val="single" w:sz="8" w:space="0" w:color="auto"/>
              <w:right w:val="single" w:sz="8" w:space="0" w:color="auto"/>
            </w:tcBorders>
          </w:tcPr>
          <w:p w14:paraId="4F7F4919" w14:textId="77777777" w:rsidR="00F6345D" w:rsidRDefault="00F6345D">
            <w:pPr>
              <w:spacing w:after="60"/>
              <w:rPr>
                <w:rFonts w:eastAsia="Times New Roman" w:cs="Arial"/>
                <w:color w:val="auto"/>
                <w:sz w:val="18"/>
                <w:szCs w:val="18"/>
              </w:rPr>
            </w:pPr>
            <w:r>
              <w:rPr>
                <w:rFonts w:eastAsia="Times New Roman" w:cs="Arial"/>
                <w:color w:val="auto"/>
                <w:sz w:val="18"/>
                <w:szCs w:val="18"/>
              </w:rPr>
              <w:t>1.</w:t>
            </w:r>
          </w:p>
        </w:tc>
        <w:tc>
          <w:tcPr>
            <w:tcW w:w="2978" w:type="dxa"/>
            <w:tcBorders>
              <w:top w:val="single" w:sz="4" w:space="0" w:color="auto"/>
              <w:left w:val="single" w:sz="8" w:space="0" w:color="auto"/>
              <w:bottom w:val="single" w:sz="8" w:space="0" w:color="auto"/>
              <w:right w:val="single" w:sz="8" w:space="0" w:color="auto"/>
            </w:tcBorders>
          </w:tcPr>
          <w:p w14:paraId="6124153A" w14:textId="77777777" w:rsidR="00F6345D" w:rsidRDefault="00F6345D">
            <w:pPr>
              <w:spacing w:after="60"/>
              <w:rPr>
                <w:rFonts w:eastAsia="Times New Roman" w:cs="Arial"/>
                <w:color w:val="auto"/>
                <w:sz w:val="18"/>
                <w:szCs w:val="18"/>
              </w:rPr>
            </w:pPr>
            <w:r>
              <w:rPr>
                <w:rFonts w:eastAsia="Times New Roman" w:cs="Arial"/>
                <w:color w:val="auto"/>
                <w:sz w:val="18"/>
                <w:szCs w:val="18"/>
              </w:rPr>
              <w:t>Aerial cabling over rail section of road reserve</w:t>
            </w:r>
          </w:p>
        </w:tc>
        <w:tc>
          <w:tcPr>
            <w:tcW w:w="2268" w:type="dxa"/>
            <w:tcBorders>
              <w:top w:val="single" w:sz="4" w:space="0" w:color="auto"/>
              <w:left w:val="nil"/>
              <w:bottom w:val="single" w:sz="8" w:space="0" w:color="auto"/>
              <w:right w:val="single" w:sz="8" w:space="0" w:color="auto"/>
            </w:tcBorders>
          </w:tcPr>
          <w:p w14:paraId="404F4769"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Asset Owner responsible for aerial cabling</w:t>
            </w:r>
          </w:p>
        </w:tc>
        <w:tc>
          <w:tcPr>
            <w:tcW w:w="2268" w:type="dxa"/>
            <w:tcBorders>
              <w:top w:val="single" w:sz="4" w:space="0" w:color="auto"/>
              <w:left w:val="nil"/>
              <w:bottom w:val="single" w:sz="8" w:space="0" w:color="auto"/>
              <w:right w:val="single" w:sz="8" w:space="0" w:color="auto"/>
            </w:tcBorders>
          </w:tcPr>
          <w:p w14:paraId="3C734BDB"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Asset Owner responsible for aerial cabling</w:t>
            </w:r>
          </w:p>
        </w:tc>
        <w:tc>
          <w:tcPr>
            <w:tcW w:w="2551" w:type="dxa"/>
            <w:tcBorders>
              <w:top w:val="single" w:sz="4" w:space="0" w:color="auto"/>
              <w:left w:val="nil"/>
              <w:bottom w:val="single" w:sz="8" w:space="0" w:color="auto"/>
              <w:right w:val="single" w:sz="8" w:space="0" w:color="auto"/>
            </w:tcBorders>
          </w:tcPr>
          <w:p w14:paraId="2E31D9B1"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VicTrack responsible for access licences and leases</w:t>
            </w:r>
          </w:p>
        </w:tc>
      </w:tr>
      <w:tr w:rsidR="00F6345D" w14:paraId="14A20E40"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45D6A758" w14:textId="77777777" w:rsidR="00F6345D" w:rsidRDefault="00F6345D">
            <w:pPr>
              <w:spacing w:after="60"/>
              <w:rPr>
                <w:rFonts w:eastAsia="Times New Roman" w:cs="Arial"/>
                <w:color w:val="auto"/>
                <w:sz w:val="18"/>
                <w:szCs w:val="18"/>
              </w:rPr>
            </w:pPr>
            <w:r>
              <w:rPr>
                <w:rFonts w:eastAsia="Times New Roman" w:cs="Arial"/>
                <w:color w:val="auto"/>
                <w:sz w:val="18"/>
                <w:szCs w:val="18"/>
              </w:rPr>
              <w:t>2.</w:t>
            </w:r>
          </w:p>
        </w:tc>
        <w:tc>
          <w:tcPr>
            <w:tcW w:w="2978" w:type="dxa"/>
            <w:tcBorders>
              <w:top w:val="single" w:sz="8" w:space="0" w:color="auto"/>
              <w:left w:val="single" w:sz="8" w:space="0" w:color="auto"/>
              <w:bottom w:val="single" w:sz="8" w:space="0" w:color="auto"/>
              <w:right w:val="single" w:sz="8" w:space="0" w:color="auto"/>
            </w:tcBorders>
          </w:tcPr>
          <w:p w14:paraId="56DEA260" w14:textId="77777777" w:rsidR="00F6345D" w:rsidRDefault="00F6345D">
            <w:pPr>
              <w:spacing w:after="60"/>
              <w:rPr>
                <w:rFonts w:eastAsia="Times New Roman" w:cs="Arial"/>
                <w:color w:val="auto"/>
                <w:sz w:val="18"/>
                <w:szCs w:val="18"/>
              </w:rPr>
            </w:pPr>
            <w:r>
              <w:rPr>
                <w:rFonts w:eastAsia="Times New Roman" w:cs="Arial"/>
                <w:color w:val="auto"/>
                <w:sz w:val="18"/>
                <w:szCs w:val="18"/>
              </w:rPr>
              <w:t>Communication Links - Communication to active advanced warning signs</w:t>
            </w:r>
            <w:r w:rsidR="00BC7FC4">
              <w:rPr>
                <w:rFonts w:eastAsia="Times New Roman" w:cs="Arial"/>
                <w:color w:val="auto"/>
                <w:sz w:val="18"/>
                <w:szCs w:val="18"/>
              </w:rPr>
              <w:t xml:space="preserve"> (see Diagram 1)</w:t>
            </w:r>
          </w:p>
        </w:tc>
        <w:tc>
          <w:tcPr>
            <w:tcW w:w="2268" w:type="dxa"/>
            <w:tcBorders>
              <w:top w:val="single" w:sz="8" w:space="0" w:color="auto"/>
              <w:left w:val="nil"/>
              <w:bottom w:val="single" w:sz="8" w:space="0" w:color="auto"/>
              <w:right w:val="single" w:sz="8" w:space="0" w:color="auto"/>
            </w:tcBorders>
          </w:tcPr>
          <w:p w14:paraId="151069C4" w14:textId="15FDECD4" w:rsidR="00EE24C8" w:rsidRDefault="00A45ECB" w:rsidP="00BC7FC4">
            <w:pPr>
              <w:spacing w:after="60"/>
              <w:jc w:val="center"/>
              <w:rPr>
                <w:rFonts w:eastAsia="Times New Roman" w:cs="Arial"/>
                <w:color w:val="auto"/>
                <w:sz w:val="18"/>
                <w:szCs w:val="18"/>
              </w:rPr>
            </w:pPr>
            <w:r>
              <w:rPr>
                <w:rFonts w:eastAsia="Times New Roman" w:cs="Arial"/>
                <w:color w:val="auto"/>
                <w:sz w:val="18"/>
                <w:szCs w:val="18"/>
              </w:rPr>
              <w:t>Rail</w:t>
            </w:r>
            <w:r w:rsidR="009D551C">
              <w:rPr>
                <w:rFonts w:eastAsia="Times New Roman" w:cs="Arial"/>
                <w:color w:val="auto"/>
                <w:sz w:val="18"/>
                <w:szCs w:val="18"/>
              </w:rPr>
              <w:t>/</w:t>
            </w:r>
            <w:r w:rsidR="00CF04A3">
              <w:rPr>
                <w:rFonts w:eastAsia="Times New Roman" w:cs="Arial"/>
                <w:color w:val="auto"/>
                <w:sz w:val="18"/>
                <w:szCs w:val="18"/>
              </w:rPr>
              <w:t>VicRoads</w:t>
            </w:r>
          </w:p>
        </w:tc>
        <w:tc>
          <w:tcPr>
            <w:tcW w:w="2268" w:type="dxa"/>
            <w:tcBorders>
              <w:top w:val="single" w:sz="8" w:space="0" w:color="auto"/>
              <w:left w:val="nil"/>
              <w:bottom w:val="single" w:sz="8" w:space="0" w:color="auto"/>
              <w:right w:val="single" w:sz="8" w:space="0" w:color="auto"/>
            </w:tcBorders>
          </w:tcPr>
          <w:p w14:paraId="31B64012"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37C4D166"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AAWS</w:t>
            </w:r>
            <w:r w:rsidR="0025489C">
              <w:rPr>
                <w:rFonts w:eastAsia="Times New Roman" w:cs="Arial"/>
                <w:color w:val="auto"/>
                <w:sz w:val="18"/>
                <w:szCs w:val="18"/>
              </w:rPr>
              <w:t>,</w:t>
            </w:r>
            <w:r>
              <w:rPr>
                <w:rFonts w:eastAsia="Times New Roman" w:cs="Arial"/>
                <w:color w:val="auto"/>
                <w:sz w:val="18"/>
                <w:szCs w:val="18"/>
              </w:rPr>
              <w:t xml:space="preserve"> </w:t>
            </w:r>
            <w:r w:rsidR="0025489C">
              <w:rPr>
                <w:rFonts w:eastAsia="Times New Roman" w:cs="Arial"/>
                <w:color w:val="auto"/>
                <w:sz w:val="18"/>
                <w:szCs w:val="18"/>
              </w:rPr>
              <w:t xml:space="preserve">as previously </w:t>
            </w:r>
            <w:r>
              <w:rPr>
                <w:rFonts w:eastAsia="Times New Roman" w:cs="Arial"/>
                <w:color w:val="auto"/>
                <w:sz w:val="18"/>
                <w:szCs w:val="18"/>
              </w:rPr>
              <w:t>installed by VicTrack</w:t>
            </w:r>
            <w:r w:rsidR="0025489C">
              <w:rPr>
                <w:rFonts w:eastAsia="Times New Roman" w:cs="Arial"/>
                <w:color w:val="auto"/>
                <w:sz w:val="18"/>
                <w:szCs w:val="18"/>
              </w:rPr>
              <w:t>,</w:t>
            </w:r>
            <w:r>
              <w:rPr>
                <w:rFonts w:eastAsia="Times New Roman" w:cs="Arial"/>
                <w:color w:val="auto"/>
                <w:sz w:val="18"/>
                <w:szCs w:val="18"/>
              </w:rPr>
              <w:t xml:space="preserve"> as a part of the </w:t>
            </w:r>
            <w:r w:rsidR="00800059">
              <w:rPr>
                <w:rFonts w:eastAsia="Times New Roman" w:cs="Arial"/>
                <w:color w:val="auto"/>
                <w:sz w:val="18"/>
                <w:szCs w:val="18"/>
              </w:rPr>
              <w:t>railway crossing</w:t>
            </w:r>
            <w:r>
              <w:rPr>
                <w:rFonts w:eastAsia="Times New Roman" w:cs="Arial"/>
                <w:color w:val="auto"/>
                <w:sz w:val="18"/>
                <w:szCs w:val="18"/>
              </w:rPr>
              <w:t xml:space="preserve"> upgrade program</w:t>
            </w:r>
          </w:p>
        </w:tc>
      </w:tr>
      <w:tr w:rsidR="00F6345D" w14:paraId="06C12238"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280958B6" w14:textId="77777777" w:rsidR="00F6345D" w:rsidRDefault="00F6345D">
            <w:pPr>
              <w:spacing w:after="60"/>
              <w:rPr>
                <w:rFonts w:eastAsia="Times New Roman" w:cs="Arial"/>
                <w:color w:val="auto"/>
                <w:sz w:val="18"/>
                <w:szCs w:val="18"/>
              </w:rPr>
            </w:pPr>
            <w:r>
              <w:rPr>
                <w:rFonts w:eastAsia="Times New Roman" w:cs="Arial"/>
                <w:color w:val="auto"/>
                <w:sz w:val="18"/>
                <w:szCs w:val="18"/>
              </w:rPr>
              <w:t>3.</w:t>
            </w:r>
          </w:p>
        </w:tc>
        <w:tc>
          <w:tcPr>
            <w:tcW w:w="2978" w:type="dxa"/>
            <w:tcBorders>
              <w:top w:val="single" w:sz="8" w:space="0" w:color="auto"/>
              <w:left w:val="single" w:sz="8" w:space="0" w:color="auto"/>
              <w:bottom w:val="single" w:sz="8" w:space="0" w:color="auto"/>
              <w:right w:val="single" w:sz="8" w:space="0" w:color="auto"/>
            </w:tcBorders>
          </w:tcPr>
          <w:p w14:paraId="099CFF15" w14:textId="77777777" w:rsidR="00F6345D" w:rsidRDefault="00F6345D">
            <w:pPr>
              <w:spacing w:after="60"/>
              <w:rPr>
                <w:rFonts w:eastAsia="Times New Roman" w:cs="Arial"/>
                <w:color w:val="auto"/>
                <w:sz w:val="18"/>
                <w:szCs w:val="18"/>
              </w:rPr>
            </w:pPr>
            <w:r>
              <w:rPr>
                <w:rFonts w:eastAsia="Times New Roman" w:cs="Arial"/>
                <w:color w:val="auto"/>
                <w:sz w:val="18"/>
                <w:szCs w:val="18"/>
              </w:rPr>
              <w:t>Communication Links - Communication to flashing lights at crossing (RX-5) from rail track sensors</w:t>
            </w:r>
          </w:p>
        </w:tc>
        <w:tc>
          <w:tcPr>
            <w:tcW w:w="2268" w:type="dxa"/>
            <w:tcBorders>
              <w:top w:val="single" w:sz="8" w:space="0" w:color="auto"/>
              <w:left w:val="nil"/>
              <w:bottom w:val="single" w:sz="8" w:space="0" w:color="auto"/>
              <w:right w:val="single" w:sz="8" w:space="0" w:color="auto"/>
            </w:tcBorders>
          </w:tcPr>
          <w:p w14:paraId="66F28E9C"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0255E98B"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34ED1811" w14:textId="77777777" w:rsidR="00F6345D" w:rsidRDefault="00F6345D">
            <w:pPr>
              <w:spacing w:after="60"/>
              <w:jc w:val="center"/>
              <w:rPr>
                <w:rFonts w:eastAsia="Times New Roman" w:cs="Arial"/>
                <w:color w:val="auto"/>
                <w:sz w:val="18"/>
                <w:szCs w:val="18"/>
              </w:rPr>
            </w:pPr>
          </w:p>
        </w:tc>
      </w:tr>
      <w:tr w:rsidR="00F6345D" w14:paraId="44527B90"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3A4A60E3" w14:textId="77777777" w:rsidR="00F6345D" w:rsidRDefault="00F6345D">
            <w:pPr>
              <w:rPr>
                <w:rFonts w:eastAsia="Times New Roman" w:cs="Arial"/>
                <w:color w:val="auto"/>
                <w:sz w:val="18"/>
                <w:szCs w:val="18"/>
              </w:rPr>
            </w:pPr>
            <w:r>
              <w:rPr>
                <w:rFonts w:eastAsia="Times New Roman" w:cs="Arial"/>
                <w:color w:val="auto"/>
                <w:sz w:val="18"/>
                <w:szCs w:val="18"/>
              </w:rPr>
              <w:t>4.</w:t>
            </w:r>
          </w:p>
        </w:tc>
        <w:tc>
          <w:tcPr>
            <w:tcW w:w="2978" w:type="dxa"/>
            <w:tcBorders>
              <w:top w:val="single" w:sz="8" w:space="0" w:color="auto"/>
              <w:left w:val="single" w:sz="8" w:space="0" w:color="auto"/>
              <w:bottom w:val="single" w:sz="8" w:space="0" w:color="auto"/>
              <w:right w:val="single" w:sz="8" w:space="0" w:color="auto"/>
            </w:tcBorders>
          </w:tcPr>
          <w:p w14:paraId="5273B430" w14:textId="77777777" w:rsidR="00F6345D" w:rsidRDefault="00F6345D">
            <w:pPr>
              <w:rPr>
                <w:rFonts w:eastAsia="Times New Roman" w:cs="Arial"/>
                <w:color w:val="auto"/>
                <w:sz w:val="18"/>
                <w:szCs w:val="18"/>
              </w:rPr>
            </w:pPr>
            <w:r>
              <w:rPr>
                <w:rFonts w:eastAsia="Times New Roman" w:cs="Arial"/>
                <w:color w:val="auto"/>
                <w:sz w:val="18"/>
                <w:szCs w:val="18"/>
              </w:rPr>
              <w:t>Communication Links - Rail Communications (to boom gates, RX-5)</w:t>
            </w:r>
          </w:p>
        </w:tc>
        <w:tc>
          <w:tcPr>
            <w:tcW w:w="2268" w:type="dxa"/>
            <w:tcBorders>
              <w:top w:val="single" w:sz="8" w:space="0" w:color="auto"/>
              <w:left w:val="nil"/>
              <w:bottom w:val="single" w:sz="8" w:space="0" w:color="auto"/>
              <w:right w:val="single" w:sz="8" w:space="0" w:color="auto"/>
            </w:tcBorders>
          </w:tcPr>
          <w:p w14:paraId="3BD47978"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6144B6E0"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242897C1" w14:textId="77777777" w:rsidR="00F6345D" w:rsidRDefault="00F6345D">
            <w:pPr>
              <w:jc w:val="center"/>
              <w:rPr>
                <w:rFonts w:eastAsia="Times New Roman" w:cs="Arial"/>
                <w:color w:val="auto"/>
                <w:sz w:val="18"/>
                <w:szCs w:val="18"/>
              </w:rPr>
            </w:pPr>
          </w:p>
        </w:tc>
      </w:tr>
      <w:tr w:rsidR="00F6345D" w14:paraId="1FFC7300"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2B5B22D9" w14:textId="77777777" w:rsidR="00F6345D" w:rsidRDefault="00F6345D">
            <w:pPr>
              <w:spacing w:after="60"/>
              <w:rPr>
                <w:rFonts w:eastAsia="Times New Roman" w:cs="Arial"/>
                <w:color w:val="auto"/>
                <w:sz w:val="18"/>
                <w:szCs w:val="18"/>
              </w:rPr>
            </w:pPr>
            <w:r>
              <w:rPr>
                <w:rFonts w:eastAsia="Times New Roman" w:cs="Arial"/>
                <w:color w:val="auto"/>
                <w:sz w:val="18"/>
                <w:szCs w:val="18"/>
              </w:rPr>
              <w:t>5.</w:t>
            </w:r>
          </w:p>
        </w:tc>
        <w:tc>
          <w:tcPr>
            <w:tcW w:w="2978" w:type="dxa"/>
            <w:tcBorders>
              <w:top w:val="single" w:sz="8" w:space="0" w:color="auto"/>
              <w:left w:val="single" w:sz="8" w:space="0" w:color="auto"/>
              <w:bottom w:val="single" w:sz="8" w:space="0" w:color="auto"/>
              <w:right w:val="single" w:sz="8" w:space="0" w:color="auto"/>
            </w:tcBorders>
          </w:tcPr>
          <w:p w14:paraId="6254A902" w14:textId="77777777" w:rsidR="00F6345D" w:rsidRDefault="00F6345D">
            <w:pPr>
              <w:spacing w:after="60"/>
              <w:rPr>
                <w:rFonts w:eastAsia="Times New Roman" w:cs="Arial"/>
                <w:color w:val="auto"/>
                <w:sz w:val="18"/>
                <w:szCs w:val="18"/>
              </w:rPr>
            </w:pPr>
            <w:r>
              <w:rPr>
                <w:rFonts w:eastAsia="Times New Roman" w:cs="Arial"/>
                <w:color w:val="auto"/>
                <w:sz w:val="18"/>
                <w:szCs w:val="18"/>
              </w:rPr>
              <w:t>Communication links – Rail control cabling (track circuit) up to the rail signal control box when traffic signals are linked to the operation of the boom barriers</w:t>
            </w:r>
          </w:p>
        </w:tc>
        <w:tc>
          <w:tcPr>
            <w:tcW w:w="2268" w:type="dxa"/>
            <w:tcBorders>
              <w:top w:val="single" w:sz="8" w:space="0" w:color="auto"/>
              <w:left w:val="nil"/>
              <w:bottom w:val="single" w:sz="8" w:space="0" w:color="auto"/>
              <w:right w:val="single" w:sz="8" w:space="0" w:color="auto"/>
            </w:tcBorders>
          </w:tcPr>
          <w:p w14:paraId="64E4AB2F"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338814C6"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0691BC96"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To interface point</w:t>
            </w:r>
          </w:p>
        </w:tc>
      </w:tr>
      <w:tr w:rsidR="00A45ECB" w14:paraId="35E2A31A"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32D49CCB" w14:textId="77777777" w:rsidR="00A45ECB" w:rsidRDefault="00A45ECB" w:rsidP="00A45ECB">
            <w:pPr>
              <w:spacing w:after="60"/>
              <w:rPr>
                <w:rFonts w:eastAsia="Times New Roman" w:cs="Arial"/>
                <w:color w:val="auto"/>
                <w:sz w:val="18"/>
                <w:szCs w:val="18"/>
              </w:rPr>
            </w:pPr>
            <w:r>
              <w:rPr>
                <w:rFonts w:eastAsia="Times New Roman" w:cs="Arial"/>
                <w:color w:val="auto"/>
                <w:sz w:val="18"/>
                <w:szCs w:val="18"/>
              </w:rPr>
              <w:t>6.</w:t>
            </w:r>
          </w:p>
        </w:tc>
        <w:tc>
          <w:tcPr>
            <w:tcW w:w="2978" w:type="dxa"/>
            <w:tcBorders>
              <w:top w:val="single" w:sz="8" w:space="0" w:color="auto"/>
              <w:left w:val="single" w:sz="8" w:space="0" w:color="auto"/>
              <w:bottom w:val="single" w:sz="8" w:space="0" w:color="auto"/>
              <w:right w:val="single" w:sz="8" w:space="0" w:color="auto"/>
            </w:tcBorders>
          </w:tcPr>
          <w:p w14:paraId="218FF0C3" w14:textId="77777777" w:rsidR="00A45ECB" w:rsidRDefault="00A45ECB" w:rsidP="00A45ECB">
            <w:pPr>
              <w:spacing w:after="60"/>
              <w:rPr>
                <w:rFonts w:eastAsia="Times New Roman" w:cs="Arial"/>
                <w:color w:val="auto"/>
                <w:sz w:val="18"/>
                <w:szCs w:val="18"/>
              </w:rPr>
            </w:pPr>
            <w:r>
              <w:rPr>
                <w:rFonts w:eastAsia="Times New Roman" w:cs="Arial"/>
                <w:color w:val="auto"/>
                <w:sz w:val="18"/>
                <w:szCs w:val="18"/>
              </w:rPr>
              <w:t>Communication links – Road cabling up to the rail signal control box when traffic signals are linked to the operation of the boom barriers</w:t>
            </w:r>
          </w:p>
        </w:tc>
        <w:tc>
          <w:tcPr>
            <w:tcW w:w="2268" w:type="dxa"/>
            <w:tcBorders>
              <w:top w:val="single" w:sz="8" w:space="0" w:color="auto"/>
              <w:left w:val="nil"/>
              <w:bottom w:val="single" w:sz="8" w:space="0" w:color="auto"/>
              <w:right w:val="single" w:sz="8" w:space="0" w:color="auto"/>
            </w:tcBorders>
          </w:tcPr>
          <w:p w14:paraId="2A143A97" w14:textId="77777777" w:rsidR="00A45ECB" w:rsidRDefault="00C976C5" w:rsidP="00C976C5">
            <w:pPr>
              <w:spacing w:after="60"/>
              <w:jc w:val="center"/>
              <w:rPr>
                <w:rFonts w:eastAsia="Times New Roman" w:cs="Arial"/>
                <w:color w:val="auto"/>
                <w:sz w:val="18"/>
                <w:szCs w:val="18"/>
              </w:rPr>
            </w:pPr>
            <w:r>
              <w:rPr>
                <w:rFonts w:eastAsia="Times New Roman" w:cs="Arial"/>
                <w:color w:val="auto"/>
                <w:sz w:val="18"/>
                <w:szCs w:val="18"/>
              </w:rPr>
              <w:t>VicRoads</w:t>
            </w:r>
          </w:p>
        </w:tc>
        <w:tc>
          <w:tcPr>
            <w:tcW w:w="2268" w:type="dxa"/>
            <w:tcBorders>
              <w:top w:val="single" w:sz="8" w:space="0" w:color="auto"/>
              <w:left w:val="nil"/>
              <w:bottom w:val="single" w:sz="8" w:space="0" w:color="auto"/>
              <w:right w:val="single" w:sz="8" w:space="0" w:color="auto"/>
            </w:tcBorders>
          </w:tcPr>
          <w:p w14:paraId="65186CD9" w14:textId="77777777" w:rsidR="00A45ECB" w:rsidRDefault="00A45ECB" w:rsidP="00A45ECB">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7514B14C" w14:textId="77777777" w:rsidR="00A45ECB" w:rsidRDefault="00A45ECB" w:rsidP="00A45ECB">
            <w:pPr>
              <w:spacing w:after="60"/>
              <w:jc w:val="center"/>
              <w:rPr>
                <w:rFonts w:eastAsia="Times New Roman" w:cs="Arial"/>
                <w:color w:val="auto"/>
                <w:sz w:val="18"/>
                <w:szCs w:val="18"/>
              </w:rPr>
            </w:pPr>
            <w:r>
              <w:rPr>
                <w:rFonts w:eastAsia="Times New Roman" w:cs="Arial"/>
                <w:color w:val="auto"/>
                <w:sz w:val="18"/>
                <w:szCs w:val="18"/>
              </w:rPr>
              <w:t>May be installed as part of a railway crossing upgrade (Rail)</w:t>
            </w:r>
          </w:p>
        </w:tc>
      </w:tr>
      <w:tr w:rsidR="00F6345D" w14:paraId="3ED9F04B"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297E4E6" w14:textId="77777777" w:rsidR="00F6345D" w:rsidRDefault="00F6345D">
            <w:pPr>
              <w:spacing w:after="60"/>
              <w:rPr>
                <w:rFonts w:eastAsia="Times New Roman" w:cs="Arial"/>
                <w:color w:val="auto"/>
                <w:sz w:val="18"/>
                <w:szCs w:val="18"/>
              </w:rPr>
            </w:pPr>
            <w:r>
              <w:rPr>
                <w:rFonts w:eastAsia="Times New Roman" w:cs="Arial"/>
                <w:color w:val="auto"/>
                <w:sz w:val="18"/>
                <w:szCs w:val="18"/>
              </w:rPr>
              <w:t>7.</w:t>
            </w:r>
          </w:p>
        </w:tc>
        <w:tc>
          <w:tcPr>
            <w:tcW w:w="2978" w:type="dxa"/>
            <w:tcBorders>
              <w:top w:val="single" w:sz="8" w:space="0" w:color="auto"/>
              <w:left w:val="single" w:sz="8" w:space="0" w:color="auto"/>
              <w:bottom w:val="single" w:sz="8" w:space="0" w:color="auto"/>
              <w:right w:val="single" w:sz="8" w:space="0" w:color="auto"/>
            </w:tcBorders>
          </w:tcPr>
          <w:p w14:paraId="28353E32" w14:textId="77777777" w:rsidR="00F6345D" w:rsidRDefault="00F6345D">
            <w:pPr>
              <w:spacing w:after="60"/>
              <w:rPr>
                <w:rFonts w:eastAsia="Times New Roman" w:cs="Arial"/>
                <w:color w:val="auto"/>
                <w:sz w:val="18"/>
                <w:szCs w:val="18"/>
              </w:rPr>
            </w:pPr>
            <w:r>
              <w:rPr>
                <w:rFonts w:eastAsia="Times New Roman" w:cs="Arial"/>
                <w:color w:val="auto"/>
                <w:sz w:val="18"/>
                <w:szCs w:val="18"/>
              </w:rPr>
              <w:t>Communication links - Train detection equipment up to the rail signal control box</w:t>
            </w:r>
          </w:p>
        </w:tc>
        <w:tc>
          <w:tcPr>
            <w:tcW w:w="2268" w:type="dxa"/>
            <w:tcBorders>
              <w:top w:val="single" w:sz="8" w:space="0" w:color="auto"/>
              <w:left w:val="nil"/>
              <w:bottom w:val="single" w:sz="8" w:space="0" w:color="auto"/>
              <w:right w:val="single" w:sz="8" w:space="0" w:color="auto"/>
            </w:tcBorders>
          </w:tcPr>
          <w:p w14:paraId="1D9FDA8F"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189063FD"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765891AF" w14:textId="77777777" w:rsidR="00F6345D" w:rsidRDefault="00F6345D">
            <w:pPr>
              <w:spacing w:after="60"/>
              <w:jc w:val="center"/>
              <w:rPr>
                <w:rFonts w:eastAsia="Times New Roman" w:cs="Arial"/>
                <w:color w:val="auto"/>
                <w:sz w:val="18"/>
                <w:szCs w:val="18"/>
              </w:rPr>
            </w:pPr>
          </w:p>
        </w:tc>
      </w:tr>
      <w:tr w:rsidR="00F6345D" w14:paraId="3577CE6D" w14:textId="77777777" w:rsidTr="00DC4B0D">
        <w:trPr>
          <w:cantSplit/>
          <w:trHeight w:val="20"/>
        </w:trPr>
        <w:tc>
          <w:tcPr>
            <w:tcW w:w="709" w:type="dxa"/>
            <w:tcBorders>
              <w:top w:val="single" w:sz="8" w:space="0" w:color="auto"/>
              <w:left w:val="single" w:sz="8" w:space="0" w:color="auto"/>
              <w:bottom w:val="single" w:sz="4" w:space="0" w:color="auto"/>
              <w:right w:val="single" w:sz="8" w:space="0" w:color="auto"/>
            </w:tcBorders>
          </w:tcPr>
          <w:p w14:paraId="49E441B1" w14:textId="77777777" w:rsidR="00F6345D" w:rsidRDefault="00F6345D">
            <w:pPr>
              <w:rPr>
                <w:rFonts w:eastAsia="Times New Roman" w:cs="Arial"/>
                <w:color w:val="auto"/>
                <w:sz w:val="18"/>
                <w:szCs w:val="18"/>
              </w:rPr>
            </w:pPr>
            <w:r>
              <w:rPr>
                <w:rFonts w:eastAsia="Times New Roman" w:cs="Arial"/>
                <w:color w:val="auto"/>
                <w:sz w:val="18"/>
                <w:szCs w:val="18"/>
              </w:rPr>
              <w:t>8.</w:t>
            </w:r>
          </w:p>
        </w:tc>
        <w:tc>
          <w:tcPr>
            <w:tcW w:w="2978" w:type="dxa"/>
            <w:tcBorders>
              <w:top w:val="single" w:sz="8" w:space="0" w:color="auto"/>
              <w:left w:val="single" w:sz="8" w:space="0" w:color="auto"/>
              <w:bottom w:val="single" w:sz="4" w:space="0" w:color="auto"/>
              <w:right w:val="single" w:sz="8" w:space="0" w:color="auto"/>
            </w:tcBorders>
          </w:tcPr>
          <w:p w14:paraId="54B8F1F9" w14:textId="77777777" w:rsidR="00F6345D" w:rsidRDefault="00F6345D">
            <w:pPr>
              <w:rPr>
                <w:rFonts w:eastAsia="Times New Roman" w:cs="Arial"/>
                <w:color w:val="auto"/>
                <w:sz w:val="18"/>
                <w:szCs w:val="18"/>
              </w:rPr>
            </w:pPr>
            <w:r>
              <w:rPr>
                <w:rFonts w:eastAsia="Times New Roman" w:cs="Arial"/>
                <w:color w:val="auto"/>
                <w:sz w:val="18"/>
                <w:szCs w:val="18"/>
              </w:rPr>
              <w:t>Crash protection barriers - At grade longitudinal crash protection along the road reserve approaching the crossing including end crash protection  (crash cushions, bollards)</w:t>
            </w:r>
          </w:p>
        </w:tc>
        <w:tc>
          <w:tcPr>
            <w:tcW w:w="2268" w:type="dxa"/>
            <w:tcBorders>
              <w:top w:val="single" w:sz="8" w:space="0" w:color="auto"/>
              <w:left w:val="nil"/>
              <w:bottom w:val="single" w:sz="4" w:space="0" w:color="auto"/>
              <w:right w:val="single" w:sz="8" w:space="0" w:color="auto"/>
            </w:tcBorders>
          </w:tcPr>
          <w:p w14:paraId="5627D305"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p w14:paraId="50D7406E" w14:textId="77777777" w:rsidR="00F6345D" w:rsidRDefault="00F6345D">
            <w:pPr>
              <w:jc w:val="center"/>
              <w:rPr>
                <w:rFonts w:eastAsia="Times New Roman" w:cs="Arial"/>
                <w:szCs w:val="18"/>
              </w:rPr>
            </w:pPr>
          </w:p>
        </w:tc>
        <w:tc>
          <w:tcPr>
            <w:tcW w:w="2268" w:type="dxa"/>
            <w:tcBorders>
              <w:top w:val="single" w:sz="8" w:space="0" w:color="auto"/>
              <w:left w:val="nil"/>
              <w:bottom w:val="single" w:sz="4" w:space="0" w:color="auto"/>
              <w:right w:val="single" w:sz="8" w:space="0" w:color="auto"/>
            </w:tcBorders>
          </w:tcPr>
          <w:p w14:paraId="6CCF9F17"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8" w:space="0" w:color="auto"/>
              <w:left w:val="nil"/>
              <w:bottom w:val="single" w:sz="4" w:space="0" w:color="auto"/>
              <w:right w:val="single" w:sz="8" w:space="0" w:color="auto"/>
            </w:tcBorders>
          </w:tcPr>
          <w:p w14:paraId="74171B1B" w14:textId="77777777" w:rsidR="00F6345D" w:rsidRDefault="00F6345D">
            <w:pPr>
              <w:jc w:val="center"/>
              <w:rPr>
                <w:rFonts w:eastAsia="Times New Roman" w:cs="Arial"/>
                <w:color w:val="auto"/>
                <w:sz w:val="18"/>
                <w:szCs w:val="18"/>
              </w:rPr>
            </w:pPr>
          </w:p>
        </w:tc>
      </w:tr>
      <w:tr w:rsidR="00F6345D" w14:paraId="75D1047E" w14:textId="77777777" w:rsidTr="00DC4B0D">
        <w:trPr>
          <w:cantSplit/>
          <w:trHeight w:val="20"/>
        </w:trPr>
        <w:tc>
          <w:tcPr>
            <w:tcW w:w="709" w:type="dxa"/>
            <w:tcBorders>
              <w:top w:val="single" w:sz="4" w:space="0" w:color="auto"/>
              <w:left w:val="single" w:sz="4" w:space="0" w:color="auto"/>
              <w:bottom w:val="nil"/>
              <w:right w:val="single" w:sz="4" w:space="0" w:color="auto"/>
            </w:tcBorders>
          </w:tcPr>
          <w:p w14:paraId="5036E990" w14:textId="77777777" w:rsidR="00F6345D" w:rsidRDefault="00F6345D">
            <w:pPr>
              <w:spacing w:after="60"/>
              <w:rPr>
                <w:rFonts w:eastAsia="Times New Roman" w:cs="Arial"/>
                <w:color w:val="auto"/>
                <w:sz w:val="18"/>
                <w:szCs w:val="18"/>
              </w:rPr>
            </w:pPr>
            <w:r>
              <w:rPr>
                <w:rFonts w:eastAsia="Times New Roman" w:cs="Arial"/>
                <w:color w:val="auto"/>
                <w:sz w:val="18"/>
                <w:szCs w:val="18"/>
              </w:rPr>
              <w:lastRenderedPageBreak/>
              <w:t>9.</w:t>
            </w:r>
          </w:p>
        </w:tc>
        <w:tc>
          <w:tcPr>
            <w:tcW w:w="2978" w:type="dxa"/>
            <w:tcBorders>
              <w:top w:val="single" w:sz="4" w:space="0" w:color="auto"/>
              <w:left w:val="single" w:sz="4" w:space="0" w:color="auto"/>
              <w:bottom w:val="nil"/>
              <w:right w:val="single" w:sz="4" w:space="0" w:color="auto"/>
            </w:tcBorders>
          </w:tcPr>
          <w:p w14:paraId="65AB1B77" w14:textId="3331D150" w:rsidR="00F6345D" w:rsidRDefault="00F6345D" w:rsidP="009C7619">
            <w:pPr>
              <w:spacing w:after="60"/>
              <w:rPr>
                <w:rFonts w:eastAsia="Times New Roman" w:cs="Arial"/>
                <w:color w:val="auto"/>
                <w:sz w:val="18"/>
                <w:szCs w:val="18"/>
              </w:rPr>
            </w:pPr>
            <w:r>
              <w:rPr>
                <w:rFonts w:eastAsia="Times New Roman" w:cs="Arial"/>
                <w:color w:val="auto"/>
                <w:sz w:val="18"/>
                <w:szCs w:val="18"/>
              </w:rPr>
              <w:t xml:space="preserve">Crash protection barriers - Longitudinal </w:t>
            </w:r>
            <w:r w:rsidR="009C7619">
              <w:rPr>
                <w:rFonts w:eastAsia="Times New Roman" w:cs="Arial"/>
                <w:color w:val="auto"/>
                <w:sz w:val="18"/>
                <w:szCs w:val="18"/>
              </w:rPr>
              <w:t>road safety</w:t>
            </w:r>
            <w:r>
              <w:rPr>
                <w:rFonts w:eastAsia="Times New Roman" w:cs="Arial"/>
                <w:color w:val="auto"/>
                <w:sz w:val="18"/>
                <w:szCs w:val="18"/>
              </w:rPr>
              <w:t xml:space="preserve"> barriers along road on approach to, and over, road over rail bridges (Armco guard rail)</w:t>
            </w:r>
          </w:p>
        </w:tc>
        <w:tc>
          <w:tcPr>
            <w:tcW w:w="2268" w:type="dxa"/>
            <w:tcBorders>
              <w:top w:val="single" w:sz="4" w:space="0" w:color="auto"/>
              <w:left w:val="single" w:sz="4" w:space="0" w:color="auto"/>
              <w:bottom w:val="nil"/>
              <w:right w:val="single" w:sz="4" w:space="0" w:color="auto"/>
            </w:tcBorders>
          </w:tcPr>
          <w:p w14:paraId="7049A27B" w14:textId="77777777" w:rsidR="00F6345D" w:rsidRDefault="00F6345D">
            <w:pPr>
              <w:spacing w:after="60"/>
              <w:jc w:val="center"/>
              <w:rPr>
                <w:rFonts w:eastAsia="Times New Roman" w:cs="Arial"/>
                <w:color w:val="auto"/>
                <w:sz w:val="18"/>
                <w:szCs w:val="18"/>
              </w:rPr>
            </w:pPr>
          </w:p>
        </w:tc>
        <w:tc>
          <w:tcPr>
            <w:tcW w:w="2268" w:type="dxa"/>
            <w:tcBorders>
              <w:top w:val="single" w:sz="4" w:space="0" w:color="auto"/>
              <w:left w:val="single" w:sz="4" w:space="0" w:color="auto"/>
              <w:bottom w:val="nil"/>
              <w:right w:val="single" w:sz="4" w:space="0" w:color="auto"/>
            </w:tcBorders>
          </w:tcPr>
          <w:p w14:paraId="53EB4B5C" w14:textId="77777777" w:rsidR="00F6345D" w:rsidRDefault="00F6345D">
            <w:pPr>
              <w:spacing w:after="60"/>
              <w:jc w:val="center"/>
              <w:rPr>
                <w:rFonts w:eastAsia="Times New Roman" w:cs="Arial"/>
                <w:color w:val="auto"/>
                <w:sz w:val="18"/>
                <w:szCs w:val="18"/>
              </w:rPr>
            </w:pPr>
          </w:p>
        </w:tc>
        <w:tc>
          <w:tcPr>
            <w:tcW w:w="2551" w:type="dxa"/>
            <w:tcBorders>
              <w:top w:val="single" w:sz="4" w:space="0" w:color="auto"/>
              <w:left w:val="single" w:sz="4" w:space="0" w:color="auto"/>
              <w:bottom w:val="nil"/>
              <w:right w:val="single" w:sz="4" w:space="0" w:color="auto"/>
            </w:tcBorders>
          </w:tcPr>
          <w:p w14:paraId="04B6D9DF" w14:textId="77777777" w:rsidR="00F6345D" w:rsidRDefault="00F6345D">
            <w:pPr>
              <w:spacing w:after="60"/>
              <w:jc w:val="center"/>
              <w:rPr>
                <w:rFonts w:eastAsia="Times New Roman" w:cs="Arial"/>
                <w:color w:val="auto"/>
                <w:sz w:val="18"/>
                <w:szCs w:val="18"/>
              </w:rPr>
            </w:pPr>
          </w:p>
        </w:tc>
      </w:tr>
      <w:tr w:rsidR="00F6345D" w14:paraId="01D5FC94" w14:textId="77777777" w:rsidTr="00DC4B0D">
        <w:trPr>
          <w:cantSplit/>
          <w:trHeight w:val="20"/>
        </w:trPr>
        <w:tc>
          <w:tcPr>
            <w:tcW w:w="709" w:type="dxa"/>
            <w:tcBorders>
              <w:top w:val="nil"/>
              <w:left w:val="single" w:sz="4" w:space="0" w:color="auto"/>
              <w:bottom w:val="nil"/>
              <w:right w:val="single" w:sz="4" w:space="0" w:color="auto"/>
            </w:tcBorders>
          </w:tcPr>
          <w:p w14:paraId="6EA656B9" w14:textId="77777777" w:rsidR="00F6345D" w:rsidRDefault="00F6345D">
            <w:pPr>
              <w:spacing w:after="60"/>
              <w:ind w:left="360"/>
              <w:rPr>
                <w:rFonts w:eastAsia="Times New Roman" w:cs="Arial"/>
                <w:color w:val="auto"/>
                <w:sz w:val="18"/>
                <w:szCs w:val="18"/>
              </w:rPr>
            </w:pPr>
          </w:p>
        </w:tc>
        <w:tc>
          <w:tcPr>
            <w:tcW w:w="2978" w:type="dxa"/>
            <w:tcBorders>
              <w:top w:val="nil"/>
              <w:left w:val="single" w:sz="4" w:space="0" w:color="auto"/>
              <w:bottom w:val="nil"/>
              <w:right w:val="single" w:sz="4" w:space="0" w:color="auto"/>
            </w:tcBorders>
          </w:tcPr>
          <w:p w14:paraId="7E59E845" w14:textId="2DBEA967" w:rsidR="00F6345D" w:rsidRDefault="00F6345D" w:rsidP="009C7619">
            <w:pPr>
              <w:numPr>
                <w:ilvl w:val="0"/>
                <w:numId w:val="12"/>
              </w:numPr>
              <w:spacing w:after="60"/>
              <w:rPr>
                <w:rFonts w:eastAsia="Times New Roman"/>
                <w:color w:val="auto"/>
                <w:sz w:val="18"/>
                <w:szCs w:val="18"/>
              </w:rPr>
            </w:pPr>
            <w:r>
              <w:rPr>
                <w:rFonts w:eastAsia="Times New Roman"/>
                <w:color w:val="auto"/>
                <w:sz w:val="18"/>
                <w:szCs w:val="18"/>
              </w:rPr>
              <w:t xml:space="preserve">The </w:t>
            </w:r>
            <w:r w:rsidR="009C7619">
              <w:rPr>
                <w:rFonts w:eastAsia="Times New Roman"/>
                <w:color w:val="auto"/>
                <w:sz w:val="18"/>
                <w:szCs w:val="18"/>
              </w:rPr>
              <w:t>road safety barrier</w:t>
            </w:r>
            <w:r>
              <w:rPr>
                <w:rFonts w:eastAsia="Times New Roman"/>
                <w:color w:val="auto"/>
                <w:sz w:val="18"/>
                <w:szCs w:val="18"/>
              </w:rPr>
              <w:t xml:space="preserve"> on approach and up to a road bridge</w:t>
            </w:r>
            <w:r w:rsidR="00BC7FC4">
              <w:rPr>
                <w:rFonts w:eastAsia="Times New Roman"/>
                <w:color w:val="auto"/>
                <w:sz w:val="18"/>
                <w:szCs w:val="18"/>
              </w:rPr>
              <w:t xml:space="preserve"> </w:t>
            </w:r>
            <w:r w:rsidR="00C25C93">
              <w:rPr>
                <w:rFonts w:eastAsia="Times New Roman"/>
                <w:color w:val="auto"/>
                <w:sz w:val="18"/>
                <w:szCs w:val="18"/>
              </w:rPr>
              <w:t xml:space="preserve">where not connected to bridge </w:t>
            </w:r>
            <w:r w:rsidR="00BC7FC4">
              <w:rPr>
                <w:rFonts w:eastAsia="Times New Roman"/>
                <w:color w:val="auto"/>
                <w:sz w:val="18"/>
                <w:szCs w:val="18"/>
              </w:rPr>
              <w:t>(see Diagram 2)</w:t>
            </w:r>
          </w:p>
        </w:tc>
        <w:tc>
          <w:tcPr>
            <w:tcW w:w="2268" w:type="dxa"/>
            <w:tcBorders>
              <w:top w:val="nil"/>
              <w:left w:val="single" w:sz="4" w:space="0" w:color="auto"/>
              <w:bottom w:val="nil"/>
              <w:right w:val="single" w:sz="4" w:space="0" w:color="auto"/>
            </w:tcBorders>
          </w:tcPr>
          <w:p w14:paraId="5A30A304"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p w14:paraId="16EAA55A" w14:textId="77777777" w:rsidR="00F6345D" w:rsidRDefault="00F6345D">
            <w:pPr>
              <w:spacing w:after="60"/>
              <w:jc w:val="center"/>
              <w:rPr>
                <w:rFonts w:eastAsia="Times New Roman" w:cs="Arial"/>
                <w:color w:val="auto"/>
                <w:sz w:val="18"/>
                <w:szCs w:val="18"/>
              </w:rPr>
            </w:pPr>
          </w:p>
          <w:p w14:paraId="42D61974" w14:textId="77777777" w:rsidR="00F6345D" w:rsidRDefault="00F6345D">
            <w:pPr>
              <w:spacing w:after="60"/>
              <w:jc w:val="center"/>
              <w:rPr>
                <w:rFonts w:eastAsia="Times New Roman" w:cs="Arial"/>
                <w:color w:val="auto"/>
                <w:sz w:val="18"/>
                <w:szCs w:val="18"/>
              </w:rPr>
            </w:pPr>
          </w:p>
        </w:tc>
        <w:tc>
          <w:tcPr>
            <w:tcW w:w="2268" w:type="dxa"/>
            <w:tcBorders>
              <w:top w:val="nil"/>
              <w:left w:val="single" w:sz="4" w:space="0" w:color="auto"/>
              <w:bottom w:val="nil"/>
              <w:right w:val="single" w:sz="4" w:space="0" w:color="auto"/>
            </w:tcBorders>
          </w:tcPr>
          <w:p w14:paraId="2A9B53F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551" w:type="dxa"/>
            <w:tcBorders>
              <w:top w:val="nil"/>
              <w:left w:val="single" w:sz="4" w:space="0" w:color="auto"/>
              <w:bottom w:val="nil"/>
              <w:right w:val="single" w:sz="4" w:space="0" w:color="auto"/>
            </w:tcBorders>
          </w:tcPr>
          <w:p w14:paraId="23F179AF" w14:textId="77777777" w:rsidR="00F6345D" w:rsidRDefault="00F6345D">
            <w:pPr>
              <w:spacing w:after="60"/>
              <w:jc w:val="center"/>
              <w:rPr>
                <w:rFonts w:eastAsia="Times New Roman" w:cs="Arial"/>
                <w:color w:val="auto"/>
                <w:sz w:val="18"/>
                <w:szCs w:val="18"/>
              </w:rPr>
            </w:pPr>
          </w:p>
        </w:tc>
      </w:tr>
      <w:tr w:rsidR="00F6345D" w14:paraId="704C2E78" w14:textId="77777777" w:rsidTr="00DC4B0D">
        <w:trPr>
          <w:cantSplit/>
          <w:trHeight w:val="20"/>
        </w:trPr>
        <w:tc>
          <w:tcPr>
            <w:tcW w:w="709" w:type="dxa"/>
            <w:tcBorders>
              <w:top w:val="nil"/>
              <w:left w:val="single" w:sz="4" w:space="0" w:color="auto"/>
              <w:bottom w:val="nil"/>
              <w:right w:val="single" w:sz="4" w:space="0" w:color="auto"/>
            </w:tcBorders>
          </w:tcPr>
          <w:p w14:paraId="0947709E" w14:textId="77777777" w:rsidR="00F6345D" w:rsidRDefault="00F6345D">
            <w:pPr>
              <w:spacing w:after="60"/>
              <w:ind w:left="360"/>
              <w:rPr>
                <w:rFonts w:eastAsia="Times New Roman" w:cs="Arial"/>
                <w:color w:val="auto"/>
                <w:sz w:val="18"/>
                <w:szCs w:val="18"/>
              </w:rPr>
            </w:pPr>
          </w:p>
        </w:tc>
        <w:tc>
          <w:tcPr>
            <w:tcW w:w="2978" w:type="dxa"/>
            <w:tcBorders>
              <w:top w:val="nil"/>
              <w:left w:val="single" w:sz="4" w:space="0" w:color="auto"/>
              <w:bottom w:val="nil"/>
              <w:right w:val="single" w:sz="4" w:space="0" w:color="auto"/>
            </w:tcBorders>
          </w:tcPr>
          <w:p w14:paraId="14B80F62" w14:textId="77777777" w:rsidR="00F6345D" w:rsidRDefault="00F6345D" w:rsidP="00B94FA8">
            <w:pPr>
              <w:numPr>
                <w:ilvl w:val="0"/>
                <w:numId w:val="12"/>
              </w:numPr>
              <w:spacing w:after="60"/>
              <w:rPr>
                <w:rFonts w:eastAsia="Times New Roman"/>
                <w:color w:val="auto"/>
                <w:sz w:val="18"/>
                <w:szCs w:val="18"/>
              </w:rPr>
            </w:pPr>
            <w:r>
              <w:rPr>
                <w:rFonts w:eastAsia="Times New Roman"/>
                <w:color w:val="auto"/>
                <w:sz w:val="18"/>
                <w:szCs w:val="18"/>
              </w:rPr>
              <w:t>The bridge barrier which is  connected to the bridge</w:t>
            </w:r>
            <w:r w:rsidR="00BC7FC4">
              <w:rPr>
                <w:rFonts w:eastAsia="Times New Roman"/>
                <w:color w:val="auto"/>
                <w:sz w:val="18"/>
                <w:szCs w:val="18"/>
              </w:rPr>
              <w:t xml:space="preserve"> (See Diagram 3)</w:t>
            </w:r>
          </w:p>
        </w:tc>
        <w:tc>
          <w:tcPr>
            <w:tcW w:w="2268" w:type="dxa"/>
            <w:tcBorders>
              <w:top w:val="nil"/>
              <w:left w:val="single" w:sz="4" w:space="0" w:color="auto"/>
              <w:bottom w:val="nil"/>
              <w:right w:val="single" w:sz="4" w:space="0" w:color="auto"/>
            </w:tcBorders>
          </w:tcPr>
          <w:p w14:paraId="7432CCA0"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Bridge maintainer (see </w:t>
            </w:r>
            <w:r>
              <w:rPr>
                <w:rFonts w:eastAsia="Times New Roman" w:cs="Arial"/>
                <w:i/>
                <w:color w:val="auto"/>
                <w:sz w:val="18"/>
                <w:szCs w:val="18"/>
              </w:rPr>
              <w:t>Bridge Responsibilities</w:t>
            </w:r>
            <w:r>
              <w:rPr>
                <w:rFonts w:eastAsia="Times New Roman" w:cs="Arial"/>
                <w:color w:val="auto"/>
                <w:sz w:val="18"/>
                <w:szCs w:val="18"/>
              </w:rPr>
              <w:t xml:space="preserve"> below)</w:t>
            </w:r>
          </w:p>
          <w:p w14:paraId="5BE10342" w14:textId="77777777" w:rsidR="00F6345D" w:rsidRDefault="00F6345D">
            <w:pPr>
              <w:spacing w:after="60"/>
              <w:jc w:val="center"/>
              <w:rPr>
                <w:rFonts w:eastAsia="Times New Roman" w:cs="Arial"/>
                <w:color w:val="auto"/>
                <w:sz w:val="18"/>
                <w:szCs w:val="18"/>
              </w:rPr>
            </w:pPr>
          </w:p>
        </w:tc>
        <w:tc>
          <w:tcPr>
            <w:tcW w:w="2268" w:type="dxa"/>
            <w:tcBorders>
              <w:top w:val="nil"/>
              <w:left w:val="single" w:sz="4" w:space="0" w:color="auto"/>
              <w:bottom w:val="nil"/>
              <w:right w:val="single" w:sz="4" w:space="0" w:color="auto"/>
            </w:tcBorders>
          </w:tcPr>
          <w:p w14:paraId="6246D736"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Bridge maintainer (see </w:t>
            </w:r>
            <w:r>
              <w:rPr>
                <w:rFonts w:eastAsia="Times New Roman" w:cs="Arial"/>
                <w:i/>
                <w:color w:val="auto"/>
                <w:sz w:val="18"/>
                <w:szCs w:val="18"/>
              </w:rPr>
              <w:t>Bridge Responsibilities</w:t>
            </w:r>
            <w:r>
              <w:rPr>
                <w:rFonts w:eastAsia="Times New Roman" w:cs="Arial"/>
                <w:color w:val="auto"/>
                <w:sz w:val="18"/>
                <w:szCs w:val="18"/>
              </w:rPr>
              <w:t xml:space="preserve"> below)</w:t>
            </w:r>
          </w:p>
        </w:tc>
        <w:tc>
          <w:tcPr>
            <w:tcW w:w="2551" w:type="dxa"/>
            <w:tcBorders>
              <w:top w:val="nil"/>
              <w:left w:val="single" w:sz="4" w:space="0" w:color="auto"/>
              <w:bottom w:val="nil"/>
              <w:right w:val="single" w:sz="4" w:space="0" w:color="auto"/>
            </w:tcBorders>
          </w:tcPr>
          <w:p w14:paraId="52BB2375" w14:textId="77777777" w:rsidR="00F6345D" w:rsidRDefault="00F6345D">
            <w:pPr>
              <w:spacing w:after="60"/>
              <w:jc w:val="center"/>
              <w:rPr>
                <w:rFonts w:eastAsia="Times New Roman" w:cs="Arial"/>
                <w:color w:val="auto"/>
                <w:sz w:val="18"/>
                <w:szCs w:val="18"/>
              </w:rPr>
            </w:pPr>
          </w:p>
        </w:tc>
      </w:tr>
      <w:tr w:rsidR="00F6345D" w14:paraId="7F44E5F0" w14:textId="77777777" w:rsidTr="00DC4B0D">
        <w:trPr>
          <w:cantSplit/>
          <w:trHeight w:val="20"/>
        </w:trPr>
        <w:tc>
          <w:tcPr>
            <w:tcW w:w="709" w:type="dxa"/>
            <w:tcBorders>
              <w:top w:val="nil"/>
              <w:left w:val="single" w:sz="4" w:space="0" w:color="auto"/>
              <w:bottom w:val="nil"/>
              <w:right w:val="single" w:sz="4" w:space="0" w:color="auto"/>
            </w:tcBorders>
          </w:tcPr>
          <w:p w14:paraId="359FB22C" w14:textId="77777777" w:rsidR="00F6345D" w:rsidRDefault="00F6345D">
            <w:pPr>
              <w:spacing w:after="60"/>
              <w:ind w:left="360"/>
              <w:rPr>
                <w:rFonts w:eastAsia="Times New Roman" w:cs="Arial"/>
                <w:color w:val="auto"/>
                <w:sz w:val="18"/>
                <w:szCs w:val="18"/>
              </w:rPr>
            </w:pPr>
          </w:p>
        </w:tc>
        <w:tc>
          <w:tcPr>
            <w:tcW w:w="2978" w:type="dxa"/>
            <w:tcBorders>
              <w:top w:val="nil"/>
              <w:left w:val="single" w:sz="4" w:space="0" w:color="auto"/>
              <w:bottom w:val="nil"/>
              <w:right w:val="single" w:sz="4" w:space="0" w:color="auto"/>
            </w:tcBorders>
          </w:tcPr>
          <w:p w14:paraId="4A831022" w14:textId="0629E8D5" w:rsidR="00F6345D" w:rsidRDefault="00F6345D" w:rsidP="00B94FA8">
            <w:pPr>
              <w:numPr>
                <w:ilvl w:val="0"/>
                <w:numId w:val="12"/>
              </w:numPr>
              <w:spacing w:after="60"/>
              <w:rPr>
                <w:rFonts w:eastAsia="Times New Roman"/>
                <w:color w:val="auto"/>
                <w:sz w:val="18"/>
                <w:szCs w:val="18"/>
              </w:rPr>
            </w:pPr>
            <w:r>
              <w:rPr>
                <w:rFonts w:eastAsia="Times New Roman"/>
                <w:color w:val="auto"/>
                <w:sz w:val="18"/>
                <w:szCs w:val="18"/>
              </w:rPr>
              <w:t xml:space="preserve">Where the </w:t>
            </w:r>
            <w:r w:rsidR="009C7619">
              <w:rPr>
                <w:rFonts w:eastAsia="Times New Roman"/>
                <w:color w:val="auto"/>
                <w:sz w:val="18"/>
                <w:szCs w:val="18"/>
              </w:rPr>
              <w:t>road safety barrier</w:t>
            </w:r>
            <w:r>
              <w:rPr>
                <w:rFonts w:eastAsia="Times New Roman"/>
                <w:color w:val="auto"/>
                <w:sz w:val="18"/>
                <w:szCs w:val="18"/>
              </w:rPr>
              <w:t xml:space="preserve"> is connected to the bridge and has a standard run off detail</w:t>
            </w:r>
            <w:r w:rsidR="00BC7FC4">
              <w:rPr>
                <w:rFonts w:eastAsia="Times New Roman"/>
                <w:color w:val="auto"/>
                <w:sz w:val="18"/>
                <w:szCs w:val="18"/>
              </w:rPr>
              <w:t xml:space="preserve"> (see Diagram 4)</w:t>
            </w:r>
          </w:p>
        </w:tc>
        <w:tc>
          <w:tcPr>
            <w:tcW w:w="2268" w:type="dxa"/>
            <w:tcBorders>
              <w:top w:val="nil"/>
              <w:left w:val="single" w:sz="4" w:space="0" w:color="auto"/>
              <w:bottom w:val="nil"/>
              <w:right w:val="single" w:sz="4" w:space="0" w:color="auto"/>
            </w:tcBorders>
          </w:tcPr>
          <w:p w14:paraId="210ED380"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Bridge maintainer (see </w:t>
            </w:r>
            <w:r>
              <w:rPr>
                <w:rFonts w:eastAsia="Times New Roman" w:cs="Arial"/>
                <w:i/>
                <w:color w:val="auto"/>
                <w:sz w:val="18"/>
                <w:szCs w:val="18"/>
              </w:rPr>
              <w:t>Bridge Responsibilities</w:t>
            </w:r>
            <w:r>
              <w:rPr>
                <w:rFonts w:eastAsia="Times New Roman" w:cs="Arial"/>
                <w:color w:val="auto"/>
                <w:sz w:val="18"/>
                <w:szCs w:val="18"/>
              </w:rPr>
              <w:t xml:space="preserve"> below)</w:t>
            </w:r>
          </w:p>
          <w:p w14:paraId="50D4A599" w14:textId="77777777" w:rsidR="00F6345D" w:rsidRDefault="00F6345D">
            <w:pPr>
              <w:spacing w:after="60"/>
              <w:jc w:val="center"/>
              <w:rPr>
                <w:rFonts w:eastAsia="Times New Roman" w:cs="Arial"/>
                <w:color w:val="auto"/>
                <w:sz w:val="18"/>
                <w:szCs w:val="18"/>
              </w:rPr>
            </w:pPr>
          </w:p>
        </w:tc>
        <w:tc>
          <w:tcPr>
            <w:tcW w:w="2268" w:type="dxa"/>
            <w:tcBorders>
              <w:top w:val="nil"/>
              <w:left w:val="single" w:sz="4" w:space="0" w:color="auto"/>
              <w:bottom w:val="nil"/>
              <w:right w:val="single" w:sz="4" w:space="0" w:color="auto"/>
            </w:tcBorders>
          </w:tcPr>
          <w:p w14:paraId="08E1BF18"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Bridge maintainer (see </w:t>
            </w:r>
            <w:r>
              <w:rPr>
                <w:rFonts w:eastAsia="Times New Roman" w:cs="Arial"/>
                <w:i/>
                <w:color w:val="auto"/>
                <w:sz w:val="18"/>
                <w:szCs w:val="18"/>
              </w:rPr>
              <w:t>Bridge Responsibilities</w:t>
            </w:r>
            <w:r>
              <w:rPr>
                <w:rFonts w:eastAsia="Times New Roman" w:cs="Arial"/>
                <w:color w:val="auto"/>
                <w:sz w:val="18"/>
                <w:szCs w:val="18"/>
              </w:rPr>
              <w:t xml:space="preserve"> below)</w:t>
            </w:r>
          </w:p>
        </w:tc>
        <w:tc>
          <w:tcPr>
            <w:tcW w:w="2551" w:type="dxa"/>
            <w:tcBorders>
              <w:top w:val="nil"/>
              <w:left w:val="single" w:sz="4" w:space="0" w:color="auto"/>
              <w:bottom w:val="nil"/>
              <w:right w:val="single" w:sz="4" w:space="0" w:color="auto"/>
            </w:tcBorders>
          </w:tcPr>
          <w:p w14:paraId="576CAD65" w14:textId="77777777" w:rsidR="00F6345D" w:rsidRDefault="00F6345D">
            <w:pPr>
              <w:spacing w:after="60"/>
              <w:jc w:val="center"/>
              <w:rPr>
                <w:rFonts w:eastAsia="Times New Roman" w:cs="Arial"/>
                <w:color w:val="auto"/>
                <w:sz w:val="18"/>
                <w:szCs w:val="18"/>
              </w:rPr>
            </w:pPr>
          </w:p>
        </w:tc>
      </w:tr>
      <w:tr w:rsidR="00F6345D" w14:paraId="4472F11F" w14:textId="77777777" w:rsidTr="00DC4B0D">
        <w:trPr>
          <w:cantSplit/>
          <w:trHeight w:val="20"/>
        </w:trPr>
        <w:tc>
          <w:tcPr>
            <w:tcW w:w="709" w:type="dxa"/>
            <w:tcBorders>
              <w:top w:val="nil"/>
              <w:left w:val="single" w:sz="4" w:space="0" w:color="auto"/>
              <w:bottom w:val="single" w:sz="4" w:space="0" w:color="auto"/>
              <w:right w:val="single" w:sz="4" w:space="0" w:color="auto"/>
            </w:tcBorders>
          </w:tcPr>
          <w:p w14:paraId="113617C2" w14:textId="77777777" w:rsidR="00F6345D" w:rsidRDefault="00F6345D">
            <w:pPr>
              <w:spacing w:after="60"/>
              <w:ind w:left="360"/>
              <w:rPr>
                <w:rFonts w:eastAsia="Times New Roman" w:cs="Arial"/>
                <w:color w:val="auto"/>
                <w:sz w:val="18"/>
                <w:szCs w:val="18"/>
              </w:rPr>
            </w:pPr>
          </w:p>
        </w:tc>
        <w:tc>
          <w:tcPr>
            <w:tcW w:w="2978" w:type="dxa"/>
            <w:tcBorders>
              <w:top w:val="nil"/>
              <w:left w:val="single" w:sz="4" w:space="0" w:color="auto"/>
              <w:bottom w:val="single" w:sz="4" w:space="0" w:color="auto"/>
              <w:right w:val="single" w:sz="4" w:space="0" w:color="auto"/>
            </w:tcBorders>
          </w:tcPr>
          <w:p w14:paraId="633A32C9" w14:textId="14EAA305" w:rsidR="00F6345D" w:rsidRDefault="00F6345D" w:rsidP="00B94FA8">
            <w:pPr>
              <w:numPr>
                <w:ilvl w:val="0"/>
                <w:numId w:val="12"/>
              </w:numPr>
              <w:spacing w:after="60"/>
              <w:rPr>
                <w:rFonts w:eastAsia="Times New Roman"/>
                <w:color w:val="auto"/>
                <w:sz w:val="18"/>
                <w:szCs w:val="18"/>
              </w:rPr>
            </w:pPr>
            <w:r>
              <w:rPr>
                <w:rFonts w:eastAsia="Times New Roman"/>
                <w:color w:val="auto"/>
                <w:sz w:val="18"/>
                <w:szCs w:val="18"/>
              </w:rPr>
              <w:t xml:space="preserve">Where the </w:t>
            </w:r>
            <w:r w:rsidR="009C7619">
              <w:rPr>
                <w:rFonts w:eastAsia="Times New Roman"/>
                <w:color w:val="auto"/>
                <w:sz w:val="18"/>
                <w:szCs w:val="18"/>
              </w:rPr>
              <w:t>road safety barrier</w:t>
            </w:r>
            <w:r>
              <w:rPr>
                <w:rFonts w:eastAsia="Times New Roman"/>
                <w:color w:val="auto"/>
                <w:sz w:val="18"/>
                <w:szCs w:val="18"/>
              </w:rPr>
              <w:t xml:space="preserve"> is not connected to the bridge and just passes over </w:t>
            </w:r>
            <w:r w:rsidR="00A45ECB">
              <w:rPr>
                <w:rFonts w:eastAsia="Times New Roman"/>
                <w:color w:val="auto"/>
                <w:sz w:val="18"/>
                <w:szCs w:val="18"/>
              </w:rPr>
              <w:t>it</w:t>
            </w:r>
            <w:r w:rsidR="00BC7FC4">
              <w:rPr>
                <w:rFonts w:eastAsia="Times New Roman"/>
                <w:color w:val="auto"/>
                <w:sz w:val="18"/>
                <w:szCs w:val="18"/>
              </w:rPr>
              <w:t xml:space="preserve"> (see Diagram 5)</w:t>
            </w:r>
          </w:p>
        </w:tc>
        <w:tc>
          <w:tcPr>
            <w:tcW w:w="2268" w:type="dxa"/>
            <w:tcBorders>
              <w:top w:val="nil"/>
              <w:left w:val="single" w:sz="4" w:space="0" w:color="auto"/>
              <w:bottom w:val="single" w:sz="4" w:space="0" w:color="auto"/>
              <w:right w:val="single" w:sz="4" w:space="0" w:color="auto"/>
            </w:tcBorders>
          </w:tcPr>
          <w:p w14:paraId="4ABB2388"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p w14:paraId="084F026F" w14:textId="77777777" w:rsidR="00F6345D" w:rsidRDefault="00F6345D">
            <w:pPr>
              <w:spacing w:after="60"/>
              <w:jc w:val="center"/>
              <w:rPr>
                <w:rFonts w:eastAsia="Times New Roman" w:cs="Arial"/>
                <w:color w:val="auto"/>
                <w:sz w:val="18"/>
                <w:szCs w:val="18"/>
              </w:rPr>
            </w:pPr>
          </w:p>
          <w:p w14:paraId="5A1D109F" w14:textId="77777777" w:rsidR="00F6345D" w:rsidRDefault="00F6345D">
            <w:pPr>
              <w:spacing w:after="60"/>
              <w:jc w:val="center"/>
              <w:rPr>
                <w:rFonts w:eastAsia="Times New Roman" w:cs="Arial"/>
                <w:color w:val="auto"/>
                <w:sz w:val="18"/>
                <w:szCs w:val="18"/>
              </w:rPr>
            </w:pPr>
          </w:p>
          <w:p w14:paraId="28139BB9" w14:textId="77777777" w:rsidR="00F6345D" w:rsidRDefault="00F6345D">
            <w:pPr>
              <w:spacing w:after="60"/>
              <w:jc w:val="center"/>
              <w:rPr>
                <w:rFonts w:eastAsia="Times New Roman" w:cs="Arial"/>
                <w:color w:val="auto"/>
                <w:sz w:val="18"/>
                <w:szCs w:val="18"/>
              </w:rPr>
            </w:pPr>
          </w:p>
        </w:tc>
        <w:tc>
          <w:tcPr>
            <w:tcW w:w="2268" w:type="dxa"/>
            <w:tcBorders>
              <w:top w:val="nil"/>
              <w:left w:val="single" w:sz="4" w:space="0" w:color="auto"/>
              <w:bottom w:val="single" w:sz="4" w:space="0" w:color="auto"/>
              <w:right w:val="single" w:sz="4" w:space="0" w:color="auto"/>
            </w:tcBorders>
          </w:tcPr>
          <w:p w14:paraId="1349DAA2"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551" w:type="dxa"/>
            <w:tcBorders>
              <w:top w:val="nil"/>
              <w:left w:val="single" w:sz="4" w:space="0" w:color="auto"/>
              <w:bottom w:val="single" w:sz="4" w:space="0" w:color="auto"/>
              <w:right w:val="single" w:sz="4" w:space="0" w:color="auto"/>
            </w:tcBorders>
          </w:tcPr>
          <w:p w14:paraId="135524D6" w14:textId="77777777" w:rsidR="00F6345D" w:rsidRDefault="00F6345D">
            <w:pPr>
              <w:spacing w:after="60"/>
              <w:jc w:val="center"/>
              <w:rPr>
                <w:rFonts w:eastAsia="Times New Roman" w:cs="Arial"/>
                <w:color w:val="auto"/>
                <w:sz w:val="18"/>
                <w:szCs w:val="18"/>
              </w:rPr>
            </w:pPr>
          </w:p>
        </w:tc>
      </w:tr>
      <w:tr w:rsidR="00F6345D" w14:paraId="72C19A06" w14:textId="77777777" w:rsidTr="00DC4B0D">
        <w:trPr>
          <w:cantSplit/>
          <w:trHeight w:val="20"/>
        </w:trPr>
        <w:tc>
          <w:tcPr>
            <w:tcW w:w="709" w:type="dxa"/>
            <w:tcBorders>
              <w:top w:val="single" w:sz="4" w:space="0" w:color="auto"/>
              <w:left w:val="single" w:sz="8" w:space="0" w:color="auto"/>
              <w:bottom w:val="single" w:sz="8" w:space="0" w:color="auto"/>
              <w:right w:val="single" w:sz="8" w:space="0" w:color="auto"/>
            </w:tcBorders>
          </w:tcPr>
          <w:p w14:paraId="089901C4" w14:textId="77777777" w:rsidR="00F6345D" w:rsidRDefault="00F6345D">
            <w:pPr>
              <w:rPr>
                <w:rFonts w:eastAsia="Times New Roman" w:cs="Arial"/>
                <w:color w:val="auto"/>
                <w:sz w:val="18"/>
                <w:szCs w:val="18"/>
              </w:rPr>
            </w:pPr>
            <w:r>
              <w:rPr>
                <w:rFonts w:eastAsia="Times New Roman" w:cs="Arial"/>
                <w:color w:val="auto"/>
                <w:sz w:val="18"/>
                <w:szCs w:val="18"/>
              </w:rPr>
              <w:t>10.</w:t>
            </w:r>
          </w:p>
        </w:tc>
        <w:tc>
          <w:tcPr>
            <w:tcW w:w="2978" w:type="dxa"/>
            <w:tcBorders>
              <w:top w:val="single" w:sz="4" w:space="0" w:color="auto"/>
              <w:left w:val="single" w:sz="8" w:space="0" w:color="auto"/>
              <w:bottom w:val="single" w:sz="8" w:space="0" w:color="auto"/>
              <w:right w:val="single" w:sz="8" w:space="0" w:color="auto"/>
            </w:tcBorders>
          </w:tcPr>
          <w:p w14:paraId="70E564F6" w14:textId="77777777" w:rsidR="00F6345D" w:rsidRDefault="00F6345D">
            <w:pPr>
              <w:rPr>
                <w:rFonts w:eastAsia="Times New Roman" w:cs="Arial"/>
                <w:color w:val="auto"/>
                <w:sz w:val="18"/>
                <w:szCs w:val="18"/>
              </w:rPr>
            </w:pPr>
            <w:r>
              <w:rPr>
                <w:rFonts w:eastAsia="Times New Roman" w:cs="Arial"/>
                <w:color w:val="auto"/>
                <w:sz w:val="18"/>
                <w:szCs w:val="18"/>
              </w:rPr>
              <w:t>Crash protection barriers - Longitudinal crash protection beams (yellow - across the road) on rail over road bridges</w:t>
            </w:r>
          </w:p>
        </w:tc>
        <w:tc>
          <w:tcPr>
            <w:tcW w:w="2268" w:type="dxa"/>
            <w:tcBorders>
              <w:top w:val="single" w:sz="4" w:space="0" w:color="auto"/>
              <w:left w:val="nil"/>
              <w:bottom w:val="single" w:sz="8" w:space="0" w:color="auto"/>
              <w:right w:val="single" w:sz="8" w:space="0" w:color="auto"/>
            </w:tcBorders>
          </w:tcPr>
          <w:p w14:paraId="2B5F2A61"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Rail </w:t>
            </w:r>
          </w:p>
        </w:tc>
        <w:tc>
          <w:tcPr>
            <w:tcW w:w="2268" w:type="dxa"/>
            <w:tcBorders>
              <w:top w:val="single" w:sz="4" w:space="0" w:color="auto"/>
              <w:left w:val="nil"/>
              <w:bottom w:val="single" w:sz="8" w:space="0" w:color="auto"/>
              <w:right w:val="single" w:sz="8" w:space="0" w:color="auto"/>
            </w:tcBorders>
          </w:tcPr>
          <w:p w14:paraId="7CE98C33" w14:textId="77777777" w:rsidR="00F6345D" w:rsidRDefault="00F6345D">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4" w:space="0" w:color="auto"/>
              <w:left w:val="nil"/>
              <w:bottom w:val="single" w:sz="8" w:space="0" w:color="auto"/>
              <w:right w:val="single" w:sz="8" w:space="0" w:color="auto"/>
            </w:tcBorders>
          </w:tcPr>
          <w:p w14:paraId="26B46CE0" w14:textId="77777777" w:rsidR="00F6345D" w:rsidRDefault="00F6345D">
            <w:pPr>
              <w:jc w:val="center"/>
              <w:rPr>
                <w:rFonts w:eastAsia="Times New Roman" w:cs="Arial"/>
                <w:color w:val="auto"/>
                <w:sz w:val="18"/>
                <w:szCs w:val="18"/>
              </w:rPr>
            </w:pPr>
          </w:p>
        </w:tc>
      </w:tr>
      <w:tr w:rsidR="00F6345D" w14:paraId="37B67F74"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83ED16B" w14:textId="77777777" w:rsidR="00F6345D" w:rsidRDefault="00F6345D">
            <w:pPr>
              <w:spacing w:after="60"/>
              <w:rPr>
                <w:rFonts w:eastAsia="Times New Roman" w:cs="Arial"/>
                <w:color w:val="auto"/>
                <w:sz w:val="18"/>
                <w:szCs w:val="18"/>
              </w:rPr>
            </w:pPr>
            <w:r>
              <w:rPr>
                <w:rFonts w:eastAsia="Times New Roman" w:cs="Arial"/>
                <w:color w:val="auto"/>
                <w:sz w:val="18"/>
                <w:szCs w:val="18"/>
              </w:rPr>
              <w:t>11.</w:t>
            </w:r>
          </w:p>
        </w:tc>
        <w:tc>
          <w:tcPr>
            <w:tcW w:w="2978" w:type="dxa"/>
            <w:tcBorders>
              <w:top w:val="single" w:sz="8" w:space="0" w:color="auto"/>
              <w:left w:val="single" w:sz="8" w:space="0" w:color="auto"/>
              <w:bottom w:val="single" w:sz="8" w:space="0" w:color="auto"/>
              <w:right w:val="single" w:sz="8" w:space="0" w:color="auto"/>
            </w:tcBorders>
          </w:tcPr>
          <w:p w14:paraId="6CF4A573" w14:textId="77777777" w:rsidR="00F6345D" w:rsidRDefault="00F6345D">
            <w:pPr>
              <w:spacing w:after="60"/>
              <w:rPr>
                <w:rFonts w:eastAsia="Times New Roman" w:cs="Arial"/>
                <w:color w:val="auto"/>
                <w:sz w:val="18"/>
                <w:szCs w:val="18"/>
              </w:rPr>
            </w:pPr>
            <w:r>
              <w:rPr>
                <w:rFonts w:eastAsia="Times New Roman" w:cs="Arial"/>
                <w:color w:val="auto"/>
                <w:sz w:val="18"/>
                <w:szCs w:val="18"/>
              </w:rPr>
              <w:t xml:space="preserve">Crash protections barriers within rail reservation - for primary warning devices (Chevron, RX9 sign, railway signals </w:t>
            </w:r>
            <w:r w:rsidR="00F812CB">
              <w:rPr>
                <w:rFonts w:eastAsia="Times New Roman" w:cs="Arial"/>
                <w:color w:val="auto"/>
                <w:sz w:val="18"/>
                <w:szCs w:val="18"/>
              </w:rPr>
              <w:t>etc.</w:t>
            </w:r>
            <w:r>
              <w:rPr>
                <w:rFonts w:eastAsia="Times New Roman" w:cs="Arial"/>
                <w:color w:val="auto"/>
                <w:sz w:val="18"/>
                <w:szCs w:val="18"/>
              </w:rPr>
              <w:t>)</w:t>
            </w:r>
          </w:p>
        </w:tc>
        <w:tc>
          <w:tcPr>
            <w:tcW w:w="2268" w:type="dxa"/>
            <w:tcBorders>
              <w:top w:val="single" w:sz="8" w:space="0" w:color="auto"/>
              <w:left w:val="nil"/>
              <w:bottom w:val="single" w:sz="8" w:space="0" w:color="auto"/>
              <w:right w:val="single" w:sz="8" w:space="0" w:color="auto"/>
            </w:tcBorders>
          </w:tcPr>
          <w:p w14:paraId="007C13BC"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330DB69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3022878A" w14:textId="77777777" w:rsidR="00F6345D" w:rsidRDefault="00F6345D">
            <w:pPr>
              <w:spacing w:after="60"/>
              <w:jc w:val="center"/>
              <w:rPr>
                <w:rFonts w:eastAsia="Times New Roman" w:cs="Arial"/>
                <w:color w:val="auto"/>
                <w:sz w:val="18"/>
                <w:szCs w:val="18"/>
              </w:rPr>
            </w:pPr>
          </w:p>
        </w:tc>
      </w:tr>
      <w:tr w:rsidR="00F6345D" w14:paraId="7980BEA3"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6F445DD1" w14:textId="77777777" w:rsidR="00F6345D" w:rsidRDefault="00F6345D">
            <w:pPr>
              <w:spacing w:after="60"/>
              <w:rPr>
                <w:rFonts w:eastAsia="Times New Roman" w:cs="Arial"/>
                <w:color w:val="auto"/>
                <w:sz w:val="18"/>
                <w:szCs w:val="18"/>
              </w:rPr>
            </w:pPr>
            <w:r>
              <w:rPr>
                <w:rFonts w:eastAsia="Times New Roman" w:cs="Arial"/>
                <w:color w:val="auto"/>
                <w:sz w:val="18"/>
                <w:szCs w:val="18"/>
              </w:rPr>
              <w:t>12.</w:t>
            </w:r>
          </w:p>
        </w:tc>
        <w:tc>
          <w:tcPr>
            <w:tcW w:w="2978" w:type="dxa"/>
            <w:tcBorders>
              <w:top w:val="single" w:sz="8" w:space="0" w:color="auto"/>
              <w:left w:val="single" w:sz="8" w:space="0" w:color="auto"/>
              <w:bottom w:val="single" w:sz="8" w:space="0" w:color="auto"/>
              <w:right w:val="single" w:sz="8" w:space="0" w:color="auto"/>
            </w:tcBorders>
          </w:tcPr>
          <w:p w14:paraId="2CD006D3" w14:textId="77777777" w:rsidR="00F6345D" w:rsidRDefault="00F6345D">
            <w:pPr>
              <w:spacing w:after="60"/>
              <w:rPr>
                <w:rFonts w:eastAsia="Times New Roman" w:cs="Arial"/>
                <w:color w:val="auto"/>
                <w:sz w:val="18"/>
                <w:szCs w:val="18"/>
              </w:rPr>
            </w:pPr>
            <w:r>
              <w:rPr>
                <w:rFonts w:eastAsia="Times New Roman" w:cs="Arial"/>
                <w:color w:val="auto"/>
                <w:sz w:val="18"/>
                <w:szCs w:val="18"/>
              </w:rPr>
              <w:t xml:space="preserve">Pedestrian Crossings - Stand alone </w:t>
            </w:r>
          </w:p>
        </w:tc>
        <w:tc>
          <w:tcPr>
            <w:tcW w:w="2268" w:type="dxa"/>
            <w:tcBorders>
              <w:top w:val="single" w:sz="8" w:space="0" w:color="auto"/>
              <w:left w:val="nil"/>
              <w:bottom w:val="single" w:sz="8" w:space="0" w:color="auto"/>
              <w:right w:val="single" w:sz="8" w:space="0" w:color="auto"/>
            </w:tcBorders>
          </w:tcPr>
          <w:p w14:paraId="43A295B5"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4F561E6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35D9A44C" w14:textId="77777777" w:rsidR="00F6345D" w:rsidRDefault="00F6345D">
            <w:pPr>
              <w:spacing w:after="60"/>
              <w:jc w:val="center"/>
              <w:rPr>
                <w:rFonts w:eastAsia="Times New Roman" w:cs="Arial"/>
                <w:color w:val="auto"/>
                <w:sz w:val="18"/>
                <w:szCs w:val="18"/>
                <w:highlight w:val="lightGray"/>
              </w:rPr>
            </w:pPr>
          </w:p>
        </w:tc>
      </w:tr>
      <w:tr w:rsidR="00F6345D" w14:paraId="5EC1F6A6"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B1E7AE9" w14:textId="77777777" w:rsidR="00F6345D" w:rsidRDefault="00F6345D">
            <w:pPr>
              <w:rPr>
                <w:rFonts w:eastAsia="Times New Roman" w:cs="Arial"/>
                <w:color w:val="auto"/>
                <w:sz w:val="18"/>
                <w:szCs w:val="18"/>
              </w:rPr>
            </w:pPr>
            <w:r>
              <w:rPr>
                <w:rFonts w:eastAsia="Times New Roman" w:cs="Arial"/>
                <w:color w:val="auto"/>
                <w:sz w:val="18"/>
                <w:szCs w:val="18"/>
              </w:rPr>
              <w:t>13.</w:t>
            </w:r>
          </w:p>
        </w:tc>
        <w:tc>
          <w:tcPr>
            <w:tcW w:w="2978" w:type="dxa"/>
            <w:tcBorders>
              <w:top w:val="single" w:sz="8" w:space="0" w:color="auto"/>
              <w:left w:val="single" w:sz="8" w:space="0" w:color="auto"/>
              <w:bottom w:val="single" w:sz="8" w:space="0" w:color="auto"/>
              <w:right w:val="single" w:sz="8" w:space="0" w:color="auto"/>
            </w:tcBorders>
          </w:tcPr>
          <w:p w14:paraId="3B5E14B0" w14:textId="77777777" w:rsidR="00F6345D" w:rsidRDefault="00F6345D">
            <w:pPr>
              <w:rPr>
                <w:rFonts w:eastAsia="Times New Roman" w:cs="Arial"/>
                <w:color w:val="auto"/>
                <w:sz w:val="18"/>
                <w:szCs w:val="18"/>
              </w:rPr>
            </w:pPr>
            <w:r>
              <w:rPr>
                <w:rFonts w:eastAsia="Times New Roman" w:cs="Arial"/>
                <w:color w:val="auto"/>
                <w:sz w:val="18"/>
                <w:szCs w:val="18"/>
              </w:rPr>
              <w:t xml:space="preserve">Pedestrian Crossings – Fencing and pavement associated with or attached to a pedestrian crossing which is located alongside a road crossing </w:t>
            </w:r>
          </w:p>
        </w:tc>
        <w:tc>
          <w:tcPr>
            <w:tcW w:w="2268" w:type="dxa"/>
            <w:tcBorders>
              <w:top w:val="single" w:sz="8" w:space="0" w:color="auto"/>
              <w:left w:val="nil"/>
              <w:bottom w:val="single" w:sz="8" w:space="0" w:color="auto"/>
              <w:right w:val="single" w:sz="8" w:space="0" w:color="auto"/>
            </w:tcBorders>
          </w:tcPr>
          <w:p w14:paraId="234C67D3" w14:textId="77777777" w:rsidR="00F6345D" w:rsidRDefault="00F6345D">
            <w:pPr>
              <w:jc w:val="center"/>
              <w:rPr>
                <w:rFonts w:eastAsia="Times New Roman" w:cs="Arial"/>
                <w:color w:val="auto"/>
                <w:sz w:val="18"/>
                <w:szCs w:val="18"/>
              </w:rPr>
            </w:pPr>
            <w:r>
              <w:rPr>
                <w:rFonts w:eastAsia="Times New Roman" w:cs="Arial"/>
                <w:color w:val="auto"/>
                <w:sz w:val="18"/>
                <w:szCs w:val="18"/>
              </w:rPr>
              <w:t>Rail (</w:t>
            </w:r>
            <w:bookmarkStart w:id="555" w:name="_DV_C245"/>
            <w:r w:rsidR="00D71CD8">
              <w:rPr>
                <w:rFonts w:eastAsia="Times New Roman" w:cs="Arial"/>
                <w:color w:val="auto"/>
                <w:sz w:val="18"/>
                <w:szCs w:val="18"/>
              </w:rPr>
              <w:t>Crib</w:t>
            </w:r>
            <w:bookmarkStart w:id="556" w:name="_DV_M383"/>
            <w:bookmarkEnd w:id="555"/>
            <w:bookmarkEnd w:id="556"/>
            <w:r>
              <w:rPr>
                <w:rFonts w:eastAsia="Times New Roman" w:cs="Arial"/>
                <w:color w:val="auto"/>
                <w:sz w:val="18"/>
                <w:szCs w:val="18"/>
              </w:rPr>
              <w:t xml:space="preserve"> to</w:t>
            </w:r>
            <w:r w:rsidR="00D71CD8">
              <w:rPr>
                <w:rFonts w:eastAsia="Times New Roman" w:cs="Arial"/>
                <w:color w:val="auto"/>
                <w:sz w:val="18"/>
                <w:szCs w:val="18"/>
              </w:rPr>
              <w:t xml:space="preserve"> Crib</w:t>
            </w:r>
            <w:bookmarkStart w:id="557" w:name="_DV_M384"/>
            <w:bookmarkEnd w:id="557"/>
            <w:r>
              <w:rPr>
                <w:rFonts w:eastAsia="Times New Roman" w:cs="Arial"/>
                <w:color w:val="auto"/>
                <w:sz w:val="18"/>
                <w:szCs w:val="18"/>
              </w:rPr>
              <w:t>)</w:t>
            </w:r>
          </w:p>
          <w:p w14:paraId="4537D2DB" w14:textId="77777777" w:rsidR="00F6345D" w:rsidRDefault="00F6345D">
            <w:pPr>
              <w:jc w:val="center"/>
              <w:rPr>
                <w:rFonts w:eastAsia="Times New Roman" w:cs="Arial"/>
                <w:color w:val="auto"/>
                <w:sz w:val="18"/>
                <w:szCs w:val="18"/>
              </w:rPr>
            </w:pPr>
            <w:r>
              <w:rPr>
                <w:rFonts w:eastAsia="Times New Roman" w:cs="Arial"/>
                <w:color w:val="auto"/>
                <w:sz w:val="18"/>
                <w:szCs w:val="18"/>
              </w:rPr>
              <w:t>Road (other pavement and fencing)</w:t>
            </w:r>
          </w:p>
        </w:tc>
        <w:tc>
          <w:tcPr>
            <w:tcW w:w="2268" w:type="dxa"/>
            <w:tcBorders>
              <w:top w:val="single" w:sz="8" w:space="0" w:color="auto"/>
              <w:left w:val="nil"/>
              <w:bottom w:val="single" w:sz="8" w:space="0" w:color="auto"/>
              <w:right w:val="single" w:sz="8" w:space="0" w:color="auto"/>
            </w:tcBorders>
          </w:tcPr>
          <w:p w14:paraId="09A10729" w14:textId="77777777" w:rsidR="00F6345D" w:rsidRDefault="00F6345D">
            <w:pPr>
              <w:jc w:val="center"/>
              <w:rPr>
                <w:rFonts w:eastAsia="Times New Roman" w:cs="Arial"/>
                <w:color w:val="auto"/>
                <w:sz w:val="18"/>
                <w:szCs w:val="18"/>
              </w:rPr>
            </w:pPr>
            <w:r>
              <w:rPr>
                <w:rFonts w:eastAsia="Times New Roman" w:cs="Arial"/>
                <w:color w:val="auto"/>
                <w:sz w:val="18"/>
                <w:szCs w:val="18"/>
              </w:rPr>
              <w:t>Rail (</w:t>
            </w:r>
            <w:bookmarkStart w:id="558" w:name="_DV_C249"/>
            <w:r w:rsidR="00D71CD8">
              <w:rPr>
                <w:rFonts w:eastAsia="Times New Roman" w:cs="Arial"/>
                <w:color w:val="auto"/>
                <w:sz w:val="18"/>
                <w:szCs w:val="18"/>
              </w:rPr>
              <w:t>Crib to Crib</w:t>
            </w:r>
            <w:bookmarkStart w:id="559" w:name="_DV_M385"/>
            <w:bookmarkStart w:id="560" w:name="_DV_M386"/>
            <w:bookmarkEnd w:id="558"/>
            <w:bookmarkEnd w:id="559"/>
            <w:bookmarkEnd w:id="560"/>
            <w:r>
              <w:rPr>
                <w:rFonts w:eastAsia="Times New Roman" w:cs="Arial"/>
                <w:color w:val="auto"/>
                <w:sz w:val="18"/>
                <w:szCs w:val="18"/>
              </w:rPr>
              <w:t>)</w:t>
            </w:r>
          </w:p>
          <w:p w14:paraId="019C5D15" w14:textId="77777777" w:rsidR="00F6345D" w:rsidRDefault="00F6345D">
            <w:pPr>
              <w:jc w:val="center"/>
              <w:rPr>
                <w:rFonts w:eastAsia="Times New Roman" w:cs="Arial"/>
                <w:color w:val="auto"/>
                <w:sz w:val="18"/>
                <w:szCs w:val="18"/>
              </w:rPr>
            </w:pPr>
            <w:r>
              <w:rPr>
                <w:rFonts w:eastAsia="Times New Roman" w:cs="Arial"/>
                <w:color w:val="auto"/>
                <w:sz w:val="18"/>
                <w:szCs w:val="18"/>
              </w:rPr>
              <w:t>Road (other pavement and fencing</w:t>
            </w:r>
          </w:p>
        </w:tc>
        <w:tc>
          <w:tcPr>
            <w:tcW w:w="2551" w:type="dxa"/>
            <w:tcBorders>
              <w:top w:val="single" w:sz="8" w:space="0" w:color="auto"/>
              <w:left w:val="nil"/>
              <w:bottom w:val="single" w:sz="8" w:space="0" w:color="auto"/>
              <w:right w:val="single" w:sz="8" w:space="0" w:color="auto"/>
            </w:tcBorders>
          </w:tcPr>
          <w:p w14:paraId="66AB900B" w14:textId="77777777" w:rsidR="00F6345D" w:rsidRDefault="00F6345D">
            <w:pPr>
              <w:jc w:val="center"/>
              <w:rPr>
                <w:rFonts w:eastAsia="Times New Roman" w:cs="Arial"/>
                <w:color w:val="auto"/>
                <w:sz w:val="18"/>
                <w:szCs w:val="18"/>
              </w:rPr>
            </w:pPr>
            <w:r>
              <w:rPr>
                <w:rFonts w:eastAsia="Times New Roman" w:cs="Arial"/>
                <w:color w:val="auto"/>
                <w:sz w:val="18"/>
                <w:szCs w:val="18"/>
              </w:rPr>
              <w:t xml:space="preserve">This Agreement excludes fencing along the rail corridor. </w:t>
            </w:r>
          </w:p>
        </w:tc>
      </w:tr>
      <w:tr w:rsidR="00F6345D" w14:paraId="38E700D7"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2201EE3" w14:textId="77777777" w:rsidR="00F6345D" w:rsidRDefault="00F6345D">
            <w:pPr>
              <w:rPr>
                <w:rFonts w:eastAsia="Times New Roman" w:cs="Arial"/>
                <w:color w:val="auto"/>
                <w:sz w:val="18"/>
                <w:szCs w:val="18"/>
              </w:rPr>
            </w:pPr>
            <w:r>
              <w:rPr>
                <w:rFonts w:eastAsia="Times New Roman" w:cs="Arial"/>
                <w:color w:val="auto"/>
                <w:sz w:val="18"/>
                <w:szCs w:val="18"/>
              </w:rPr>
              <w:t>16.</w:t>
            </w:r>
          </w:p>
        </w:tc>
        <w:tc>
          <w:tcPr>
            <w:tcW w:w="2978" w:type="dxa"/>
            <w:tcBorders>
              <w:top w:val="single" w:sz="8" w:space="0" w:color="auto"/>
              <w:left w:val="single" w:sz="8" w:space="0" w:color="auto"/>
              <w:bottom w:val="single" w:sz="8" w:space="0" w:color="auto"/>
              <w:right w:val="single" w:sz="8" w:space="0" w:color="auto"/>
            </w:tcBorders>
          </w:tcPr>
          <w:p w14:paraId="354DC97A" w14:textId="77777777" w:rsidR="00F6345D" w:rsidRDefault="00F6345D">
            <w:pPr>
              <w:rPr>
                <w:rFonts w:eastAsia="Times New Roman" w:cs="Arial"/>
                <w:color w:val="auto"/>
                <w:sz w:val="18"/>
                <w:szCs w:val="18"/>
              </w:rPr>
            </w:pPr>
            <w:r>
              <w:rPr>
                <w:rFonts w:eastAsia="Times New Roman" w:cs="Arial"/>
                <w:color w:val="auto"/>
                <w:sz w:val="18"/>
                <w:szCs w:val="18"/>
              </w:rPr>
              <w:t xml:space="preserve">Rail boom gates, flashing lights and bell warning assemblies (RX-5) </w:t>
            </w:r>
          </w:p>
        </w:tc>
        <w:tc>
          <w:tcPr>
            <w:tcW w:w="2268" w:type="dxa"/>
            <w:tcBorders>
              <w:top w:val="single" w:sz="8" w:space="0" w:color="auto"/>
              <w:left w:val="nil"/>
              <w:bottom w:val="single" w:sz="8" w:space="0" w:color="auto"/>
              <w:right w:val="single" w:sz="8" w:space="0" w:color="auto"/>
            </w:tcBorders>
          </w:tcPr>
          <w:p w14:paraId="04370D17"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4EFDCE92" w14:textId="77777777" w:rsidR="00F6345D" w:rsidRDefault="00F6345D">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79EA9F1C" w14:textId="77777777" w:rsidR="00F6345D" w:rsidRDefault="00F6345D">
            <w:pPr>
              <w:jc w:val="center"/>
              <w:rPr>
                <w:rFonts w:eastAsia="Times New Roman" w:cs="Arial"/>
                <w:color w:val="auto"/>
                <w:sz w:val="18"/>
                <w:szCs w:val="18"/>
              </w:rPr>
            </w:pPr>
          </w:p>
        </w:tc>
      </w:tr>
      <w:tr w:rsidR="00F6345D" w14:paraId="36F94784"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111801C3" w14:textId="77777777" w:rsidR="00F6345D" w:rsidRDefault="00F6345D">
            <w:pPr>
              <w:rPr>
                <w:rFonts w:eastAsia="Times New Roman" w:cs="Arial"/>
                <w:color w:val="auto"/>
                <w:sz w:val="18"/>
                <w:szCs w:val="18"/>
              </w:rPr>
            </w:pPr>
            <w:r>
              <w:rPr>
                <w:rFonts w:eastAsia="Times New Roman" w:cs="Arial"/>
                <w:color w:val="auto"/>
                <w:sz w:val="18"/>
                <w:szCs w:val="18"/>
              </w:rPr>
              <w:lastRenderedPageBreak/>
              <w:t>17.</w:t>
            </w:r>
          </w:p>
        </w:tc>
        <w:tc>
          <w:tcPr>
            <w:tcW w:w="2978" w:type="dxa"/>
            <w:tcBorders>
              <w:top w:val="single" w:sz="8" w:space="0" w:color="auto"/>
              <w:left w:val="single" w:sz="8" w:space="0" w:color="auto"/>
              <w:bottom w:val="single" w:sz="8" w:space="0" w:color="auto"/>
              <w:right w:val="single" w:sz="8" w:space="0" w:color="auto"/>
            </w:tcBorders>
          </w:tcPr>
          <w:p w14:paraId="61085E85" w14:textId="77777777" w:rsidR="00F6345D" w:rsidRDefault="00F6345D">
            <w:pPr>
              <w:rPr>
                <w:rFonts w:eastAsia="Times New Roman" w:cs="Arial"/>
                <w:color w:val="auto"/>
                <w:sz w:val="18"/>
                <w:szCs w:val="18"/>
              </w:rPr>
            </w:pPr>
            <w:r>
              <w:rPr>
                <w:rFonts w:eastAsia="Times New Roman" w:cs="Arial"/>
                <w:color w:val="auto"/>
                <w:sz w:val="18"/>
                <w:szCs w:val="18"/>
              </w:rPr>
              <w:t>Rail track and associated infrastructure</w:t>
            </w:r>
          </w:p>
          <w:p w14:paraId="191EF580" w14:textId="77777777" w:rsidR="00F6345D" w:rsidRDefault="00F6345D">
            <w:pPr>
              <w:rPr>
                <w:rFonts w:eastAsia="Times New Roman" w:cs="Arial"/>
                <w:color w:val="auto"/>
                <w:sz w:val="18"/>
                <w:szCs w:val="18"/>
              </w:rPr>
            </w:pPr>
          </w:p>
        </w:tc>
        <w:tc>
          <w:tcPr>
            <w:tcW w:w="2268" w:type="dxa"/>
            <w:tcBorders>
              <w:top w:val="single" w:sz="8" w:space="0" w:color="auto"/>
              <w:left w:val="nil"/>
              <w:bottom w:val="single" w:sz="8" w:space="0" w:color="auto"/>
              <w:right w:val="single" w:sz="8" w:space="0" w:color="auto"/>
            </w:tcBorders>
          </w:tcPr>
          <w:p w14:paraId="53BCF987"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13BD9B91"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6C05D640" w14:textId="77777777" w:rsidR="00F6345D" w:rsidRDefault="00F6345D">
            <w:pPr>
              <w:jc w:val="center"/>
              <w:rPr>
                <w:rFonts w:eastAsia="Times New Roman" w:cs="Arial"/>
                <w:color w:val="auto"/>
                <w:sz w:val="18"/>
                <w:szCs w:val="18"/>
              </w:rPr>
            </w:pPr>
          </w:p>
        </w:tc>
      </w:tr>
      <w:tr w:rsidR="00F6345D" w14:paraId="3E77B0A4"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14396CF2" w14:textId="77777777" w:rsidR="00F6345D" w:rsidRDefault="00F6345D">
            <w:pPr>
              <w:rPr>
                <w:rFonts w:eastAsia="Times New Roman" w:cs="Arial"/>
                <w:color w:val="auto"/>
                <w:sz w:val="18"/>
                <w:szCs w:val="18"/>
              </w:rPr>
            </w:pPr>
            <w:r>
              <w:rPr>
                <w:rFonts w:eastAsia="Times New Roman" w:cs="Arial"/>
                <w:color w:val="auto"/>
                <w:sz w:val="18"/>
                <w:szCs w:val="18"/>
              </w:rPr>
              <w:t>18.</w:t>
            </w:r>
          </w:p>
        </w:tc>
        <w:tc>
          <w:tcPr>
            <w:tcW w:w="2978" w:type="dxa"/>
            <w:tcBorders>
              <w:top w:val="single" w:sz="8" w:space="0" w:color="auto"/>
              <w:left w:val="single" w:sz="8" w:space="0" w:color="auto"/>
              <w:bottom w:val="single" w:sz="8" w:space="0" w:color="auto"/>
              <w:right w:val="single" w:sz="8" w:space="0" w:color="auto"/>
            </w:tcBorders>
          </w:tcPr>
          <w:p w14:paraId="7A153928" w14:textId="77777777" w:rsidR="00F6345D" w:rsidRDefault="00F6345D">
            <w:pPr>
              <w:rPr>
                <w:rFonts w:eastAsia="Times New Roman" w:cs="Arial"/>
                <w:color w:val="auto"/>
                <w:sz w:val="18"/>
                <w:szCs w:val="18"/>
              </w:rPr>
            </w:pPr>
            <w:r>
              <w:rPr>
                <w:rFonts w:eastAsia="Times New Roman" w:cs="Arial"/>
                <w:color w:val="auto"/>
                <w:sz w:val="18"/>
                <w:szCs w:val="18"/>
              </w:rPr>
              <w:t>Road  - Kerb and channel along road</w:t>
            </w:r>
          </w:p>
        </w:tc>
        <w:tc>
          <w:tcPr>
            <w:tcW w:w="2268" w:type="dxa"/>
            <w:tcBorders>
              <w:top w:val="single" w:sz="8" w:space="0" w:color="auto"/>
              <w:left w:val="nil"/>
              <w:bottom w:val="single" w:sz="8" w:space="0" w:color="auto"/>
              <w:right w:val="single" w:sz="8" w:space="0" w:color="auto"/>
            </w:tcBorders>
          </w:tcPr>
          <w:p w14:paraId="1B3EAB0B"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4E34940B"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8" w:space="0" w:color="auto"/>
              <w:left w:val="nil"/>
              <w:bottom w:val="single" w:sz="8" w:space="0" w:color="auto"/>
              <w:right w:val="single" w:sz="8" w:space="0" w:color="auto"/>
            </w:tcBorders>
          </w:tcPr>
          <w:p w14:paraId="52205C09" w14:textId="77777777" w:rsidR="00F6345D" w:rsidRDefault="00F6345D">
            <w:pPr>
              <w:jc w:val="center"/>
              <w:rPr>
                <w:rFonts w:eastAsia="Times New Roman" w:cs="Arial"/>
                <w:color w:val="auto"/>
                <w:sz w:val="18"/>
                <w:szCs w:val="18"/>
              </w:rPr>
            </w:pPr>
            <w:r>
              <w:rPr>
                <w:rFonts w:eastAsia="Times New Roman" w:cs="Arial"/>
                <w:color w:val="auto"/>
                <w:sz w:val="18"/>
                <w:szCs w:val="18"/>
              </w:rPr>
              <w:t>Outside 3.0m (as per road pavement)</w:t>
            </w:r>
          </w:p>
        </w:tc>
      </w:tr>
      <w:tr w:rsidR="00F6345D" w14:paraId="714ED5FE"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10C06896" w14:textId="77777777" w:rsidR="00F6345D" w:rsidRDefault="00F6345D">
            <w:pPr>
              <w:spacing w:after="60"/>
              <w:rPr>
                <w:rFonts w:eastAsia="Times New Roman" w:cs="Arial"/>
                <w:color w:val="auto"/>
                <w:sz w:val="18"/>
                <w:szCs w:val="18"/>
              </w:rPr>
            </w:pPr>
            <w:r>
              <w:rPr>
                <w:rFonts w:eastAsia="Times New Roman" w:cs="Arial"/>
                <w:color w:val="auto"/>
                <w:sz w:val="18"/>
                <w:szCs w:val="18"/>
              </w:rPr>
              <w:t>19.</w:t>
            </w:r>
          </w:p>
        </w:tc>
        <w:tc>
          <w:tcPr>
            <w:tcW w:w="2978" w:type="dxa"/>
            <w:tcBorders>
              <w:top w:val="single" w:sz="8" w:space="0" w:color="auto"/>
              <w:left w:val="single" w:sz="8" w:space="0" w:color="auto"/>
              <w:bottom w:val="single" w:sz="8" w:space="0" w:color="auto"/>
              <w:right w:val="single" w:sz="8" w:space="0" w:color="auto"/>
            </w:tcBorders>
          </w:tcPr>
          <w:p w14:paraId="4078F046" w14:textId="77777777" w:rsidR="00F6345D" w:rsidRDefault="00F6345D">
            <w:pPr>
              <w:spacing w:after="60"/>
              <w:rPr>
                <w:rFonts w:eastAsia="Times New Roman" w:cs="Arial"/>
                <w:color w:val="auto"/>
                <w:sz w:val="18"/>
                <w:szCs w:val="18"/>
              </w:rPr>
            </w:pPr>
            <w:r>
              <w:rPr>
                <w:rFonts w:eastAsia="Times New Roman" w:cs="Arial"/>
                <w:color w:val="auto"/>
                <w:sz w:val="18"/>
                <w:szCs w:val="18"/>
              </w:rPr>
              <w:t xml:space="preserve">Road – Line marking and pavement markings on roadway approaching the </w:t>
            </w:r>
            <w:r w:rsidR="00800059">
              <w:rPr>
                <w:rFonts w:eastAsia="Times New Roman" w:cs="Arial"/>
                <w:color w:val="auto"/>
                <w:sz w:val="18"/>
                <w:szCs w:val="18"/>
              </w:rPr>
              <w:t>railway crossing</w:t>
            </w:r>
            <w:r>
              <w:rPr>
                <w:rFonts w:eastAsia="Times New Roman" w:cs="Arial"/>
                <w:color w:val="auto"/>
                <w:sz w:val="18"/>
                <w:szCs w:val="18"/>
              </w:rPr>
              <w:t>, including Stop or Give Way holding line</w:t>
            </w:r>
          </w:p>
        </w:tc>
        <w:tc>
          <w:tcPr>
            <w:tcW w:w="2268" w:type="dxa"/>
            <w:tcBorders>
              <w:top w:val="single" w:sz="8" w:space="0" w:color="auto"/>
              <w:left w:val="nil"/>
              <w:bottom w:val="single" w:sz="8" w:space="0" w:color="auto"/>
              <w:right w:val="single" w:sz="8" w:space="0" w:color="auto"/>
            </w:tcBorders>
          </w:tcPr>
          <w:p w14:paraId="7AA6869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618654E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Road, or Rail as part of a </w:t>
            </w:r>
            <w:r w:rsidR="00800059">
              <w:rPr>
                <w:rFonts w:eastAsia="Times New Roman" w:cs="Arial"/>
                <w:color w:val="auto"/>
                <w:sz w:val="18"/>
                <w:szCs w:val="18"/>
              </w:rPr>
              <w:t>railway crossing</w:t>
            </w:r>
            <w:r>
              <w:rPr>
                <w:rFonts w:eastAsia="Times New Roman" w:cs="Arial"/>
                <w:color w:val="auto"/>
                <w:sz w:val="18"/>
                <w:szCs w:val="18"/>
              </w:rPr>
              <w:t xml:space="preserve"> upgrade</w:t>
            </w:r>
          </w:p>
        </w:tc>
        <w:tc>
          <w:tcPr>
            <w:tcW w:w="2551" w:type="dxa"/>
            <w:tcBorders>
              <w:top w:val="single" w:sz="8" w:space="0" w:color="auto"/>
              <w:left w:val="nil"/>
              <w:bottom w:val="single" w:sz="8" w:space="0" w:color="auto"/>
              <w:right w:val="single" w:sz="8" w:space="0" w:color="auto"/>
            </w:tcBorders>
          </w:tcPr>
          <w:p w14:paraId="7973FA1B"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Includes Rail-X markings, dividing lines, lane lines, edge lines, and associated raised pavement markers.</w:t>
            </w:r>
          </w:p>
        </w:tc>
      </w:tr>
      <w:tr w:rsidR="00F6345D" w14:paraId="5CA8E301"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78745899" w14:textId="77777777" w:rsidR="00F6345D" w:rsidRDefault="00F6345D">
            <w:pPr>
              <w:spacing w:after="60"/>
              <w:rPr>
                <w:rFonts w:eastAsia="Times New Roman" w:cs="Arial"/>
                <w:color w:val="auto"/>
                <w:sz w:val="18"/>
                <w:szCs w:val="18"/>
              </w:rPr>
            </w:pPr>
            <w:r>
              <w:rPr>
                <w:rFonts w:eastAsia="Times New Roman" w:cs="Arial"/>
                <w:color w:val="auto"/>
                <w:sz w:val="18"/>
                <w:szCs w:val="18"/>
              </w:rPr>
              <w:t>20.</w:t>
            </w:r>
          </w:p>
        </w:tc>
        <w:tc>
          <w:tcPr>
            <w:tcW w:w="2978" w:type="dxa"/>
            <w:tcBorders>
              <w:top w:val="single" w:sz="8" w:space="0" w:color="auto"/>
              <w:left w:val="single" w:sz="8" w:space="0" w:color="auto"/>
              <w:bottom w:val="single" w:sz="8" w:space="0" w:color="auto"/>
              <w:right w:val="single" w:sz="8" w:space="0" w:color="auto"/>
            </w:tcBorders>
          </w:tcPr>
          <w:p w14:paraId="2277D201" w14:textId="77777777" w:rsidR="00F6345D" w:rsidRDefault="00F6345D">
            <w:pPr>
              <w:spacing w:after="60"/>
              <w:rPr>
                <w:rFonts w:eastAsia="Times New Roman" w:cs="Arial"/>
                <w:color w:val="auto"/>
                <w:sz w:val="18"/>
                <w:szCs w:val="18"/>
              </w:rPr>
            </w:pPr>
            <w:r>
              <w:rPr>
                <w:rFonts w:eastAsia="Times New Roman" w:cs="Arial"/>
                <w:color w:val="auto"/>
                <w:sz w:val="18"/>
                <w:szCs w:val="18"/>
              </w:rPr>
              <w:t xml:space="preserve">Road – Line marking and pavement markings within the </w:t>
            </w:r>
            <w:r w:rsidR="00800059">
              <w:rPr>
                <w:rFonts w:eastAsia="Times New Roman" w:cs="Arial"/>
                <w:color w:val="auto"/>
                <w:sz w:val="18"/>
                <w:szCs w:val="18"/>
              </w:rPr>
              <w:t>railway crossing</w:t>
            </w:r>
            <w:r>
              <w:rPr>
                <w:rFonts w:eastAsia="Times New Roman" w:cs="Arial"/>
                <w:color w:val="auto"/>
                <w:sz w:val="18"/>
                <w:szCs w:val="18"/>
              </w:rPr>
              <w:t>, including any yellow box marking (YBM)</w:t>
            </w:r>
          </w:p>
        </w:tc>
        <w:tc>
          <w:tcPr>
            <w:tcW w:w="2268" w:type="dxa"/>
            <w:tcBorders>
              <w:top w:val="single" w:sz="8" w:space="0" w:color="auto"/>
              <w:left w:val="nil"/>
              <w:bottom w:val="single" w:sz="8" w:space="0" w:color="auto"/>
              <w:right w:val="single" w:sz="8" w:space="0" w:color="auto"/>
            </w:tcBorders>
          </w:tcPr>
          <w:p w14:paraId="69C043E8"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 (</w:t>
            </w:r>
            <w:r w:rsidR="00DC4B0D">
              <w:rPr>
                <w:rFonts w:eastAsia="Times New Roman" w:cs="Arial"/>
                <w:color w:val="auto"/>
                <w:sz w:val="18"/>
                <w:szCs w:val="18"/>
              </w:rPr>
              <w:t xml:space="preserve">if on </w:t>
            </w:r>
            <w:r>
              <w:rPr>
                <w:rFonts w:eastAsia="Times New Roman" w:cs="Arial"/>
                <w:color w:val="auto"/>
                <w:sz w:val="18"/>
                <w:szCs w:val="18"/>
              </w:rPr>
              <w:t>MTM network)</w:t>
            </w:r>
          </w:p>
          <w:p w14:paraId="0FFA096E" w14:textId="77777777" w:rsidR="00F6345D" w:rsidRDefault="00F6345D" w:rsidP="00B61E6F">
            <w:pPr>
              <w:spacing w:after="60"/>
              <w:jc w:val="center"/>
              <w:rPr>
                <w:rFonts w:eastAsia="Times New Roman" w:cs="Arial"/>
                <w:color w:val="auto"/>
                <w:sz w:val="18"/>
                <w:szCs w:val="18"/>
              </w:rPr>
            </w:pPr>
            <w:r>
              <w:rPr>
                <w:rFonts w:eastAsia="Times New Roman" w:cs="Arial"/>
                <w:color w:val="auto"/>
                <w:sz w:val="18"/>
                <w:szCs w:val="18"/>
              </w:rPr>
              <w:t>Road (</w:t>
            </w:r>
            <w:r w:rsidR="00DC4B0D">
              <w:rPr>
                <w:rFonts w:eastAsia="Times New Roman" w:cs="Arial"/>
                <w:color w:val="auto"/>
                <w:sz w:val="18"/>
                <w:szCs w:val="18"/>
              </w:rPr>
              <w:t xml:space="preserve">if on </w:t>
            </w:r>
            <w:r w:rsidR="00B61E6F">
              <w:rPr>
                <w:rFonts w:eastAsia="Times New Roman" w:cs="Arial"/>
                <w:color w:val="auto"/>
                <w:sz w:val="18"/>
                <w:szCs w:val="18"/>
              </w:rPr>
              <w:t>non-MTM</w:t>
            </w:r>
            <w:r w:rsidR="00DC4B0D">
              <w:rPr>
                <w:rFonts w:eastAsia="Times New Roman" w:cs="Arial"/>
                <w:color w:val="auto"/>
                <w:sz w:val="18"/>
                <w:szCs w:val="18"/>
              </w:rPr>
              <w:t xml:space="preserve"> rail networks</w:t>
            </w:r>
            <w:r>
              <w:rPr>
                <w:rFonts w:eastAsia="Times New Roman" w:cs="Arial"/>
                <w:color w:val="auto"/>
                <w:sz w:val="18"/>
                <w:szCs w:val="18"/>
              </w:rPr>
              <w:t>)</w:t>
            </w:r>
          </w:p>
        </w:tc>
        <w:tc>
          <w:tcPr>
            <w:tcW w:w="2268" w:type="dxa"/>
            <w:tcBorders>
              <w:top w:val="single" w:sz="8" w:space="0" w:color="auto"/>
              <w:left w:val="nil"/>
              <w:bottom w:val="single" w:sz="8" w:space="0" w:color="auto"/>
              <w:right w:val="single" w:sz="8" w:space="0" w:color="auto"/>
            </w:tcBorders>
          </w:tcPr>
          <w:p w14:paraId="064874E4"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 (</w:t>
            </w:r>
            <w:r w:rsidR="00DC4B0D">
              <w:rPr>
                <w:rFonts w:eastAsia="Times New Roman" w:cs="Arial"/>
                <w:color w:val="auto"/>
                <w:sz w:val="18"/>
                <w:szCs w:val="18"/>
              </w:rPr>
              <w:t xml:space="preserve">if on </w:t>
            </w:r>
            <w:r>
              <w:rPr>
                <w:rFonts w:eastAsia="Times New Roman" w:cs="Arial"/>
                <w:color w:val="auto"/>
                <w:sz w:val="18"/>
                <w:szCs w:val="18"/>
              </w:rPr>
              <w:t>MTM network)</w:t>
            </w:r>
          </w:p>
          <w:p w14:paraId="24B8FD96" w14:textId="77777777" w:rsidR="00F6345D" w:rsidRDefault="00F6345D" w:rsidP="00B61E6F">
            <w:pPr>
              <w:spacing w:after="60"/>
              <w:jc w:val="center"/>
              <w:rPr>
                <w:rFonts w:eastAsia="Times New Roman" w:cs="Arial"/>
                <w:color w:val="auto"/>
                <w:sz w:val="18"/>
                <w:szCs w:val="18"/>
              </w:rPr>
            </w:pPr>
            <w:r>
              <w:rPr>
                <w:rFonts w:eastAsia="Times New Roman" w:cs="Arial"/>
                <w:color w:val="auto"/>
                <w:sz w:val="18"/>
                <w:szCs w:val="18"/>
              </w:rPr>
              <w:t>Road (</w:t>
            </w:r>
            <w:r w:rsidR="00DC4B0D">
              <w:rPr>
                <w:rFonts w:eastAsia="Times New Roman" w:cs="Arial"/>
                <w:color w:val="auto"/>
                <w:sz w:val="18"/>
                <w:szCs w:val="18"/>
              </w:rPr>
              <w:t xml:space="preserve">if on </w:t>
            </w:r>
            <w:r w:rsidR="00B61E6F">
              <w:rPr>
                <w:rFonts w:eastAsia="Times New Roman" w:cs="Arial"/>
                <w:color w:val="auto"/>
                <w:sz w:val="18"/>
                <w:szCs w:val="18"/>
              </w:rPr>
              <w:t>non-MTM</w:t>
            </w:r>
            <w:r w:rsidR="00DC4B0D">
              <w:rPr>
                <w:rFonts w:eastAsia="Times New Roman" w:cs="Arial"/>
                <w:color w:val="auto"/>
                <w:sz w:val="18"/>
                <w:szCs w:val="18"/>
              </w:rPr>
              <w:t xml:space="preserve"> rail networks</w:t>
            </w:r>
            <w:r>
              <w:rPr>
                <w:rFonts w:eastAsia="Times New Roman" w:cs="Arial"/>
                <w:color w:val="auto"/>
                <w:sz w:val="18"/>
                <w:szCs w:val="18"/>
              </w:rPr>
              <w:t>)</w:t>
            </w:r>
          </w:p>
        </w:tc>
        <w:tc>
          <w:tcPr>
            <w:tcW w:w="2551" w:type="dxa"/>
            <w:tcBorders>
              <w:top w:val="single" w:sz="8" w:space="0" w:color="auto"/>
              <w:left w:val="nil"/>
              <w:bottom w:val="single" w:sz="8" w:space="0" w:color="auto"/>
              <w:right w:val="single" w:sz="8" w:space="0" w:color="auto"/>
            </w:tcBorders>
          </w:tcPr>
          <w:p w14:paraId="67E5242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For Regional Vic - Road authority to be consulted and advised of their maintenance responsibilities prior to markings being made.</w:t>
            </w:r>
          </w:p>
        </w:tc>
      </w:tr>
      <w:tr w:rsidR="00F6345D" w14:paraId="60987A37"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6197A59" w14:textId="77777777" w:rsidR="00F6345D" w:rsidRDefault="00F6345D">
            <w:pPr>
              <w:spacing w:after="60"/>
              <w:rPr>
                <w:rFonts w:eastAsia="Times New Roman" w:cs="Arial"/>
                <w:color w:val="auto"/>
                <w:sz w:val="18"/>
                <w:szCs w:val="18"/>
              </w:rPr>
            </w:pPr>
            <w:r>
              <w:rPr>
                <w:rFonts w:eastAsia="Times New Roman" w:cs="Arial"/>
                <w:color w:val="auto"/>
                <w:sz w:val="18"/>
                <w:szCs w:val="18"/>
              </w:rPr>
              <w:t>21.</w:t>
            </w:r>
          </w:p>
        </w:tc>
        <w:tc>
          <w:tcPr>
            <w:tcW w:w="2978" w:type="dxa"/>
            <w:tcBorders>
              <w:top w:val="single" w:sz="8" w:space="0" w:color="auto"/>
              <w:left w:val="single" w:sz="8" w:space="0" w:color="auto"/>
              <w:bottom w:val="single" w:sz="8" w:space="0" w:color="auto"/>
              <w:right w:val="single" w:sz="8" w:space="0" w:color="auto"/>
            </w:tcBorders>
          </w:tcPr>
          <w:p w14:paraId="2A779222" w14:textId="1F2817FF" w:rsidR="006C0C93" w:rsidRDefault="00F6345D" w:rsidP="003E4377">
            <w:pPr>
              <w:spacing w:after="60"/>
              <w:rPr>
                <w:rFonts w:eastAsia="Times New Roman" w:cs="Arial"/>
                <w:color w:val="auto"/>
                <w:sz w:val="18"/>
                <w:szCs w:val="18"/>
              </w:rPr>
            </w:pPr>
            <w:r>
              <w:rPr>
                <w:rFonts w:eastAsia="Times New Roman" w:cs="Arial"/>
                <w:color w:val="auto"/>
                <w:sz w:val="18"/>
                <w:szCs w:val="18"/>
              </w:rPr>
              <w:t xml:space="preserve">Road - Pavement greater than 3.0 metres from </w:t>
            </w:r>
            <w:r w:rsidR="001E3E09">
              <w:rPr>
                <w:rFonts w:eastAsia="Times New Roman" w:cs="Arial"/>
                <w:color w:val="auto"/>
                <w:sz w:val="18"/>
                <w:szCs w:val="18"/>
              </w:rPr>
              <w:t xml:space="preserve">the outer </w:t>
            </w:r>
            <w:r>
              <w:rPr>
                <w:rFonts w:eastAsia="Times New Roman" w:cs="Arial"/>
                <w:color w:val="auto"/>
                <w:sz w:val="18"/>
                <w:szCs w:val="18"/>
              </w:rPr>
              <w:t xml:space="preserve">rail </w:t>
            </w:r>
            <w:r w:rsidR="006C0C93">
              <w:rPr>
                <w:rFonts w:eastAsia="Times New Roman" w:cs="Arial"/>
                <w:color w:val="auto"/>
                <w:sz w:val="18"/>
                <w:szCs w:val="18"/>
              </w:rPr>
              <w:t>(</w:t>
            </w:r>
            <w:r w:rsidR="003E4377">
              <w:rPr>
                <w:rFonts w:eastAsia="Times New Roman" w:cs="Arial"/>
                <w:color w:val="auto"/>
                <w:sz w:val="18"/>
                <w:szCs w:val="18"/>
              </w:rPr>
              <w:t>See N</w:t>
            </w:r>
            <w:r w:rsidR="006C0C93">
              <w:rPr>
                <w:rFonts w:eastAsia="Times New Roman" w:cs="Arial"/>
                <w:color w:val="auto"/>
                <w:sz w:val="18"/>
                <w:szCs w:val="18"/>
              </w:rPr>
              <w:t>ote 2)</w:t>
            </w:r>
          </w:p>
        </w:tc>
        <w:tc>
          <w:tcPr>
            <w:tcW w:w="2268" w:type="dxa"/>
            <w:tcBorders>
              <w:top w:val="single" w:sz="8" w:space="0" w:color="auto"/>
              <w:left w:val="nil"/>
              <w:bottom w:val="single" w:sz="8" w:space="0" w:color="auto"/>
              <w:right w:val="single" w:sz="8" w:space="0" w:color="auto"/>
            </w:tcBorders>
          </w:tcPr>
          <w:p w14:paraId="482DE81C"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242E5822"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8" w:space="0" w:color="auto"/>
              <w:left w:val="nil"/>
              <w:bottom w:val="single" w:sz="8" w:space="0" w:color="auto"/>
              <w:right w:val="single" w:sz="8" w:space="0" w:color="auto"/>
            </w:tcBorders>
          </w:tcPr>
          <w:p w14:paraId="20F7E1A7" w14:textId="77777777" w:rsidR="00F6345D" w:rsidRDefault="00F6345D">
            <w:pPr>
              <w:spacing w:after="60"/>
              <w:jc w:val="center"/>
              <w:rPr>
                <w:rFonts w:eastAsia="Times New Roman" w:cs="Arial"/>
                <w:color w:val="auto"/>
                <w:sz w:val="18"/>
                <w:szCs w:val="18"/>
              </w:rPr>
            </w:pPr>
          </w:p>
        </w:tc>
      </w:tr>
      <w:tr w:rsidR="00F6345D" w14:paraId="14108132"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49572CF" w14:textId="77777777" w:rsidR="00F6345D" w:rsidRDefault="00F6345D">
            <w:pPr>
              <w:rPr>
                <w:rFonts w:eastAsia="Times New Roman" w:cs="Arial"/>
                <w:color w:val="auto"/>
                <w:sz w:val="18"/>
                <w:szCs w:val="18"/>
              </w:rPr>
            </w:pPr>
            <w:r>
              <w:rPr>
                <w:rFonts w:eastAsia="Times New Roman" w:cs="Arial"/>
                <w:color w:val="auto"/>
                <w:sz w:val="18"/>
                <w:szCs w:val="18"/>
              </w:rPr>
              <w:t>22.</w:t>
            </w:r>
          </w:p>
        </w:tc>
        <w:tc>
          <w:tcPr>
            <w:tcW w:w="2978" w:type="dxa"/>
            <w:tcBorders>
              <w:top w:val="single" w:sz="8" w:space="0" w:color="auto"/>
              <w:left w:val="single" w:sz="8" w:space="0" w:color="auto"/>
              <w:bottom w:val="single" w:sz="8" w:space="0" w:color="auto"/>
              <w:right w:val="single" w:sz="8" w:space="0" w:color="auto"/>
            </w:tcBorders>
          </w:tcPr>
          <w:p w14:paraId="04625F72" w14:textId="2209C546" w:rsidR="00F6345D" w:rsidRDefault="00F6345D" w:rsidP="003E4377">
            <w:pPr>
              <w:rPr>
                <w:rFonts w:eastAsia="Times New Roman" w:cs="Arial"/>
                <w:color w:val="auto"/>
                <w:sz w:val="18"/>
                <w:szCs w:val="18"/>
              </w:rPr>
            </w:pPr>
            <w:r>
              <w:rPr>
                <w:rFonts w:eastAsia="Times New Roman" w:cs="Arial"/>
                <w:color w:val="auto"/>
                <w:sz w:val="18"/>
                <w:szCs w:val="18"/>
              </w:rPr>
              <w:t>Road – Pavement less than 3.0 metres from outer edge of the rail</w:t>
            </w:r>
            <w:r w:rsidR="006C0C93">
              <w:rPr>
                <w:rFonts w:eastAsia="Times New Roman" w:cs="Arial"/>
                <w:color w:val="auto"/>
                <w:sz w:val="18"/>
                <w:szCs w:val="18"/>
              </w:rPr>
              <w:t xml:space="preserve"> (</w:t>
            </w:r>
            <w:r w:rsidR="003E4377">
              <w:rPr>
                <w:rFonts w:eastAsia="Times New Roman" w:cs="Arial"/>
                <w:color w:val="auto"/>
                <w:sz w:val="18"/>
                <w:szCs w:val="18"/>
              </w:rPr>
              <w:t>See N</w:t>
            </w:r>
            <w:r w:rsidR="006C0C93">
              <w:rPr>
                <w:rFonts w:eastAsia="Times New Roman" w:cs="Arial"/>
                <w:color w:val="auto"/>
                <w:sz w:val="18"/>
                <w:szCs w:val="18"/>
              </w:rPr>
              <w:t>ote 2)</w:t>
            </w:r>
            <w:r>
              <w:rPr>
                <w:rFonts w:eastAsia="Times New Roman" w:cs="Arial"/>
                <w:color w:val="auto"/>
                <w:sz w:val="18"/>
                <w:szCs w:val="18"/>
              </w:rPr>
              <w:t xml:space="preserve"> </w:t>
            </w:r>
          </w:p>
        </w:tc>
        <w:tc>
          <w:tcPr>
            <w:tcW w:w="2268" w:type="dxa"/>
            <w:tcBorders>
              <w:top w:val="single" w:sz="8" w:space="0" w:color="auto"/>
              <w:left w:val="nil"/>
              <w:bottom w:val="single" w:sz="8" w:space="0" w:color="auto"/>
              <w:right w:val="single" w:sz="8" w:space="0" w:color="auto"/>
            </w:tcBorders>
          </w:tcPr>
          <w:p w14:paraId="4CF44FA3"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539FF508"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3A88256C" w14:textId="77777777" w:rsidR="00F6345D" w:rsidRDefault="00F6345D">
            <w:pPr>
              <w:jc w:val="center"/>
              <w:rPr>
                <w:rFonts w:eastAsia="Times New Roman" w:cs="Arial"/>
                <w:color w:val="auto"/>
                <w:sz w:val="18"/>
                <w:szCs w:val="18"/>
              </w:rPr>
            </w:pPr>
          </w:p>
        </w:tc>
      </w:tr>
      <w:tr w:rsidR="00A45ECB" w14:paraId="4130B2C6"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8391049" w14:textId="77777777" w:rsidR="00A45ECB" w:rsidRDefault="00A45ECB" w:rsidP="00A45ECB">
            <w:pPr>
              <w:rPr>
                <w:rFonts w:eastAsia="Times New Roman" w:cs="Arial"/>
                <w:color w:val="auto"/>
                <w:sz w:val="18"/>
                <w:szCs w:val="18"/>
              </w:rPr>
            </w:pPr>
            <w:r>
              <w:rPr>
                <w:rFonts w:eastAsia="Times New Roman" w:cs="Arial"/>
                <w:color w:val="auto"/>
                <w:sz w:val="18"/>
                <w:szCs w:val="18"/>
              </w:rPr>
              <w:t>23.</w:t>
            </w:r>
          </w:p>
        </w:tc>
        <w:tc>
          <w:tcPr>
            <w:tcW w:w="2978" w:type="dxa"/>
            <w:tcBorders>
              <w:top w:val="single" w:sz="8" w:space="0" w:color="auto"/>
              <w:left w:val="single" w:sz="8" w:space="0" w:color="auto"/>
              <w:bottom w:val="single" w:sz="8" w:space="0" w:color="auto"/>
              <w:right w:val="single" w:sz="8" w:space="0" w:color="auto"/>
            </w:tcBorders>
          </w:tcPr>
          <w:p w14:paraId="2032B868" w14:textId="77777777" w:rsidR="00A45ECB" w:rsidRDefault="00A45ECB" w:rsidP="00A45ECB">
            <w:pPr>
              <w:rPr>
                <w:rFonts w:eastAsia="Times New Roman" w:cs="Arial"/>
                <w:color w:val="auto"/>
                <w:sz w:val="18"/>
                <w:szCs w:val="18"/>
              </w:rPr>
            </w:pPr>
            <w:r>
              <w:rPr>
                <w:rFonts w:eastAsia="Times New Roman" w:cs="Arial"/>
                <w:color w:val="auto"/>
                <w:sz w:val="18"/>
                <w:szCs w:val="18"/>
              </w:rPr>
              <w:t>Structures – pier protection for rail bridges over roads</w:t>
            </w:r>
          </w:p>
        </w:tc>
        <w:tc>
          <w:tcPr>
            <w:tcW w:w="2268" w:type="dxa"/>
            <w:tcBorders>
              <w:top w:val="single" w:sz="8" w:space="0" w:color="auto"/>
              <w:left w:val="nil"/>
              <w:bottom w:val="single" w:sz="8" w:space="0" w:color="auto"/>
              <w:right w:val="single" w:sz="8" w:space="0" w:color="auto"/>
            </w:tcBorders>
          </w:tcPr>
          <w:p w14:paraId="54D9393C" w14:textId="77777777" w:rsidR="00A45ECB" w:rsidRDefault="00A45ECB" w:rsidP="00A45ECB">
            <w:pPr>
              <w:jc w:val="center"/>
              <w:rPr>
                <w:rFonts w:eastAsia="Times New Roman" w:cs="Arial"/>
                <w:color w:val="auto"/>
                <w:sz w:val="18"/>
                <w:szCs w:val="18"/>
              </w:rPr>
            </w:pPr>
            <w:r>
              <w:rPr>
                <w:rFonts w:eastAsia="Times New Roman" w:cs="Arial"/>
                <w:color w:val="auto"/>
                <w:sz w:val="18"/>
                <w:szCs w:val="18"/>
              </w:rPr>
              <w:t>Road/Rail</w:t>
            </w:r>
          </w:p>
        </w:tc>
        <w:tc>
          <w:tcPr>
            <w:tcW w:w="2268" w:type="dxa"/>
            <w:tcBorders>
              <w:top w:val="single" w:sz="8" w:space="0" w:color="auto"/>
              <w:left w:val="nil"/>
              <w:bottom w:val="single" w:sz="8" w:space="0" w:color="auto"/>
              <w:right w:val="single" w:sz="8" w:space="0" w:color="auto"/>
            </w:tcBorders>
          </w:tcPr>
          <w:p w14:paraId="2C758944" w14:textId="77777777" w:rsidR="00A45ECB" w:rsidRDefault="00A45ECB" w:rsidP="00A45ECB">
            <w:pPr>
              <w:jc w:val="center"/>
              <w:rPr>
                <w:rFonts w:eastAsia="Times New Roman" w:cs="Arial"/>
                <w:color w:val="auto"/>
                <w:sz w:val="18"/>
                <w:szCs w:val="18"/>
              </w:rPr>
            </w:pPr>
            <w:r>
              <w:rPr>
                <w:rFonts w:eastAsia="Times New Roman" w:cs="Arial"/>
                <w:color w:val="auto"/>
                <w:sz w:val="18"/>
                <w:szCs w:val="18"/>
              </w:rPr>
              <w:t>Road/Rail</w:t>
            </w:r>
          </w:p>
        </w:tc>
        <w:tc>
          <w:tcPr>
            <w:tcW w:w="2551" w:type="dxa"/>
            <w:tcBorders>
              <w:top w:val="single" w:sz="8" w:space="0" w:color="auto"/>
              <w:left w:val="nil"/>
              <w:bottom w:val="single" w:sz="8" w:space="0" w:color="auto"/>
              <w:right w:val="single" w:sz="8" w:space="0" w:color="auto"/>
            </w:tcBorders>
          </w:tcPr>
          <w:p w14:paraId="341FC0B5" w14:textId="77777777" w:rsidR="00A45ECB" w:rsidRDefault="00A45ECB" w:rsidP="00A45ECB">
            <w:pPr>
              <w:jc w:val="center"/>
              <w:rPr>
                <w:rFonts w:eastAsia="Times New Roman" w:cs="Arial"/>
                <w:color w:val="auto"/>
                <w:sz w:val="18"/>
                <w:szCs w:val="18"/>
              </w:rPr>
            </w:pPr>
            <w:r>
              <w:rPr>
                <w:rFonts w:eastAsia="Times New Roman" w:cs="Arial"/>
                <w:color w:val="auto"/>
                <w:sz w:val="18"/>
                <w:szCs w:val="18"/>
              </w:rPr>
              <w:t>As agreed between the stakeholders</w:t>
            </w:r>
          </w:p>
        </w:tc>
      </w:tr>
      <w:tr w:rsidR="00F6345D" w14:paraId="31A2D6E0"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44739AA" w14:textId="77777777" w:rsidR="00F6345D" w:rsidRDefault="00F6345D">
            <w:pPr>
              <w:rPr>
                <w:rFonts w:eastAsia="Times New Roman" w:cs="Arial"/>
                <w:color w:val="auto"/>
                <w:sz w:val="18"/>
                <w:szCs w:val="18"/>
              </w:rPr>
            </w:pPr>
            <w:r>
              <w:rPr>
                <w:rFonts w:eastAsia="Times New Roman" w:cs="Arial"/>
                <w:color w:val="auto"/>
                <w:sz w:val="18"/>
                <w:szCs w:val="18"/>
              </w:rPr>
              <w:t>24.</w:t>
            </w:r>
          </w:p>
        </w:tc>
        <w:tc>
          <w:tcPr>
            <w:tcW w:w="2978" w:type="dxa"/>
            <w:tcBorders>
              <w:top w:val="single" w:sz="8" w:space="0" w:color="auto"/>
              <w:left w:val="single" w:sz="8" w:space="0" w:color="auto"/>
              <w:bottom w:val="single" w:sz="8" w:space="0" w:color="auto"/>
              <w:right w:val="single" w:sz="8" w:space="0" w:color="auto"/>
            </w:tcBorders>
          </w:tcPr>
          <w:p w14:paraId="3B7BD92B" w14:textId="77777777" w:rsidR="00F6345D" w:rsidRDefault="00F6345D">
            <w:pPr>
              <w:rPr>
                <w:rFonts w:eastAsia="Times New Roman" w:cs="Arial"/>
                <w:color w:val="auto"/>
                <w:sz w:val="18"/>
                <w:szCs w:val="18"/>
              </w:rPr>
            </w:pPr>
            <w:r>
              <w:rPr>
                <w:rFonts w:eastAsia="Times New Roman" w:cs="Arial"/>
                <w:color w:val="auto"/>
                <w:sz w:val="18"/>
                <w:szCs w:val="18"/>
              </w:rPr>
              <w:t>Structures  – road over rail bridges</w:t>
            </w:r>
          </w:p>
          <w:p w14:paraId="1947191F" w14:textId="77777777" w:rsidR="00F6345D" w:rsidRDefault="00F6345D">
            <w:pPr>
              <w:rPr>
                <w:rFonts w:eastAsia="Times New Roman" w:cs="Arial"/>
                <w:color w:val="auto"/>
                <w:sz w:val="18"/>
                <w:szCs w:val="18"/>
              </w:rPr>
            </w:pPr>
          </w:p>
        </w:tc>
        <w:tc>
          <w:tcPr>
            <w:tcW w:w="2268" w:type="dxa"/>
            <w:tcBorders>
              <w:top w:val="single" w:sz="8" w:space="0" w:color="auto"/>
              <w:left w:val="nil"/>
              <w:bottom w:val="single" w:sz="8" w:space="0" w:color="auto"/>
              <w:right w:val="single" w:sz="8" w:space="0" w:color="auto"/>
            </w:tcBorders>
          </w:tcPr>
          <w:p w14:paraId="579B6D36" w14:textId="77777777" w:rsidR="00F6345D" w:rsidRDefault="00F6345D">
            <w:pPr>
              <w:jc w:val="center"/>
              <w:rPr>
                <w:rFonts w:eastAsia="Times New Roman" w:cs="Arial"/>
                <w:color w:val="auto"/>
                <w:sz w:val="18"/>
                <w:szCs w:val="18"/>
              </w:rPr>
            </w:pPr>
            <w:r>
              <w:rPr>
                <w:rFonts w:eastAsia="Times New Roman" w:cs="Arial"/>
                <w:color w:val="auto"/>
                <w:sz w:val="18"/>
                <w:szCs w:val="18"/>
              </w:rPr>
              <w:t>Structure Manager</w:t>
            </w:r>
          </w:p>
        </w:tc>
        <w:tc>
          <w:tcPr>
            <w:tcW w:w="2268" w:type="dxa"/>
            <w:tcBorders>
              <w:top w:val="single" w:sz="8" w:space="0" w:color="auto"/>
              <w:left w:val="nil"/>
              <w:bottom w:val="single" w:sz="8" w:space="0" w:color="auto"/>
              <w:right w:val="single" w:sz="8" w:space="0" w:color="auto"/>
            </w:tcBorders>
          </w:tcPr>
          <w:p w14:paraId="00B99E3E" w14:textId="77777777" w:rsidR="00F6345D" w:rsidRDefault="00F6345D">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6BF85A08" w14:textId="77777777" w:rsidR="00F6345D" w:rsidRDefault="00F6345D">
            <w:pPr>
              <w:jc w:val="center"/>
              <w:rPr>
                <w:rFonts w:eastAsia="Times New Roman" w:cs="Arial"/>
                <w:color w:val="auto"/>
                <w:sz w:val="18"/>
                <w:szCs w:val="18"/>
              </w:rPr>
            </w:pPr>
            <w:r>
              <w:rPr>
                <w:rFonts w:eastAsia="Times New Roman" w:cs="Arial"/>
                <w:color w:val="auto"/>
                <w:sz w:val="18"/>
                <w:szCs w:val="18"/>
              </w:rPr>
              <w:t xml:space="preserve">See explanatory notes </w:t>
            </w:r>
            <w:r w:rsidR="003E4377">
              <w:rPr>
                <w:rFonts w:eastAsia="Times New Roman" w:cs="Arial"/>
                <w:color w:val="auto"/>
                <w:sz w:val="18"/>
                <w:szCs w:val="18"/>
              </w:rPr>
              <w:t xml:space="preserve">under ‘Bridge Responsibilities’ </w:t>
            </w:r>
            <w:r>
              <w:rPr>
                <w:rFonts w:eastAsia="Times New Roman" w:cs="Arial"/>
                <w:color w:val="auto"/>
                <w:sz w:val="18"/>
                <w:szCs w:val="18"/>
              </w:rPr>
              <w:t>below and refer to section 16</w:t>
            </w:r>
          </w:p>
        </w:tc>
      </w:tr>
      <w:tr w:rsidR="00F6345D" w14:paraId="32F20D22"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4F1A1907" w14:textId="77777777" w:rsidR="00F6345D" w:rsidRDefault="00F6345D">
            <w:pPr>
              <w:rPr>
                <w:rFonts w:eastAsia="Times New Roman" w:cs="Arial"/>
                <w:color w:val="auto"/>
                <w:sz w:val="18"/>
                <w:szCs w:val="18"/>
              </w:rPr>
            </w:pPr>
            <w:r>
              <w:rPr>
                <w:rFonts w:eastAsia="Times New Roman" w:cs="Arial"/>
                <w:color w:val="auto"/>
                <w:sz w:val="18"/>
                <w:szCs w:val="18"/>
              </w:rPr>
              <w:t>25.</w:t>
            </w:r>
          </w:p>
        </w:tc>
        <w:tc>
          <w:tcPr>
            <w:tcW w:w="2978" w:type="dxa"/>
            <w:tcBorders>
              <w:top w:val="single" w:sz="8" w:space="0" w:color="auto"/>
              <w:left w:val="single" w:sz="8" w:space="0" w:color="auto"/>
              <w:bottom w:val="single" w:sz="8" w:space="0" w:color="auto"/>
              <w:right w:val="single" w:sz="8" w:space="0" w:color="auto"/>
            </w:tcBorders>
          </w:tcPr>
          <w:p w14:paraId="373F1096" w14:textId="77777777" w:rsidR="00296D1A" w:rsidRDefault="00F6345D">
            <w:pPr>
              <w:rPr>
                <w:rFonts w:eastAsia="Times New Roman" w:cs="Arial"/>
                <w:color w:val="auto"/>
                <w:sz w:val="18"/>
                <w:szCs w:val="18"/>
              </w:rPr>
            </w:pPr>
            <w:r>
              <w:rPr>
                <w:rFonts w:eastAsia="Times New Roman" w:cs="Arial"/>
                <w:color w:val="auto"/>
                <w:sz w:val="18"/>
                <w:szCs w:val="18"/>
              </w:rPr>
              <w:t xml:space="preserve">Structures– </w:t>
            </w:r>
            <w:r w:rsidR="00296D1A">
              <w:rPr>
                <w:rFonts w:eastAsia="Times New Roman" w:cs="Arial"/>
                <w:color w:val="auto"/>
                <w:sz w:val="18"/>
                <w:szCs w:val="18"/>
              </w:rPr>
              <w:t>rail bridges over roads</w:t>
            </w:r>
          </w:p>
        </w:tc>
        <w:tc>
          <w:tcPr>
            <w:tcW w:w="2268" w:type="dxa"/>
            <w:tcBorders>
              <w:top w:val="single" w:sz="8" w:space="0" w:color="auto"/>
              <w:left w:val="nil"/>
              <w:bottom w:val="single" w:sz="8" w:space="0" w:color="auto"/>
              <w:right w:val="single" w:sz="8" w:space="0" w:color="auto"/>
            </w:tcBorders>
          </w:tcPr>
          <w:p w14:paraId="096C2BAE"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15D455E1" w14:textId="77777777" w:rsidR="00F6345D" w:rsidRDefault="00F6345D">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0DEF5DE7" w14:textId="77777777" w:rsidR="00F6345D" w:rsidRDefault="00F6345D">
            <w:pPr>
              <w:jc w:val="center"/>
              <w:rPr>
                <w:rFonts w:eastAsia="Times New Roman" w:cs="Arial"/>
                <w:color w:val="auto"/>
                <w:sz w:val="18"/>
                <w:szCs w:val="18"/>
              </w:rPr>
            </w:pPr>
          </w:p>
        </w:tc>
      </w:tr>
      <w:tr w:rsidR="00F6345D" w14:paraId="3AE75A82"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AEE9D42" w14:textId="77777777" w:rsidR="00F6345D" w:rsidRDefault="00F6345D">
            <w:pPr>
              <w:rPr>
                <w:rFonts w:eastAsia="Times New Roman" w:cs="Arial"/>
                <w:color w:val="auto"/>
                <w:sz w:val="18"/>
                <w:szCs w:val="18"/>
              </w:rPr>
            </w:pPr>
            <w:r>
              <w:rPr>
                <w:rFonts w:eastAsia="Times New Roman" w:cs="Arial"/>
                <w:color w:val="auto"/>
                <w:sz w:val="18"/>
                <w:szCs w:val="18"/>
              </w:rPr>
              <w:t>26.</w:t>
            </w:r>
          </w:p>
        </w:tc>
        <w:tc>
          <w:tcPr>
            <w:tcW w:w="2978" w:type="dxa"/>
            <w:tcBorders>
              <w:top w:val="single" w:sz="8" w:space="0" w:color="auto"/>
              <w:left w:val="single" w:sz="8" w:space="0" w:color="auto"/>
              <w:bottom w:val="single" w:sz="8" w:space="0" w:color="auto"/>
              <w:right w:val="single" w:sz="8" w:space="0" w:color="auto"/>
            </w:tcBorders>
          </w:tcPr>
          <w:p w14:paraId="7F13A086" w14:textId="77777777" w:rsidR="00F6345D" w:rsidRDefault="00F6345D">
            <w:pPr>
              <w:rPr>
                <w:rFonts w:eastAsia="Times New Roman" w:cs="Arial"/>
                <w:color w:val="auto"/>
                <w:sz w:val="18"/>
                <w:szCs w:val="18"/>
              </w:rPr>
            </w:pPr>
            <w:r>
              <w:rPr>
                <w:rFonts w:eastAsia="Times New Roman" w:cs="Arial"/>
                <w:color w:val="auto"/>
                <w:sz w:val="18"/>
                <w:szCs w:val="18"/>
              </w:rPr>
              <w:t>Structures – pedestrian bridges over rail lines</w:t>
            </w:r>
          </w:p>
          <w:p w14:paraId="2F0233AF" w14:textId="77777777" w:rsidR="00F6345D" w:rsidRDefault="00F6345D">
            <w:pPr>
              <w:rPr>
                <w:rFonts w:eastAsia="Times New Roman" w:cs="Arial"/>
                <w:szCs w:val="18"/>
              </w:rPr>
            </w:pPr>
          </w:p>
        </w:tc>
        <w:tc>
          <w:tcPr>
            <w:tcW w:w="2268" w:type="dxa"/>
            <w:tcBorders>
              <w:top w:val="single" w:sz="8" w:space="0" w:color="auto"/>
              <w:left w:val="nil"/>
              <w:bottom w:val="single" w:sz="8" w:space="0" w:color="auto"/>
              <w:right w:val="single" w:sz="8" w:space="0" w:color="auto"/>
            </w:tcBorders>
          </w:tcPr>
          <w:p w14:paraId="028595EC" w14:textId="77777777" w:rsidR="00F6345D" w:rsidRDefault="00F6345D">
            <w:pPr>
              <w:jc w:val="center"/>
              <w:rPr>
                <w:rFonts w:eastAsia="Times New Roman" w:cs="Arial"/>
                <w:color w:val="auto"/>
                <w:sz w:val="18"/>
                <w:szCs w:val="18"/>
              </w:rPr>
            </w:pPr>
            <w:r>
              <w:rPr>
                <w:rFonts w:eastAsia="Times New Roman" w:cs="Arial"/>
                <w:color w:val="auto"/>
                <w:sz w:val="18"/>
                <w:szCs w:val="18"/>
              </w:rPr>
              <w:t>Structure Manager</w:t>
            </w:r>
          </w:p>
        </w:tc>
        <w:tc>
          <w:tcPr>
            <w:tcW w:w="2268" w:type="dxa"/>
            <w:tcBorders>
              <w:top w:val="single" w:sz="8" w:space="0" w:color="auto"/>
              <w:left w:val="nil"/>
              <w:bottom w:val="single" w:sz="8" w:space="0" w:color="auto"/>
              <w:right w:val="single" w:sz="8" w:space="0" w:color="auto"/>
            </w:tcBorders>
          </w:tcPr>
          <w:p w14:paraId="59D52DF0" w14:textId="77777777" w:rsidR="00F6345D" w:rsidRDefault="00F6345D">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62503AA9" w14:textId="77777777" w:rsidR="00F6345D" w:rsidRDefault="00F6345D">
            <w:pPr>
              <w:jc w:val="center"/>
              <w:rPr>
                <w:rFonts w:eastAsia="Times New Roman" w:cs="Arial"/>
                <w:color w:val="auto"/>
                <w:sz w:val="18"/>
                <w:szCs w:val="18"/>
              </w:rPr>
            </w:pPr>
            <w:r>
              <w:rPr>
                <w:rFonts w:eastAsia="Times New Roman" w:cs="Arial"/>
                <w:color w:val="auto"/>
                <w:sz w:val="18"/>
                <w:szCs w:val="18"/>
              </w:rPr>
              <w:t xml:space="preserve">See explanatory notes </w:t>
            </w:r>
            <w:r w:rsidR="003E4377">
              <w:rPr>
                <w:rFonts w:eastAsia="Times New Roman" w:cs="Arial"/>
                <w:color w:val="auto"/>
                <w:sz w:val="18"/>
                <w:szCs w:val="18"/>
              </w:rPr>
              <w:t xml:space="preserve">under ‘Bridge Responsibilities’ </w:t>
            </w:r>
            <w:r>
              <w:rPr>
                <w:rFonts w:eastAsia="Times New Roman" w:cs="Arial"/>
                <w:color w:val="auto"/>
                <w:sz w:val="18"/>
                <w:szCs w:val="18"/>
              </w:rPr>
              <w:t>below and refer to section 16</w:t>
            </w:r>
          </w:p>
        </w:tc>
      </w:tr>
      <w:tr w:rsidR="00F6345D" w14:paraId="7FB5C155"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8880365" w14:textId="77777777" w:rsidR="00F6345D" w:rsidRDefault="00F6345D">
            <w:pPr>
              <w:rPr>
                <w:rFonts w:eastAsia="Times New Roman" w:cs="Arial"/>
                <w:color w:val="auto"/>
                <w:sz w:val="18"/>
                <w:szCs w:val="18"/>
              </w:rPr>
            </w:pPr>
            <w:r>
              <w:rPr>
                <w:rFonts w:eastAsia="Times New Roman" w:cs="Arial"/>
                <w:color w:val="auto"/>
                <w:sz w:val="18"/>
                <w:szCs w:val="18"/>
              </w:rPr>
              <w:t>27.</w:t>
            </w:r>
          </w:p>
        </w:tc>
        <w:tc>
          <w:tcPr>
            <w:tcW w:w="2978" w:type="dxa"/>
            <w:tcBorders>
              <w:top w:val="single" w:sz="8" w:space="0" w:color="auto"/>
              <w:left w:val="single" w:sz="8" w:space="0" w:color="auto"/>
              <w:bottom w:val="single" w:sz="8" w:space="0" w:color="auto"/>
              <w:right w:val="single" w:sz="8" w:space="0" w:color="auto"/>
            </w:tcBorders>
          </w:tcPr>
          <w:p w14:paraId="74F70F2F" w14:textId="77777777" w:rsidR="00F6345D" w:rsidRDefault="00F6345D">
            <w:pPr>
              <w:rPr>
                <w:rFonts w:eastAsia="Times New Roman" w:cs="Arial"/>
                <w:color w:val="auto"/>
                <w:sz w:val="18"/>
                <w:szCs w:val="18"/>
              </w:rPr>
            </w:pPr>
            <w:r>
              <w:rPr>
                <w:rFonts w:eastAsia="Times New Roman" w:cs="Arial"/>
                <w:color w:val="auto"/>
                <w:sz w:val="18"/>
                <w:szCs w:val="18"/>
              </w:rPr>
              <w:t>Structures – pedestrian  underpasses at railway stations(subways)</w:t>
            </w:r>
          </w:p>
          <w:p w14:paraId="450E6194" w14:textId="77777777" w:rsidR="00F6345D" w:rsidRDefault="00F6345D">
            <w:pPr>
              <w:rPr>
                <w:rFonts w:eastAsia="Times New Roman" w:cs="Arial"/>
                <w:szCs w:val="18"/>
              </w:rPr>
            </w:pPr>
          </w:p>
        </w:tc>
        <w:tc>
          <w:tcPr>
            <w:tcW w:w="2268" w:type="dxa"/>
            <w:tcBorders>
              <w:top w:val="single" w:sz="8" w:space="0" w:color="auto"/>
              <w:left w:val="nil"/>
              <w:bottom w:val="single" w:sz="8" w:space="0" w:color="auto"/>
              <w:right w:val="single" w:sz="8" w:space="0" w:color="auto"/>
            </w:tcBorders>
          </w:tcPr>
          <w:p w14:paraId="53C24CFF"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6010B17F"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7B762D53" w14:textId="77777777" w:rsidR="00F6345D" w:rsidRDefault="00F6345D">
            <w:pPr>
              <w:jc w:val="center"/>
              <w:rPr>
                <w:rFonts w:eastAsia="Times New Roman" w:cs="Arial"/>
                <w:color w:val="auto"/>
                <w:sz w:val="18"/>
                <w:szCs w:val="18"/>
              </w:rPr>
            </w:pPr>
            <w:r>
              <w:rPr>
                <w:rFonts w:eastAsia="Times New Roman" w:cs="Arial"/>
                <w:color w:val="auto"/>
                <w:sz w:val="18"/>
                <w:szCs w:val="18"/>
              </w:rPr>
              <w:t xml:space="preserve">See explanatory notes </w:t>
            </w:r>
            <w:r w:rsidR="003E4377">
              <w:rPr>
                <w:rFonts w:eastAsia="Times New Roman" w:cs="Arial"/>
                <w:color w:val="auto"/>
                <w:sz w:val="18"/>
                <w:szCs w:val="18"/>
              </w:rPr>
              <w:t xml:space="preserve">under ‘Bridge Responsibilities’ </w:t>
            </w:r>
            <w:r>
              <w:rPr>
                <w:rFonts w:eastAsia="Times New Roman" w:cs="Arial"/>
                <w:color w:val="auto"/>
                <w:sz w:val="18"/>
                <w:szCs w:val="18"/>
              </w:rPr>
              <w:t>below</w:t>
            </w:r>
          </w:p>
        </w:tc>
      </w:tr>
      <w:tr w:rsidR="00F6345D" w14:paraId="3B8D2559"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7AC6E791" w14:textId="77777777" w:rsidR="00F6345D" w:rsidRDefault="00F6345D">
            <w:pPr>
              <w:rPr>
                <w:rFonts w:eastAsia="Times New Roman" w:cs="Arial"/>
                <w:color w:val="auto"/>
                <w:sz w:val="18"/>
                <w:szCs w:val="18"/>
              </w:rPr>
            </w:pPr>
            <w:r>
              <w:rPr>
                <w:rFonts w:eastAsia="Times New Roman" w:cs="Arial"/>
                <w:color w:val="auto"/>
                <w:sz w:val="18"/>
                <w:szCs w:val="18"/>
              </w:rPr>
              <w:t>28.</w:t>
            </w:r>
          </w:p>
        </w:tc>
        <w:tc>
          <w:tcPr>
            <w:tcW w:w="2978" w:type="dxa"/>
            <w:tcBorders>
              <w:top w:val="single" w:sz="8" w:space="0" w:color="auto"/>
              <w:left w:val="single" w:sz="8" w:space="0" w:color="auto"/>
              <w:bottom w:val="single" w:sz="8" w:space="0" w:color="auto"/>
              <w:right w:val="single" w:sz="8" w:space="0" w:color="auto"/>
            </w:tcBorders>
          </w:tcPr>
          <w:p w14:paraId="3BAE9219" w14:textId="77777777" w:rsidR="00F6345D" w:rsidRDefault="00F6345D">
            <w:pPr>
              <w:rPr>
                <w:rFonts w:eastAsia="Times New Roman" w:cs="Arial"/>
                <w:color w:val="auto"/>
                <w:sz w:val="18"/>
                <w:szCs w:val="18"/>
              </w:rPr>
            </w:pPr>
            <w:r>
              <w:rPr>
                <w:rFonts w:eastAsia="Times New Roman" w:cs="Arial"/>
                <w:color w:val="auto"/>
                <w:sz w:val="18"/>
                <w:szCs w:val="18"/>
              </w:rPr>
              <w:t>Structures – pedestrian  underpasses  in between railway stations – structural integrity</w:t>
            </w:r>
            <w:r w:rsidR="009A77C0">
              <w:rPr>
                <w:rFonts w:eastAsia="Times New Roman" w:cs="Arial"/>
                <w:color w:val="auto"/>
                <w:sz w:val="18"/>
                <w:szCs w:val="18"/>
              </w:rPr>
              <w:t xml:space="preserve"> (subways)</w:t>
            </w:r>
          </w:p>
          <w:p w14:paraId="33279CA1" w14:textId="77777777" w:rsidR="00F6345D" w:rsidRDefault="00F6345D">
            <w:pPr>
              <w:rPr>
                <w:rFonts w:eastAsia="Times New Roman" w:cs="Arial"/>
                <w:szCs w:val="18"/>
              </w:rPr>
            </w:pPr>
          </w:p>
        </w:tc>
        <w:tc>
          <w:tcPr>
            <w:tcW w:w="2268" w:type="dxa"/>
            <w:tcBorders>
              <w:top w:val="single" w:sz="8" w:space="0" w:color="auto"/>
              <w:left w:val="nil"/>
              <w:bottom w:val="single" w:sz="8" w:space="0" w:color="auto"/>
              <w:right w:val="single" w:sz="8" w:space="0" w:color="auto"/>
            </w:tcBorders>
          </w:tcPr>
          <w:p w14:paraId="11B09446" w14:textId="77777777" w:rsidR="00F6345D" w:rsidRDefault="00F6345D">
            <w:pPr>
              <w:jc w:val="center"/>
              <w:rPr>
                <w:rFonts w:eastAsia="Times New Roman" w:cs="Arial"/>
                <w:color w:val="auto"/>
                <w:sz w:val="18"/>
                <w:szCs w:val="18"/>
              </w:rPr>
            </w:pPr>
            <w:r>
              <w:rPr>
                <w:rFonts w:eastAsia="Times New Roman" w:cs="Arial"/>
                <w:color w:val="auto"/>
                <w:sz w:val="18"/>
                <w:szCs w:val="18"/>
              </w:rPr>
              <w:t xml:space="preserve">Rail </w:t>
            </w:r>
          </w:p>
          <w:p w14:paraId="3E34F55B" w14:textId="77777777" w:rsidR="00F6345D" w:rsidRDefault="00F6345D">
            <w:pPr>
              <w:jc w:val="center"/>
              <w:rPr>
                <w:rFonts w:eastAsia="Times New Roman" w:cs="Arial"/>
                <w:szCs w:val="18"/>
              </w:rPr>
            </w:pPr>
          </w:p>
        </w:tc>
        <w:tc>
          <w:tcPr>
            <w:tcW w:w="2268" w:type="dxa"/>
            <w:tcBorders>
              <w:top w:val="single" w:sz="8" w:space="0" w:color="auto"/>
              <w:left w:val="nil"/>
              <w:bottom w:val="single" w:sz="8" w:space="0" w:color="auto"/>
              <w:right w:val="single" w:sz="8" w:space="0" w:color="auto"/>
            </w:tcBorders>
          </w:tcPr>
          <w:p w14:paraId="10B5792E" w14:textId="77777777" w:rsidR="00F6345D" w:rsidRDefault="00F6345D">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1CF69A60" w14:textId="77777777" w:rsidR="00F6345D" w:rsidRDefault="00F6345D">
            <w:pPr>
              <w:jc w:val="center"/>
              <w:rPr>
                <w:rFonts w:eastAsia="Times New Roman" w:cs="Arial"/>
                <w:color w:val="auto"/>
                <w:sz w:val="18"/>
                <w:szCs w:val="18"/>
              </w:rPr>
            </w:pPr>
            <w:r>
              <w:rPr>
                <w:rFonts w:eastAsia="Times New Roman" w:cs="Arial"/>
                <w:color w:val="auto"/>
                <w:sz w:val="18"/>
                <w:szCs w:val="18"/>
              </w:rPr>
              <w:t xml:space="preserve">See explanatory notes </w:t>
            </w:r>
            <w:r w:rsidR="003E4377">
              <w:rPr>
                <w:rFonts w:eastAsia="Times New Roman" w:cs="Arial"/>
                <w:color w:val="auto"/>
                <w:sz w:val="18"/>
                <w:szCs w:val="18"/>
              </w:rPr>
              <w:t xml:space="preserve">under ‘Bridge Responsibilities’ </w:t>
            </w:r>
            <w:r>
              <w:rPr>
                <w:rFonts w:eastAsia="Times New Roman" w:cs="Arial"/>
                <w:color w:val="auto"/>
                <w:sz w:val="18"/>
                <w:szCs w:val="18"/>
              </w:rPr>
              <w:t>below</w:t>
            </w:r>
          </w:p>
        </w:tc>
      </w:tr>
      <w:tr w:rsidR="00F6345D" w14:paraId="328274D0"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30DEA452" w14:textId="77777777" w:rsidR="00F6345D" w:rsidRDefault="00F6345D">
            <w:pPr>
              <w:rPr>
                <w:rFonts w:eastAsia="Times New Roman" w:cs="Arial"/>
                <w:color w:val="auto"/>
                <w:sz w:val="18"/>
                <w:szCs w:val="18"/>
              </w:rPr>
            </w:pPr>
            <w:r>
              <w:rPr>
                <w:rFonts w:eastAsia="Times New Roman" w:cs="Arial"/>
                <w:color w:val="auto"/>
                <w:sz w:val="18"/>
                <w:szCs w:val="18"/>
              </w:rPr>
              <w:lastRenderedPageBreak/>
              <w:t>29.</w:t>
            </w:r>
          </w:p>
        </w:tc>
        <w:tc>
          <w:tcPr>
            <w:tcW w:w="2978" w:type="dxa"/>
            <w:tcBorders>
              <w:top w:val="single" w:sz="8" w:space="0" w:color="auto"/>
              <w:left w:val="single" w:sz="8" w:space="0" w:color="auto"/>
              <w:bottom w:val="single" w:sz="8" w:space="0" w:color="auto"/>
              <w:right w:val="single" w:sz="8" w:space="0" w:color="auto"/>
            </w:tcBorders>
          </w:tcPr>
          <w:p w14:paraId="6852A139" w14:textId="77777777" w:rsidR="00F6345D" w:rsidRDefault="00F6345D">
            <w:pPr>
              <w:rPr>
                <w:rFonts w:eastAsia="Times New Roman" w:cs="Arial"/>
                <w:color w:val="auto"/>
                <w:sz w:val="18"/>
                <w:szCs w:val="18"/>
              </w:rPr>
            </w:pPr>
            <w:r>
              <w:rPr>
                <w:rFonts w:eastAsia="Times New Roman" w:cs="Arial"/>
                <w:color w:val="auto"/>
                <w:sz w:val="18"/>
                <w:szCs w:val="18"/>
              </w:rPr>
              <w:t>Structures - Running surface across road bridges (including footpaths)</w:t>
            </w:r>
          </w:p>
        </w:tc>
        <w:tc>
          <w:tcPr>
            <w:tcW w:w="2268" w:type="dxa"/>
            <w:tcBorders>
              <w:top w:val="single" w:sz="8" w:space="0" w:color="auto"/>
              <w:left w:val="nil"/>
              <w:bottom w:val="single" w:sz="8" w:space="0" w:color="auto"/>
              <w:right w:val="single" w:sz="8" w:space="0" w:color="auto"/>
            </w:tcBorders>
          </w:tcPr>
          <w:p w14:paraId="44FFF3D4"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2A39E9FA"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8" w:space="0" w:color="auto"/>
              <w:left w:val="nil"/>
              <w:bottom w:val="single" w:sz="8" w:space="0" w:color="auto"/>
              <w:right w:val="single" w:sz="8" w:space="0" w:color="auto"/>
            </w:tcBorders>
          </w:tcPr>
          <w:p w14:paraId="0AD1ED1F" w14:textId="77777777" w:rsidR="00F6345D" w:rsidRDefault="00F6345D">
            <w:pPr>
              <w:jc w:val="center"/>
              <w:rPr>
                <w:rFonts w:eastAsia="Times New Roman" w:cs="Arial"/>
                <w:color w:val="auto"/>
                <w:sz w:val="18"/>
                <w:szCs w:val="18"/>
              </w:rPr>
            </w:pPr>
          </w:p>
        </w:tc>
      </w:tr>
      <w:tr w:rsidR="00F6345D" w14:paraId="27308331"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1C80C07" w14:textId="77777777" w:rsidR="00F6345D" w:rsidRDefault="00F6345D">
            <w:pPr>
              <w:rPr>
                <w:rFonts w:eastAsia="Times New Roman" w:cs="Arial"/>
                <w:color w:val="auto"/>
                <w:sz w:val="18"/>
                <w:szCs w:val="18"/>
              </w:rPr>
            </w:pPr>
            <w:r>
              <w:rPr>
                <w:rFonts w:eastAsia="Times New Roman" w:cs="Arial"/>
                <w:color w:val="auto"/>
                <w:sz w:val="18"/>
                <w:szCs w:val="18"/>
              </w:rPr>
              <w:t>30.</w:t>
            </w:r>
          </w:p>
        </w:tc>
        <w:tc>
          <w:tcPr>
            <w:tcW w:w="2978" w:type="dxa"/>
            <w:tcBorders>
              <w:top w:val="single" w:sz="8" w:space="0" w:color="auto"/>
              <w:left w:val="single" w:sz="8" w:space="0" w:color="auto"/>
              <w:bottom w:val="single" w:sz="8" w:space="0" w:color="auto"/>
              <w:right w:val="single" w:sz="8" w:space="0" w:color="auto"/>
            </w:tcBorders>
          </w:tcPr>
          <w:p w14:paraId="028258CA" w14:textId="77777777" w:rsidR="00F6345D" w:rsidRDefault="00F6345D">
            <w:pPr>
              <w:rPr>
                <w:rFonts w:eastAsia="Times New Roman" w:cs="Arial"/>
                <w:color w:val="auto"/>
                <w:sz w:val="18"/>
                <w:szCs w:val="18"/>
              </w:rPr>
            </w:pPr>
            <w:r>
              <w:rPr>
                <w:rFonts w:eastAsia="Times New Roman" w:cs="Arial"/>
                <w:color w:val="auto"/>
                <w:sz w:val="18"/>
                <w:szCs w:val="18"/>
              </w:rPr>
              <w:t>Structures - Height clearance signs on rail-over-road bridges</w:t>
            </w:r>
          </w:p>
        </w:tc>
        <w:tc>
          <w:tcPr>
            <w:tcW w:w="2268" w:type="dxa"/>
            <w:tcBorders>
              <w:top w:val="single" w:sz="8" w:space="0" w:color="auto"/>
              <w:left w:val="nil"/>
              <w:bottom w:val="single" w:sz="8" w:space="0" w:color="auto"/>
              <w:right w:val="single" w:sz="8" w:space="0" w:color="auto"/>
            </w:tcBorders>
          </w:tcPr>
          <w:p w14:paraId="5D94F49A" w14:textId="77777777" w:rsidR="00F6345D" w:rsidRDefault="00F6345D">
            <w:pPr>
              <w:jc w:val="center"/>
              <w:rPr>
                <w:rFonts w:eastAsia="Times New Roman" w:cs="Arial"/>
                <w:color w:val="auto"/>
                <w:sz w:val="18"/>
                <w:szCs w:val="18"/>
              </w:rPr>
            </w:pPr>
            <w:r>
              <w:rPr>
                <w:rFonts w:eastAsia="Times New Roman" w:cs="Arial"/>
                <w:color w:val="auto"/>
                <w:sz w:val="18"/>
                <w:szCs w:val="18"/>
              </w:rPr>
              <w:t>Rail (at bridge)</w:t>
            </w:r>
          </w:p>
          <w:p w14:paraId="3678B321" w14:textId="77777777" w:rsidR="00F6345D" w:rsidRDefault="00F6345D">
            <w:pPr>
              <w:jc w:val="center"/>
              <w:rPr>
                <w:rFonts w:eastAsia="Times New Roman" w:cs="Arial"/>
                <w:color w:val="auto"/>
                <w:sz w:val="18"/>
                <w:szCs w:val="18"/>
              </w:rPr>
            </w:pPr>
            <w:r>
              <w:rPr>
                <w:rFonts w:eastAsia="Times New Roman" w:cs="Arial"/>
                <w:color w:val="auto"/>
                <w:sz w:val="18"/>
                <w:szCs w:val="18"/>
              </w:rPr>
              <w:t>Road (advance warning)</w:t>
            </w:r>
          </w:p>
        </w:tc>
        <w:tc>
          <w:tcPr>
            <w:tcW w:w="2268" w:type="dxa"/>
            <w:tcBorders>
              <w:top w:val="single" w:sz="8" w:space="0" w:color="auto"/>
              <w:left w:val="nil"/>
              <w:bottom w:val="single" w:sz="8" w:space="0" w:color="auto"/>
              <w:right w:val="single" w:sz="8" w:space="0" w:color="auto"/>
            </w:tcBorders>
          </w:tcPr>
          <w:p w14:paraId="4F7CDB25"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03EFF256" w14:textId="77777777" w:rsidR="00F6345D" w:rsidRDefault="00F6345D">
            <w:pPr>
              <w:jc w:val="center"/>
              <w:rPr>
                <w:rFonts w:eastAsia="Times New Roman" w:cs="Arial"/>
                <w:color w:val="auto"/>
                <w:sz w:val="18"/>
                <w:szCs w:val="18"/>
              </w:rPr>
            </w:pPr>
          </w:p>
        </w:tc>
      </w:tr>
      <w:tr w:rsidR="00D87310" w14:paraId="09A8CEF7"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B25C040" w14:textId="77777777" w:rsidR="00D87310" w:rsidRDefault="00D87310">
            <w:pPr>
              <w:rPr>
                <w:rFonts w:eastAsia="Times New Roman" w:cs="Arial"/>
                <w:color w:val="auto"/>
                <w:sz w:val="18"/>
                <w:szCs w:val="18"/>
              </w:rPr>
            </w:pPr>
            <w:r>
              <w:rPr>
                <w:rFonts w:eastAsia="Times New Roman" w:cs="Arial"/>
                <w:color w:val="auto"/>
                <w:sz w:val="18"/>
                <w:szCs w:val="18"/>
              </w:rPr>
              <w:t>31.</w:t>
            </w:r>
          </w:p>
        </w:tc>
        <w:tc>
          <w:tcPr>
            <w:tcW w:w="2978" w:type="dxa"/>
            <w:tcBorders>
              <w:top w:val="single" w:sz="8" w:space="0" w:color="auto"/>
              <w:left w:val="single" w:sz="8" w:space="0" w:color="auto"/>
              <w:bottom w:val="single" w:sz="8" w:space="0" w:color="auto"/>
              <w:right w:val="single" w:sz="8" w:space="0" w:color="auto"/>
            </w:tcBorders>
          </w:tcPr>
          <w:p w14:paraId="424D1BBC" w14:textId="77777777" w:rsidR="00D87310" w:rsidRDefault="00D87310">
            <w:pPr>
              <w:rPr>
                <w:rFonts w:eastAsia="Times New Roman" w:cs="Arial"/>
                <w:color w:val="auto"/>
                <w:sz w:val="18"/>
                <w:szCs w:val="18"/>
              </w:rPr>
            </w:pPr>
            <w:r>
              <w:rPr>
                <w:rFonts w:eastAsia="Times New Roman"/>
                <w:color w:val="auto"/>
                <w:sz w:val="18"/>
                <w:szCs w:val="18"/>
              </w:rPr>
              <w:t>Road vehicle height detection equipment and/or associated warning lights</w:t>
            </w:r>
          </w:p>
        </w:tc>
        <w:tc>
          <w:tcPr>
            <w:tcW w:w="2268" w:type="dxa"/>
            <w:tcBorders>
              <w:top w:val="single" w:sz="8" w:space="0" w:color="auto"/>
              <w:left w:val="nil"/>
              <w:bottom w:val="single" w:sz="8" w:space="0" w:color="auto"/>
              <w:right w:val="single" w:sz="8" w:space="0" w:color="auto"/>
            </w:tcBorders>
          </w:tcPr>
          <w:p w14:paraId="232DD5E3" w14:textId="77777777" w:rsidR="00D87310" w:rsidRDefault="00D87310" w:rsidP="00D87310">
            <w:pPr>
              <w:jc w:val="center"/>
              <w:rPr>
                <w:rFonts w:eastAsia="Times New Roman" w:cs="Arial"/>
                <w:color w:val="auto"/>
                <w:sz w:val="18"/>
                <w:szCs w:val="18"/>
              </w:rPr>
            </w:pPr>
            <w:r>
              <w:rPr>
                <w:rFonts w:eastAsia="Times New Roman" w:cs="Arial"/>
                <w:color w:val="auto"/>
                <w:sz w:val="18"/>
                <w:szCs w:val="18"/>
              </w:rPr>
              <w:t>Rail (if attached to the bridge)</w:t>
            </w:r>
          </w:p>
          <w:p w14:paraId="30733018" w14:textId="77777777" w:rsidR="00D87310" w:rsidRDefault="00D87310" w:rsidP="00D87310">
            <w:pPr>
              <w:jc w:val="center"/>
              <w:rPr>
                <w:rFonts w:eastAsia="Times New Roman" w:cs="Arial"/>
                <w:color w:val="auto"/>
                <w:sz w:val="18"/>
                <w:szCs w:val="18"/>
              </w:rPr>
            </w:pPr>
            <w:r>
              <w:rPr>
                <w:rFonts w:eastAsia="Times New Roman" w:cs="Arial"/>
                <w:color w:val="auto"/>
                <w:sz w:val="18"/>
                <w:szCs w:val="18"/>
              </w:rPr>
              <w:t>Road (if it is separate to the bridge)</w:t>
            </w:r>
          </w:p>
        </w:tc>
        <w:tc>
          <w:tcPr>
            <w:tcW w:w="2268" w:type="dxa"/>
            <w:tcBorders>
              <w:top w:val="single" w:sz="8" w:space="0" w:color="auto"/>
              <w:left w:val="nil"/>
              <w:bottom w:val="single" w:sz="8" w:space="0" w:color="auto"/>
              <w:right w:val="single" w:sz="8" w:space="0" w:color="auto"/>
            </w:tcBorders>
          </w:tcPr>
          <w:p w14:paraId="4E08DF43" w14:textId="77777777" w:rsidR="00D87310" w:rsidRDefault="00D87310">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4569DF50" w14:textId="77777777" w:rsidR="00D87310" w:rsidRDefault="00D87310">
            <w:pPr>
              <w:jc w:val="center"/>
              <w:rPr>
                <w:rFonts w:eastAsia="Times New Roman" w:cs="Arial"/>
                <w:color w:val="auto"/>
                <w:sz w:val="18"/>
                <w:szCs w:val="18"/>
              </w:rPr>
            </w:pPr>
          </w:p>
        </w:tc>
      </w:tr>
      <w:tr w:rsidR="00A45ECB" w14:paraId="658C491F"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2C189779" w14:textId="77777777" w:rsidR="00A45ECB" w:rsidRDefault="00A45ECB" w:rsidP="00A45ECB">
            <w:pPr>
              <w:rPr>
                <w:rFonts w:eastAsia="Times New Roman"/>
                <w:color w:val="auto"/>
                <w:sz w:val="18"/>
                <w:szCs w:val="18"/>
              </w:rPr>
            </w:pPr>
            <w:r>
              <w:rPr>
                <w:rFonts w:eastAsia="Times New Roman"/>
                <w:color w:val="auto"/>
                <w:sz w:val="18"/>
                <w:szCs w:val="18"/>
              </w:rPr>
              <w:t>32.</w:t>
            </w:r>
          </w:p>
        </w:tc>
        <w:tc>
          <w:tcPr>
            <w:tcW w:w="2978" w:type="dxa"/>
            <w:tcBorders>
              <w:top w:val="single" w:sz="8" w:space="0" w:color="auto"/>
              <w:left w:val="single" w:sz="8" w:space="0" w:color="auto"/>
              <w:bottom w:val="single" w:sz="8" w:space="0" w:color="auto"/>
              <w:right w:val="single" w:sz="8" w:space="0" w:color="auto"/>
            </w:tcBorders>
          </w:tcPr>
          <w:p w14:paraId="4677CA35" w14:textId="77777777" w:rsidR="00A45ECB" w:rsidRDefault="00A45ECB" w:rsidP="00A45ECB">
            <w:pPr>
              <w:rPr>
                <w:rFonts w:eastAsia="Times New Roman" w:cs="Arial"/>
                <w:color w:val="auto"/>
                <w:sz w:val="18"/>
                <w:szCs w:val="18"/>
              </w:rPr>
            </w:pPr>
            <w:r>
              <w:rPr>
                <w:rFonts w:eastAsia="Times New Roman"/>
                <w:color w:val="auto"/>
                <w:sz w:val="18"/>
                <w:szCs w:val="18"/>
              </w:rPr>
              <w:t>Street lighting to illuminate railway crossing</w:t>
            </w:r>
            <w:r>
              <w:rPr>
                <w:rFonts w:eastAsia="Times New Roman" w:cs="Arial"/>
                <w:color w:val="auto"/>
                <w:sz w:val="18"/>
                <w:szCs w:val="18"/>
              </w:rPr>
              <w:t xml:space="preserve"> </w:t>
            </w:r>
          </w:p>
        </w:tc>
        <w:tc>
          <w:tcPr>
            <w:tcW w:w="2268" w:type="dxa"/>
            <w:tcBorders>
              <w:top w:val="single" w:sz="8" w:space="0" w:color="auto"/>
              <w:left w:val="nil"/>
              <w:bottom w:val="single" w:sz="8" w:space="0" w:color="auto"/>
              <w:right w:val="single" w:sz="8" w:space="0" w:color="auto"/>
            </w:tcBorders>
          </w:tcPr>
          <w:p w14:paraId="7C953781" w14:textId="77777777" w:rsidR="00A45ECB" w:rsidRDefault="00173605" w:rsidP="00A45ECB">
            <w:pPr>
              <w:jc w:val="center"/>
              <w:rPr>
                <w:rFonts w:eastAsia="Times New Roman" w:cs="Arial"/>
                <w:color w:val="auto"/>
                <w:sz w:val="18"/>
                <w:szCs w:val="18"/>
              </w:rPr>
            </w:pPr>
            <w:r>
              <w:rPr>
                <w:rFonts w:eastAsia="Times New Roman" w:cs="Arial"/>
                <w:color w:val="auto"/>
                <w:sz w:val="18"/>
                <w:szCs w:val="18"/>
              </w:rPr>
              <w:t>Road/Rail</w:t>
            </w:r>
          </w:p>
        </w:tc>
        <w:tc>
          <w:tcPr>
            <w:tcW w:w="2268" w:type="dxa"/>
            <w:tcBorders>
              <w:top w:val="single" w:sz="8" w:space="0" w:color="auto"/>
              <w:left w:val="nil"/>
              <w:bottom w:val="single" w:sz="8" w:space="0" w:color="auto"/>
              <w:right w:val="single" w:sz="8" w:space="0" w:color="auto"/>
            </w:tcBorders>
          </w:tcPr>
          <w:p w14:paraId="037F516B" w14:textId="77777777" w:rsidR="00A45ECB" w:rsidRDefault="00173605" w:rsidP="00A45ECB">
            <w:pPr>
              <w:jc w:val="center"/>
              <w:rPr>
                <w:rFonts w:eastAsia="Times New Roman" w:cs="Arial"/>
                <w:color w:val="auto"/>
                <w:sz w:val="18"/>
                <w:szCs w:val="18"/>
              </w:rPr>
            </w:pPr>
            <w:r>
              <w:rPr>
                <w:rFonts w:eastAsia="Times New Roman" w:cs="Arial"/>
                <w:color w:val="auto"/>
                <w:sz w:val="18"/>
                <w:szCs w:val="18"/>
              </w:rPr>
              <w:t>Road/Rail</w:t>
            </w:r>
          </w:p>
        </w:tc>
        <w:tc>
          <w:tcPr>
            <w:tcW w:w="2551" w:type="dxa"/>
            <w:tcBorders>
              <w:top w:val="single" w:sz="8" w:space="0" w:color="auto"/>
              <w:left w:val="nil"/>
              <w:bottom w:val="single" w:sz="8" w:space="0" w:color="auto"/>
              <w:right w:val="single" w:sz="8" w:space="0" w:color="auto"/>
            </w:tcBorders>
          </w:tcPr>
          <w:p w14:paraId="46632B98" w14:textId="35A3709E" w:rsidR="00A45ECB" w:rsidRDefault="00C25C93" w:rsidP="00A45ECB">
            <w:pPr>
              <w:jc w:val="center"/>
              <w:rPr>
                <w:rFonts w:eastAsia="Times New Roman" w:cs="Arial"/>
                <w:color w:val="auto"/>
                <w:sz w:val="18"/>
                <w:szCs w:val="18"/>
              </w:rPr>
            </w:pPr>
            <w:r>
              <w:rPr>
                <w:rFonts w:eastAsia="Times New Roman" w:cs="Arial"/>
                <w:color w:val="auto"/>
                <w:sz w:val="18"/>
                <w:szCs w:val="18"/>
              </w:rPr>
              <w:t>Rail responsibility unless the lighting is connected to street power.</w:t>
            </w:r>
          </w:p>
        </w:tc>
      </w:tr>
      <w:tr w:rsidR="00F6345D" w14:paraId="732B4C66"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1DE2179" w14:textId="77777777" w:rsidR="00F6345D" w:rsidRDefault="00F6345D" w:rsidP="00FC32BE">
            <w:pPr>
              <w:rPr>
                <w:rFonts w:eastAsia="Times New Roman"/>
                <w:color w:val="auto"/>
                <w:sz w:val="18"/>
                <w:szCs w:val="18"/>
              </w:rPr>
            </w:pPr>
            <w:r>
              <w:rPr>
                <w:rFonts w:eastAsia="Times New Roman"/>
                <w:color w:val="auto"/>
                <w:sz w:val="18"/>
                <w:szCs w:val="18"/>
              </w:rPr>
              <w:t>3</w:t>
            </w:r>
            <w:r w:rsidR="00FC32BE">
              <w:rPr>
                <w:rFonts w:eastAsia="Times New Roman"/>
                <w:color w:val="auto"/>
                <w:sz w:val="18"/>
                <w:szCs w:val="18"/>
              </w:rPr>
              <w:t>3</w:t>
            </w:r>
            <w:r>
              <w:rPr>
                <w:rFonts w:eastAsia="Times New Roman"/>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51B6F86C" w14:textId="77777777" w:rsidR="00F6345D" w:rsidRDefault="00F6345D">
            <w:pPr>
              <w:rPr>
                <w:rFonts w:eastAsia="Times New Roman"/>
                <w:color w:val="auto"/>
                <w:sz w:val="18"/>
                <w:szCs w:val="18"/>
              </w:rPr>
            </w:pPr>
            <w:r>
              <w:rPr>
                <w:rFonts w:eastAsia="Times New Roman"/>
                <w:color w:val="auto"/>
                <w:sz w:val="18"/>
                <w:szCs w:val="18"/>
              </w:rPr>
              <w:t>Street lighting to illuminate road, attached to underside of rail-over-road bridge</w:t>
            </w:r>
          </w:p>
        </w:tc>
        <w:tc>
          <w:tcPr>
            <w:tcW w:w="2268" w:type="dxa"/>
            <w:tcBorders>
              <w:top w:val="single" w:sz="8" w:space="0" w:color="auto"/>
              <w:left w:val="nil"/>
              <w:bottom w:val="single" w:sz="8" w:space="0" w:color="auto"/>
              <w:right w:val="single" w:sz="8" w:space="0" w:color="auto"/>
            </w:tcBorders>
          </w:tcPr>
          <w:p w14:paraId="73651C6D"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r w:rsidR="00F230E7">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09006F99"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r w:rsidR="00F230E7">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70C5E691" w14:textId="77777777" w:rsidR="00F6345D" w:rsidRDefault="00F230E7">
            <w:pPr>
              <w:jc w:val="center"/>
              <w:rPr>
                <w:rFonts w:eastAsia="Times New Roman" w:cs="Arial"/>
                <w:color w:val="auto"/>
                <w:sz w:val="18"/>
                <w:szCs w:val="18"/>
              </w:rPr>
            </w:pPr>
            <w:r>
              <w:rPr>
                <w:rFonts w:eastAsia="Times New Roman" w:cs="Arial"/>
                <w:color w:val="auto"/>
                <w:sz w:val="18"/>
                <w:szCs w:val="18"/>
              </w:rPr>
              <w:t>Rail responsibility unless the lighting is connected to street power.</w:t>
            </w:r>
          </w:p>
        </w:tc>
      </w:tr>
      <w:tr w:rsidR="00AD7DED" w14:paraId="6F687A87"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5F1ECB7B" w14:textId="77777777" w:rsidR="00F6345D" w:rsidRDefault="00F6345D" w:rsidP="00FC32BE">
            <w:pPr>
              <w:rPr>
                <w:rFonts w:eastAsia="Times New Roman"/>
                <w:color w:val="auto"/>
                <w:sz w:val="18"/>
                <w:szCs w:val="18"/>
              </w:rPr>
            </w:pPr>
            <w:r>
              <w:rPr>
                <w:rFonts w:eastAsia="Times New Roman"/>
                <w:color w:val="auto"/>
                <w:sz w:val="18"/>
                <w:szCs w:val="18"/>
              </w:rPr>
              <w:t>3</w:t>
            </w:r>
            <w:r w:rsidR="00FC32BE">
              <w:rPr>
                <w:rFonts w:eastAsia="Times New Roman"/>
                <w:color w:val="auto"/>
                <w:sz w:val="18"/>
                <w:szCs w:val="18"/>
              </w:rPr>
              <w:t>4</w:t>
            </w:r>
            <w:r>
              <w:rPr>
                <w:rFonts w:eastAsia="Times New Roman"/>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3B711336" w14:textId="77777777" w:rsidR="00F6345D" w:rsidRDefault="00F6345D">
            <w:pPr>
              <w:rPr>
                <w:rFonts w:eastAsia="Times New Roman"/>
                <w:color w:val="auto"/>
                <w:sz w:val="18"/>
                <w:szCs w:val="18"/>
              </w:rPr>
            </w:pPr>
            <w:r>
              <w:rPr>
                <w:rFonts w:eastAsia="Times New Roman"/>
                <w:color w:val="auto"/>
                <w:sz w:val="18"/>
                <w:szCs w:val="18"/>
              </w:rPr>
              <w:t>Lighting to illuminate rail track</w:t>
            </w:r>
          </w:p>
        </w:tc>
        <w:tc>
          <w:tcPr>
            <w:tcW w:w="2268" w:type="dxa"/>
            <w:tcBorders>
              <w:top w:val="single" w:sz="8" w:space="0" w:color="auto"/>
              <w:left w:val="nil"/>
              <w:bottom w:val="single" w:sz="8" w:space="0" w:color="auto"/>
              <w:right w:val="single" w:sz="8" w:space="0" w:color="auto"/>
            </w:tcBorders>
          </w:tcPr>
          <w:p w14:paraId="7BFADD2C"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6203EA07"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4B35F0EC" w14:textId="77777777" w:rsidR="00AD7DED" w:rsidRDefault="00AD7DED">
            <w:pPr>
              <w:jc w:val="center"/>
              <w:rPr>
                <w:rFonts w:eastAsia="Times New Roman" w:cs="Arial"/>
                <w:color w:val="auto"/>
                <w:sz w:val="18"/>
                <w:szCs w:val="18"/>
              </w:rPr>
            </w:pPr>
            <w:r>
              <w:rPr>
                <w:rFonts w:eastAsia="Times New Roman" w:cs="Arial"/>
                <w:color w:val="auto"/>
                <w:sz w:val="18"/>
                <w:szCs w:val="18"/>
              </w:rPr>
              <w:t xml:space="preserve">Including lighting at </w:t>
            </w:r>
            <w:proofErr w:type="spellStart"/>
            <w:r>
              <w:rPr>
                <w:rFonts w:eastAsia="Times New Roman" w:cs="Arial"/>
                <w:color w:val="auto"/>
                <w:sz w:val="18"/>
                <w:szCs w:val="18"/>
              </w:rPr>
              <w:t>stand alone</w:t>
            </w:r>
            <w:proofErr w:type="spellEnd"/>
            <w:r>
              <w:rPr>
                <w:rFonts w:eastAsia="Times New Roman" w:cs="Arial"/>
                <w:color w:val="auto"/>
                <w:sz w:val="18"/>
                <w:szCs w:val="18"/>
              </w:rPr>
              <w:t xml:space="preserve"> pedestrian crossings</w:t>
            </w:r>
          </w:p>
        </w:tc>
      </w:tr>
      <w:tr w:rsidR="00F6345D" w14:paraId="7EAE540B"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1631835C" w14:textId="77777777" w:rsidR="00F6345D" w:rsidRDefault="00F6345D" w:rsidP="00FC32BE">
            <w:pPr>
              <w:rPr>
                <w:rFonts w:eastAsia="Times New Roman" w:cs="Arial"/>
                <w:color w:val="auto"/>
                <w:sz w:val="18"/>
                <w:szCs w:val="18"/>
              </w:rPr>
            </w:pPr>
            <w:r>
              <w:rPr>
                <w:rFonts w:eastAsia="Times New Roman" w:cs="Arial"/>
                <w:color w:val="auto"/>
                <w:sz w:val="18"/>
                <w:szCs w:val="18"/>
              </w:rPr>
              <w:t>3</w:t>
            </w:r>
            <w:r w:rsidR="00FC32BE">
              <w:rPr>
                <w:rFonts w:eastAsia="Times New Roman" w:cs="Arial"/>
                <w:color w:val="auto"/>
                <w:sz w:val="18"/>
                <w:szCs w:val="18"/>
              </w:rPr>
              <w:t>5</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04890CB5" w14:textId="77777777" w:rsidR="00F6345D" w:rsidRDefault="00F6345D">
            <w:pPr>
              <w:rPr>
                <w:rFonts w:eastAsia="Times New Roman" w:cs="Arial"/>
                <w:color w:val="auto"/>
                <w:sz w:val="18"/>
                <w:szCs w:val="18"/>
              </w:rPr>
            </w:pPr>
            <w:r>
              <w:rPr>
                <w:rFonts w:eastAsia="Times New Roman" w:cs="Arial"/>
                <w:color w:val="auto"/>
                <w:sz w:val="18"/>
                <w:szCs w:val="18"/>
              </w:rPr>
              <w:t xml:space="preserve">Major Traffic Control items – approvals for Traffic Signals, Stop and Give Way signs </w:t>
            </w:r>
          </w:p>
        </w:tc>
        <w:tc>
          <w:tcPr>
            <w:tcW w:w="2268" w:type="dxa"/>
            <w:tcBorders>
              <w:top w:val="single" w:sz="8" w:space="0" w:color="auto"/>
              <w:left w:val="nil"/>
              <w:bottom w:val="single" w:sz="8" w:space="0" w:color="auto"/>
              <w:right w:val="single" w:sz="8" w:space="0" w:color="auto"/>
            </w:tcBorders>
          </w:tcPr>
          <w:p w14:paraId="18B93CA5"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155844F6"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8" w:space="0" w:color="auto"/>
              <w:left w:val="nil"/>
              <w:bottom w:val="single" w:sz="8" w:space="0" w:color="auto"/>
              <w:right w:val="single" w:sz="8" w:space="0" w:color="auto"/>
            </w:tcBorders>
          </w:tcPr>
          <w:p w14:paraId="765A3BA0" w14:textId="77777777" w:rsidR="00F6345D" w:rsidRDefault="00F6345D">
            <w:pPr>
              <w:jc w:val="center"/>
              <w:rPr>
                <w:rFonts w:eastAsia="Times New Roman" w:cs="Arial"/>
                <w:color w:val="auto"/>
                <w:sz w:val="18"/>
                <w:szCs w:val="18"/>
              </w:rPr>
            </w:pPr>
          </w:p>
        </w:tc>
      </w:tr>
      <w:tr w:rsidR="00F6345D" w14:paraId="28BF296C"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0DB31FF" w14:textId="77777777" w:rsidR="00F6345D" w:rsidRDefault="00F6345D" w:rsidP="00FC32BE">
            <w:pPr>
              <w:rPr>
                <w:rFonts w:eastAsia="Times New Roman" w:cs="Arial"/>
                <w:color w:val="auto"/>
                <w:sz w:val="18"/>
                <w:szCs w:val="18"/>
              </w:rPr>
            </w:pPr>
            <w:r>
              <w:rPr>
                <w:rFonts w:eastAsia="Times New Roman" w:cs="Arial"/>
                <w:color w:val="auto"/>
                <w:sz w:val="18"/>
                <w:szCs w:val="18"/>
              </w:rPr>
              <w:t>3</w:t>
            </w:r>
            <w:r w:rsidR="00FC32BE">
              <w:rPr>
                <w:rFonts w:eastAsia="Times New Roman" w:cs="Arial"/>
                <w:color w:val="auto"/>
                <w:sz w:val="18"/>
                <w:szCs w:val="18"/>
              </w:rPr>
              <w:t>6</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7419AAD2" w14:textId="77777777" w:rsidR="00F6345D" w:rsidRDefault="00F6345D">
            <w:pPr>
              <w:rPr>
                <w:rFonts w:eastAsia="Times New Roman" w:cs="Arial"/>
                <w:color w:val="auto"/>
                <w:sz w:val="18"/>
                <w:szCs w:val="18"/>
              </w:rPr>
            </w:pPr>
            <w:r>
              <w:rPr>
                <w:rFonts w:eastAsia="Times New Roman" w:cs="Arial"/>
                <w:color w:val="auto"/>
                <w:sz w:val="18"/>
                <w:szCs w:val="18"/>
              </w:rPr>
              <w:t xml:space="preserve">Signs - Advance warning signs (including AAWS) advising motorists of </w:t>
            </w:r>
            <w:r w:rsidR="00800059">
              <w:rPr>
                <w:rFonts w:eastAsia="Times New Roman" w:cs="Arial"/>
                <w:color w:val="auto"/>
                <w:sz w:val="18"/>
                <w:szCs w:val="18"/>
              </w:rPr>
              <w:t>railway crossing</w:t>
            </w:r>
            <w:r>
              <w:rPr>
                <w:rFonts w:eastAsia="Times New Roman" w:cs="Arial"/>
                <w:color w:val="auto"/>
                <w:sz w:val="18"/>
                <w:szCs w:val="18"/>
              </w:rPr>
              <w:t xml:space="preserve">s ahead, including </w:t>
            </w:r>
            <w:r w:rsidR="00800059">
              <w:rPr>
                <w:rFonts w:eastAsia="Times New Roman" w:cs="Arial"/>
                <w:color w:val="auto"/>
                <w:sz w:val="18"/>
                <w:szCs w:val="18"/>
              </w:rPr>
              <w:t>railway crossing</w:t>
            </w:r>
            <w:r>
              <w:rPr>
                <w:rFonts w:eastAsia="Times New Roman" w:cs="Arial"/>
                <w:color w:val="auto"/>
                <w:sz w:val="18"/>
                <w:szCs w:val="18"/>
              </w:rPr>
              <w:t>s on side roads</w:t>
            </w:r>
          </w:p>
        </w:tc>
        <w:tc>
          <w:tcPr>
            <w:tcW w:w="2268" w:type="dxa"/>
            <w:tcBorders>
              <w:top w:val="single" w:sz="8" w:space="0" w:color="auto"/>
              <w:left w:val="nil"/>
              <w:bottom w:val="single" w:sz="8" w:space="0" w:color="auto"/>
              <w:right w:val="single" w:sz="8" w:space="0" w:color="auto"/>
            </w:tcBorders>
          </w:tcPr>
          <w:p w14:paraId="17BB3A6C" w14:textId="77777777" w:rsidR="00F6345D" w:rsidRDefault="00F6345D">
            <w:pPr>
              <w:jc w:val="center"/>
              <w:rPr>
                <w:rFonts w:eastAsia="Times New Roman" w:cs="Arial"/>
                <w:color w:val="auto"/>
                <w:sz w:val="18"/>
                <w:szCs w:val="18"/>
              </w:rPr>
            </w:pPr>
            <w:r>
              <w:rPr>
                <w:rFonts w:eastAsia="Times New Roman" w:cs="Arial"/>
                <w:color w:val="auto"/>
                <w:sz w:val="18"/>
                <w:szCs w:val="18"/>
              </w:rPr>
              <w:t>Road - the authority that maintains the road where the sign is positioned</w:t>
            </w:r>
          </w:p>
        </w:tc>
        <w:tc>
          <w:tcPr>
            <w:tcW w:w="2268" w:type="dxa"/>
            <w:tcBorders>
              <w:top w:val="single" w:sz="8" w:space="0" w:color="auto"/>
              <w:left w:val="nil"/>
              <w:bottom w:val="single" w:sz="8" w:space="0" w:color="auto"/>
              <w:right w:val="single" w:sz="8" w:space="0" w:color="auto"/>
            </w:tcBorders>
          </w:tcPr>
          <w:p w14:paraId="04BCF11E"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5F7AC1FF"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Changes generally only made as part of </w:t>
            </w:r>
            <w:r w:rsidR="00800059">
              <w:rPr>
                <w:rFonts w:eastAsia="Times New Roman" w:cs="Arial"/>
                <w:color w:val="auto"/>
                <w:sz w:val="18"/>
                <w:szCs w:val="18"/>
              </w:rPr>
              <w:t>railway crossing</w:t>
            </w:r>
            <w:r>
              <w:rPr>
                <w:rFonts w:eastAsia="Times New Roman" w:cs="Arial"/>
                <w:color w:val="auto"/>
                <w:sz w:val="18"/>
                <w:szCs w:val="18"/>
              </w:rPr>
              <w:t xml:space="preserve"> upgrades</w:t>
            </w:r>
          </w:p>
          <w:p w14:paraId="03713306" w14:textId="77777777" w:rsidR="00F6345D" w:rsidRDefault="00F6345D">
            <w:pPr>
              <w:jc w:val="center"/>
              <w:rPr>
                <w:rFonts w:eastAsia="Times New Roman" w:cs="Arial"/>
                <w:szCs w:val="18"/>
              </w:rPr>
            </w:pPr>
          </w:p>
        </w:tc>
      </w:tr>
      <w:tr w:rsidR="00F6345D" w14:paraId="770FF49C"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48A4EF92" w14:textId="77777777" w:rsidR="00F6345D" w:rsidRDefault="00F6345D" w:rsidP="00FC32BE">
            <w:pPr>
              <w:rPr>
                <w:rFonts w:eastAsia="Times New Roman" w:cs="Arial"/>
                <w:color w:val="auto"/>
                <w:sz w:val="18"/>
                <w:szCs w:val="18"/>
              </w:rPr>
            </w:pPr>
            <w:r>
              <w:rPr>
                <w:rFonts w:eastAsia="Times New Roman" w:cs="Arial"/>
                <w:color w:val="auto"/>
                <w:sz w:val="18"/>
                <w:szCs w:val="18"/>
              </w:rPr>
              <w:t>3</w:t>
            </w:r>
            <w:r w:rsidR="00FC32BE">
              <w:rPr>
                <w:rFonts w:eastAsia="Times New Roman" w:cs="Arial"/>
                <w:color w:val="auto"/>
                <w:sz w:val="18"/>
                <w:szCs w:val="18"/>
              </w:rPr>
              <w:t>7</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7A879DFC" w14:textId="77777777" w:rsidR="00F6345D" w:rsidRDefault="00F6345D">
            <w:pPr>
              <w:rPr>
                <w:rFonts w:eastAsia="Times New Roman" w:cs="Arial"/>
                <w:color w:val="auto"/>
                <w:sz w:val="18"/>
                <w:szCs w:val="18"/>
              </w:rPr>
            </w:pPr>
            <w:r>
              <w:rPr>
                <w:rFonts w:eastAsia="Times New Roman" w:cs="Arial"/>
                <w:color w:val="auto"/>
                <w:sz w:val="18"/>
                <w:szCs w:val="18"/>
              </w:rPr>
              <w:t>Trams - Road pavement less than 0.5m from the outer edge of each tram track</w:t>
            </w:r>
          </w:p>
        </w:tc>
        <w:tc>
          <w:tcPr>
            <w:tcW w:w="2268" w:type="dxa"/>
            <w:tcBorders>
              <w:top w:val="single" w:sz="8" w:space="0" w:color="auto"/>
              <w:left w:val="nil"/>
              <w:bottom w:val="single" w:sz="8" w:space="0" w:color="auto"/>
              <w:right w:val="single" w:sz="8" w:space="0" w:color="auto"/>
            </w:tcBorders>
          </w:tcPr>
          <w:p w14:paraId="3FC4C69B"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7B03FE19"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63380475" w14:textId="77777777" w:rsidR="00F6345D" w:rsidRDefault="00F6345D">
            <w:pPr>
              <w:spacing w:after="60"/>
              <w:jc w:val="center"/>
              <w:rPr>
                <w:rFonts w:eastAsia="Times New Roman" w:cs="Arial"/>
                <w:color w:val="auto"/>
                <w:sz w:val="18"/>
                <w:szCs w:val="18"/>
              </w:rPr>
            </w:pPr>
          </w:p>
        </w:tc>
      </w:tr>
      <w:tr w:rsidR="00A45ECB" w14:paraId="703F63FA"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3A280B65" w14:textId="77777777" w:rsidR="00A45ECB" w:rsidRDefault="00A45ECB" w:rsidP="00A45ECB">
            <w:pPr>
              <w:rPr>
                <w:rFonts w:eastAsia="Times New Roman" w:cs="Arial"/>
                <w:color w:val="auto"/>
                <w:sz w:val="18"/>
                <w:szCs w:val="18"/>
              </w:rPr>
            </w:pPr>
            <w:r>
              <w:rPr>
                <w:rFonts w:eastAsia="Times New Roman" w:cs="Arial"/>
                <w:color w:val="auto"/>
                <w:sz w:val="18"/>
                <w:szCs w:val="18"/>
              </w:rPr>
              <w:t>38.</w:t>
            </w:r>
          </w:p>
        </w:tc>
        <w:tc>
          <w:tcPr>
            <w:tcW w:w="2978" w:type="dxa"/>
            <w:tcBorders>
              <w:top w:val="single" w:sz="8" w:space="0" w:color="auto"/>
              <w:left w:val="single" w:sz="8" w:space="0" w:color="auto"/>
              <w:bottom w:val="single" w:sz="8" w:space="0" w:color="auto"/>
              <w:right w:val="single" w:sz="8" w:space="0" w:color="auto"/>
            </w:tcBorders>
          </w:tcPr>
          <w:p w14:paraId="2D49EBF2" w14:textId="77777777" w:rsidR="00A45ECB" w:rsidRDefault="00A45ECB" w:rsidP="00A45ECB">
            <w:pPr>
              <w:rPr>
                <w:rFonts w:eastAsia="Times New Roman" w:cs="Arial"/>
                <w:color w:val="auto"/>
                <w:sz w:val="18"/>
                <w:szCs w:val="18"/>
              </w:rPr>
            </w:pPr>
            <w:r>
              <w:rPr>
                <w:rFonts w:eastAsia="Times New Roman" w:cs="Arial"/>
                <w:color w:val="auto"/>
                <w:sz w:val="18"/>
                <w:szCs w:val="18"/>
              </w:rPr>
              <w:t xml:space="preserve">Trams – Rail boom gates, flashing lights and bell warning assemblies (RX-5) for light rail </w:t>
            </w:r>
          </w:p>
        </w:tc>
        <w:tc>
          <w:tcPr>
            <w:tcW w:w="2268" w:type="dxa"/>
            <w:tcBorders>
              <w:top w:val="single" w:sz="8" w:space="0" w:color="auto"/>
              <w:left w:val="nil"/>
              <w:bottom w:val="single" w:sz="8" w:space="0" w:color="auto"/>
              <w:right w:val="single" w:sz="8" w:space="0" w:color="auto"/>
            </w:tcBorders>
          </w:tcPr>
          <w:p w14:paraId="07ED7CFB" w14:textId="77777777" w:rsidR="00540796" w:rsidRDefault="00540796" w:rsidP="00A45ECB">
            <w:pPr>
              <w:jc w:val="center"/>
              <w:rPr>
                <w:rFonts w:eastAsia="Times New Roman" w:cs="Arial"/>
                <w:color w:val="auto"/>
                <w:sz w:val="18"/>
                <w:szCs w:val="18"/>
              </w:rPr>
            </w:pPr>
            <w:r>
              <w:rPr>
                <w:rFonts w:eastAsia="Times New Roman" w:cs="Arial"/>
                <w:color w:val="auto"/>
                <w:sz w:val="18"/>
                <w:szCs w:val="18"/>
              </w:rPr>
              <w:t>VicRoads</w:t>
            </w:r>
          </w:p>
        </w:tc>
        <w:tc>
          <w:tcPr>
            <w:tcW w:w="2268" w:type="dxa"/>
            <w:tcBorders>
              <w:top w:val="single" w:sz="8" w:space="0" w:color="auto"/>
              <w:left w:val="nil"/>
              <w:bottom w:val="single" w:sz="8" w:space="0" w:color="auto"/>
              <w:right w:val="single" w:sz="8" w:space="0" w:color="auto"/>
            </w:tcBorders>
          </w:tcPr>
          <w:p w14:paraId="3CE06966" w14:textId="77777777" w:rsidR="00A45ECB" w:rsidRDefault="00A45ECB" w:rsidP="00A45ECB">
            <w:pPr>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08383B16" w14:textId="77777777" w:rsidR="00A45ECB" w:rsidRDefault="00A45ECB" w:rsidP="00A45ECB">
            <w:pPr>
              <w:spacing w:after="60"/>
              <w:jc w:val="center"/>
              <w:rPr>
                <w:rFonts w:eastAsia="Times New Roman" w:cs="Arial"/>
                <w:color w:val="auto"/>
                <w:sz w:val="18"/>
                <w:szCs w:val="18"/>
              </w:rPr>
            </w:pPr>
            <w:r>
              <w:rPr>
                <w:rFonts w:eastAsia="Times New Roman" w:cs="Arial"/>
                <w:color w:val="auto"/>
                <w:sz w:val="18"/>
                <w:szCs w:val="18"/>
              </w:rPr>
              <w:t>See note 6 below</w:t>
            </w:r>
          </w:p>
        </w:tc>
      </w:tr>
      <w:tr w:rsidR="00F6345D" w14:paraId="6E09CAF2"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4AEB555F" w14:textId="77777777" w:rsidR="00F6345D" w:rsidRDefault="00F6345D" w:rsidP="00FC32BE">
            <w:pPr>
              <w:rPr>
                <w:rFonts w:eastAsia="Times New Roman" w:cs="Arial"/>
                <w:color w:val="auto"/>
                <w:sz w:val="18"/>
                <w:szCs w:val="18"/>
              </w:rPr>
            </w:pPr>
            <w:r>
              <w:rPr>
                <w:rFonts w:eastAsia="Times New Roman" w:cs="Arial"/>
                <w:color w:val="auto"/>
                <w:sz w:val="18"/>
                <w:szCs w:val="18"/>
              </w:rPr>
              <w:t>3</w:t>
            </w:r>
            <w:r w:rsidR="00FC32BE">
              <w:rPr>
                <w:rFonts w:eastAsia="Times New Roman" w:cs="Arial"/>
                <w:color w:val="auto"/>
                <w:sz w:val="18"/>
                <w:szCs w:val="18"/>
              </w:rPr>
              <w:t>9</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4136F88D" w14:textId="77777777" w:rsidR="00F6345D" w:rsidRDefault="00F6345D">
            <w:pPr>
              <w:rPr>
                <w:rFonts w:eastAsia="Times New Roman" w:cs="Arial"/>
                <w:color w:val="auto"/>
                <w:sz w:val="18"/>
                <w:szCs w:val="18"/>
              </w:rPr>
            </w:pPr>
            <w:r>
              <w:rPr>
                <w:rFonts w:eastAsia="Times New Roman" w:cs="Arial"/>
                <w:color w:val="auto"/>
                <w:sz w:val="18"/>
                <w:szCs w:val="18"/>
              </w:rPr>
              <w:t>Trams – Overhead power supply for tramway</w:t>
            </w:r>
          </w:p>
        </w:tc>
        <w:tc>
          <w:tcPr>
            <w:tcW w:w="2268" w:type="dxa"/>
            <w:tcBorders>
              <w:top w:val="single" w:sz="8" w:space="0" w:color="auto"/>
              <w:left w:val="nil"/>
              <w:bottom w:val="single" w:sz="8" w:space="0" w:color="auto"/>
              <w:right w:val="single" w:sz="8" w:space="0" w:color="auto"/>
            </w:tcBorders>
          </w:tcPr>
          <w:p w14:paraId="74EA074C"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5126D2CA" w14:textId="77777777" w:rsidR="00F6345D" w:rsidRDefault="00F6345D">
            <w:pPr>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597163AD" w14:textId="77777777" w:rsidR="00F6345D" w:rsidRDefault="00F6345D">
            <w:pPr>
              <w:spacing w:after="60"/>
              <w:jc w:val="center"/>
              <w:rPr>
                <w:rFonts w:eastAsia="Times New Roman" w:cs="Arial"/>
                <w:color w:val="auto"/>
                <w:sz w:val="18"/>
                <w:szCs w:val="18"/>
              </w:rPr>
            </w:pPr>
          </w:p>
        </w:tc>
      </w:tr>
      <w:tr w:rsidR="00F6345D" w14:paraId="668FB572"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8BBA3B9" w14:textId="77777777" w:rsidR="00F6345D" w:rsidRDefault="00FC32BE" w:rsidP="00FC32BE">
            <w:pPr>
              <w:spacing w:after="60"/>
              <w:rPr>
                <w:rFonts w:eastAsia="Times New Roman" w:cs="Arial"/>
                <w:color w:val="auto"/>
                <w:sz w:val="18"/>
                <w:szCs w:val="18"/>
              </w:rPr>
            </w:pPr>
            <w:r>
              <w:rPr>
                <w:rFonts w:eastAsia="Times New Roman" w:cs="Arial"/>
                <w:color w:val="auto"/>
                <w:sz w:val="18"/>
                <w:szCs w:val="18"/>
              </w:rPr>
              <w:t>40</w:t>
            </w:r>
            <w:r w:rsidR="00F6345D">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2184A2C9" w14:textId="77777777" w:rsidR="00F6345D" w:rsidRDefault="00F6345D">
            <w:pPr>
              <w:spacing w:after="60"/>
              <w:rPr>
                <w:rFonts w:eastAsia="Times New Roman" w:cs="Arial"/>
                <w:color w:val="auto"/>
                <w:sz w:val="18"/>
                <w:szCs w:val="18"/>
              </w:rPr>
            </w:pPr>
            <w:r>
              <w:rPr>
                <w:rFonts w:eastAsia="Times New Roman" w:cs="Arial"/>
                <w:color w:val="auto"/>
                <w:sz w:val="18"/>
                <w:szCs w:val="18"/>
              </w:rPr>
              <w:t xml:space="preserve">Signs – At the </w:t>
            </w:r>
            <w:r w:rsidR="00800059">
              <w:rPr>
                <w:rFonts w:eastAsia="Times New Roman" w:cs="Arial"/>
                <w:color w:val="auto"/>
                <w:sz w:val="18"/>
                <w:szCs w:val="18"/>
              </w:rPr>
              <w:t>railway crossing</w:t>
            </w:r>
            <w:r>
              <w:rPr>
                <w:rFonts w:eastAsia="Times New Roman" w:cs="Arial"/>
                <w:color w:val="auto"/>
                <w:sz w:val="18"/>
                <w:szCs w:val="18"/>
              </w:rPr>
              <w:t xml:space="preserve"> </w:t>
            </w:r>
          </w:p>
        </w:tc>
        <w:tc>
          <w:tcPr>
            <w:tcW w:w="2268" w:type="dxa"/>
            <w:tcBorders>
              <w:top w:val="single" w:sz="8" w:space="0" w:color="auto"/>
              <w:left w:val="nil"/>
              <w:bottom w:val="single" w:sz="8" w:space="0" w:color="auto"/>
              <w:right w:val="single" w:sz="8" w:space="0" w:color="auto"/>
            </w:tcBorders>
          </w:tcPr>
          <w:p w14:paraId="7865C3CB"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p w14:paraId="73154D96" w14:textId="77777777" w:rsidR="00F6345D" w:rsidRDefault="00F6345D">
            <w:pPr>
              <w:spacing w:after="60"/>
              <w:jc w:val="center"/>
              <w:rPr>
                <w:rFonts w:eastAsia="Times New Roman" w:cs="Arial"/>
                <w:color w:val="auto"/>
                <w:sz w:val="18"/>
                <w:szCs w:val="18"/>
              </w:rPr>
            </w:pPr>
          </w:p>
        </w:tc>
        <w:tc>
          <w:tcPr>
            <w:tcW w:w="2268" w:type="dxa"/>
            <w:tcBorders>
              <w:top w:val="single" w:sz="8" w:space="0" w:color="auto"/>
              <w:left w:val="nil"/>
              <w:bottom w:val="single" w:sz="8" w:space="0" w:color="auto"/>
              <w:right w:val="single" w:sz="8" w:space="0" w:color="auto"/>
            </w:tcBorders>
          </w:tcPr>
          <w:p w14:paraId="134E63A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 and Road jointly</w:t>
            </w:r>
          </w:p>
          <w:p w14:paraId="41522116" w14:textId="77777777" w:rsidR="00F6345D" w:rsidRDefault="00F6345D">
            <w:pPr>
              <w:spacing w:after="60"/>
              <w:jc w:val="center"/>
              <w:rPr>
                <w:rFonts w:eastAsia="Times New Roman" w:cs="Arial"/>
                <w:szCs w:val="18"/>
              </w:rPr>
            </w:pPr>
          </w:p>
        </w:tc>
        <w:tc>
          <w:tcPr>
            <w:tcW w:w="2551" w:type="dxa"/>
            <w:tcBorders>
              <w:top w:val="single" w:sz="8" w:space="0" w:color="auto"/>
              <w:left w:val="nil"/>
              <w:bottom w:val="single" w:sz="8" w:space="0" w:color="auto"/>
              <w:right w:val="single" w:sz="8" w:space="0" w:color="auto"/>
            </w:tcBorders>
          </w:tcPr>
          <w:p w14:paraId="06CC28E7" w14:textId="77777777" w:rsidR="00F6345D" w:rsidRDefault="00F6345D">
            <w:pPr>
              <w:jc w:val="both"/>
              <w:rPr>
                <w:rFonts w:eastAsia="Times New Roman"/>
                <w:color w:val="auto"/>
                <w:sz w:val="18"/>
                <w:szCs w:val="18"/>
              </w:rPr>
            </w:pPr>
            <w:r>
              <w:rPr>
                <w:rFonts w:eastAsia="Times New Roman"/>
                <w:color w:val="auto"/>
                <w:sz w:val="18"/>
                <w:szCs w:val="18"/>
              </w:rPr>
              <w:t xml:space="preserve">Includes: </w:t>
            </w:r>
          </w:p>
          <w:p w14:paraId="6149EC93" w14:textId="77777777" w:rsidR="00F6345D" w:rsidRDefault="00F6345D" w:rsidP="00B94FA8">
            <w:pPr>
              <w:widowControl/>
              <w:numPr>
                <w:ilvl w:val="0"/>
                <w:numId w:val="9"/>
              </w:numPr>
              <w:tabs>
                <w:tab w:val="clear" w:pos="720"/>
                <w:tab w:val="num" w:pos="372"/>
              </w:tabs>
              <w:spacing w:after="0" w:line="240" w:lineRule="auto"/>
              <w:ind w:left="372" w:hanging="240"/>
              <w:rPr>
                <w:rFonts w:eastAsia="Times New Roman"/>
                <w:color w:val="auto"/>
                <w:sz w:val="18"/>
                <w:szCs w:val="18"/>
              </w:rPr>
            </w:pPr>
            <w:r>
              <w:rPr>
                <w:rFonts w:eastAsia="Times New Roman"/>
                <w:color w:val="auto"/>
                <w:sz w:val="18"/>
                <w:szCs w:val="18"/>
              </w:rPr>
              <w:t>Rail Crossing assembly (RX-1, RX-2, RX-5, RX-6)</w:t>
            </w:r>
          </w:p>
          <w:p w14:paraId="6C05A841" w14:textId="77777777" w:rsidR="00F6345D" w:rsidRDefault="00F6345D" w:rsidP="00B94FA8">
            <w:pPr>
              <w:widowControl/>
              <w:numPr>
                <w:ilvl w:val="0"/>
                <w:numId w:val="9"/>
              </w:numPr>
              <w:tabs>
                <w:tab w:val="clear" w:pos="720"/>
                <w:tab w:val="num" w:pos="372"/>
              </w:tabs>
              <w:spacing w:after="0" w:line="240" w:lineRule="auto"/>
              <w:ind w:left="372" w:hanging="240"/>
              <w:rPr>
                <w:rFonts w:eastAsia="Times New Roman"/>
                <w:color w:val="auto"/>
                <w:sz w:val="18"/>
                <w:szCs w:val="18"/>
              </w:rPr>
            </w:pPr>
            <w:r>
              <w:rPr>
                <w:rFonts w:eastAsia="Times New Roman"/>
                <w:color w:val="auto"/>
                <w:sz w:val="18"/>
                <w:szCs w:val="18"/>
              </w:rPr>
              <w:t>RAILWAY CROSSING and width markers (RX-9)</w:t>
            </w:r>
          </w:p>
          <w:p w14:paraId="3014B230" w14:textId="77777777" w:rsidR="00F6345D" w:rsidRDefault="00F6345D" w:rsidP="00B94FA8">
            <w:pPr>
              <w:widowControl/>
              <w:numPr>
                <w:ilvl w:val="0"/>
                <w:numId w:val="9"/>
              </w:numPr>
              <w:tabs>
                <w:tab w:val="clear" w:pos="720"/>
                <w:tab w:val="num" w:pos="372"/>
              </w:tabs>
              <w:spacing w:after="0" w:line="240" w:lineRule="auto"/>
              <w:ind w:left="372" w:hanging="240"/>
              <w:rPr>
                <w:rFonts w:eastAsia="Times New Roman" w:cs="Arial"/>
                <w:color w:val="auto"/>
                <w:sz w:val="18"/>
                <w:szCs w:val="18"/>
              </w:rPr>
            </w:pPr>
            <w:r>
              <w:rPr>
                <w:rFonts w:eastAsia="Times New Roman"/>
                <w:color w:val="auto"/>
                <w:sz w:val="18"/>
                <w:szCs w:val="18"/>
              </w:rPr>
              <w:lastRenderedPageBreak/>
              <w:t>KEEP TRACKS CLEAR (G9-67)</w:t>
            </w:r>
          </w:p>
          <w:p w14:paraId="2504968F" w14:textId="77777777" w:rsidR="00F6345D" w:rsidRDefault="00F6345D" w:rsidP="00B94FA8">
            <w:pPr>
              <w:widowControl/>
              <w:numPr>
                <w:ilvl w:val="0"/>
                <w:numId w:val="9"/>
              </w:numPr>
              <w:tabs>
                <w:tab w:val="clear" w:pos="720"/>
                <w:tab w:val="num" w:pos="372"/>
              </w:tabs>
              <w:spacing w:after="0" w:line="240" w:lineRule="auto"/>
              <w:ind w:left="372" w:hanging="240"/>
              <w:rPr>
                <w:rFonts w:eastAsia="Times New Roman" w:cs="Arial"/>
                <w:color w:val="auto"/>
                <w:sz w:val="18"/>
                <w:szCs w:val="18"/>
              </w:rPr>
            </w:pPr>
            <w:r>
              <w:rPr>
                <w:rFonts w:eastAsia="Times New Roman"/>
                <w:color w:val="auto"/>
                <w:sz w:val="18"/>
                <w:szCs w:val="18"/>
              </w:rPr>
              <w:t>RAILWAY CROSSING NOT IN USE (G9-74)</w:t>
            </w:r>
          </w:p>
          <w:p w14:paraId="3C10AB7D" w14:textId="77777777" w:rsidR="00F6345D" w:rsidRDefault="00F6345D">
            <w:pPr>
              <w:spacing w:after="60"/>
              <w:jc w:val="center"/>
              <w:rPr>
                <w:rFonts w:eastAsia="Times New Roman" w:cs="Arial"/>
                <w:szCs w:val="18"/>
              </w:rPr>
            </w:pPr>
          </w:p>
        </w:tc>
      </w:tr>
      <w:tr w:rsidR="00F6345D" w14:paraId="48DBA4F7"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3230CADB"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lastRenderedPageBreak/>
              <w:t>4</w:t>
            </w:r>
            <w:r w:rsidR="00FC32BE">
              <w:rPr>
                <w:rFonts w:eastAsia="Times New Roman" w:cs="Arial"/>
                <w:color w:val="auto"/>
                <w:sz w:val="18"/>
                <w:szCs w:val="18"/>
              </w:rPr>
              <w:t>1</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14E2F161" w14:textId="77777777" w:rsidR="00F6345D" w:rsidRDefault="00F6345D">
            <w:pPr>
              <w:spacing w:after="60"/>
              <w:rPr>
                <w:rFonts w:eastAsia="Times New Roman" w:cs="Arial"/>
                <w:color w:val="auto"/>
                <w:sz w:val="18"/>
                <w:szCs w:val="18"/>
              </w:rPr>
            </w:pPr>
            <w:r>
              <w:rPr>
                <w:rFonts w:eastAsia="Times New Roman" w:cs="Arial"/>
                <w:color w:val="auto"/>
                <w:sz w:val="18"/>
                <w:szCs w:val="18"/>
              </w:rPr>
              <w:t>Signs - within the railway reserve for the information of railway personnel.</w:t>
            </w:r>
          </w:p>
        </w:tc>
        <w:tc>
          <w:tcPr>
            <w:tcW w:w="2268" w:type="dxa"/>
            <w:tcBorders>
              <w:top w:val="single" w:sz="8" w:space="0" w:color="auto"/>
              <w:left w:val="nil"/>
              <w:bottom w:val="single" w:sz="8" w:space="0" w:color="auto"/>
              <w:right w:val="single" w:sz="8" w:space="0" w:color="auto"/>
            </w:tcBorders>
          </w:tcPr>
          <w:p w14:paraId="6152C418"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3F39ACD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22A902C3" w14:textId="77777777" w:rsidR="00F6345D" w:rsidRDefault="00F6345D">
            <w:pPr>
              <w:spacing w:after="60"/>
              <w:jc w:val="center"/>
              <w:rPr>
                <w:rFonts w:eastAsia="Times New Roman" w:cs="Arial"/>
                <w:color w:val="auto"/>
                <w:sz w:val="18"/>
                <w:szCs w:val="18"/>
              </w:rPr>
            </w:pPr>
          </w:p>
        </w:tc>
      </w:tr>
      <w:tr w:rsidR="00F6345D" w14:paraId="0D07AA62"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2D54856D"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2</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1E8F7D71" w14:textId="77777777" w:rsidR="00F6345D" w:rsidRDefault="00F6345D">
            <w:pPr>
              <w:spacing w:after="60"/>
              <w:rPr>
                <w:rFonts w:eastAsia="Times New Roman" w:cs="Arial"/>
                <w:color w:val="auto"/>
                <w:sz w:val="18"/>
                <w:szCs w:val="18"/>
              </w:rPr>
            </w:pPr>
            <w:r>
              <w:rPr>
                <w:rFonts w:eastAsia="Times New Roman" w:cs="Arial"/>
                <w:color w:val="auto"/>
                <w:sz w:val="18"/>
                <w:szCs w:val="18"/>
              </w:rPr>
              <w:t>Traffic signals – signalised intersection on a road adjacent to crossing</w:t>
            </w:r>
          </w:p>
        </w:tc>
        <w:tc>
          <w:tcPr>
            <w:tcW w:w="2268" w:type="dxa"/>
            <w:tcBorders>
              <w:top w:val="single" w:sz="8" w:space="0" w:color="auto"/>
              <w:left w:val="nil"/>
              <w:bottom w:val="single" w:sz="8" w:space="0" w:color="auto"/>
              <w:right w:val="single" w:sz="8" w:space="0" w:color="auto"/>
            </w:tcBorders>
          </w:tcPr>
          <w:p w14:paraId="01CC1F89"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0EE28930"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8" w:space="0" w:color="auto"/>
              <w:left w:val="nil"/>
              <w:bottom w:val="single" w:sz="8" w:space="0" w:color="auto"/>
              <w:right w:val="single" w:sz="8" w:space="0" w:color="auto"/>
            </w:tcBorders>
          </w:tcPr>
          <w:p w14:paraId="23B5B5AE" w14:textId="77777777" w:rsidR="00F6345D" w:rsidRDefault="00F6345D">
            <w:pPr>
              <w:spacing w:after="60"/>
              <w:jc w:val="center"/>
              <w:rPr>
                <w:rFonts w:eastAsia="Times New Roman" w:cs="Arial"/>
                <w:color w:val="auto"/>
                <w:sz w:val="18"/>
                <w:szCs w:val="18"/>
              </w:rPr>
            </w:pPr>
          </w:p>
        </w:tc>
      </w:tr>
      <w:tr w:rsidR="00F6345D" w14:paraId="07C75E3E"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7A2020BA"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3</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3D948970" w14:textId="77777777" w:rsidR="00F6345D" w:rsidRDefault="00F6345D">
            <w:pPr>
              <w:spacing w:after="60"/>
              <w:rPr>
                <w:rFonts w:eastAsia="Times New Roman" w:cs="Arial"/>
                <w:color w:val="auto"/>
                <w:sz w:val="18"/>
                <w:szCs w:val="18"/>
              </w:rPr>
            </w:pPr>
            <w:r>
              <w:rPr>
                <w:rFonts w:eastAsia="Times New Roman" w:cs="Arial"/>
                <w:color w:val="auto"/>
                <w:sz w:val="18"/>
                <w:szCs w:val="18"/>
              </w:rPr>
              <w:t>Traffic signals - linked to rail crossing warning lights</w:t>
            </w:r>
          </w:p>
        </w:tc>
        <w:tc>
          <w:tcPr>
            <w:tcW w:w="2268" w:type="dxa"/>
            <w:tcBorders>
              <w:top w:val="single" w:sz="8" w:space="0" w:color="auto"/>
              <w:left w:val="nil"/>
              <w:bottom w:val="single" w:sz="8" w:space="0" w:color="auto"/>
              <w:right w:val="single" w:sz="8" w:space="0" w:color="auto"/>
            </w:tcBorders>
          </w:tcPr>
          <w:p w14:paraId="06696FEC"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15F7693C"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Road or Rail as part of a </w:t>
            </w:r>
            <w:r w:rsidR="00800059">
              <w:rPr>
                <w:rFonts w:eastAsia="Times New Roman" w:cs="Arial"/>
                <w:color w:val="auto"/>
                <w:sz w:val="18"/>
                <w:szCs w:val="18"/>
              </w:rPr>
              <w:t>railway crossing</w:t>
            </w:r>
            <w:r>
              <w:rPr>
                <w:rFonts w:eastAsia="Times New Roman" w:cs="Arial"/>
                <w:color w:val="auto"/>
                <w:sz w:val="18"/>
                <w:szCs w:val="18"/>
              </w:rPr>
              <w:t xml:space="preserve"> upgrade (refer to note 6) </w:t>
            </w:r>
          </w:p>
        </w:tc>
        <w:tc>
          <w:tcPr>
            <w:tcW w:w="2551" w:type="dxa"/>
            <w:tcBorders>
              <w:top w:val="single" w:sz="8" w:space="0" w:color="auto"/>
              <w:left w:val="nil"/>
              <w:bottom w:val="single" w:sz="8" w:space="0" w:color="auto"/>
              <w:right w:val="single" w:sz="8" w:space="0" w:color="auto"/>
            </w:tcBorders>
          </w:tcPr>
          <w:p w14:paraId="4F8CD4A0"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 responsibility is up to rail signal control box</w:t>
            </w:r>
          </w:p>
          <w:p w14:paraId="68C5CFF2"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(see also communications links)</w:t>
            </w:r>
          </w:p>
        </w:tc>
      </w:tr>
      <w:tr w:rsidR="00F6345D" w14:paraId="2AC2D6E6"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6773683"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4</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2672E5BB" w14:textId="77777777" w:rsidR="00AD7DED" w:rsidRDefault="00F6345D">
            <w:pPr>
              <w:spacing w:after="60"/>
              <w:rPr>
                <w:rFonts w:eastAsia="Times New Roman" w:cs="Arial"/>
                <w:color w:val="auto"/>
                <w:sz w:val="18"/>
                <w:szCs w:val="18"/>
              </w:rPr>
            </w:pPr>
            <w:r>
              <w:rPr>
                <w:rFonts w:eastAsia="Times New Roman" w:cs="Arial"/>
                <w:color w:val="auto"/>
                <w:sz w:val="18"/>
                <w:szCs w:val="18"/>
              </w:rPr>
              <w:t xml:space="preserve">Services – </w:t>
            </w:r>
            <w:r w:rsidR="002F4892">
              <w:rPr>
                <w:rFonts w:eastAsia="Times New Roman" w:cs="Arial"/>
                <w:color w:val="auto"/>
                <w:sz w:val="18"/>
                <w:szCs w:val="18"/>
              </w:rPr>
              <w:t xml:space="preserve">Pipelines or easements </w:t>
            </w:r>
            <w:r w:rsidR="00F812CB">
              <w:rPr>
                <w:rFonts w:eastAsia="Times New Roman" w:cs="Arial"/>
                <w:color w:val="auto"/>
                <w:sz w:val="18"/>
                <w:szCs w:val="18"/>
              </w:rPr>
              <w:t>containing</w:t>
            </w:r>
            <w:r w:rsidR="002F4892">
              <w:rPr>
                <w:rFonts w:eastAsia="Times New Roman" w:cs="Arial"/>
                <w:color w:val="auto"/>
                <w:sz w:val="18"/>
                <w:szCs w:val="18"/>
              </w:rPr>
              <w:t xml:space="preserve"> </w:t>
            </w:r>
            <w:r>
              <w:rPr>
                <w:rFonts w:eastAsia="Times New Roman" w:cs="Arial"/>
                <w:color w:val="auto"/>
                <w:sz w:val="18"/>
                <w:szCs w:val="18"/>
              </w:rPr>
              <w:t xml:space="preserve">Water, Gas, Electricity, </w:t>
            </w:r>
            <w:r w:rsidR="00FC6EC6">
              <w:rPr>
                <w:rFonts w:eastAsia="Times New Roman" w:cs="Arial"/>
                <w:color w:val="auto"/>
                <w:sz w:val="18"/>
                <w:szCs w:val="18"/>
              </w:rPr>
              <w:t xml:space="preserve">Telecommunications, </w:t>
            </w:r>
            <w:r>
              <w:rPr>
                <w:rFonts w:eastAsia="Times New Roman" w:cs="Arial"/>
                <w:color w:val="auto"/>
                <w:sz w:val="18"/>
                <w:szCs w:val="18"/>
              </w:rPr>
              <w:t>Drainage, Petroleum</w:t>
            </w:r>
            <w:r w:rsidR="002F4892">
              <w:rPr>
                <w:rFonts w:eastAsia="Times New Roman" w:cs="Arial"/>
                <w:color w:val="auto"/>
                <w:sz w:val="18"/>
                <w:szCs w:val="18"/>
              </w:rPr>
              <w:t xml:space="preserve"> products</w:t>
            </w:r>
            <w:r w:rsidR="00AD7DED">
              <w:rPr>
                <w:rFonts w:eastAsia="Times New Roman" w:cs="Arial"/>
                <w:color w:val="auto"/>
                <w:sz w:val="18"/>
                <w:szCs w:val="18"/>
              </w:rPr>
              <w:t xml:space="preserve"> etc.</w:t>
            </w:r>
          </w:p>
        </w:tc>
        <w:tc>
          <w:tcPr>
            <w:tcW w:w="2268" w:type="dxa"/>
            <w:tcBorders>
              <w:top w:val="single" w:sz="8" w:space="0" w:color="auto"/>
              <w:left w:val="nil"/>
              <w:bottom w:val="single" w:sz="8" w:space="0" w:color="auto"/>
              <w:right w:val="single" w:sz="8" w:space="0" w:color="auto"/>
            </w:tcBorders>
          </w:tcPr>
          <w:p w14:paraId="20E3FBDF"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Utilities</w:t>
            </w:r>
          </w:p>
        </w:tc>
        <w:tc>
          <w:tcPr>
            <w:tcW w:w="2268" w:type="dxa"/>
            <w:tcBorders>
              <w:top w:val="single" w:sz="8" w:space="0" w:color="auto"/>
              <w:left w:val="nil"/>
              <w:bottom w:val="single" w:sz="8" w:space="0" w:color="auto"/>
              <w:right w:val="single" w:sz="8" w:space="0" w:color="auto"/>
            </w:tcBorders>
          </w:tcPr>
          <w:p w14:paraId="654251AE"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Utilities</w:t>
            </w:r>
          </w:p>
        </w:tc>
        <w:tc>
          <w:tcPr>
            <w:tcW w:w="2551" w:type="dxa"/>
            <w:tcBorders>
              <w:top w:val="single" w:sz="8" w:space="0" w:color="auto"/>
              <w:left w:val="nil"/>
              <w:bottom w:val="single" w:sz="8" w:space="0" w:color="auto"/>
              <w:right w:val="single" w:sz="8" w:space="0" w:color="auto"/>
            </w:tcBorders>
          </w:tcPr>
          <w:p w14:paraId="3C447ED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VicTrack responsible for access licenses and leases within the rail reserve</w:t>
            </w:r>
          </w:p>
        </w:tc>
      </w:tr>
      <w:tr w:rsidR="00F6345D" w14:paraId="1CB41D56"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FBAF266"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5</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11F1F96A" w14:textId="77777777" w:rsidR="00F6345D" w:rsidRDefault="00F6345D">
            <w:pPr>
              <w:spacing w:after="60"/>
              <w:rPr>
                <w:rFonts w:eastAsia="Times New Roman" w:cs="Arial"/>
                <w:color w:val="auto"/>
                <w:sz w:val="18"/>
                <w:szCs w:val="18"/>
              </w:rPr>
            </w:pPr>
            <w:r>
              <w:rPr>
                <w:rFonts w:eastAsia="Times New Roman" w:cs="Arial"/>
                <w:color w:val="auto"/>
                <w:sz w:val="18"/>
                <w:szCs w:val="18"/>
              </w:rPr>
              <w:t>Drainage -  Culvert under rail line within rail reserve</w:t>
            </w:r>
          </w:p>
          <w:p w14:paraId="0AFA207E" w14:textId="77777777" w:rsidR="00F6345D" w:rsidRDefault="00F6345D">
            <w:pPr>
              <w:spacing w:after="60"/>
              <w:rPr>
                <w:rFonts w:eastAsia="Times New Roman" w:cs="Arial"/>
                <w:color w:val="auto"/>
                <w:sz w:val="18"/>
                <w:szCs w:val="18"/>
              </w:rPr>
            </w:pPr>
          </w:p>
        </w:tc>
        <w:tc>
          <w:tcPr>
            <w:tcW w:w="2268" w:type="dxa"/>
            <w:tcBorders>
              <w:top w:val="single" w:sz="8" w:space="0" w:color="auto"/>
              <w:left w:val="nil"/>
              <w:bottom w:val="single" w:sz="8" w:space="0" w:color="auto"/>
              <w:right w:val="single" w:sz="8" w:space="0" w:color="auto"/>
            </w:tcBorders>
          </w:tcPr>
          <w:p w14:paraId="38BD321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4D37EF5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75E63CB7" w14:textId="77777777" w:rsidR="00F6345D" w:rsidRDefault="00F6345D">
            <w:pPr>
              <w:spacing w:after="60"/>
              <w:jc w:val="center"/>
              <w:rPr>
                <w:rFonts w:eastAsia="Times New Roman" w:cs="Arial"/>
                <w:color w:val="auto"/>
                <w:sz w:val="18"/>
                <w:szCs w:val="18"/>
              </w:rPr>
            </w:pPr>
          </w:p>
        </w:tc>
      </w:tr>
      <w:tr w:rsidR="00F6345D" w14:paraId="629C4ED8"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44D6329A"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6</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686006EC" w14:textId="77777777" w:rsidR="00F6345D" w:rsidRDefault="00F6345D">
            <w:pPr>
              <w:spacing w:after="60"/>
              <w:rPr>
                <w:rFonts w:eastAsia="Times New Roman" w:cs="Arial"/>
                <w:color w:val="auto"/>
                <w:sz w:val="18"/>
                <w:szCs w:val="18"/>
              </w:rPr>
            </w:pPr>
            <w:r>
              <w:rPr>
                <w:rFonts w:eastAsia="Times New Roman" w:cs="Arial"/>
                <w:color w:val="auto"/>
                <w:sz w:val="18"/>
                <w:szCs w:val="18"/>
              </w:rPr>
              <w:t>Drainage - Gullies and open drains on rail reserve (other than trunk drains)</w:t>
            </w:r>
          </w:p>
        </w:tc>
        <w:tc>
          <w:tcPr>
            <w:tcW w:w="2268" w:type="dxa"/>
            <w:tcBorders>
              <w:top w:val="single" w:sz="8" w:space="0" w:color="auto"/>
              <w:left w:val="nil"/>
              <w:bottom w:val="single" w:sz="8" w:space="0" w:color="auto"/>
              <w:right w:val="single" w:sz="8" w:space="0" w:color="auto"/>
            </w:tcBorders>
          </w:tcPr>
          <w:p w14:paraId="46F688C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7AEA8D4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133B3CE8" w14:textId="77777777" w:rsidR="00F6345D" w:rsidRDefault="00F6345D">
            <w:pPr>
              <w:spacing w:after="60"/>
              <w:jc w:val="center"/>
              <w:rPr>
                <w:rFonts w:eastAsia="Times New Roman" w:cs="Arial"/>
                <w:color w:val="auto"/>
                <w:sz w:val="18"/>
                <w:szCs w:val="18"/>
              </w:rPr>
            </w:pPr>
          </w:p>
        </w:tc>
      </w:tr>
      <w:tr w:rsidR="00F6345D" w14:paraId="37EC5D0D"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2189A803"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7</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38FF3203" w14:textId="77777777" w:rsidR="00F6345D" w:rsidRDefault="00F6345D">
            <w:pPr>
              <w:spacing w:after="60"/>
              <w:rPr>
                <w:rFonts w:eastAsia="Times New Roman" w:cs="Arial"/>
                <w:color w:val="auto"/>
                <w:sz w:val="18"/>
                <w:szCs w:val="18"/>
              </w:rPr>
            </w:pPr>
            <w:r>
              <w:rPr>
                <w:rFonts w:eastAsia="Times New Roman" w:cs="Arial"/>
                <w:color w:val="auto"/>
                <w:sz w:val="18"/>
                <w:szCs w:val="18"/>
              </w:rPr>
              <w:t>Drainage - Pipeline/culvert under rail line on road reserve</w:t>
            </w:r>
          </w:p>
        </w:tc>
        <w:tc>
          <w:tcPr>
            <w:tcW w:w="2268" w:type="dxa"/>
            <w:tcBorders>
              <w:top w:val="single" w:sz="8" w:space="0" w:color="auto"/>
              <w:left w:val="nil"/>
              <w:bottom w:val="single" w:sz="8" w:space="0" w:color="auto"/>
              <w:right w:val="single" w:sz="8" w:space="0" w:color="auto"/>
            </w:tcBorders>
          </w:tcPr>
          <w:p w14:paraId="312E7C66"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 or Drainage Authority</w:t>
            </w:r>
          </w:p>
        </w:tc>
        <w:tc>
          <w:tcPr>
            <w:tcW w:w="2268" w:type="dxa"/>
            <w:tcBorders>
              <w:top w:val="single" w:sz="8" w:space="0" w:color="auto"/>
              <w:left w:val="nil"/>
              <w:bottom w:val="single" w:sz="8" w:space="0" w:color="auto"/>
              <w:right w:val="single" w:sz="8" w:space="0" w:color="auto"/>
            </w:tcBorders>
          </w:tcPr>
          <w:p w14:paraId="5F6730B1"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 or Drainage Authority</w:t>
            </w:r>
          </w:p>
        </w:tc>
        <w:tc>
          <w:tcPr>
            <w:tcW w:w="2551" w:type="dxa"/>
            <w:tcBorders>
              <w:top w:val="single" w:sz="8" w:space="0" w:color="auto"/>
              <w:left w:val="nil"/>
              <w:bottom w:val="single" w:sz="8" w:space="0" w:color="auto"/>
              <w:right w:val="single" w:sz="8" w:space="0" w:color="auto"/>
            </w:tcBorders>
          </w:tcPr>
          <w:p w14:paraId="14C3D5C3"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Only where the drainage system is collecting local drainage</w:t>
            </w:r>
          </w:p>
        </w:tc>
      </w:tr>
      <w:tr w:rsidR="00F6345D" w14:paraId="085ADC5C"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01BA92F1"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8</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6DA3EB82" w14:textId="77777777" w:rsidR="00F6345D" w:rsidRDefault="00F6345D">
            <w:pPr>
              <w:spacing w:after="60"/>
              <w:rPr>
                <w:rFonts w:eastAsia="Times New Roman" w:cs="Arial"/>
                <w:color w:val="auto"/>
                <w:sz w:val="18"/>
                <w:szCs w:val="18"/>
              </w:rPr>
            </w:pPr>
            <w:r>
              <w:rPr>
                <w:rFonts w:eastAsia="Times New Roman" w:cs="Arial"/>
                <w:color w:val="auto"/>
                <w:sz w:val="18"/>
                <w:szCs w:val="18"/>
              </w:rPr>
              <w:t xml:space="preserve">Drainage – Trunk Drain (including open trunk drain) or urban stormwater pipe </w:t>
            </w:r>
          </w:p>
        </w:tc>
        <w:tc>
          <w:tcPr>
            <w:tcW w:w="2268" w:type="dxa"/>
            <w:tcBorders>
              <w:top w:val="single" w:sz="8" w:space="0" w:color="auto"/>
              <w:left w:val="nil"/>
              <w:bottom w:val="single" w:sz="8" w:space="0" w:color="auto"/>
              <w:right w:val="single" w:sz="8" w:space="0" w:color="auto"/>
            </w:tcBorders>
          </w:tcPr>
          <w:p w14:paraId="448ED0C4"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Drainage Authority</w:t>
            </w:r>
          </w:p>
          <w:p w14:paraId="35EBC765" w14:textId="77777777" w:rsidR="00F6345D" w:rsidRDefault="00F6345D">
            <w:pPr>
              <w:spacing w:after="60"/>
              <w:jc w:val="center"/>
              <w:rPr>
                <w:rFonts w:eastAsia="Times New Roman" w:cs="Arial"/>
                <w:color w:val="auto"/>
                <w:sz w:val="18"/>
                <w:szCs w:val="18"/>
              </w:rPr>
            </w:pPr>
          </w:p>
        </w:tc>
        <w:tc>
          <w:tcPr>
            <w:tcW w:w="2268" w:type="dxa"/>
            <w:tcBorders>
              <w:top w:val="single" w:sz="8" w:space="0" w:color="auto"/>
              <w:left w:val="nil"/>
              <w:bottom w:val="single" w:sz="8" w:space="0" w:color="auto"/>
              <w:right w:val="single" w:sz="8" w:space="0" w:color="auto"/>
            </w:tcBorders>
          </w:tcPr>
          <w:p w14:paraId="314D3F84"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Project Initiator</w:t>
            </w:r>
          </w:p>
        </w:tc>
        <w:tc>
          <w:tcPr>
            <w:tcW w:w="2551" w:type="dxa"/>
            <w:tcBorders>
              <w:top w:val="single" w:sz="8" w:space="0" w:color="auto"/>
              <w:left w:val="nil"/>
              <w:bottom w:val="single" w:sz="8" w:space="0" w:color="auto"/>
              <w:right w:val="single" w:sz="8" w:space="0" w:color="auto"/>
            </w:tcBorders>
          </w:tcPr>
          <w:p w14:paraId="7B8A6BE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Generally all points of discharge for pipes to the rail reserve are subject to a licencing fee</w:t>
            </w:r>
          </w:p>
        </w:tc>
      </w:tr>
      <w:tr w:rsidR="00F6345D" w14:paraId="5C401167"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20C45BB6"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4</w:t>
            </w:r>
            <w:r w:rsidR="00FC32BE">
              <w:rPr>
                <w:rFonts w:eastAsia="Times New Roman" w:cs="Arial"/>
                <w:color w:val="auto"/>
                <w:sz w:val="18"/>
                <w:szCs w:val="18"/>
              </w:rPr>
              <w:t>9</w:t>
            </w:r>
            <w:r>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27FF27FD" w14:textId="77777777" w:rsidR="00F6345D" w:rsidRDefault="00800059">
            <w:pPr>
              <w:spacing w:after="60"/>
              <w:rPr>
                <w:rFonts w:eastAsia="Times New Roman" w:cs="Arial"/>
                <w:color w:val="auto"/>
                <w:sz w:val="18"/>
                <w:szCs w:val="18"/>
              </w:rPr>
            </w:pPr>
            <w:r>
              <w:rPr>
                <w:rFonts w:eastAsia="Times New Roman" w:cs="Arial"/>
                <w:color w:val="auto"/>
                <w:sz w:val="18"/>
                <w:szCs w:val="18"/>
              </w:rPr>
              <w:t>Railway crossing</w:t>
            </w:r>
            <w:r w:rsidR="00F6345D">
              <w:rPr>
                <w:rFonts w:eastAsia="Times New Roman" w:cs="Arial"/>
                <w:color w:val="auto"/>
                <w:sz w:val="18"/>
                <w:szCs w:val="18"/>
              </w:rPr>
              <w:t xml:space="preserve"> - Sight distance - Sight distance including vegetation control and management within the rail</w:t>
            </w:r>
            <w:r w:rsidR="00F6345D">
              <w:rPr>
                <w:rFonts w:eastAsia="Times New Roman" w:cs="Arial"/>
                <w:b/>
                <w:color w:val="FF0000"/>
                <w:sz w:val="18"/>
                <w:szCs w:val="18"/>
              </w:rPr>
              <w:t xml:space="preserve"> </w:t>
            </w:r>
            <w:r w:rsidR="00F6345D">
              <w:rPr>
                <w:rFonts w:eastAsia="Times New Roman" w:cs="Arial"/>
                <w:color w:val="auto"/>
                <w:sz w:val="18"/>
                <w:szCs w:val="18"/>
              </w:rPr>
              <w:t>reserve</w:t>
            </w:r>
          </w:p>
        </w:tc>
        <w:tc>
          <w:tcPr>
            <w:tcW w:w="2268" w:type="dxa"/>
            <w:tcBorders>
              <w:top w:val="single" w:sz="8" w:space="0" w:color="auto"/>
              <w:left w:val="nil"/>
              <w:bottom w:val="single" w:sz="8" w:space="0" w:color="auto"/>
              <w:right w:val="single" w:sz="8" w:space="0" w:color="auto"/>
            </w:tcBorders>
          </w:tcPr>
          <w:p w14:paraId="02ADEAB5"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268" w:type="dxa"/>
            <w:tcBorders>
              <w:top w:val="single" w:sz="8" w:space="0" w:color="auto"/>
              <w:left w:val="nil"/>
              <w:bottom w:val="single" w:sz="8" w:space="0" w:color="auto"/>
              <w:right w:val="single" w:sz="8" w:space="0" w:color="auto"/>
            </w:tcBorders>
          </w:tcPr>
          <w:p w14:paraId="6511D46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Rail</w:t>
            </w:r>
          </w:p>
        </w:tc>
        <w:tc>
          <w:tcPr>
            <w:tcW w:w="2551" w:type="dxa"/>
            <w:tcBorders>
              <w:top w:val="single" w:sz="8" w:space="0" w:color="auto"/>
              <w:left w:val="nil"/>
              <w:bottom w:val="single" w:sz="8" w:space="0" w:color="auto"/>
              <w:right w:val="single" w:sz="8" w:space="0" w:color="auto"/>
            </w:tcBorders>
          </w:tcPr>
          <w:p w14:paraId="780E6B8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To be agreed between rail and the appropriate agencies to avoid unnecessary vegetation loss</w:t>
            </w:r>
          </w:p>
        </w:tc>
      </w:tr>
      <w:tr w:rsidR="00F6345D" w14:paraId="26F97928" w14:textId="77777777" w:rsidTr="00DC4B0D">
        <w:trPr>
          <w:cantSplit/>
          <w:trHeight w:val="20"/>
        </w:trPr>
        <w:tc>
          <w:tcPr>
            <w:tcW w:w="709" w:type="dxa"/>
            <w:tcBorders>
              <w:top w:val="single" w:sz="8" w:space="0" w:color="auto"/>
              <w:left w:val="single" w:sz="8" w:space="0" w:color="auto"/>
              <w:bottom w:val="single" w:sz="8" w:space="0" w:color="auto"/>
              <w:right w:val="single" w:sz="8" w:space="0" w:color="auto"/>
            </w:tcBorders>
          </w:tcPr>
          <w:p w14:paraId="20E883E5" w14:textId="77777777" w:rsidR="00F6345D" w:rsidRDefault="00FC32BE" w:rsidP="00FC32BE">
            <w:pPr>
              <w:spacing w:after="60"/>
              <w:rPr>
                <w:rFonts w:eastAsia="Times New Roman" w:cs="Arial"/>
                <w:color w:val="auto"/>
                <w:sz w:val="18"/>
                <w:szCs w:val="18"/>
              </w:rPr>
            </w:pPr>
            <w:r>
              <w:rPr>
                <w:rFonts w:eastAsia="Times New Roman" w:cs="Arial"/>
                <w:color w:val="auto"/>
                <w:sz w:val="18"/>
                <w:szCs w:val="18"/>
              </w:rPr>
              <w:t>50</w:t>
            </w:r>
            <w:r w:rsidR="00F6345D">
              <w:rPr>
                <w:rFonts w:eastAsia="Times New Roman" w:cs="Arial"/>
                <w:color w:val="auto"/>
                <w:sz w:val="18"/>
                <w:szCs w:val="18"/>
              </w:rPr>
              <w:t>.</w:t>
            </w:r>
          </w:p>
        </w:tc>
        <w:tc>
          <w:tcPr>
            <w:tcW w:w="2978" w:type="dxa"/>
            <w:tcBorders>
              <w:top w:val="single" w:sz="8" w:space="0" w:color="auto"/>
              <w:left w:val="single" w:sz="8" w:space="0" w:color="auto"/>
              <w:bottom w:val="single" w:sz="8" w:space="0" w:color="auto"/>
              <w:right w:val="single" w:sz="8" w:space="0" w:color="auto"/>
            </w:tcBorders>
          </w:tcPr>
          <w:p w14:paraId="1318BC1D" w14:textId="77777777" w:rsidR="00F6345D" w:rsidRDefault="00800059">
            <w:pPr>
              <w:spacing w:after="60"/>
              <w:rPr>
                <w:rFonts w:eastAsia="Times New Roman" w:cs="Arial"/>
                <w:color w:val="auto"/>
                <w:sz w:val="18"/>
                <w:szCs w:val="18"/>
              </w:rPr>
            </w:pPr>
            <w:r>
              <w:rPr>
                <w:rFonts w:eastAsia="Times New Roman" w:cs="Arial"/>
                <w:color w:val="auto"/>
                <w:sz w:val="18"/>
                <w:szCs w:val="18"/>
              </w:rPr>
              <w:t>Railway crossing</w:t>
            </w:r>
            <w:r w:rsidR="00F6345D">
              <w:rPr>
                <w:rFonts w:eastAsia="Times New Roman" w:cs="Arial"/>
                <w:color w:val="auto"/>
                <w:sz w:val="18"/>
                <w:szCs w:val="18"/>
              </w:rPr>
              <w:t xml:space="preserve"> - Sight distance - Sight distance including vegetation control and management within the road reserve</w:t>
            </w:r>
          </w:p>
        </w:tc>
        <w:tc>
          <w:tcPr>
            <w:tcW w:w="2268" w:type="dxa"/>
            <w:tcBorders>
              <w:top w:val="single" w:sz="8" w:space="0" w:color="auto"/>
              <w:left w:val="nil"/>
              <w:bottom w:val="single" w:sz="8" w:space="0" w:color="auto"/>
              <w:right w:val="single" w:sz="8" w:space="0" w:color="auto"/>
            </w:tcBorders>
          </w:tcPr>
          <w:p w14:paraId="36F568CC" w14:textId="77777777" w:rsidR="00F6345D" w:rsidRDefault="00A45ECB">
            <w:pPr>
              <w:spacing w:after="60"/>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8" w:space="0" w:color="auto"/>
              <w:left w:val="nil"/>
              <w:bottom w:val="single" w:sz="8" w:space="0" w:color="auto"/>
              <w:right w:val="single" w:sz="8" w:space="0" w:color="auto"/>
            </w:tcBorders>
          </w:tcPr>
          <w:p w14:paraId="7FC21FCA"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8" w:space="0" w:color="auto"/>
              <w:left w:val="nil"/>
              <w:bottom w:val="single" w:sz="8" w:space="0" w:color="auto"/>
              <w:right w:val="single" w:sz="8" w:space="0" w:color="auto"/>
            </w:tcBorders>
          </w:tcPr>
          <w:p w14:paraId="554A85BD"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To be agreed between road and the appropriate agencies to avoid unnecessary vegetation loss</w:t>
            </w:r>
            <w:r w:rsidR="00D71492">
              <w:rPr>
                <w:rFonts w:eastAsia="Times New Roman" w:cs="Arial"/>
                <w:color w:val="auto"/>
                <w:sz w:val="18"/>
                <w:szCs w:val="18"/>
              </w:rPr>
              <w:t>, except where within 3m of the outer rail</w:t>
            </w:r>
          </w:p>
        </w:tc>
      </w:tr>
      <w:tr w:rsidR="00F6345D" w14:paraId="00F4C0CB" w14:textId="77777777" w:rsidTr="00DC4B0D">
        <w:trPr>
          <w:cantSplit/>
          <w:trHeight w:val="20"/>
        </w:trPr>
        <w:tc>
          <w:tcPr>
            <w:tcW w:w="709" w:type="dxa"/>
            <w:tcBorders>
              <w:top w:val="single" w:sz="8" w:space="0" w:color="auto"/>
              <w:left w:val="single" w:sz="8" w:space="0" w:color="auto"/>
              <w:bottom w:val="single" w:sz="4" w:space="0" w:color="auto"/>
              <w:right w:val="single" w:sz="8" w:space="0" w:color="auto"/>
            </w:tcBorders>
          </w:tcPr>
          <w:p w14:paraId="4BA9B0AC" w14:textId="77777777" w:rsidR="00F6345D" w:rsidRDefault="00F6345D" w:rsidP="00FC32BE">
            <w:pPr>
              <w:spacing w:after="60"/>
              <w:rPr>
                <w:rFonts w:eastAsia="Times New Roman" w:cs="Arial"/>
                <w:color w:val="auto"/>
                <w:sz w:val="18"/>
                <w:szCs w:val="18"/>
              </w:rPr>
            </w:pPr>
            <w:r>
              <w:rPr>
                <w:rFonts w:eastAsia="Times New Roman" w:cs="Arial"/>
                <w:color w:val="auto"/>
                <w:sz w:val="18"/>
                <w:szCs w:val="18"/>
              </w:rPr>
              <w:t>5</w:t>
            </w:r>
            <w:r w:rsidR="00FC32BE">
              <w:rPr>
                <w:rFonts w:eastAsia="Times New Roman" w:cs="Arial"/>
                <w:color w:val="auto"/>
                <w:sz w:val="18"/>
                <w:szCs w:val="18"/>
              </w:rPr>
              <w:t>1</w:t>
            </w:r>
            <w:r>
              <w:rPr>
                <w:rFonts w:eastAsia="Times New Roman" w:cs="Arial"/>
                <w:color w:val="auto"/>
                <w:sz w:val="18"/>
                <w:szCs w:val="18"/>
              </w:rPr>
              <w:t>.</w:t>
            </w:r>
          </w:p>
        </w:tc>
        <w:tc>
          <w:tcPr>
            <w:tcW w:w="2978" w:type="dxa"/>
            <w:tcBorders>
              <w:top w:val="single" w:sz="8" w:space="0" w:color="auto"/>
              <w:left w:val="single" w:sz="8" w:space="0" w:color="auto"/>
              <w:bottom w:val="single" w:sz="4" w:space="0" w:color="auto"/>
              <w:right w:val="single" w:sz="8" w:space="0" w:color="auto"/>
            </w:tcBorders>
          </w:tcPr>
          <w:p w14:paraId="47EB98B7" w14:textId="77777777" w:rsidR="00F6345D" w:rsidRDefault="00800059">
            <w:pPr>
              <w:spacing w:after="60"/>
              <w:rPr>
                <w:rFonts w:eastAsia="Times New Roman" w:cs="Arial"/>
                <w:color w:val="auto"/>
                <w:sz w:val="18"/>
                <w:szCs w:val="18"/>
              </w:rPr>
            </w:pPr>
            <w:r>
              <w:rPr>
                <w:rFonts w:eastAsia="Times New Roman" w:cs="Arial"/>
                <w:color w:val="auto"/>
                <w:sz w:val="18"/>
                <w:szCs w:val="18"/>
              </w:rPr>
              <w:t>Railway crossing</w:t>
            </w:r>
            <w:r w:rsidR="00F6345D">
              <w:rPr>
                <w:rFonts w:eastAsia="Times New Roman" w:cs="Arial"/>
                <w:color w:val="auto"/>
                <w:sz w:val="18"/>
                <w:szCs w:val="18"/>
              </w:rPr>
              <w:t xml:space="preserve"> - Sight distance - </w:t>
            </w:r>
            <w:r w:rsidR="00F6345D">
              <w:rPr>
                <w:rFonts w:eastAsia="Times New Roman" w:cs="Arial"/>
                <w:color w:val="auto"/>
                <w:sz w:val="18"/>
                <w:szCs w:val="18"/>
              </w:rPr>
              <w:lastRenderedPageBreak/>
              <w:t>Sight distance including vegetation control and management within adjoining properties</w:t>
            </w:r>
          </w:p>
        </w:tc>
        <w:tc>
          <w:tcPr>
            <w:tcW w:w="2268" w:type="dxa"/>
            <w:tcBorders>
              <w:top w:val="single" w:sz="8" w:space="0" w:color="auto"/>
              <w:left w:val="nil"/>
              <w:bottom w:val="single" w:sz="4" w:space="0" w:color="auto"/>
              <w:right w:val="single" w:sz="8" w:space="0" w:color="auto"/>
            </w:tcBorders>
          </w:tcPr>
          <w:p w14:paraId="344E8357"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lastRenderedPageBreak/>
              <w:t xml:space="preserve">Rail/Landowner under </w:t>
            </w:r>
            <w:r>
              <w:rPr>
                <w:rFonts w:eastAsia="Times New Roman" w:cs="Arial"/>
                <w:color w:val="auto"/>
                <w:sz w:val="18"/>
                <w:szCs w:val="18"/>
              </w:rPr>
              <w:lastRenderedPageBreak/>
              <w:t>direction of rail</w:t>
            </w:r>
          </w:p>
        </w:tc>
        <w:tc>
          <w:tcPr>
            <w:tcW w:w="2268" w:type="dxa"/>
            <w:tcBorders>
              <w:top w:val="single" w:sz="8" w:space="0" w:color="auto"/>
              <w:left w:val="nil"/>
              <w:bottom w:val="single" w:sz="4" w:space="0" w:color="auto"/>
              <w:right w:val="single" w:sz="8" w:space="0" w:color="auto"/>
            </w:tcBorders>
          </w:tcPr>
          <w:p w14:paraId="431178CC"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lastRenderedPageBreak/>
              <w:t>Landowner</w:t>
            </w:r>
          </w:p>
        </w:tc>
        <w:tc>
          <w:tcPr>
            <w:tcW w:w="2551" w:type="dxa"/>
            <w:tcBorders>
              <w:top w:val="single" w:sz="8" w:space="0" w:color="auto"/>
              <w:left w:val="nil"/>
              <w:bottom w:val="single" w:sz="4" w:space="0" w:color="auto"/>
              <w:right w:val="single" w:sz="8" w:space="0" w:color="auto"/>
            </w:tcBorders>
          </w:tcPr>
          <w:p w14:paraId="1053FBEF" w14:textId="77777777" w:rsidR="00F6345D" w:rsidRDefault="00F6345D">
            <w:pPr>
              <w:spacing w:after="60"/>
              <w:jc w:val="center"/>
              <w:rPr>
                <w:rFonts w:eastAsia="Times New Roman" w:cs="Arial"/>
                <w:color w:val="auto"/>
                <w:sz w:val="18"/>
                <w:szCs w:val="18"/>
              </w:rPr>
            </w:pPr>
            <w:r>
              <w:rPr>
                <w:rFonts w:eastAsia="Times New Roman" w:cs="Arial"/>
                <w:color w:val="auto"/>
                <w:sz w:val="18"/>
                <w:szCs w:val="18"/>
              </w:rPr>
              <w:t xml:space="preserve">Some rail infrastructure </w:t>
            </w:r>
            <w:r>
              <w:rPr>
                <w:rFonts w:eastAsia="Times New Roman" w:cs="Arial"/>
                <w:color w:val="auto"/>
                <w:sz w:val="18"/>
                <w:szCs w:val="18"/>
              </w:rPr>
              <w:lastRenderedPageBreak/>
              <w:t>authorities have legislative powers to clear vegetation on private land for safety reasons</w:t>
            </w:r>
          </w:p>
        </w:tc>
      </w:tr>
      <w:tr w:rsidR="00F6345D" w14:paraId="1B9B2598" w14:textId="77777777" w:rsidTr="00DC4B0D">
        <w:trPr>
          <w:cantSplit/>
          <w:trHeight w:val="20"/>
        </w:trPr>
        <w:tc>
          <w:tcPr>
            <w:tcW w:w="709" w:type="dxa"/>
            <w:tcBorders>
              <w:top w:val="single" w:sz="4" w:space="0" w:color="auto"/>
              <w:left w:val="single" w:sz="4" w:space="0" w:color="auto"/>
              <w:bottom w:val="single" w:sz="4" w:space="0" w:color="auto"/>
              <w:right w:val="single" w:sz="4" w:space="0" w:color="auto"/>
            </w:tcBorders>
          </w:tcPr>
          <w:p w14:paraId="4894CB5E" w14:textId="77777777" w:rsidR="00F6345D" w:rsidRDefault="00F6345D" w:rsidP="00FC32BE">
            <w:pPr>
              <w:rPr>
                <w:rFonts w:eastAsia="Times New Roman" w:cs="Arial"/>
                <w:color w:val="auto"/>
                <w:sz w:val="18"/>
                <w:szCs w:val="18"/>
              </w:rPr>
            </w:pPr>
            <w:r>
              <w:rPr>
                <w:rFonts w:eastAsia="Times New Roman" w:cs="Arial"/>
                <w:color w:val="auto"/>
                <w:sz w:val="18"/>
                <w:szCs w:val="18"/>
              </w:rPr>
              <w:lastRenderedPageBreak/>
              <w:t>5</w:t>
            </w:r>
            <w:r w:rsidR="00FC32BE">
              <w:rPr>
                <w:rFonts w:eastAsia="Times New Roman" w:cs="Arial"/>
                <w:color w:val="auto"/>
                <w:sz w:val="18"/>
                <w:szCs w:val="18"/>
              </w:rPr>
              <w:t>2</w:t>
            </w:r>
            <w:r>
              <w:rPr>
                <w:rFonts w:eastAsia="Times New Roman" w:cs="Arial"/>
                <w:color w:val="auto"/>
                <w:sz w:val="18"/>
                <w:szCs w:val="18"/>
              </w:rPr>
              <w:t>.</w:t>
            </w:r>
          </w:p>
        </w:tc>
        <w:tc>
          <w:tcPr>
            <w:tcW w:w="2978" w:type="dxa"/>
            <w:tcBorders>
              <w:top w:val="single" w:sz="4" w:space="0" w:color="auto"/>
              <w:left w:val="single" w:sz="4" w:space="0" w:color="auto"/>
              <w:bottom w:val="single" w:sz="4" w:space="0" w:color="auto"/>
              <w:right w:val="single" w:sz="4" w:space="0" w:color="auto"/>
            </w:tcBorders>
          </w:tcPr>
          <w:p w14:paraId="0F4AA1A8" w14:textId="77777777" w:rsidR="00F6345D" w:rsidRDefault="00F6345D">
            <w:pPr>
              <w:rPr>
                <w:rFonts w:eastAsia="Times New Roman" w:cs="Arial"/>
                <w:color w:val="auto"/>
                <w:sz w:val="18"/>
                <w:szCs w:val="18"/>
              </w:rPr>
            </w:pPr>
            <w:r>
              <w:rPr>
                <w:rFonts w:eastAsia="Times New Roman" w:cs="Arial"/>
                <w:color w:val="auto"/>
                <w:sz w:val="18"/>
                <w:szCs w:val="18"/>
              </w:rPr>
              <w:t xml:space="preserve">Other warning Devices – Rumble strips in the road pavement on the approach to </w:t>
            </w:r>
            <w:r w:rsidR="00800059">
              <w:rPr>
                <w:rFonts w:eastAsia="Times New Roman" w:cs="Arial"/>
                <w:color w:val="auto"/>
                <w:sz w:val="18"/>
                <w:szCs w:val="18"/>
              </w:rPr>
              <w:t>railway crossing</w:t>
            </w:r>
            <w:r>
              <w:rPr>
                <w:rFonts w:eastAsia="Times New Roman" w:cs="Arial"/>
                <w:color w:val="auto"/>
                <w:sz w:val="18"/>
                <w:szCs w:val="18"/>
              </w:rPr>
              <w:t>s</w:t>
            </w:r>
          </w:p>
        </w:tc>
        <w:tc>
          <w:tcPr>
            <w:tcW w:w="2268" w:type="dxa"/>
            <w:tcBorders>
              <w:top w:val="single" w:sz="4" w:space="0" w:color="auto"/>
              <w:left w:val="single" w:sz="4" w:space="0" w:color="auto"/>
              <w:bottom w:val="single" w:sz="4" w:space="0" w:color="auto"/>
              <w:right w:val="single" w:sz="4" w:space="0" w:color="auto"/>
            </w:tcBorders>
          </w:tcPr>
          <w:p w14:paraId="3D285411"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268" w:type="dxa"/>
            <w:tcBorders>
              <w:top w:val="single" w:sz="4" w:space="0" w:color="auto"/>
              <w:left w:val="single" w:sz="4" w:space="0" w:color="auto"/>
              <w:bottom w:val="single" w:sz="4" w:space="0" w:color="auto"/>
              <w:right w:val="single" w:sz="4" w:space="0" w:color="auto"/>
            </w:tcBorders>
          </w:tcPr>
          <w:p w14:paraId="4F2DE631" w14:textId="77777777" w:rsidR="00F6345D" w:rsidRDefault="00F6345D">
            <w:pPr>
              <w:jc w:val="center"/>
              <w:rPr>
                <w:rFonts w:eastAsia="Times New Roman" w:cs="Arial"/>
                <w:color w:val="auto"/>
                <w:sz w:val="18"/>
                <w:szCs w:val="18"/>
              </w:rPr>
            </w:pPr>
            <w:r>
              <w:rPr>
                <w:rFonts w:eastAsia="Times New Roman" w:cs="Arial"/>
                <w:color w:val="auto"/>
                <w:sz w:val="18"/>
                <w:szCs w:val="18"/>
              </w:rPr>
              <w:t>Road</w:t>
            </w:r>
          </w:p>
        </w:tc>
        <w:tc>
          <w:tcPr>
            <w:tcW w:w="2551" w:type="dxa"/>
            <w:tcBorders>
              <w:top w:val="single" w:sz="4" w:space="0" w:color="auto"/>
              <w:left w:val="single" w:sz="4" w:space="0" w:color="auto"/>
              <w:bottom w:val="single" w:sz="4" w:space="0" w:color="auto"/>
              <w:right w:val="single" w:sz="4" w:space="0" w:color="auto"/>
            </w:tcBorders>
          </w:tcPr>
          <w:p w14:paraId="2EE4D3B9" w14:textId="77777777" w:rsidR="00F6345D" w:rsidRDefault="00F6345D">
            <w:pPr>
              <w:jc w:val="center"/>
              <w:rPr>
                <w:rFonts w:eastAsia="Times New Roman" w:cs="Arial"/>
                <w:color w:val="auto"/>
                <w:sz w:val="18"/>
                <w:szCs w:val="18"/>
              </w:rPr>
            </w:pPr>
          </w:p>
        </w:tc>
      </w:tr>
    </w:tbl>
    <w:p w14:paraId="29FDF357" w14:textId="77777777" w:rsidR="00F6345D" w:rsidRDefault="00F6345D">
      <w:pPr>
        <w:rPr>
          <w:rFonts w:eastAsia="Times New Roman" w:cs="Arial"/>
          <w:b/>
          <w:color w:val="000000"/>
          <w:sz w:val="20"/>
          <w:szCs w:val="18"/>
        </w:rPr>
      </w:pPr>
    </w:p>
    <w:p w14:paraId="0E6D1026" w14:textId="77777777" w:rsidR="00F6345D" w:rsidRDefault="00F6345D">
      <w:pPr>
        <w:rPr>
          <w:rFonts w:eastAsia="Times New Roman" w:cs="Arial"/>
          <w:b/>
          <w:color w:val="000000"/>
          <w:sz w:val="20"/>
          <w:szCs w:val="18"/>
        </w:rPr>
      </w:pPr>
      <w:bookmarkStart w:id="561" w:name="_DV_M387"/>
      <w:bookmarkEnd w:id="561"/>
      <w:r>
        <w:rPr>
          <w:rFonts w:eastAsia="Times New Roman" w:cs="Arial"/>
          <w:b/>
          <w:color w:val="000000"/>
          <w:sz w:val="20"/>
          <w:szCs w:val="18"/>
        </w:rPr>
        <w:t>Notes:-</w:t>
      </w:r>
    </w:p>
    <w:p w14:paraId="0911367C" w14:textId="77777777" w:rsidR="00F6345D" w:rsidRDefault="00F6345D">
      <w:pPr>
        <w:widowControl/>
        <w:spacing w:after="0" w:line="240" w:lineRule="auto"/>
        <w:rPr>
          <w:rFonts w:eastAsia="Times New Roman" w:cs="Arial"/>
          <w:sz w:val="20"/>
          <w:szCs w:val="18"/>
        </w:rPr>
      </w:pPr>
    </w:p>
    <w:p w14:paraId="7463DAC2" w14:textId="77777777" w:rsidR="00F6345D" w:rsidRDefault="00F6345D" w:rsidP="00B94FA8">
      <w:pPr>
        <w:widowControl/>
        <w:numPr>
          <w:ilvl w:val="0"/>
          <w:numId w:val="8"/>
        </w:numPr>
        <w:spacing w:after="0" w:line="240" w:lineRule="auto"/>
        <w:jc w:val="both"/>
        <w:rPr>
          <w:rFonts w:eastAsia="Times New Roman" w:cs="Arial"/>
          <w:color w:val="auto"/>
          <w:sz w:val="20"/>
          <w:szCs w:val="18"/>
        </w:rPr>
      </w:pPr>
      <w:bookmarkStart w:id="562" w:name="_DV_M388"/>
      <w:bookmarkEnd w:id="562"/>
      <w:r>
        <w:rPr>
          <w:rFonts w:eastAsia="Times New Roman" w:cs="Arial"/>
          <w:color w:val="auto"/>
          <w:sz w:val="20"/>
          <w:szCs w:val="18"/>
        </w:rPr>
        <w:t xml:space="preserve">The Demarcation List refers to generic infrastructure configurations. Detailed site specific demarcations </w:t>
      </w:r>
      <w:r w:rsidR="002F4892">
        <w:rPr>
          <w:rFonts w:eastAsia="Times New Roman" w:cs="Arial"/>
          <w:color w:val="auto"/>
          <w:sz w:val="20"/>
          <w:szCs w:val="18"/>
        </w:rPr>
        <w:t xml:space="preserve">may </w:t>
      </w:r>
      <w:r w:rsidR="00F812CB">
        <w:rPr>
          <w:rFonts w:eastAsia="Times New Roman" w:cs="Arial"/>
          <w:color w:val="auto"/>
          <w:sz w:val="20"/>
          <w:szCs w:val="18"/>
        </w:rPr>
        <w:t>exist</w:t>
      </w:r>
      <w:r w:rsidR="002F4892">
        <w:rPr>
          <w:rFonts w:eastAsia="Times New Roman" w:cs="Arial"/>
          <w:color w:val="auto"/>
          <w:sz w:val="20"/>
          <w:szCs w:val="18"/>
        </w:rPr>
        <w:t xml:space="preserve"> following renewal projects, </w:t>
      </w:r>
      <w:r w:rsidR="00800059">
        <w:rPr>
          <w:rFonts w:eastAsia="Times New Roman" w:cs="Arial"/>
          <w:color w:val="auto"/>
          <w:sz w:val="20"/>
          <w:szCs w:val="18"/>
        </w:rPr>
        <w:t>railway crossing</w:t>
      </w:r>
      <w:r w:rsidR="002F4892">
        <w:rPr>
          <w:rFonts w:eastAsia="Times New Roman" w:cs="Arial"/>
          <w:color w:val="auto"/>
          <w:sz w:val="20"/>
          <w:szCs w:val="18"/>
        </w:rPr>
        <w:t xml:space="preserve"> removal projects and state funded rail infrastructure upgrades. Such assets or infrastructure </w:t>
      </w:r>
      <w:r>
        <w:rPr>
          <w:rFonts w:eastAsia="Times New Roman" w:cs="Arial"/>
          <w:color w:val="auto"/>
          <w:sz w:val="20"/>
          <w:szCs w:val="18"/>
        </w:rPr>
        <w:t>may require further investigation and consultation between the</w:t>
      </w:r>
      <w:r w:rsidR="00AD60C0">
        <w:rPr>
          <w:rFonts w:eastAsia="Times New Roman" w:cs="Arial"/>
          <w:color w:val="auto"/>
          <w:sz w:val="20"/>
          <w:szCs w:val="18"/>
        </w:rPr>
        <w:t xml:space="preserve"> Parties</w:t>
      </w:r>
      <w:bookmarkStart w:id="563" w:name="_DV_M389"/>
      <w:bookmarkEnd w:id="563"/>
      <w:r w:rsidR="002F4892">
        <w:rPr>
          <w:rFonts w:eastAsia="Times New Roman" w:cs="Arial"/>
          <w:color w:val="auto"/>
          <w:sz w:val="20"/>
          <w:szCs w:val="18"/>
        </w:rPr>
        <w:t xml:space="preserve">. </w:t>
      </w:r>
      <w:bookmarkStart w:id="564" w:name="_DV_M390"/>
      <w:bookmarkEnd w:id="564"/>
      <w:r w:rsidR="00F812CB">
        <w:rPr>
          <w:rFonts w:eastAsia="Times New Roman" w:cs="Arial"/>
          <w:color w:val="auto"/>
          <w:sz w:val="20"/>
          <w:szCs w:val="18"/>
        </w:rPr>
        <w:t>These could</w:t>
      </w:r>
      <w:r>
        <w:rPr>
          <w:rFonts w:eastAsia="Times New Roman" w:cs="Arial"/>
          <w:color w:val="auto"/>
          <w:sz w:val="20"/>
          <w:szCs w:val="18"/>
        </w:rPr>
        <w:t xml:space="preserve"> be subject to existing specific legal arrangements such as licences and infrastructure leases</w:t>
      </w:r>
      <w:r w:rsidR="00204B73">
        <w:rPr>
          <w:rFonts w:eastAsia="Times New Roman" w:cs="Arial"/>
          <w:color w:val="auto"/>
          <w:sz w:val="20"/>
          <w:szCs w:val="18"/>
        </w:rPr>
        <w:t xml:space="preserve"> as detailed in the Site Specific Information section of</w:t>
      </w:r>
      <w:r w:rsidR="00AD60C0">
        <w:rPr>
          <w:rFonts w:eastAsia="Times New Roman" w:cs="Arial"/>
          <w:color w:val="auto"/>
          <w:sz w:val="20"/>
          <w:szCs w:val="18"/>
        </w:rPr>
        <w:t xml:space="preserve"> this Agreement.</w:t>
      </w:r>
      <w:bookmarkStart w:id="565" w:name="_DV_M391"/>
      <w:bookmarkEnd w:id="565"/>
    </w:p>
    <w:p w14:paraId="35CC28A8" w14:textId="77777777" w:rsidR="00F6345D" w:rsidRDefault="00F6345D">
      <w:pPr>
        <w:widowControl/>
        <w:spacing w:after="0" w:line="240" w:lineRule="auto"/>
        <w:ind w:left="360"/>
        <w:jc w:val="both"/>
        <w:rPr>
          <w:rFonts w:eastAsia="Times New Roman" w:cs="Arial"/>
          <w:color w:val="auto"/>
          <w:sz w:val="20"/>
          <w:szCs w:val="18"/>
        </w:rPr>
      </w:pPr>
    </w:p>
    <w:p w14:paraId="74408953" w14:textId="77777777" w:rsidR="004B7302" w:rsidRDefault="00F6345D" w:rsidP="00B94FA8">
      <w:pPr>
        <w:widowControl/>
        <w:numPr>
          <w:ilvl w:val="0"/>
          <w:numId w:val="8"/>
        </w:numPr>
        <w:spacing w:after="0" w:line="240" w:lineRule="auto"/>
        <w:jc w:val="both"/>
        <w:rPr>
          <w:rFonts w:eastAsia="Times New Roman" w:cs="Arial"/>
          <w:color w:val="auto"/>
          <w:sz w:val="20"/>
          <w:szCs w:val="18"/>
        </w:rPr>
      </w:pPr>
      <w:bookmarkStart w:id="566" w:name="_DV_M392"/>
      <w:bookmarkEnd w:id="566"/>
      <w:r>
        <w:rPr>
          <w:rFonts w:eastAsia="Times New Roman" w:cs="Arial"/>
          <w:color w:val="auto"/>
          <w:sz w:val="20"/>
          <w:szCs w:val="18"/>
        </w:rPr>
        <w:t xml:space="preserve">Generally, rail has maintenance responsibility for the road surface within 3.0m from </w:t>
      </w:r>
      <w:r w:rsidR="001E3E09">
        <w:rPr>
          <w:rFonts w:eastAsia="Times New Roman" w:cs="Arial"/>
          <w:color w:val="auto"/>
          <w:sz w:val="20"/>
          <w:szCs w:val="18"/>
        </w:rPr>
        <w:t>the</w:t>
      </w:r>
      <w:r>
        <w:rPr>
          <w:rFonts w:eastAsia="Times New Roman" w:cs="Arial"/>
          <w:color w:val="auto"/>
          <w:sz w:val="20"/>
          <w:szCs w:val="18"/>
        </w:rPr>
        <w:t xml:space="preserve"> outer rail at </w:t>
      </w:r>
      <w:r w:rsidR="00800059">
        <w:rPr>
          <w:rFonts w:eastAsia="Times New Roman" w:cs="Arial"/>
          <w:color w:val="auto"/>
          <w:sz w:val="20"/>
          <w:szCs w:val="18"/>
        </w:rPr>
        <w:t>railway crossing</w:t>
      </w:r>
      <w:r>
        <w:rPr>
          <w:rFonts w:eastAsia="Times New Roman" w:cs="Arial"/>
          <w:color w:val="auto"/>
          <w:sz w:val="20"/>
          <w:szCs w:val="18"/>
        </w:rPr>
        <w:t xml:space="preserve">s. </w:t>
      </w:r>
      <w:r w:rsidR="00F12F8D">
        <w:rPr>
          <w:rFonts w:eastAsia="Times New Roman" w:cs="Arial"/>
          <w:color w:val="auto"/>
          <w:sz w:val="20"/>
          <w:szCs w:val="18"/>
        </w:rPr>
        <w:t xml:space="preserve">This coincides with the Danger Zone. </w:t>
      </w:r>
      <w:r w:rsidR="006C0C93">
        <w:rPr>
          <w:rFonts w:eastAsia="Times New Roman" w:cs="Arial"/>
          <w:color w:val="auto"/>
          <w:sz w:val="20"/>
          <w:szCs w:val="18"/>
        </w:rPr>
        <w:t>The</w:t>
      </w:r>
      <w:r>
        <w:rPr>
          <w:rFonts w:eastAsia="Times New Roman" w:cs="Arial"/>
          <w:color w:val="auto"/>
          <w:sz w:val="20"/>
          <w:szCs w:val="18"/>
        </w:rPr>
        <w:t xml:space="preserve"> road authority (or Council in the case of footpaths) is </w:t>
      </w:r>
      <w:r w:rsidR="009D2832">
        <w:rPr>
          <w:rFonts w:eastAsia="Times New Roman" w:cs="Arial"/>
          <w:color w:val="auto"/>
          <w:sz w:val="20"/>
          <w:szCs w:val="18"/>
        </w:rPr>
        <w:t xml:space="preserve">generally </w:t>
      </w:r>
      <w:r>
        <w:rPr>
          <w:rFonts w:eastAsia="Times New Roman" w:cs="Arial"/>
          <w:color w:val="auto"/>
          <w:sz w:val="20"/>
          <w:szCs w:val="18"/>
        </w:rPr>
        <w:t xml:space="preserve">responsible for </w:t>
      </w:r>
      <w:r w:rsidR="009D2832">
        <w:rPr>
          <w:rFonts w:eastAsia="Times New Roman" w:cs="Arial"/>
          <w:color w:val="auto"/>
          <w:sz w:val="20"/>
          <w:szCs w:val="18"/>
        </w:rPr>
        <w:t xml:space="preserve">the road surface </w:t>
      </w:r>
      <w:r>
        <w:rPr>
          <w:rFonts w:eastAsia="Times New Roman" w:cs="Arial"/>
          <w:color w:val="auto"/>
          <w:sz w:val="20"/>
          <w:szCs w:val="18"/>
        </w:rPr>
        <w:t>outside of that zone.</w:t>
      </w:r>
      <w:r w:rsidR="004D3BE7">
        <w:rPr>
          <w:rFonts w:eastAsia="Times New Roman" w:cs="Arial"/>
          <w:color w:val="auto"/>
          <w:sz w:val="20"/>
          <w:szCs w:val="18"/>
        </w:rPr>
        <w:t xml:space="preserve"> </w:t>
      </w:r>
    </w:p>
    <w:p w14:paraId="6AE11C40" w14:textId="77777777" w:rsidR="00C729F5" w:rsidRDefault="00C729F5">
      <w:pPr>
        <w:widowControl/>
        <w:spacing w:after="0" w:line="240" w:lineRule="auto"/>
        <w:ind w:left="720"/>
        <w:jc w:val="both"/>
        <w:rPr>
          <w:rFonts w:eastAsia="Times New Roman" w:cs="Arial"/>
          <w:color w:val="auto"/>
          <w:sz w:val="20"/>
          <w:szCs w:val="18"/>
        </w:rPr>
      </w:pPr>
    </w:p>
    <w:p w14:paraId="5905C10E" w14:textId="77777777" w:rsidR="00F6345D" w:rsidRDefault="003166CB" w:rsidP="00B94FA8">
      <w:pPr>
        <w:widowControl/>
        <w:numPr>
          <w:ilvl w:val="0"/>
          <w:numId w:val="8"/>
        </w:numPr>
        <w:spacing w:after="0" w:line="240" w:lineRule="auto"/>
        <w:jc w:val="both"/>
        <w:rPr>
          <w:rFonts w:eastAsia="Times New Roman" w:cs="Arial"/>
          <w:color w:val="auto"/>
          <w:sz w:val="20"/>
          <w:szCs w:val="18"/>
        </w:rPr>
      </w:pPr>
      <w:bookmarkStart w:id="567" w:name="_DV_M393"/>
      <w:bookmarkEnd w:id="567"/>
      <w:r w:rsidRPr="00D72662">
        <w:rPr>
          <w:rFonts w:eastAsia="Times New Roman" w:cs="Arial"/>
          <w:color w:val="auto"/>
          <w:sz w:val="20"/>
          <w:szCs w:val="18"/>
        </w:rPr>
        <w:t>Responsibilities for bicycle paths, shared paths and separated footpaths may have specific maintenance agreements or licences between the Parties.</w:t>
      </w:r>
      <w:bookmarkStart w:id="568" w:name="_DV_M394"/>
      <w:bookmarkEnd w:id="568"/>
    </w:p>
    <w:p w14:paraId="4CCC0F06" w14:textId="77777777" w:rsidR="00F6345D" w:rsidRDefault="00F6345D" w:rsidP="004F6A09">
      <w:pPr>
        <w:widowControl/>
        <w:spacing w:after="0" w:line="240" w:lineRule="auto"/>
        <w:ind w:left="720"/>
        <w:jc w:val="both"/>
        <w:rPr>
          <w:rFonts w:eastAsia="Times New Roman" w:cs="Arial"/>
          <w:color w:val="auto"/>
          <w:sz w:val="20"/>
          <w:szCs w:val="18"/>
        </w:rPr>
      </w:pPr>
    </w:p>
    <w:p w14:paraId="4B694A52" w14:textId="77777777" w:rsidR="00F6345D" w:rsidRDefault="00F6345D" w:rsidP="00B94FA8">
      <w:pPr>
        <w:widowControl/>
        <w:numPr>
          <w:ilvl w:val="0"/>
          <w:numId w:val="8"/>
        </w:numPr>
        <w:spacing w:after="0" w:line="240" w:lineRule="auto"/>
        <w:jc w:val="both"/>
        <w:rPr>
          <w:rFonts w:eastAsia="Times New Roman" w:cs="Arial"/>
          <w:color w:val="auto"/>
          <w:sz w:val="20"/>
          <w:szCs w:val="18"/>
        </w:rPr>
      </w:pPr>
      <w:bookmarkStart w:id="569" w:name="_DV_M395"/>
      <w:bookmarkEnd w:id="569"/>
      <w:r>
        <w:rPr>
          <w:rFonts w:eastAsia="Times New Roman" w:cs="Arial"/>
          <w:color w:val="auto"/>
          <w:sz w:val="20"/>
          <w:szCs w:val="18"/>
        </w:rPr>
        <w:t xml:space="preserve">Where a tram route crosses a railway line at a road </w:t>
      </w:r>
      <w:r w:rsidR="00800059">
        <w:rPr>
          <w:rFonts w:eastAsia="Times New Roman" w:cs="Arial"/>
          <w:color w:val="auto"/>
          <w:sz w:val="20"/>
          <w:szCs w:val="18"/>
        </w:rPr>
        <w:t>railway crossing</w:t>
      </w:r>
      <w:r>
        <w:rPr>
          <w:rFonts w:eastAsia="Times New Roman" w:cs="Arial"/>
          <w:color w:val="auto"/>
          <w:sz w:val="20"/>
          <w:szCs w:val="18"/>
        </w:rPr>
        <w:t xml:space="preserve">, the tramway infrastructure manager is responsible for the maintenance of the road pavement to 0.45m from the outer tram rail on the approach to </w:t>
      </w:r>
      <w:r w:rsidR="00800059">
        <w:rPr>
          <w:rFonts w:eastAsia="Times New Roman" w:cs="Arial"/>
          <w:color w:val="auto"/>
          <w:sz w:val="20"/>
          <w:szCs w:val="18"/>
        </w:rPr>
        <w:t>railway crossing</w:t>
      </w:r>
      <w:r>
        <w:rPr>
          <w:rFonts w:eastAsia="Times New Roman" w:cs="Arial"/>
          <w:color w:val="auto"/>
          <w:sz w:val="20"/>
          <w:szCs w:val="18"/>
        </w:rPr>
        <w:t>s.</w:t>
      </w:r>
    </w:p>
    <w:p w14:paraId="575DF0CB" w14:textId="77777777" w:rsidR="00F6345D" w:rsidRDefault="00F6345D" w:rsidP="00B94FA8">
      <w:pPr>
        <w:widowControl/>
        <w:numPr>
          <w:ilvl w:val="0"/>
          <w:numId w:val="8"/>
        </w:numPr>
        <w:spacing w:after="0" w:line="240" w:lineRule="auto"/>
        <w:jc w:val="both"/>
        <w:rPr>
          <w:rFonts w:eastAsia="Times New Roman" w:cs="Arial"/>
          <w:color w:val="auto"/>
          <w:sz w:val="20"/>
          <w:szCs w:val="18"/>
        </w:rPr>
      </w:pPr>
      <w:bookmarkStart w:id="570" w:name="_DV_M396"/>
      <w:bookmarkEnd w:id="570"/>
      <w:r>
        <w:rPr>
          <w:rFonts w:eastAsia="Times New Roman" w:cs="Arial"/>
          <w:color w:val="auto"/>
          <w:sz w:val="20"/>
          <w:szCs w:val="18"/>
        </w:rPr>
        <w:t>References</w:t>
      </w:r>
    </w:p>
    <w:p w14:paraId="49EB91C2" w14:textId="77777777" w:rsidR="00F6345D" w:rsidRDefault="00F6345D" w:rsidP="00B94FA8">
      <w:pPr>
        <w:widowControl/>
        <w:numPr>
          <w:ilvl w:val="1"/>
          <w:numId w:val="8"/>
        </w:numPr>
        <w:spacing w:after="0" w:line="240" w:lineRule="auto"/>
        <w:jc w:val="both"/>
        <w:rPr>
          <w:rFonts w:eastAsia="Times New Roman" w:cs="Arial"/>
          <w:color w:val="auto"/>
          <w:sz w:val="20"/>
          <w:szCs w:val="18"/>
        </w:rPr>
      </w:pPr>
      <w:bookmarkStart w:id="571" w:name="_DV_M397"/>
      <w:bookmarkEnd w:id="571"/>
      <w:r>
        <w:rPr>
          <w:rFonts w:eastAsia="Times New Roman" w:cs="Arial"/>
          <w:color w:val="auto"/>
          <w:sz w:val="20"/>
          <w:szCs w:val="18"/>
        </w:rPr>
        <w:t>“Responsible for Construction” means the</w:t>
      </w:r>
      <w:r w:rsidR="00AD60C0">
        <w:rPr>
          <w:rFonts w:eastAsia="Times New Roman" w:cs="Arial"/>
          <w:color w:val="auto"/>
          <w:sz w:val="20"/>
          <w:szCs w:val="18"/>
        </w:rPr>
        <w:t xml:space="preserve"> Party</w:t>
      </w:r>
      <w:bookmarkStart w:id="572" w:name="_DV_M398"/>
      <w:bookmarkEnd w:id="572"/>
      <w:r>
        <w:rPr>
          <w:rFonts w:eastAsia="Times New Roman" w:cs="Arial"/>
          <w:color w:val="auto"/>
          <w:sz w:val="20"/>
          <w:szCs w:val="18"/>
        </w:rPr>
        <w:t xml:space="preserve"> responsible for implementing the asset improvement.</w:t>
      </w:r>
    </w:p>
    <w:p w14:paraId="6D439C89" w14:textId="77777777" w:rsidR="00F6345D" w:rsidRDefault="00F6345D" w:rsidP="00B94FA8">
      <w:pPr>
        <w:widowControl/>
        <w:numPr>
          <w:ilvl w:val="1"/>
          <w:numId w:val="8"/>
        </w:numPr>
        <w:spacing w:after="0" w:line="240" w:lineRule="auto"/>
        <w:jc w:val="both"/>
        <w:rPr>
          <w:rFonts w:eastAsia="Times New Roman" w:cs="Arial"/>
          <w:color w:val="auto"/>
          <w:sz w:val="20"/>
          <w:szCs w:val="18"/>
        </w:rPr>
      </w:pPr>
      <w:bookmarkStart w:id="573" w:name="_DV_M399"/>
      <w:bookmarkEnd w:id="573"/>
      <w:r>
        <w:rPr>
          <w:rFonts w:eastAsia="Times New Roman" w:cs="Arial"/>
          <w:color w:val="auto"/>
          <w:sz w:val="20"/>
          <w:szCs w:val="18"/>
        </w:rPr>
        <w:t>“Road” in the table above refers to the Responsible Road Authority.</w:t>
      </w:r>
    </w:p>
    <w:p w14:paraId="55D92489" w14:textId="77777777" w:rsidR="00F6345D" w:rsidRDefault="00F6345D" w:rsidP="00B94FA8">
      <w:pPr>
        <w:widowControl/>
        <w:numPr>
          <w:ilvl w:val="1"/>
          <w:numId w:val="8"/>
        </w:numPr>
        <w:spacing w:after="0" w:line="240" w:lineRule="auto"/>
        <w:jc w:val="both"/>
        <w:rPr>
          <w:rFonts w:eastAsia="Times New Roman" w:cs="Arial"/>
          <w:color w:val="auto"/>
          <w:sz w:val="20"/>
          <w:szCs w:val="18"/>
        </w:rPr>
      </w:pPr>
      <w:bookmarkStart w:id="574" w:name="_DV_M400"/>
      <w:bookmarkEnd w:id="574"/>
      <w:r>
        <w:rPr>
          <w:rFonts w:eastAsia="Times New Roman" w:cs="Arial"/>
          <w:color w:val="auto"/>
          <w:sz w:val="20"/>
          <w:szCs w:val="18"/>
        </w:rPr>
        <w:t xml:space="preserve">For the purposes of responsibility for maintenance, “Rail” refers to the Rail Infrastructure Manager </w:t>
      </w:r>
      <w:r w:rsidR="004D3BE7">
        <w:rPr>
          <w:rFonts w:eastAsia="Times New Roman" w:cs="Arial"/>
          <w:color w:val="auto"/>
          <w:sz w:val="20"/>
          <w:szCs w:val="18"/>
        </w:rPr>
        <w:t>and/</w:t>
      </w:r>
      <w:r>
        <w:rPr>
          <w:rFonts w:eastAsia="Times New Roman" w:cs="Arial"/>
          <w:color w:val="auto"/>
          <w:sz w:val="20"/>
          <w:szCs w:val="18"/>
        </w:rPr>
        <w:t>or VicTrack.</w:t>
      </w:r>
    </w:p>
    <w:p w14:paraId="065B83D9" w14:textId="77777777" w:rsidR="00F6345D" w:rsidRDefault="00F6345D" w:rsidP="00B94FA8">
      <w:pPr>
        <w:widowControl/>
        <w:numPr>
          <w:ilvl w:val="1"/>
          <w:numId w:val="8"/>
        </w:numPr>
        <w:spacing w:after="0" w:line="240" w:lineRule="auto"/>
        <w:jc w:val="both"/>
        <w:rPr>
          <w:rFonts w:eastAsia="Times New Roman" w:cs="Arial"/>
          <w:color w:val="auto"/>
          <w:sz w:val="20"/>
          <w:szCs w:val="18"/>
        </w:rPr>
      </w:pPr>
      <w:bookmarkStart w:id="575" w:name="_DV_M401"/>
      <w:bookmarkEnd w:id="575"/>
      <w:r>
        <w:rPr>
          <w:rFonts w:eastAsia="Times New Roman" w:cs="Arial"/>
          <w:color w:val="000000"/>
          <w:sz w:val="20"/>
          <w:szCs w:val="18"/>
        </w:rPr>
        <w:t>For the purposes of responsibility for construction, “Rail” shall mean Rail Infrastructure Man</w:t>
      </w:r>
      <w:r w:rsidR="00DC2E2E">
        <w:rPr>
          <w:rFonts w:eastAsia="Times New Roman" w:cs="Arial"/>
          <w:color w:val="000000"/>
          <w:sz w:val="20"/>
          <w:szCs w:val="18"/>
        </w:rPr>
        <w:t>a</w:t>
      </w:r>
      <w:r>
        <w:rPr>
          <w:rFonts w:eastAsia="Times New Roman" w:cs="Arial"/>
          <w:color w:val="000000"/>
          <w:sz w:val="20"/>
          <w:szCs w:val="18"/>
        </w:rPr>
        <w:t>ger(s)</w:t>
      </w:r>
      <w:r w:rsidR="004D3BE7">
        <w:rPr>
          <w:rFonts w:eastAsia="Times New Roman" w:cs="Arial"/>
          <w:color w:val="000000"/>
          <w:sz w:val="20"/>
          <w:szCs w:val="18"/>
        </w:rPr>
        <w:t xml:space="preserve">, </w:t>
      </w:r>
      <w:r>
        <w:rPr>
          <w:rFonts w:eastAsia="Times New Roman" w:cs="Arial"/>
          <w:color w:val="000000"/>
          <w:sz w:val="20"/>
          <w:szCs w:val="18"/>
        </w:rPr>
        <w:t>VicTrack</w:t>
      </w:r>
      <w:r w:rsidR="003543C4">
        <w:rPr>
          <w:rFonts w:eastAsia="Times New Roman" w:cs="Arial"/>
          <w:color w:val="000000"/>
          <w:sz w:val="20"/>
          <w:szCs w:val="18"/>
        </w:rPr>
        <w:t xml:space="preserve"> or other designated Government agencies</w:t>
      </w:r>
      <w:r>
        <w:rPr>
          <w:rFonts w:eastAsia="Times New Roman" w:cs="Arial"/>
          <w:color w:val="000000"/>
          <w:sz w:val="20"/>
          <w:szCs w:val="18"/>
        </w:rPr>
        <w:t>.</w:t>
      </w:r>
    </w:p>
    <w:p w14:paraId="7FDDDAC5" w14:textId="77777777" w:rsidR="00F6345D" w:rsidRDefault="00F6345D" w:rsidP="00B94FA8">
      <w:pPr>
        <w:widowControl/>
        <w:numPr>
          <w:ilvl w:val="1"/>
          <w:numId w:val="8"/>
        </w:numPr>
        <w:spacing w:after="0" w:line="240" w:lineRule="auto"/>
        <w:jc w:val="both"/>
        <w:rPr>
          <w:rFonts w:eastAsia="Times New Roman" w:cs="Arial"/>
          <w:color w:val="auto"/>
          <w:sz w:val="20"/>
          <w:szCs w:val="18"/>
        </w:rPr>
      </w:pPr>
      <w:bookmarkStart w:id="576" w:name="_DV_M402"/>
      <w:bookmarkEnd w:id="576"/>
      <w:r>
        <w:rPr>
          <w:rFonts w:eastAsia="Times New Roman" w:cs="Arial"/>
          <w:color w:val="auto"/>
          <w:sz w:val="20"/>
          <w:szCs w:val="18"/>
        </w:rPr>
        <w:t>Council refers to municipal councils, in the context of non-road responsibilities.</w:t>
      </w:r>
    </w:p>
    <w:p w14:paraId="7D1EA795" w14:textId="77777777" w:rsidR="00F6345D" w:rsidRDefault="00F6345D" w:rsidP="00B94FA8">
      <w:pPr>
        <w:widowControl/>
        <w:numPr>
          <w:ilvl w:val="1"/>
          <w:numId w:val="8"/>
        </w:numPr>
        <w:spacing w:after="0" w:line="240" w:lineRule="auto"/>
        <w:jc w:val="both"/>
        <w:rPr>
          <w:rFonts w:eastAsia="Times New Roman" w:cs="Arial"/>
          <w:color w:val="auto"/>
          <w:sz w:val="20"/>
          <w:szCs w:val="18"/>
        </w:rPr>
      </w:pPr>
      <w:bookmarkStart w:id="577" w:name="_DV_M403"/>
      <w:bookmarkEnd w:id="577"/>
      <w:r>
        <w:rPr>
          <w:rFonts w:eastAsia="Times New Roman" w:cs="Arial"/>
          <w:color w:val="auto"/>
          <w:sz w:val="20"/>
          <w:szCs w:val="18"/>
        </w:rPr>
        <w:t>Structure Manager in the table refers to the organisation responsible for the structural integrity of the grades separated interface.  This could be either the rail infrastructure manager, the responsible road authority o</w:t>
      </w:r>
      <w:r w:rsidR="004B7302">
        <w:rPr>
          <w:rFonts w:eastAsia="Times New Roman" w:cs="Arial"/>
          <w:color w:val="auto"/>
          <w:sz w:val="20"/>
          <w:szCs w:val="18"/>
        </w:rPr>
        <w:t>r</w:t>
      </w:r>
      <w:r>
        <w:rPr>
          <w:rFonts w:eastAsia="Times New Roman" w:cs="Arial"/>
          <w:color w:val="auto"/>
          <w:sz w:val="20"/>
          <w:szCs w:val="18"/>
        </w:rPr>
        <w:t xml:space="preserve"> VicTrack. These will be detailed in section 16.</w:t>
      </w:r>
      <w:r w:rsidR="004D3BE7">
        <w:rPr>
          <w:rFonts w:eastAsia="Times New Roman" w:cs="Arial"/>
          <w:color w:val="auto"/>
          <w:sz w:val="20"/>
          <w:szCs w:val="18"/>
        </w:rPr>
        <w:t xml:space="preserve"> Additional site specific responsibilities may apply to newly constructed interfaces.</w:t>
      </w:r>
    </w:p>
    <w:p w14:paraId="1C0FEE40" w14:textId="77777777" w:rsidR="00F6345D" w:rsidRDefault="00F6345D">
      <w:pPr>
        <w:widowControl/>
        <w:spacing w:after="0" w:line="240" w:lineRule="auto"/>
        <w:ind w:left="1440"/>
        <w:jc w:val="both"/>
        <w:rPr>
          <w:rFonts w:eastAsia="Times New Roman" w:cs="Arial"/>
          <w:color w:val="auto"/>
          <w:sz w:val="20"/>
          <w:szCs w:val="18"/>
        </w:rPr>
      </w:pPr>
    </w:p>
    <w:p w14:paraId="2A33CF1D" w14:textId="77777777" w:rsidR="00F6345D" w:rsidRDefault="00F6345D" w:rsidP="00B94FA8">
      <w:pPr>
        <w:widowControl/>
        <w:numPr>
          <w:ilvl w:val="0"/>
          <w:numId w:val="8"/>
        </w:numPr>
        <w:spacing w:after="0" w:line="240" w:lineRule="auto"/>
        <w:jc w:val="both"/>
        <w:rPr>
          <w:rFonts w:eastAsia="Times New Roman" w:cs="Arial"/>
          <w:color w:val="auto"/>
          <w:sz w:val="20"/>
          <w:szCs w:val="18"/>
        </w:rPr>
      </w:pPr>
      <w:bookmarkStart w:id="578" w:name="_DV_M404"/>
      <w:bookmarkEnd w:id="578"/>
      <w:r>
        <w:rPr>
          <w:rFonts w:eastAsia="Times New Roman" w:cs="Arial"/>
          <w:color w:val="auto"/>
          <w:sz w:val="20"/>
          <w:szCs w:val="18"/>
        </w:rPr>
        <w:t>Road in this instance refers to VicRoads, who are responsible for boom barriers on designated light rail lines.</w:t>
      </w:r>
    </w:p>
    <w:p w14:paraId="4F559BEB" w14:textId="77777777" w:rsidR="00F6345D" w:rsidRDefault="00F6345D" w:rsidP="00B94FA8">
      <w:pPr>
        <w:widowControl/>
        <w:numPr>
          <w:ilvl w:val="0"/>
          <w:numId w:val="8"/>
        </w:numPr>
        <w:spacing w:after="0" w:line="240" w:lineRule="auto"/>
        <w:jc w:val="both"/>
        <w:rPr>
          <w:rFonts w:eastAsia="Times New Roman" w:cs="Arial"/>
          <w:color w:val="auto"/>
          <w:sz w:val="20"/>
          <w:szCs w:val="18"/>
        </w:rPr>
      </w:pPr>
      <w:bookmarkStart w:id="579" w:name="_DV_M405"/>
      <w:bookmarkEnd w:id="579"/>
      <w:r>
        <w:rPr>
          <w:rFonts w:eastAsia="Times New Roman" w:cs="Arial"/>
          <w:color w:val="auto"/>
          <w:sz w:val="20"/>
          <w:szCs w:val="18"/>
        </w:rPr>
        <w:lastRenderedPageBreak/>
        <w:t>Demarcation of responsibility between road authorities is as per the Road Management Act</w:t>
      </w:r>
      <w:r w:rsidR="00611629">
        <w:rPr>
          <w:rFonts w:eastAsia="Times New Roman" w:cs="Arial"/>
          <w:color w:val="auto"/>
          <w:sz w:val="20"/>
          <w:szCs w:val="18"/>
        </w:rPr>
        <w:t xml:space="preserve"> 2004</w:t>
      </w:r>
      <w:r>
        <w:rPr>
          <w:rFonts w:eastAsia="Times New Roman" w:cs="Arial"/>
          <w:color w:val="auto"/>
          <w:sz w:val="20"/>
          <w:szCs w:val="18"/>
        </w:rPr>
        <w:t xml:space="preserve"> and the Code of Practice for Operational Responsibility for Public Roads</w:t>
      </w:r>
    </w:p>
    <w:p w14:paraId="224B762B" w14:textId="77777777" w:rsidR="00F6345D" w:rsidRDefault="00F6345D">
      <w:pPr>
        <w:jc w:val="both"/>
        <w:rPr>
          <w:rFonts w:eastAsia="Times New Roman" w:cs="Arial"/>
          <w:color w:val="000000"/>
          <w:sz w:val="20"/>
          <w:szCs w:val="18"/>
        </w:rPr>
      </w:pPr>
    </w:p>
    <w:p w14:paraId="44010366" w14:textId="77777777" w:rsidR="00F6345D" w:rsidRDefault="00F6345D" w:rsidP="00D72662">
      <w:pPr>
        <w:pStyle w:val="Heading2"/>
        <w:rPr>
          <w:rFonts w:eastAsia="Times New Roman"/>
        </w:rPr>
      </w:pPr>
      <w:bookmarkStart w:id="580" w:name="_DV_M406"/>
      <w:bookmarkStart w:id="581" w:name="_Toc491260273"/>
      <w:bookmarkStart w:id="582" w:name="_Toc491260466"/>
      <w:bookmarkEnd w:id="580"/>
      <w:r>
        <w:rPr>
          <w:rFonts w:eastAsia="Times New Roman"/>
        </w:rPr>
        <w:t>Bridge Responsibilities</w:t>
      </w:r>
      <w:bookmarkEnd w:id="581"/>
      <w:bookmarkEnd w:id="582"/>
    </w:p>
    <w:p w14:paraId="75EC273C" w14:textId="77777777" w:rsidR="00F6345D" w:rsidRDefault="00F6345D">
      <w:pPr>
        <w:jc w:val="both"/>
        <w:rPr>
          <w:rFonts w:eastAsia="Times New Roman" w:cs="Arial"/>
          <w:color w:val="auto"/>
          <w:sz w:val="20"/>
          <w:szCs w:val="28"/>
        </w:rPr>
      </w:pPr>
      <w:bookmarkStart w:id="583" w:name="_DV_M407"/>
      <w:bookmarkEnd w:id="583"/>
      <w:r>
        <w:rPr>
          <w:rFonts w:eastAsia="Times New Roman" w:cs="Arial"/>
          <w:color w:val="auto"/>
          <w:sz w:val="20"/>
          <w:szCs w:val="28"/>
        </w:rPr>
        <w:t>The bridge maintenance responsibilities of the Rail Infrastructure Managers are outlined in their infrastructure lease agreements. VicTrack, as a state government authority, does not have a license agreement but is a</w:t>
      </w:r>
      <w:r w:rsidR="00051D40">
        <w:rPr>
          <w:rFonts w:eastAsia="Times New Roman" w:cs="Arial"/>
          <w:color w:val="auto"/>
          <w:sz w:val="20"/>
          <w:szCs w:val="28"/>
        </w:rPr>
        <w:t xml:space="preserve"> Party</w:t>
      </w:r>
      <w:bookmarkStart w:id="584" w:name="_DV_M408"/>
      <w:bookmarkEnd w:id="584"/>
      <w:r>
        <w:rPr>
          <w:rFonts w:eastAsia="Times New Roman" w:cs="Arial"/>
          <w:color w:val="auto"/>
          <w:sz w:val="20"/>
          <w:szCs w:val="28"/>
        </w:rPr>
        <w:t xml:space="preserve"> to the leases and has accepted responsibility for the majority of municipal road bridges across the state. </w:t>
      </w:r>
    </w:p>
    <w:p w14:paraId="7FAA1810" w14:textId="77777777" w:rsidR="00F6345D" w:rsidRDefault="00F6345D">
      <w:pPr>
        <w:jc w:val="both"/>
        <w:rPr>
          <w:rFonts w:eastAsia="Times New Roman" w:cs="Arial"/>
          <w:color w:val="auto"/>
          <w:sz w:val="20"/>
          <w:szCs w:val="28"/>
        </w:rPr>
      </w:pPr>
      <w:bookmarkStart w:id="585" w:name="_DV_M409"/>
      <w:bookmarkEnd w:id="585"/>
      <w:r>
        <w:rPr>
          <w:rFonts w:eastAsia="Times New Roman" w:cs="Arial"/>
          <w:color w:val="auto"/>
          <w:sz w:val="20"/>
          <w:szCs w:val="28"/>
        </w:rPr>
        <w:t>Road bridges on arterial roads (VicRoads) which become municipal roads as a result of a bypass or similar project will become the responsibility of the Council subject to agreement from the Council in accordance with Section 15 of the Road Management Act.</w:t>
      </w:r>
    </w:p>
    <w:p w14:paraId="3B6A13FA" w14:textId="77777777" w:rsidR="00F6345D" w:rsidRDefault="00F6345D">
      <w:pPr>
        <w:jc w:val="both"/>
        <w:rPr>
          <w:rFonts w:eastAsia="Times New Roman" w:cs="Arial"/>
          <w:color w:val="auto"/>
          <w:sz w:val="20"/>
          <w:szCs w:val="28"/>
        </w:rPr>
      </w:pPr>
      <w:bookmarkStart w:id="586" w:name="_DV_M410"/>
      <w:bookmarkEnd w:id="586"/>
      <w:r>
        <w:rPr>
          <w:rFonts w:eastAsia="Times New Roman" w:cs="Arial"/>
          <w:color w:val="auto"/>
          <w:sz w:val="20"/>
          <w:szCs w:val="28"/>
        </w:rPr>
        <w:t xml:space="preserve">The following outlines </w:t>
      </w:r>
      <w:r>
        <w:rPr>
          <w:rFonts w:eastAsia="Times New Roman" w:cs="Arial"/>
          <w:b/>
          <w:color w:val="auto"/>
          <w:sz w:val="20"/>
          <w:szCs w:val="28"/>
        </w:rPr>
        <w:t>general</w:t>
      </w:r>
      <w:r>
        <w:rPr>
          <w:rFonts w:eastAsia="Times New Roman" w:cs="Arial"/>
          <w:color w:val="auto"/>
          <w:sz w:val="20"/>
          <w:szCs w:val="28"/>
        </w:rPr>
        <w:t xml:space="preserve"> maintenance responsibilities for bridges across rail reserves. There are many inconsistencies and the exact situation should be confirmed during discussion between the Rail Infrastructure Manager and the Responsible Road Authority.  Responsibilities will be outlined in section 16 of this document - Defined Interface Points.</w:t>
      </w:r>
    </w:p>
    <w:p w14:paraId="6F8D2287" w14:textId="77777777" w:rsidR="00F6345D" w:rsidRDefault="00F6345D">
      <w:pPr>
        <w:jc w:val="both"/>
        <w:rPr>
          <w:rFonts w:eastAsia="Times New Roman" w:cs="Arial"/>
          <w:b/>
          <w:color w:val="auto"/>
          <w:sz w:val="20"/>
          <w:szCs w:val="28"/>
          <w:u w:val="single"/>
        </w:rPr>
      </w:pPr>
      <w:bookmarkStart w:id="587" w:name="_DV_M411"/>
      <w:bookmarkEnd w:id="587"/>
      <w:r>
        <w:rPr>
          <w:rFonts w:eastAsia="Times New Roman" w:cs="Arial"/>
          <w:b/>
          <w:color w:val="auto"/>
          <w:sz w:val="20"/>
          <w:szCs w:val="28"/>
          <w:u w:val="single"/>
        </w:rPr>
        <w:t>Rail Bridges</w:t>
      </w:r>
    </w:p>
    <w:p w14:paraId="1472848A" w14:textId="77777777" w:rsidR="00F6345D" w:rsidRDefault="00296D1A" w:rsidP="00B94FA8">
      <w:pPr>
        <w:pStyle w:val="ListParagraph"/>
        <w:numPr>
          <w:ilvl w:val="0"/>
          <w:numId w:val="12"/>
        </w:numPr>
        <w:jc w:val="both"/>
        <w:rPr>
          <w:rFonts w:eastAsia="Times New Roman" w:cs="Arial"/>
          <w:color w:val="auto"/>
          <w:sz w:val="20"/>
          <w:szCs w:val="28"/>
        </w:rPr>
      </w:pPr>
      <w:bookmarkStart w:id="588" w:name="_DV_M412"/>
      <w:bookmarkEnd w:id="588"/>
      <w:r>
        <w:rPr>
          <w:rFonts w:eastAsia="Times New Roman" w:cs="Arial"/>
          <w:color w:val="auto"/>
          <w:sz w:val="20"/>
          <w:szCs w:val="28"/>
        </w:rPr>
        <w:t xml:space="preserve">Rail bridges over </w:t>
      </w:r>
      <w:proofErr w:type="gramStart"/>
      <w:r>
        <w:rPr>
          <w:rFonts w:eastAsia="Times New Roman" w:cs="Arial"/>
          <w:color w:val="auto"/>
          <w:sz w:val="20"/>
          <w:szCs w:val="28"/>
        </w:rPr>
        <w:t xml:space="preserve">roads </w:t>
      </w:r>
      <w:bookmarkStart w:id="589" w:name="_DV_M413"/>
      <w:bookmarkEnd w:id="589"/>
      <w:r w:rsidR="00F6345D">
        <w:rPr>
          <w:rFonts w:eastAsia="Times New Roman" w:cs="Arial"/>
          <w:color w:val="auto"/>
          <w:sz w:val="20"/>
          <w:szCs w:val="28"/>
        </w:rPr>
        <w:t xml:space="preserve"> –</w:t>
      </w:r>
      <w:proofErr w:type="gramEnd"/>
      <w:r w:rsidR="00F6345D">
        <w:rPr>
          <w:rFonts w:eastAsia="Times New Roman" w:cs="Arial"/>
          <w:color w:val="auto"/>
          <w:sz w:val="20"/>
          <w:szCs w:val="28"/>
        </w:rPr>
        <w:t xml:space="preserve"> Relevant Rail Infrastructure Manager</w:t>
      </w:r>
      <w:r w:rsidR="009A77C0">
        <w:rPr>
          <w:rFonts w:eastAsia="Times New Roman" w:cs="Arial"/>
          <w:color w:val="auto"/>
          <w:sz w:val="20"/>
          <w:szCs w:val="28"/>
        </w:rPr>
        <w:t>.</w:t>
      </w:r>
    </w:p>
    <w:p w14:paraId="08536067" w14:textId="77777777" w:rsidR="00F6345D" w:rsidRDefault="00F6345D">
      <w:pPr>
        <w:pStyle w:val="ListParagraph"/>
        <w:jc w:val="both"/>
        <w:rPr>
          <w:rFonts w:eastAsia="Times New Roman" w:cs="Arial"/>
          <w:color w:val="auto"/>
          <w:sz w:val="20"/>
          <w:szCs w:val="28"/>
        </w:rPr>
      </w:pPr>
    </w:p>
    <w:p w14:paraId="01A600BA" w14:textId="77777777" w:rsidR="00F6345D" w:rsidRDefault="00F6345D">
      <w:pPr>
        <w:jc w:val="both"/>
        <w:rPr>
          <w:rFonts w:eastAsia="Times New Roman" w:cs="Arial"/>
          <w:b/>
          <w:color w:val="auto"/>
          <w:sz w:val="20"/>
          <w:szCs w:val="28"/>
          <w:u w:val="single"/>
        </w:rPr>
      </w:pPr>
      <w:bookmarkStart w:id="590" w:name="_DV_M414"/>
      <w:bookmarkEnd w:id="590"/>
      <w:r>
        <w:rPr>
          <w:rFonts w:eastAsia="Times New Roman" w:cs="Arial"/>
          <w:b/>
          <w:color w:val="auto"/>
          <w:sz w:val="20"/>
          <w:szCs w:val="28"/>
          <w:u w:val="single"/>
        </w:rPr>
        <w:t>Road Bridges</w:t>
      </w:r>
    </w:p>
    <w:p w14:paraId="5876809D" w14:textId="77777777" w:rsidR="00F6345D" w:rsidRDefault="00F6345D" w:rsidP="00B94FA8">
      <w:pPr>
        <w:pStyle w:val="ListParagraph"/>
        <w:numPr>
          <w:ilvl w:val="0"/>
          <w:numId w:val="12"/>
        </w:numPr>
        <w:jc w:val="both"/>
        <w:rPr>
          <w:rFonts w:eastAsia="Times New Roman" w:cs="Arial"/>
          <w:color w:val="auto"/>
          <w:sz w:val="20"/>
          <w:szCs w:val="28"/>
        </w:rPr>
      </w:pPr>
      <w:bookmarkStart w:id="591" w:name="_DV_M415"/>
      <w:bookmarkEnd w:id="591"/>
      <w:r>
        <w:rPr>
          <w:rFonts w:eastAsia="Times New Roman" w:cs="Arial"/>
          <w:color w:val="auto"/>
          <w:sz w:val="20"/>
          <w:szCs w:val="28"/>
        </w:rPr>
        <w:t>Road over Rail bridges on arterial roads and freeways – VicRoads</w:t>
      </w:r>
      <w:r w:rsidR="009A77C0">
        <w:rPr>
          <w:rFonts w:eastAsia="Times New Roman" w:cs="Arial"/>
          <w:color w:val="auto"/>
          <w:sz w:val="20"/>
          <w:szCs w:val="28"/>
        </w:rPr>
        <w:t>.</w:t>
      </w:r>
    </w:p>
    <w:p w14:paraId="5530E4D8" w14:textId="77777777" w:rsidR="00F6345D" w:rsidRDefault="00F6345D">
      <w:pPr>
        <w:pStyle w:val="ListParagraph"/>
        <w:jc w:val="both"/>
        <w:rPr>
          <w:rFonts w:eastAsia="Times New Roman" w:cs="Arial"/>
          <w:color w:val="auto"/>
          <w:sz w:val="20"/>
          <w:szCs w:val="28"/>
        </w:rPr>
      </w:pPr>
    </w:p>
    <w:p w14:paraId="4FC827A8" w14:textId="77777777" w:rsidR="00F6345D" w:rsidRDefault="00F6345D" w:rsidP="00B94FA8">
      <w:pPr>
        <w:pStyle w:val="ListParagraph"/>
        <w:numPr>
          <w:ilvl w:val="0"/>
          <w:numId w:val="12"/>
        </w:numPr>
        <w:jc w:val="both"/>
        <w:rPr>
          <w:rFonts w:eastAsia="Times New Roman" w:cs="Arial"/>
          <w:color w:val="auto"/>
          <w:sz w:val="20"/>
          <w:szCs w:val="28"/>
        </w:rPr>
      </w:pPr>
      <w:r>
        <w:rPr>
          <w:rFonts w:eastAsia="Times New Roman" w:cs="Arial"/>
          <w:color w:val="auto"/>
          <w:sz w:val="20"/>
          <w:szCs w:val="28"/>
        </w:rPr>
        <w:t xml:space="preserve">Road over Rail bridges on municipal roads which lie outside of the MTM lease – VicTrack maintains the municipal road over rail bridges which are specified in section 16. </w:t>
      </w:r>
    </w:p>
    <w:p w14:paraId="4CA6352B" w14:textId="77777777" w:rsidR="00F6345D" w:rsidRDefault="00F6345D">
      <w:pPr>
        <w:pStyle w:val="ListParagraph"/>
        <w:rPr>
          <w:rFonts w:eastAsia="Times New Roman" w:cs="Arial"/>
          <w:color w:val="auto"/>
          <w:sz w:val="20"/>
          <w:szCs w:val="28"/>
        </w:rPr>
      </w:pPr>
    </w:p>
    <w:p w14:paraId="1F5283FF" w14:textId="77777777" w:rsidR="00F6345D" w:rsidRDefault="00F6345D" w:rsidP="00B94FA8">
      <w:pPr>
        <w:pStyle w:val="ListParagraph"/>
        <w:numPr>
          <w:ilvl w:val="0"/>
          <w:numId w:val="12"/>
        </w:numPr>
        <w:jc w:val="both"/>
        <w:rPr>
          <w:rFonts w:eastAsia="Times New Roman" w:cs="Arial"/>
          <w:color w:val="auto"/>
          <w:sz w:val="20"/>
          <w:szCs w:val="28"/>
        </w:rPr>
      </w:pPr>
      <w:bookmarkStart w:id="592" w:name="_DV_M417"/>
      <w:bookmarkEnd w:id="592"/>
      <w:r>
        <w:rPr>
          <w:rFonts w:eastAsia="Times New Roman" w:cs="Arial"/>
          <w:color w:val="auto"/>
          <w:sz w:val="20"/>
          <w:szCs w:val="28"/>
        </w:rPr>
        <w:t>Road over Rail bridges on other roads – MTM (some of these bridges have shared responsibility). These are specified in section 16 of this document.</w:t>
      </w:r>
    </w:p>
    <w:p w14:paraId="3B9E8B27" w14:textId="77777777" w:rsidR="00051D40" w:rsidRDefault="00051D40">
      <w:pPr>
        <w:pStyle w:val="ListParagraph"/>
        <w:rPr>
          <w:rFonts w:eastAsia="Times New Roman" w:cs="Arial"/>
          <w:color w:val="auto"/>
          <w:sz w:val="20"/>
          <w:szCs w:val="28"/>
        </w:rPr>
        <w:sectPr w:rsidR="00051D40" w:rsidSect="000B044E">
          <w:headerReference w:type="default" r:id="rId24"/>
          <w:footerReference w:type="default" r:id="rId25"/>
          <w:pgSz w:w="11906" w:h="16838" w:code="9"/>
          <w:pgMar w:top="1985" w:right="1134" w:bottom="1418" w:left="1718" w:header="425" w:footer="522" w:gutter="0"/>
          <w:cols w:space="720"/>
        </w:sectPr>
      </w:pPr>
    </w:p>
    <w:p w14:paraId="4C4D35E0" w14:textId="77777777" w:rsidR="00F6345D" w:rsidRDefault="00F6345D">
      <w:pPr>
        <w:pStyle w:val="ListParagraph"/>
        <w:rPr>
          <w:rFonts w:eastAsia="Times New Roman" w:cs="Arial"/>
          <w:color w:val="auto"/>
          <w:sz w:val="20"/>
          <w:szCs w:val="28"/>
        </w:rPr>
      </w:pPr>
    </w:p>
    <w:p w14:paraId="4918C2FE" w14:textId="77777777" w:rsidR="00F6345D" w:rsidRDefault="00F6345D">
      <w:pPr>
        <w:jc w:val="both"/>
        <w:rPr>
          <w:rFonts w:eastAsia="Times New Roman" w:cs="Arial"/>
          <w:b/>
          <w:color w:val="auto"/>
          <w:sz w:val="20"/>
          <w:szCs w:val="28"/>
          <w:u w:val="single"/>
        </w:rPr>
      </w:pPr>
      <w:bookmarkStart w:id="593" w:name="_DV_M418"/>
      <w:bookmarkEnd w:id="593"/>
      <w:r>
        <w:rPr>
          <w:rFonts w:eastAsia="Times New Roman" w:cs="Arial"/>
          <w:b/>
          <w:color w:val="auto"/>
          <w:sz w:val="20"/>
          <w:szCs w:val="28"/>
          <w:u w:val="single"/>
        </w:rPr>
        <w:t>Pedestrian Bridges over Rail Lines</w:t>
      </w:r>
    </w:p>
    <w:p w14:paraId="55FD6456" w14:textId="77777777" w:rsidR="00F6345D" w:rsidRDefault="00F6345D" w:rsidP="00B94FA8">
      <w:pPr>
        <w:pStyle w:val="ListParagraph"/>
        <w:numPr>
          <w:ilvl w:val="0"/>
          <w:numId w:val="13"/>
        </w:numPr>
        <w:jc w:val="both"/>
        <w:rPr>
          <w:rFonts w:eastAsia="Times New Roman" w:cs="Arial"/>
          <w:color w:val="auto"/>
          <w:sz w:val="20"/>
          <w:szCs w:val="28"/>
        </w:rPr>
      </w:pPr>
      <w:bookmarkStart w:id="594" w:name="_DV_M419"/>
      <w:bookmarkEnd w:id="594"/>
      <w:r>
        <w:rPr>
          <w:rFonts w:eastAsia="Times New Roman" w:cs="Arial"/>
          <w:color w:val="auto"/>
          <w:sz w:val="20"/>
          <w:szCs w:val="28"/>
        </w:rPr>
        <w:t>Starting from VicTrack Land and ending in VicTrack Land – Within the MTM lease area, MTM is generally the responsible authority.</w:t>
      </w:r>
    </w:p>
    <w:p w14:paraId="74FF1DD1" w14:textId="77777777" w:rsidR="00F6345D" w:rsidRDefault="00F6345D">
      <w:pPr>
        <w:pStyle w:val="ListParagraph"/>
        <w:jc w:val="both"/>
        <w:rPr>
          <w:rFonts w:eastAsia="Times New Roman" w:cs="Arial"/>
          <w:color w:val="auto"/>
          <w:sz w:val="20"/>
          <w:szCs w:val="28"/>
        </w:rPr>
      </w:pPr>
    </w:p>
    <w:p w14:paraId="7A27CE50" w14:textId="77777777" w:rsidR="00F6345D" w:rsidRDefault="00F6345D" w:rsidP="00B94FA8">
      <w:pPr>
        <w:pStyle w:val="ListParagraph"/>
        <w:numPr>
          <w:ilvl w:val="0"/>
          <w:numId w:val="13"/>
        </w:numPr>
        <w:jc w:val="both"/>
        <w:rPr>
          <w:rFonts w:eastAsia="Times New Roman" w:cs="Arial"/>
          <w:color w:val="auto"/>
          <w:sz w:val="20"/>
          <w:szCs w:val="28"/>
        </w:rPr>
      </w:pPr>
      <w:bookmarkStart w:id="595" w:name="_DV_M420"/>
      <w:bookmarkEnd w:id="595"/>
      <w:r>
        <w:rPr>
          <w:rFonts w:eastAsia="Times New Roman" w:cs="Arial"/>
          <w:color w:val="auto"/>
          <w:sz w:val="20"/>
          <w:szCs w:val="28"/>
        </w:rPr>
        <w:t xml:space="preserve">VicTrack maintains existing footbridges which are specified in section 16. </w:t>
      </w:r>
    </w:p>
    <w:p w14:paraId="6422C8C6" w14:textId="77777777" w:rsidR="00F6345D" w:rsidRDefault="00F6345D">
      <w:pPr>
        <w:pStyle w:val="ListParagraph"/>
        <w:rPr>
          <w:rFonts w:eastAsia="Times New Roman" w:cs="Arial"/>
          <w:color w:val="auto"/>
          <w:sz w:val="20"/>
          <w:szCs w:val="28"/>
        </w:rPr>
      </w:pPr>
    </w:p>
    <w:p w14:paraId="257D3B8F" w14:textId="77777777" w:rsidR="00F6345D" w:rsidRDefault="00F6345D" w:rsidP="00B94FA8">
      <w:pPr>
        <w:pStyle w:val="ListParagraph"/>
        <w:numPr>
          <w:ilvl w:val="0"/>
          <w:numId w:val="13"/>
        </w:numPr>
        <w:jc w:val="both"/>
        <w:rPr>
          <w:rFonts w:eastAsia="Times New Roman" w:cs="Arial"/>
          <w:color w:val="auto"/>
          <w:sz w:val="20"/>
          <w:szCs w:val="28"/>
        </w:rPr>
      </w:pPr>
      <w:bookmarkStart w:id="596" w:name="_DV_M421"/>
      <w:bookmarkEnd w:id="596"/>
      <w:r>
        <w:rPr>
          <w:rFonts w:eastAsia="Times New Roman" w:cs="Arial"/>
          <w:color w:val="auto"/>
          <w:sz w:val="20"/>
          <w:szCs w:val="28"/>
        </w:rPr>
        <w:t>Foot bridges at stations are generally the responsibility of the Rail Infrastructure Manager</w:t>
      </w:r>
      <w:r>
        <w:rPr>
          <w:rFonts w:eastAsia="Times New Roman" w:cs="Arial"/>
          <w:color w:val="FF0000"/>
          <w:sz w:val="20"/>
          <w:szCs w:val="28"/>
        </w:rPr>
        <w:t xml:space="preserve"> </w:t>
      </w:r>
      <w:r>
        <w:rPr>
          <w:rFonts w:eastAsia="Times New Roman" w:cs="Arial"/>
          <w:color w:val="auto"/>
          <w:sz w:val="20"/>
          <w:szCs w:val="28"/>
        </w:rPr>
        <w:t>providing the public transport services at that station.</w:t>
      </w:r>
    </w:p>
    <w:p w14:paraId="50629871" w14:textId="77777777" w:rsidR="00F6345D" w:rsidRDefault="00F6345D">
      <w:pPr>
        <w:pStyle w:val="ListParagraph"/>
        <w:rPr>
          <w:rFonts w:eastAsia="Times New Roman" w:cs="Arial"/>
          <w:color w:val="auto"/>
          <w:sz w:val="20"/>
          <w:szCs w:val="28"/>
        </w:rPr>
      </w:pPr>
    </w:p>
    <w:p w14:paraId="717F096E" w14:textId="77777777" w:rsidR="00F6345D" w:rsidRDefault="00F6345D" w:rsidP="00B94FA8">
      <w:pPr>
        <w:pStyle w:val="ListParagraph"/>
        <w:numPr>
          <w:ilvl w:val="0"/>
          <w:numId w:val="13"/>
        </w:numPr>
        <w:jc w:val="both"/>
        <w:rPr>
          <w:rFonts w:eastAsia="Times New Roman" w:cs="Arial"/>
          <w:color w:val="auto"/>
          <w:sz w:val="20"/>
          <w:szCs w:val="28"/>
        </w:rPr>
      </w:pPr>
      <w:bookmarkStart w:id="597" w:name="_DV_M422"/>
      <w:bookmarkEnd w:id="597"/>
      <w:r>
        <w:rPr>
          <w:rFonts w:eastAsia="Times New Roman" w:cs="Arial"/>
          <w:color w:val="auto"/>
          <w:sz w:val="20"/>
          <w:szCs w:val="28"/>
        </w:rPr>
        <w:t>Starting from a road or Council land and ending on a road or Council land – Road Authority or Council.</w:t>
      </w:r>
    </w:p>
    <w:p w14:paraId="3199ADC2" w14:textId="77777777" w:rsidR="00F6345D" w:rsidRDefault="00F6345D">
      <w:pPr>
        <w:pStyle w:val="ListParagraph"/>
        <w:rPr>
          <w:rFonts w:eastAsia="Times New Roman" w:cs="Arial"/>
          <w:color w:val="auto"/>
          <w:sz w:val="20"/>
          <w:szCs w:val="28"/>
        </w:rPr>
      </w:pPr>
    </w:p>
    <w:p w14:paraId="6FABBB6C" w14:textId="77777777" w:rsidR="00F6345D" w:rsidRDefault="00F6345D" w:rsidP="00B94FA8">
      <w:pPr>
        <w:pStyle w:val="ListParagraph"/>
        <w:numPr>
          <w:ilvl w:val="0"/>
          <w:numId w:val="13"/>
        </w:numPr>
        <w:jc w:val="both"/>
        <w:rPr>
          <w:rFonts w:eastAsia="Times New Roman" w:cs="Arial"/>
          <w:color w:val="auto"/>
          <w:sz w:val="20"/>
          <w:szCs w:val="28"/>
        </w:rPr>
      </w:pPr>
      <w:bookmarkStart w:id="598" w:name="_DV_M423"/>
      <w:bookmarkEnd w:id="598"/>
      <w:r>
        <w:rPr>
          <w:rFonts w:eastAsia="Times New Roman" w:cs="Arial"/>
          <w:color w:val="auto"/>
          <w:sz w:val="20"/>
          <w:szCs w:val="28"/>
        </w:rPr>
        <w:t xml:space="preserve">Lighting for footbridges: </w:t>
      </w:r>
    </w:p>
    <w:p w14:paraId="2A42172C" w14:textId="77777777" w:rsidR="00F6345D" w:rsidRDefault="00F6345D" w:rsidP="00B94FA8">
      <w:pPr>
        <w:pStyle w:val="ListParagraph"/>
        <w:numPr>
          <w:ilvl w:val="1"/>
          <w:numId w:val="13"/>
        </w:numPr>
        <w:jc w:val="both"/>
        <w:rPr>
          <w:rFonts w:eastAsia="Times New Roman" w:cs="Arial"/>
          <w:color w:val="auto"/>
          <w:sz w:val="20"/>
          <w:szCs w:val="28"/>
        </w:rPr>
      </w:pPr>
      <w:bookmarkStart w:id="599" w:name="_DV_M424"/>
      <w:bookmarkEnd w:id="599"/>
      <w:r>
        <w:rPr>
          <w:rFonts w:eastAsia="Times New Roman" w:cs="Arial"/>
          <w:color w:val="auto"/>
          <w:sz w:val="20"/>
          <w:szCs w:val="28"/>
        </w:rPr>
        <w:t>Connected to railway electricity supply – Rail Infrastructure Manager</w:t>
      </w:r>
    </w:p>
    <w:p w14:paraId="447FAD0E" w14:textId="77777777" w:rsidR="00F6345D" w:rsidRDefault="00F6345D" w:rsidP="00B94FA8">
      <w:pPr>
        <w:pStyle w:val="ListParagraph"/>
        <w:numPr>
          <w:ilvl w:val="1"/>
          <w:numId w:val="13"/>
        </w:numPr>
        <w:jc w:val="both"/>
        <w:rPr>
          <w:rFonts w:eastAsia="Times New Roman" w:cs="Arial"/>
          <w:color w:val="auto"/>
          <w:sz w:val="20"/>
          <w:szCs w:val="28"/>
        </w:rPr>
      </w:pPr>
      <w:bookmarkStart w:id="600" w:name="_DV_M425"/>
      <w:bookmarkEnd w:id="600"/>
      <w:r>
        <w:rPr>
          <w:rFonts w:eastAsia="Times New Roman" w:cs="Arial"/>
          <w:color w:val="auto"/>
          <w:sz w:val="20"/>
          <w:szCs w:val="28"/>
        </w:rPr>
        <w:t>Connected to street power – Council</w:t>
      </w:r>
    </w:p>
    <w:p w14:paraId="711EC328" w14:textId="77777777" w:rsidR="00F6345D" w:rsidRDefault="00F6345D">
      <w:pPr>
        <w:pStyle w:val="ListParagraph"/>
        <w:ind w:left="1440"/>
        <w:jc w:val="both"/>
        <w:rPr>
          <w:rFonts w:eastAsia="Times New Roman" w:cs="Arial"/>
          <w:color w:val="auto"/>
          <w:sz w:val="20"/>
          <w:szCs w:val="28"/>
        </w:rPr>
      </w:pPr>
    </w:p>
    <w:p w14:paraId="4431C3E7" w14:textId="77777777" w:rsidR="00F6345D" w:rsidRDefault="00F6345D">
      <w:pPr>
        <w:jc w:val="both"/>
        <w:rPr>
          <w:rFonts w:eastAsia="Times New Roman" w:cs="Arial"/>
          <w:b/>
          <w:color w:val="auto"/>
          <w:sz w:val="20"/>
          <w:szCs w:val="28"/>
          <w:u w:val="single"/>
        </w:rPr>
      </w:pPr>
      <w:bookmarkStart w:id="601" w:name="_DV_M426"/>
      <w:bookmarkEnd w:id="601"/>
      <w:r>
        <w:rPr>
          <w:rFonts w:eastAsia="Times New Roman" w:cs="Arial"/>
          <w:b/>
          <w:color w:val="auto"/>
          <w:sz w:val="20"/>
          <w:szCs w:val="28"/>
          <w:u w:val="single"/>
        </w:rPr>
        <w:t>Pedestrian underpasses -Subways</w:t>
      </w:r>
    </w:p>
    <w:p w14:paraId="44353DD3" w14:textId="77777777" w:rsidR="00F6345D" w:rsidRDefault="00F6345D" w:rsidP="00B94FA8">
      <w:pPr>
        <w:pStyle w:val="ListParagraph"/>
        <w:numPr>
          <w:ilvl w:val="0"/>
          <w:numId w:val="14"/>
        </w:numPr>
        <w:jc w:val="both"/>
        <w:rPr>
          <w:rFonts w:eastAsia="Times New Roman" w:cs="Arial"/>
          <w:color w:val="auto"/>
          <w:sz w:val="20"/>
          <w:szCs w:val="28"/>
        </w:rPr>
      </w:pPr>
      <w:bookmarkStart w:id="602" w:name="_DV_M427"/>
      <w:bookmarkEnd w:id="602"/>
      <w:r>
        <w:rPr>
          <w:rFonts w:eastAsia="Times New Roman" w:cs="Arial"/>
          <w:color w:val="auto"/>
          <w:sz w:val="20"/>
          <w:szCs w:val="28"/>
        </w:rPr>
        <w:t>At railway stations</w:t>
      </w:r>
      <w:r>
        <w:rPr>
          <w:rFonts w:eastAsia="Times New Roman" w:cs="Arial"/>
          <w:b/>
          <w:i/>
          <w:color w:val="auto"/>
          <w:sz w:val="20"/>
          <w:szCs w:val="28"/>
        </w:rPr>
        <w:t xml:space="preserve"> </w:t>
      </w:r>
      <w:r>
        <w:rPr>
          <w:rFonts w:eastAsia="Times New Roman" w:cs="Arial"/>
          <w:color w:val="auto"/>
          <w:sz w:val="20"/>
          <w:szCs w:val="28"/>
        </w:rPr>
        <w:t>– Rail Infrastructure Manager</w:t>
      </w:r>
    </w:p>
    <w:p w14:paraId="49919760" w14:textId="77777777" w:rsidR="00F6345D" w:rsidRDefault="00F6345D" w:rsidP="00B94FA8">
      <w:pPr>
        <w:pStyle w:val="ListParagraph"/>
        <w:numPr>
          <w:ilvl w:val="0"/>
          <w:numId w:val="15"/>
        </w:numPr>
        <w:jc w:val="both"/>
        <w:rPr>
          <w:rFonts w:eastAsia="Times New Roman" w:cs="Arial"/>
          <w:color w:val="auto"/>
          <w:sz w:val="20"/>
          <w:szCs w:val="28"/>
        </w:rPr>
      </w:pPr>
      <w:bookmarkStart w:id="603" w:name="_DV_M428"/>
      <w:bookmarkEnd w:id="603"/>
      <w:r>
        <w:rPr>
          <w:rFonts w:eastAsia="Times New Roman" w:cs="Arial"/>
          <w:color w:val="auto"/>
          <w:sz w:val="20"/>
          <w:szCs w:val="28"/>
        </w:rPr>
        <w:t xml:space="preserve">In between Railway stations: </w:t>
      </w:r>
    </w:p>
    <w:p w14:paraId="716921E7" w14:textId="77777777" w:rsidR="00F6345D" w:rsidRDefault="00F6345D" w:rsidP="00B94FA8">
      <w:pPr>
        <w:numPr>
          <w:ilvl w:val="0"/>
          <w:numId w:val="16"/>
        </w:numPr>
        <w:jc w:val="both"/>
        <w:rPr>
          <w:rFonts w:eastAsia="Times New Roman" w:cs="Arial"/>
          <w:color w:val="auto"/>
          <w:sz w:val="20"/>
          <w:szCs w:val="28"/>
        </w:rPr>
      </w:pPr>
      <w:bookmarkStart w:id="604" w:name="_DV_M429"/>
      <w:bookmarkEnd w:id="604"/>
      <w:r>
        <w:rPr>
          <w:rFonts w:eastAsia="Times New Roman" w:cs="Arial"/>
          <w:color w:val="auto"/>
          <w:sz w:val="20"/>
          <w:szCs w:val="28"/>
        </w:rPr>
        <w:t>Structural integrity – Rail Infrastructure Man</w:t>
      </w:r>
      <w:r w:rsidR="009A77C0">
        <w:rPr>
          <w:rFonts w:eastAsia="Times New Roman" w:cs="Arial"/>
          <w:color w:val="auto"/>
          <w:sz w:val="20"/>
          <w:szCs w:val="28"/>
        </w:rPr>
        <w:t>a</w:t>
      </w:r>
      <w:r>
        <w:rPr>
          <w:rFonts w:eastAsia="Times New Roman" w:cs="Arial"/>
          <w:color w:val="auto"/>
          <w:sz w:val="20"/>
          <w:szCs w:val="28"/>
        </w:rPr>
        <w:t>ger</w:t>
      </w:r>
    </w:p>
    <w:p w14:paraId="69468790" w14:textId="77777777" w:rsidR="00F6345D" w:rsidRDefault="00F6345D" w:rsidP="00B94FA8">
      <w:pPr>
        <w:numPr>
          <w:ilvl w:val="0"/>
          <w:numId w:val="16"/>
        </w:numPr>
        <w:jc w:val="both"/>
        <w:rPr>
          <w:rFonts w:eastAsia="Times New Roman" w:cs="Arial"/>
          <w:color w:val="auto"/>
          <w:sz w:val="20"/>
          <w:szCs w:val="28"/>
        </w:rPr>
      </w:pPr>
      <w:bookmarkStart w:id="605" w:name="_DV_M430"/>
      <w:bookmarkEnd w:id="605"/>
      <w:r>
        <w:rPr>
          <w:rFonts w:eastAsia="Times New Roman" w:cs="Arial"/>
          <w:color w:val="auto"/>
          <w:sz w:val="20"/>
          <w:szCs w:val="28"/>
        </w:rPr>
        <w:t xml:space="preserve">Lighting:  </w:t>
      </w:r>
    </w:p>
    <w:p w14:paraId="51CB87D6" w14:textId="77777777" w:rsidR="00F6345D" w:rsidRDefault="00F6345D" w:rsidP="00B94FA8">
      <w:pPr>
        <w:pStyle w:val="ListParagraph"/>
        <w:numPr>
          <w:ilvl w:val="1"/>
          <w:numId w:val="16"/>
        </w:numPr>
        <w:jc w:val="both"/>
        <w:rPr>
          <w:rFonts w:eastAsia="Times New Roman" w:cs="Arial"/>
          <w:color w:val="auto"/>
          <w:sz w:val="20"/>
          <w:szCs w:val="28"/>
        </w:rPr>
      </w:pPr>
      <w:bookmarkStart w:id="606" w:name="_DV_M431"/>
      <w:bookmarkEnd w:id="606"/>
      <w:r>
        <w:rPr>
          <w:rFonts w:eastAsia="Times New Roman" w:cs="Arial"/>
          <w:color w:val="auto"/>
          <w:sz w:val="20"/>
          <w:szCs w:val="28"/>
        </w:rPr>
        <w:t>Connected to railway electricity supply – Rail Infrastructure Manager</w:t>
      </w:r>
    </w:p>
    <w:p w14:paraId="0827057F" w14:textId="77777777" w:rsidR="00F6345D" w:rsidRDefault="00F6345D" w:rsidP="00B94FA8">
      <w:pPr>
        <w:pStyle w:val="ListParagraph"/>
        <w:numPr>
          <w:ilvl w:val="1"/>
          <w:numId w:val="16"/>
        </w:numPr>
        <w:jc w:val="both"/>
        <w:rPr>
          <w:rFonts w:eastAsia="Times New Roman" w:cs="Arial"/>
          <w:color w:val="auto"/>
          <w:sz w:val="20"/>
          <w:szCs w:val="28"/>
        </w:rPr>
      </w:pPr>
      <w:bookmarkStart w:id="607" w:name="_DV_M432"/>
      <w:bookmarkEnd w:id="607"/>
      <w:r>
        <w:rPr>
          <w:rFonts w:eastAsia="Times New Roman" w:cs="Arial"/>
          <w:color w:val="auto"/>
          <w:sz w:val="20"/>
          <w:szCs w:val="28"/>
        </w:rPr>
        <w:t>Connected to street power - Council</w:t>
      </w:r>
    </w:p>
    <w:p w14:paraId="5C0A8A10" w14:textId="77777777" w:rsidR="00F6345D" w:rsidRDefault="00F6345D" w:rsidP="00B94FA8">
      <w:pPr>
        <w:numPr>
          <w:ilvl w:val="0"/>
          <w:numId w:val="16"/>
        </w:numPr>
        <w:jc w:val="both"/>
        <w:rPr>
          <w:rFonts w:eastAsia="Times New Roman" w:cs="Arial"/>
          <w:color w:val="auto"/>
          <w:sz w:val="20"/>
          <w:szCs w:val="28"/>
        </w:rPr>
      </w:pPr>
      <w:bookmarkStart w:id="608" w:name="_DV_M433"/>
      <w:bookmarkEnd w:id="608"/>
      <w:r>
        <w:rPr>
          <w:rFonts w:eastAsia="Times New Roman" w:cs="Arial"/>
          <w:color w:val="auto"/>
          <w:sz w:val="20"/>
          <w:szCs w:val="28"/>
        </w:rPr>
        <w:t>Drainage – Council (unless drainage is operated via an electrical pump connected to railway power)</w:t>
      </w:r>
    </w:p>
    <w:p w14:paraId="1B5F791B" w14:textId="77777777" w:rsidR="00F6345D" w:rsidRDefault="00F6345D" w:rsidP="00B94FA8">
      <w:pPr>
        <w:numPr>
          <w:ilvl w:val="0"/>
          <w:numId w:val="16"/>
        </w:numPr>
        <w:jc w:val="both"/>
        <w:rPr>
          <w:rFonts w:eastAsia="Times New Roman" w:cs="Arial"/>
          <w:color w:val="auto"/>
          <w:sz w:val="20"/>
          <w:szCs w:val="28"/>
        </w:rPr>
      </w:pPr>
      <w:bookmarkStart w:id="609" w:name="_DV_M434"/>
      <w:bookmarkEnd w:id="609"/>
      <w:r>
        <w:rPr>
          <w:rFonts w:eastAsia="Times New Roman" w:cs="Arial"/>
          <w:color w:val="auto"/>
          <w:sz w:val="20"/>
          <w:szCs w:val="28"/>
        </w:rPr>
        <w:t>Surface condition</w:t>
      </w:r>
      <w:r w:rsidR="00AB7167">
        <w:rPr>
          <w:rFonts w:eastAsia="Times New Roman" w:cs="Arial"/>
          <w:color w:val="auto"/>
          <w:sz w:val="20"/>
          <w:szCs w:val="28"/>
        </w:rPr>
        <w:t xml:space="preserve"> inside and outside of the subway</w:t>
      </w:r>
      <w:r>
        <w:rPr>
          <w:rFonts w:eastAsia="Times New Roman" w:cs="Arial"/>
          <w:color w:val="auto"/>
          <w:sz w:val="20"/>
          <w:szCs w:val="28"/>
        </w:rPr>
        <w:t xml:space="preserve"> – Council</w:t>
      </w:r>
    </w:p>
    <w:p w14:paraId="38B5CCDD" w14:textId="77777777" w:rsidR="00F6345D" w:rsidRDefault="00F6345D" w:rsidP="00B94FA8">
      <w:pPr>
        <w:numPr>
          <w:ilvl w:val="0"/>
          <w:numId w:val="16"/>
        </w:numPr>
        <w:jc w:val="both"/>
        <w:rPr>
          <w:rFonts w:eastAsia="Times New Roman" w:cs="Arial"/>
          <w:color w:val="auto"/>
          <w:sz w:val="20"/>
          <w:szCs w:val="28"/>
        </w:rPr>
      </w:pPr>
      <w:bookmarkStart w:id="610" w:name="_DV_M435"/>
      <w:bookmarkEnd w:id="610"/>
      <w:r>
        <w:rPr>
          <w:rFonts w:eastAsia="Times New Roman" w:cs="Arial"/>
          <w:color w:val="auto"/>
          <w:sz w:val="20"/>
          <w:szCs w:val="28"/>
        </w:rPr>
        <w:t xml:space="preserve">Graffiti and cleanliness </w:t>
      </w:r>
      <w:r w:rsidR="00AB7167">
        <w:rPr>
          <w:rFonts w:eastAsia="Times New Roman" w:cs="Arial"/>
          <w:color w:val="auto"/>
          <w:sz w:val="20"/>
          <w:szCs w:val="28"/>
        </w:rPr>
        <w:t xml:space="preserve">inside and outside of the subway </w:t>
      </w:r>
      <w:r w:rsidR="009A77C0">
        <w:rPr>
          <w:rFonts w:eastAsia="Times New Roman" w:cs="Arial"/>
          <w:color w:val="auto"/>
          <w:sz w:val="20"/>
          <w:szCs w:val="28"/>
        </w:rPr>
        <w:t>–</w:t>
      </w:r>
      <w:r>
        <w:rPr>
          <w:rFonts w:eastAsia="Times New Roman" w:cs="Arial"/>
          <w:color w:val="auto"/>
          <w:sz w:val="20"/>
          <w:szCs w:val="28"/>
        </w:rPr>
        <w:t xml:space="preserve"> Council</w:t>
      </w:r>
    </w:p>
    <w:p w14:paraId="3180FBC6" w14:textId="77777777" w:rsidR="00F6345D" w:rsidRDefault="00F6345D">
      <w:pPr>
        <w:jc w:val="both"/>
        <w:rPr>
          <w:rFonts w:eastAsia="Times New Roman" w:cs="Arial"/>
          <w:color w:val="auto"/>
          <w:sz w:val="20"/>
          <w:szCs w:val="28"/>
        </w:rPr>
      </w:pPr>
    </w:p>
    <w:p w14:paraId="3C47AB54" w14:textId="77777777" w:rsidR="00F6345D" w:rsidRDefault="00F6345D" w:rsidP="00D72662">
      <w:pPr>
        <w:pStyle w:val="Heading2"/>
        <w:rPr>
          <w:rFonts w:eastAsia="Times New Roman"/>
        </w:rPr>
      </w:pPr>
      <w:bookmarkStart w:id="611" w:name="_DV_M436"/>
      <w:bookmarkStart w:id="612" w:name="_Toc491260274"/>
      <w:bookmarkStart w:id="613" w:name="_Toc491260467"/>
      <w:bookmarkEnd w:id="611"/>
      <w:r>
        <w:rPr>
          <w:rFonts w:eastAsia="Times New Roman"/>
        </w:rPr>
        <w:t>At-Grade Pedestrian Crossings</w:t>
      </w:r>
      <w:bookmarkEnd w:id="612"/>
      <w:bookmarkEnd w:id="613"/>
    </w:p>
    <w:p w14:paraId="24848B89" w14:textId="77777777" w:rsidR="009D551C" w:rsidRDefault="009A77C0" w:rsidP="00B94FA8">
      <w:pPr>
        <w:pStyle w:val="ListParagraph"/>
        <w:numPr>
          <w:ilvl w:val="0"/>
          <w:numId w:val="17"/>
        </w:numPr>
        <w:jc w:val="both"/>
        <w:rPr>
          <w:rFonts w:eastAsia="Times New Roman" w:cs="Arial"/>
          <w:color w:val="auto"/>
          <w:sz w:val="20"/>
          <w:szCs w:val="28"/>
        </w:rPr>
        <w:sectPr w:rsidR="009D551C" w:rsidSect="00427EB5">
          <w:headerReference w:type="default" r:id="rId26"/>
          <w:footerReference w:type="default" r:id="rId27"/>
          <w:pgSz w:w="11906" w:h="16838"/>
          <w:pgMar w:top="2546" w:right="1800" w:bottom="2693" w:left="1800" w:header="720" w:footer="720" w:gutter="0"/>
          <w:cols w:space="720"/>
          <w:noEndnote/>
        </w:sectPr>
      </w:pPr>
      <w:bookmarkStart w:id="614" w:name="_DV_M437"/>
      <w:bookmarkEnd w:id="614"/>
      <w:r>
        <w:rPr>
          <w:rFonts w:eastAsia="Times New Roman" w:cs="Arial"/>
          <w:color w:val="auto"/>
          <w:sz w:val="20"/>
          <w:szCs w:val="28"/>
        </w:rPr>
        <w:t xml:space="preserve">All associated </w:t>
      </w:r>
      <w:r w:rsidR="00AB7167">
        <w:rPr>
          <w:rFonts w:eastAsia="Times New Roman" w:cs="Arial"/>
          <w:color w:val="auto"/>
          <w:sz w:val="20"/>
          <w:szCs w:val="28"/>
        </w:rPr>
        <w:t>r</w:t>
      </w:r>
      <w:r>
        <w:rPr>
          <w:rFonts w:eastAsia="Times New Roman" w:cs="Arial"/>
          <w:color w:val="auto"/>
          <w:sz w:val="20"/>
          <w:szCs w:val="28"/>
        </w:rPr>
        <w:t xml:space="preserve">ail </w:t>
      </w:r>
      <w:r w:rsidR="00AB7167">
        <w:rPr>
          <w:rFonts w:eastAsia="Times New Roman" w:cs="Arial"/>
          <w:color w:val="auto"/>
          <w:sz w:val="20"/>
          <w:szCs w:val="28"/>
        </w:rPr>
        <w:t>i</w:t>
      </w:r>
      <w:r>
        <w:rPr>
          <w:rFonts w:eastAsia="Times New Roman" w:cs="Arial"/>
          <w:color w:val="auto"/>
          <w:sz w:val="20"/>
          <w:szCs w:val="28"/>
        </w:rPr>
        <w:t>nfrastructure at</w:t>
      </w:r>
      <w:r w:rsidR="00F6345D">
        <w:rPr>
          <w:rFonts w:eastAsia="Times New Roman" w:cs="Arial"/>
          <w:color w:val="auto"/>
          <w:sz w:val="20"/>
          <w:szCs w:val="28"/>
        </w:rPr>
        <w:t xml:space="preserve"> </w:t>
      </w:r>
      <w:r w:rsidR="00800059">
        <w:rPr>
          <w:rFonts w:eastAsia="Times New Roman" w:cs="Arial"/>
          <w:color w:val="auto"/>
          <w:sz w:val="20"/>
          <w:szCs w:val="28"/>
        </w:rPr>
        <w:t>railway crossing</w:t>
      </w:r>
      <w:r w:rsidR="00F6345D">
        <w:rPr>
          <w:rFonts w:eastAsia="Times New Roman" w:cs="Arial"/>
          <w:color w:val="auto"/>
          <w:sz w:val="20"/>
          <w:szCs w:val="28"/>
        </w:rPr>
        <w:t xml:space="preserve">s and </w:t>
      </w:r>
      <w:r w:rsidR="00BC3D6C">
        <w:rPr>
          <w:rFonts w:eastAsia="Times New Roman" w:cs="Arial"/>
          <w:color w:val="auto"/>
          <w:sz w:val="20"/>
          <w:szCs w:val="28"/>
        </w:rPr>
        <w:t>stand-alone</w:t>
      </w:r>
      <w:r w:rsidR="00F6345D">
        <w:rPr>
          <w:rFonts w:eastAsia="Times New Roman" w:cs="Arial"/>
          <w:color w:val="auto"/>
          <w:sz w:val="20"/>
          <w:szCs w:val="28"/>
        </w:rPr>
        <w:t xml:space="preserve"> crossings within </w:t>
      </w:r>
      <w:r w:rsidR="00BC3D6C">
        <w:rPr>
          <w:rFonts w:eastAsia="Times New Roman" w:cs="Arial"/>
          <w:color w:val="auto"/>
          <w:sz w:val="20"/>
          <w:szCs w:val="28"/>
        </w:rPr>
        <w:t xml:space="preserve">the </w:t>
      </w:r>
      <w:r w:rsidR="00F6345D">
        <w:rPr>
          <w:rFonts w:eastAsia="Times New Roman" w:cs="Arial"/>
          <w:color w:val="auto"/>
          <w:sz w:val="20"/>
          <w:szCs w:val="28"/>
        </w:rPr>
        <w:t>rail reserve</w:t>
      </w:r>
      <w:r>
        <w:rPr>
          <w:rFonts w:eastAsia="Times New Roman" w:cs="Arial"/>
          <w:color w:val="auto"/>
          <w:sz w:val="20"/>
          <w:szCs w:val="28"/>
        </w:rPr>
        <w:t xml:space="preserve"> lease boundary</w:t>
      </w:r>
      <w:r w:rsidR="00F6345D">
        <w:rPr>
          <w:rFonts w:eastAsia="Times New Roman" w:cs="Arial"/>
          <w:color w:val="auto"/>
          <w:sz w:val="20"/>
          <w:szCs w:val="28"/>
        </w:rPr>
        <w:t xml:space="preserve"> – </w:t>
      </w:r>
      <w:r w:rsidR="0091111F">
        <w:rPr>
          <w:rFonts w:eastAsia="Times New Roman" w:cs="Arial"/>
          <w:color w:val="auto"/>
          <w:sz w:val="20"/>
          <w:szCs w:val="28"/>
        </w:rPr>
        <w:t xml:space="preserve">Rail </w:t>
      </w:r>
      <w:r w:rsidR="00F6345D">
        <w:rPr>
          <w:rFonts w:eastAsia="Times New Roman" w:cs="Arial"/>
          <w:color w:val="auto"/>
          <w:sz w:val="20"/>
          <w:szCs w:val="28"/>
        </w:rPr>
        <w:t>infrastructure lease holder</w:t>
      </w:r>
      <w:r>
        <w:rPr>
          <w:rFonts w:eastAsia="Times New Roman" w:cs="Arial"/>
          <w:color w:val="auto"/>
          <w:sz w:val="20"/>
          <w:szCs w:val="28"/>
        </w:rPr>
        <w:t>.</w:t>
      </w:r>
    </w:p>
    <w:p w14:paraId="0BE9CE54" w14:textId="77777777" w:rsidR="00F6345D" w:rsidRDefault="009D551C" w:rsidP="00D72662">
      <w:pPr>
        <w:pStyle w:val="Heading2"/>
        <w:rPr>
          <w:rFonts w:eastAsia="Times New Roman"/>
          <w:sz w:val="20"/>
        </w:rPr>
      </w:pPr>
      <w:bookmarkStart w:id="615" w:name="_Toc491260275"/>
      <w:bookmarkStart w:id="616" w:name="_Toc491260468"/>
      <w:r w:rsidRPr="009D551C">
        <w:rPr>
          <w:rFonts w:eastAsia="Times New Roman"/>
        </w:rPr>
        <w:lastRenderedPageBreak/>
        <w:t>Supporting Diagrams/Photos</w:t>
      </w:r>
      <w:r w:rsidR="00BC7FC4">
        <w:rPr>
          <w:rFonts w:eastAsia="Times New Roman"/>
        </w:rPr>
        <w:t xml:space="preserve"> (Examples)</w:t>
      </w:r>
      <w:bookmarkEnd w:id="615"/>
      <w:bookmarkEnd w:id="616"/>
    </w:p>
    <w:p w14:paraId="239D31E7" w14:textId="77777777" w:rsidR="009D551C" w:rsidRDefault="009D551C" w:rsidP="009D551C">
      <w:pPr>
        <w:pStyle w:val="ListParagraph"/>
        <w:jc w:val="both"/>
        <w:rPr>
          <w:rFonts w:eastAsia="Times New Roman" w:cs="Arial"/>
          <w:color w:val="auto"/>
          <w:sz w:val="20"/>
          <w:szCs w:val="28"/>
        </w:rPr>
      </w:pPr>
    </w:p>
    <w:p w14:paraId="15100D2D" w14:textId="77777777" w:rsidR="007D4AF0" w:rsidRDefault="009D551C" w:rsidP="00051D40">
      <w:pPr>
        <w:pStyle w:val="DeltaViewTableBody"/>
      </w:pPr>
      <w:r w:rsidRPr="009D551C">
        <w:rPr>
          <w:rFonts w:eastAsia="Times New Roman" w:cs="Arial"/>
          <w:noProof/>
          <w:sz w:val="20"/>
          <w:szCs w:val="28"/>
          <w:lang w:val="en-AU"/>
        </w:rPr>
        <w:drawing>
          <wp:inline distT="0" distB="0" distL="0" distR="0" wp14:anchorId="2BD4E2B3" wp14:editId="2109AA79">
            <wp:extent cx="5274310" cy="25723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572385"/>
                    </a:xfrm>
                    <a:prstGeom prst="rect">
                      <a:avLst/>
                    </a:prstGeom>
                    <a:noFill/>
                    <a:ln>
                      <a:noFill/>
                    </a:ln>
                  </pic:spPr>
                </pic:pic>
              </a:graphicData>
            </a:graphic>
          </wp:inline>
        </w:drawing>
      </w:r>
    </w:p>
    <w:p w14:paraId="23D62C06" w14:textId="77777777" w:rsidR="009D551C" w:rsidRDefault="009D551C" w:rsidP="00051D40">
      <w:pPr>
        <w:pStyle w:val="DeltaViewTableBody"/>
      </w:pPr>
    </w:p>
    <w:p w14:paraId="6A63B041" w14:textId="5BF403B6" w:rsidR="009D551C" w:rsidRDefault="00EE24C8" w:rsidP="00051D40">
      <w:pPr>
        <w:pStyle w:val="DeltaViewTableBody"/>
        <w:rPr>
          <w:sz w:val="18"/>
          <w:szCs w:val="18"/>
        </w:rPr>
      </w:pPr>
      <w:r w:rsidRPr="00984E80">
        <w:rPr>
          <w:sz w:val="18"/>
          <w:szCs w:val="18"/>
        </w:rPr>
        <w:t>Diagram 1: Communication Links - Communication to active advanced warning signs (Demarcation Guideline #2)</w:t>
      </w:r>
      <w:r w:rsidR="00D16722">
        <w:rPr>
          <w:sz w:val="18"/>
          <w:szCs w:val="18"/>
        </w:rPr>
        <w:t>. See Key for responsibilities.</w:t>
      </w:r>
    </w:p>
    <w:p w14:paraId="0D6D91CC" w14:textId="77777777" w:rsidR="00140A5C" w:rsidRDefault="00140A5C" w:rsidP="00051D40">
      <w:pPr>
        <w:pStyle w:val="DeltaViewTableBody"/>
        <w:rPr>
          <w:sz w:val="18"/>
          <w:szCs w:val="18"/>
        </w:rPr>
      </w:pPr>
    </w:p>
    <w:p w14:paraId="3F7EECF7" w14:textId="36B4AC92" w:rsidR="00140A5C" w:rsidRDefault="00DA1639" w:rsidP="00051D40">
      <w:pPr>
        <w:pStyle w:val="DeltaViewTableBody"/>
        <w:rPr>
          <w:sz w:val="18"/>
          <w:szCs w:val="18"/>
        </w:rPr>
      </w:pPr>
      <w:r w:rsidRPr="00D72662">
        <w:rPr>
          <w:rFonts w:ascii="Tms Rmn" w:hAnsi="Tms Rmn" w:cstheme="minorBidi"/>
          <w:noProof/>
          <w:lang w:val="en-AU"/>
        </w:rPr>
        <w:drawing>
          <wp:inline distT="0" distB="0" distL="0" distR="0" wp14:anchorId="0ADD9557" wp14:editId="5AC2D2EF">
            <wp:extent cx="5176520" cy="3362526"/>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179898" cy="3364720"/>
                    </a:xfrm>
                    <a:prstGeom prst="rect">
                      <a:avLst/>
                    </a:prstGeom>
                    <a:noFill/>
                    <a:ln w="9525">
                      <a:noFill/>
                      <a:miter lim="800000"/>
                      <a:headEnd/>
                      <a:tailEnd/>
                    </a:ln>
                  </pic:spPr>
                </pic:pic>
              </a:graphicData>
            </a:graphic>
          </wp:inline>
        </w:drawing>
      </w:r>
      <w:r>
        <w:rPr>
          <w:rFonts w:ascii="Tms Rmn" w:hAnsi="Tms Rmn" w:cstheme="minorBidi"/>
        </w:rPr>
        <w:t xml:space="preserve"> </w:t>
      </w:r>
    </w:p>
    <w:p w14:paraId="03559FDE" w14:textId="77777777" w:rsidR="00140A5C" w:rsidRDefault="00140A5C" w:rsidP="00051D40">
      <w:pPr>
        <w:pStyle w:val="DeltaViewTableBody"/>
        <w:rPr>
          <w:sz w:val="18"/>
          <w:szCs w:val="18"/>
        </w:rPr>
      </w:pPr>
    </w:p>
    <w:p w14:paraId="06E2BCDA" w14:textId="4333F9C1" w:rsidR="00140A5C" w:rsidRDefault="00140A5C" w:rsidP="00051D40">
      <w:pPr>
        <w:pStyle w:val="DeltaViewTableBody"/>
        <w:rPr>
          <w:rFonts w:eastAsia="Times New Roman"/>
          <w:sz w:val="18"/>
          <w:szCs w:val="18"/>
        </w:rPr>
      </w:pPr>
      <w:r>
        <w:rPr>
          <w:sz w:val="18"/>
          <w:szCs w:val="18"/>
        </w:rPr>
        <w:t xml:space="preserve">Diagram 2: </w:t>
      </w:r>
      <w:r>
        <w:rPr>
          <w:rFonts w:eastAsia="Times New Roman"/>
          <w:sz w:val="18"/>
          <w:szCs w:val="18"/>
        </w:rPr>
        <w:t xml:space="preserve">The </w:t>
      </w:r>
      <w:r w:rsidR="009C7619">
        <w:rPr>
          <w:rFonts w:eastAsia="Times New Roman"/>
          <w:sz w:val="18"/>
          <w:szCs w:val="18"/>
        </w:rPr>
        <w:t>road safety barrier</w:t>
      </w:r>
      <w:r w:rsidR="00DA1639">
        <w:rPr>
          <w:rFonts w:eastAsia="Times New Roman"/>
          <w:sz w:val="18"/>
          <w:szCs w:val="18"/>
        </w:rPr>
        <w:t xml:space="preserve"> </w:t>
      </w:r>
      <w:r>
        <w:rPr>
          <w:rFonts w:eastAsia="Times New Roman"/>
          <w:sz w:val="18"/>
          <w:szCs w:val="18"/>
        </w:rPr>
        <w:t>on approach and up to a road bridge</w:t>
      </w:r>
      <w:r w:rsidR="00C25C93">
        <w:rPr>
          <w:rFonts w:eastAsia="Times New Roman"/>
          <w:sz w:val="18"/>
          <w:szCs w:val="18"/>
        </w:rPr>
        <w:t xml:space="preserve"> where not connected to bridge</w:t>
      </w:r>
      <w:r>
        <w:rPr>
          <w:rFonts w:eastAsia="Times New Roman"/>
          <w:sz w:val="18"/>
          <w:szCs w:val="18"/>
        </w:rPr>
        <w:t xml:space="preserve"> (Demarcation Guideline #9)</w:t>
      </w:r>
      <w:r w:rsidR="00D16722">
        <w:rPr>
          <w:rFonts w:eastAsia="Times New Roman"/>
          <w:sz w:val="18"/>
          <w:szCs w:val="18"/>
        </w:rPr>
        <w:t>. The Road Manager is responsible for the construction, maintenance and operation.</w:t>
      </w:r>
    </w:p>
    <w:p w14:paraId="4373A953" w14:textId="77777777" w:rsidR="00140A5C" w:rsidRDefault="00140A5C" w:rsidP="00051D40">
      <w:pPr>
        <w:pStyle w:val="DeltaViewTableBody"/>
        <w:rPr>
          <w:rFonts w:eastAsia="Times New Roman"/>
          <w:sz w:val="18"/>
          <w:szCs w:val="18"/>
        </w:rPr>
      </w:pPr>
    </w:p>
    <w:p w14:paraId="47339C7C" w14:textId="77777777" w:rsidR="00140A5C" w:rsidRDefault="00DA1639" w:rsidP="00051D40">
      <w:pPr>
        <w:pStyle w:val="DeltaViewTableBody"/>
        <w:rPr>
          <w:sz w:val="18"/>
          <w:szCs w:val="18"/>
        </w:rPr>
      </w:pPr>
      <w:r w:rsidRPr="00D72662">
        <w:rPr>
          <w:noProof/>
          <w:sz w:val="18"/>
          <w:szCs w:val="18"/>
          <w:lang w:val="en-AU"/>
        </w:rPr>
        <w:lastRenderedPageBreak/>
        <w:drawing>
          <wp:inline distT="0" distB="0" distL="0" distR="0" wp14:anchorId="7AF5EADB" wp14:editId="473FC347">
            <wp:extent cx="5238750" cy="3201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6263" cy="3212160"/>
                    </a:xfrm>
                    <a:prstGeom prst="rect">
                      <a:avLst/>
                    </a:prstGeom>
                    <a:noFill/>
                  </pic:spPr>
                </pic:pic>
              </a:graphicData>
            </a:graphic>
          </wp:inline>
        </w:drawing>
      </w:r>
    </w:p>
    <w:p w14:paraId="220717E4" w14:textId="77777777" w:rsidR="00140A5C" w:rsidRDefault="00140A5C" w:rsidP="00051D40">
      <w:pPr>
        <w:pStyle w:val="DeltaViewTableBody"/>
        <w:rPr>
          <w:sz w:val="18"/>
          <w:szCs w:val="18"/>
        </w:rPr>
      </w:pPr>
    </w:p>
    <w:p w14:paraId="052C4D50" w14:textId="02B0F7DC" w:rsidR="00140A5C" w:rsidRDefault="00140A5C" w:rsidP="00051D40">
      <w:pPr>
        <w:pStyle w:val="DeltaViewTableBody"/>
        <w:rPr>
          <w:rFonts w:eastAsia="Times New Roman"/>
          <w:sz w:val="18"/>
          <w:szCs w:val="18"/>
        </w:rPr>
      </w:pPr>
      <w:r>
        <w:rPr>
          <w:sz w:val="18"/>
          <w:szCs w:val="18"/>
        </w:rPr>
        <w:t xml:space="preserve">Diagram 3: </w:t>
      </w:r>
      <w:r>
        <w:rPr>
          <w:rFonts w:eastAsia="Times New Roman"/>
          <w:sz w:val="18"/>
          <w:szCs w:val="18"/>
        </w:rPr>
        <w:t xml:space="preserve">The bridge barrier which </w:t>
      </w:r>
      <w:proofErr w:type="gramStart"/>
      <w:r>
        <w:rPr>
          <w:rFonts w:eastAsia="Times New Roman"/>
          <w:sz w:val="18"/>
          <w:szCs w:val="18"/>
        </w:rPr>
        <w:t>is  connected</w:t>
      </w:r>
      <w:proofErr w:type="gramEnd"/>
      <w:r>
        <w:rPr>
          <w:rFonts w:eastAsia="Times New Roman"/>
          <w:sz w:val="18"/>
          <w:szCs w:val="18"/>
        </w:rPr>
        <w:t xml:space="preserve"> to the bridge (Demarcation Guideline #9)</w:t>
      </w:r>
      <w:r w:rsidR="00D16722">
        <w:rPr>
          <w:rFonts w:eastAsia="Times New Roman"/>
          <w:sz w:val="18"/>
          <w:szCs w:val="18"/>
        </w:rPr>
        <w:t>. The Bridge Maintainer is responsible for the construction, maintenance and operation.</w:t>
      </w:r>
    </w:p>
    <w:p w14:paraId="0F9EB47B" w14:textId="77777777" w:rsidR="00140A5C" w:rsidRDefault="00140A5C" w:rsidP="00051D40">
      <w:pPr>
        <w:pStyle w:val="DeltaViewTableBody"/>
        <w:rPr>
          <w:rFonts w:eastAsia="Times New Roman"/>
          <w:sz w:val="18"/>
          <w:szCs w:val="18"/>
        </w:rPr>
      </w:pPr>
    </w:p>
    <w:p w14:paraId="567E91EC" w14:textId="77777777" w:rsidR="00140A5C" w:rsidRDefault="00140A5C" w:rsidP="00051D40">
      <w:pPr>
        <w:pStyle w:val="DeltaViewTableBody"/>
        <w:rPr>
          <w:rFonts w:eastAsia="Times New Roman"/>
          <w:sz w:val="18"/>
          <w:szCs w:val="18"/>
        </w:rPr>
      </w:pPr>
    </w:p>
    <w:p w14:paraId="50B0F043" w14:textId="77777777" w:rsidR="00140A5C" w:rsidRDefault="00DA1639" w:rsidP="00051D40">
      <w:pPr>
        <w:pStyle w:val="DeltaViewTableBody"/>
        <w:rPr>
          <w:sz w:val="18"/>
          <w:szCs w:val="18"/>
        </w:rPr>
      </w:pPr>
      <w:r w:rsidRPr="00D72662">
        <w:rPr>
          <w:noProof/>
          <w:sz w:val="18"/>
          <w:szCs w:val="18"/>
          <w:lang w:val="en-AU"/>
        </w:rPr>
        <w:drawing>
          <wp:inline distT="0" distB="0" distL="0" distR="0" wp14:anchorId="74334E09" wp14:editId="6F45A7E7">
            <wp:extent cx="5238750" cy="3076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1819" cy="3090046"/>
                    </a:xfrm>
                    <a:prstGeom prst="rect">
                      <a:avLst/>
                    </a:prstGeom>
                    <a:noFill/>
                  </pic:spPr>
                </pic:pic>
              </a:graphicData>
            </a:graphic>
          </wp:inline>
        </w:drawing>
      </w:r>
    </w:p>
    <w:p w14:paraId="2EFE18E7" w14:textId="77777777" w:rsidR="00140A5C" w:rsidRDefault="00140A5C" w:rsidP="00051D40">
      <w:pPr>
        <w:pStyle w:val="DeltaViewTableBody"/>
        <w:rPr>
          <w:sz w:val="18"/>
          <w:szCs w:val="18"/>
        </w:rPr>
      </w:pPr>
    </w:p>
    <w:p w14:paraId="650E123C" w14:textId="5578B833" w:rsidR="00140A5C" w:rsidRDefault="00140A5C" w:rsidP="00051D40">
      <w:pPr>
        <w:pStyle w:val="DeltaViewTableBody"/>
        <w:rPr>
          <w:rFonts w:eastAsia="Times New Roman"/>
          <w:sz w:val="18"/>
          <w:szCs w:val="18"/>
        </w:rPr>
      </w:pPr>
      <w:r>
        <w:rPr>
          <w:sz w:val="18"/>
          <w:szCs w:val="18"/>
        </w:rPr>
        <w:t xml:space="preserve">Diagram 4: </w:t>
      </w:r>
      <w:r>
        <w:rPr>
          <w:rFonts w:eastAsia="Times New Roman"/>
          <w:sz w:val="18"/>
          <w:szCs w:val="18"/>
        </w:rPr>
        <w:t xml:space="preserve">Where the </w:t>
      </w:r>
      <w:r w:rsidR="009C7619">
        <w:rPr>
          <w:rFonts w:eastAsia="Times New Roman"/>
          <w:sz w:val="18"/>
          <w:szCs w:val="18"/>
        </w:rPr>
        <w:t>road safety barrier</w:t>
      </w:r>
      <w:r>
        <w:rPr>
          <w:rFonts w:eastAsia="Times New Roman"/>
          <w:sz w:val="18"/>
          <w:szCs w:val="18"/>
        </w:rPr>
        <w:t xml:space="preserve"> is connected to the bridge and has a standard run off detail (Demarcation Guideline #9)</w:t>
      </w:r>
      <w:r w:rsidR="00D16722">
        <w:rPr>
          <w:rFonts w:eastAsia="Times New Roman"/>
          <w:sz w:val="18"/>
          <w:szCs w:val="18"/>
        </w:rPr>
        <w:t>. The Bridge Maintainer is responsible for the construction, maintenance and operation.</w:t>
      </w:r>
    </w:p>
    <w:p w14:paraId="67DE6A1A" w14:textId="77777777" w:rsidR="00140A5C" w:rsidRDefault="00DA1639" w:rsidP="00051D40">
      <w:pPr>
        <w:pStyle w:val="DeltaViewTableBody"/>
        <w:rPr>
          <w:sz w:val="18"/>
          <w:szCs w:val="18"/>
        </w:rPr>
      </w:pPr>
      <w:r w:rsidRPr="00D72662">
        <w:rPr>
          <w:noProof/>
          <w:sz w:val="18"/>
          <w:szCs w:val="18"/>
          <w:lang w:val="en-AU"/>
        </w:rPr>
        <w:lastRenderedPageBreak/>
        <w:drawing>
          <wp:inline distT="0" distB="0" distL="0" distR="0" wp14:anchorId="5E4733D7" wp14:editId="6C9CA0BC">
            <wp:extent cx="5029200" cy="41598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462" cy="4185669"/>
                    </a:xfrm>
                    <a:prstGeom prst="rect">
                      <a:avLst/>
                    </a:prstGeom>
                    <a:noFill/>
                  </pic:spPr>
                </pic:pic>
              </a:graphicData>
            </a:graphic>
          </wp:inline>
        </w:drawing>
      </w:r>
    </w:p>
    <w:p w14:paraId="5A994D46" w14:textId="77777777" w:rsidR="00F0361F" w:rsidRDefault="00F0361F" w:rsidP="00051D40">
      <w:pPr>
        <w:pStyle w:val="DeltaViewTableBody"/>
        <w:rPr>
          <w:sz w:val="18"/>
          <w:szCs w:val="18"/>
        </w:rPr>
      </w:pPr>
    </w:p>
    <w:p w14:paraId="46364A80" w14:textId="133F6E59" w:rsidR="00F0361F" w:rsidRPr="00984E80" w:rsidRDefault="00B20772" w:rsidP="00051D40">
      <w:pPr>
        <w:pStyle w:val="DeltaViewTableBody"/>
        <w:rPr>
          <w:sz w:val="18"/>
          <w:szCs w:val="18"/>
        </w:rPr>
      </w:pPr>
      <w:r>
        <w:rPr>
          <w:sz w:val="18"/>
          <w:szCs w:val="18"/>
        </w:rPr>
        <w:t xml:space="preserve">Diagram 5: </w:t>
      </w:r>
      <w:r>
        <w:rPr>
          <w:rFonts w:eastAsia="Times New Roman"/>
          <w:sz w:val="18"/>
          <w:szCs w:val="18"/>
        </w:rPr>
        <w:t xml:space="preserve">Where the </w:t>
      </w:r>
      <w:r w:rsidR="009C7619">
        <w:rPr>
          <w:rFonts w:eastAsia="Times New Roman"/>
          <w:sz w:val="18"/>
          <w:szCs w:val="18"/>
        </w:rPr>
        <w:t>road safety barrier</w:t>
      </w:r>
      <w:r>
        <w:rPr>
          <w:rFonts w:eastAsia="Times New Roman"/>
          <w:sz w:val="18"/>
          <w:szCs w:val="18"/>
        </w:rPr>
        <w:t xml:space="preserve"> is not connected to the bridge and just passes over it (Demarcation Guideline #9)</w:t>
      </w:r>
      <w:r w:rsidR="00D16722">
        <w:rPr>
          <w:rFonts w:eastAsia="Times New Roman"/>
          <w:sz w:val="18"/>
          <w:szCs w:val="18"/>
        </w:rPr>
        <w:t>. The Road Manager is responsible for the construction, maintenance and operation.</w:t>
      </w:r>
    </w:p>
    <w:sectPr w:rsidR="00F0361F" w:rsidRPr="00984E80" w:rsidSect="009E4120">
      <w:pgSz w:w="11906" w:h="16838"/>
      <w:pgMar w:top="2127" w:right="1800" w:bottom="1843"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73310" w14:textId="77777777" w:rsidR="00414B14" w:rsidRDefault="00414B14">
      <w:pPr>
        <w:rPr>
          <w:szCs w:val="24"/>
        </w:rPr>
      </w:pPr>
      <w:r>
        <w:rPr>
          <w:szCs w:val="24"/>
        </w:rPr>
        <w:separator/>
      </w:r>
    </w:p>
  </w:endnote>
  <w:endnote w:type="continuationSeparator" w:id="0">
    <w:p w14:paraId="4291183E" w14:textId="77777777" w:rsidR="00414B14" w:rsidRDefault="00414B14">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08A98" w14:textId="77777777" w:rsidR="00414B14" w:rsidRDefault="00414B14">
    <w:pPr>
      <w:pStyle w:val="Footer"/>
      <w:framePr w:wrap="auto"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12</w:t>
    </w:r>
    <w:r>
      <w:rPr>
        <w:rStyle w:val="PageNumber"/>
        <w:szCs w:val="24"/>
      </w:rPr>
      <w:fldChar w:fldCharType="end"/>
    </w:r>
  </w:p>
  <w:p w14:paraId="1451C083" w14:textId="77777777" w:rsidR="00414B14" w:rsidRDefault="00414B14">
    <w:pPr>
      <w:pStyle w:val="Footer"/>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FB65E" w14:textId="77777777" w:rsidR="00414B14" w:rsidRDefault="00414B14">
    <w:pPr>
      <w:widowControl/>
      <w:spacing w:after="0" w:line="240" w:lineRule="auto"/>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B0105" w14:textId="77777777" w:rsidR="00414B14" w:rsidRDefault="00414B14">
    <w:pPr>
      <w:widowControl/>
      <w:spacing w:after="0" w:line="240" w:lineRule="auto"/>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DA32C" w14:textId="77777777" w:rsidR="00414B14" w:rsidRDefault="00414B14">
    <w:pPr>
      <w:widowControl/>
      <w:spacing w:after="0" w:line="240" w:lineRule="auto"/>
      <w:rPr>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FA2BE" w14:textId="77777777" w:rsidR="00414B14" w:rsidRDefault="00414B14">
    <w:pPr>
      <w:widowControl/>
      <w:spacing w:after="0" w:line="240" w:lineRule="auto"/>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49D49" w14:textId="77777777" w:rsidR="00414B14" w:rsidRDefault="00414B14">
    <w:pPr>
      <w:widowControl/>
      <w:spacing w:after="0" w:line="240" w:lineRule="auto"/>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8E29" w14:textId="77777777" w:rsidR="00414B14" w:rsidRPr="000B044E" w:rsidRDefault="00414B14" w:rsidP="000B04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950B" w14:textId="77777777" w:rsidR="00414B14" w:rsidRDefault="00414B14">
    <w:pPr>
      <w:widowControl/>
      <w:spacing w:after="0" w:line="240" w:lineRule="auto"/>
      <w:rPr>
        <w:rFonts w:ascii="Times New Roman" w:hAnsi="Times New Roman"/>
        <w:color w:val="auto"/>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ECB11" w14:textId="77777777" w:rsidR="00414B14" w:rsidRDefault="00414B14">
      <w:pPr>
        <w:rPr>
          <w:szCs w:val="24"/>
        </w:rPr>
      </w:pPr>
      <w:r>
        <w:rPr>
          <w:szCs w:val="24"/>
        </w:rPr>
        <w:separator/>
      </w:r>
    </w:p>
  </w:footnote>
  <w:footnote w:type="continuationSeparator" w:id="0">
    <w:p w14:paraId="6D2D99AF" w14:textId="77777777" w:rsidR="00414B14" w:rsidRDefault="00414B14">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68DA" w14:textId="77777777" w:rsidR="00414B14" w:rsidRDefault="00414B14">
    <w:pPr>
      <w:widowControl/>
      <w:spacing w:after="0" w:line="240" w:lineRule="auto"/>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2FC67" w14:textId="1F8E1F68" w:rsidR="00414B14" w:rsidRDefault="00414B14">
    <w:pPr>
      <w:pStyle w:val="Header"/>
      <w:rPr>
        <w:szCs w:val="24"/>
      </w:rPr>
    </w:pPr>
    <w:r>
      <w:rPr>
        <w:noProof/>
      </w:rPr>
      <mc:AlternateContent>
        <mc:Choice Requires="wps">
          <w:drawing>
            <wp:anchor distT="0" distB="0" distL="114300" distR="114300" simplePos="0" relativeHeight="251657728" behindDoc="1" locked="0" layoutInCell="1" allowOverlap="1" wp14:anchorId="19152B8B" wp14:editId="4CF64A53">
              <wp:simplePos x="0" y="0"/>
              <wp:positionH relativeFrom="column">
                <wp:posOffset>542290</wp:posOffset>
              </wp:positionH>
              <wp:positionV relativeFrom="paragraph">
                <wp:posOffset>638175</wp:posOffset>
              </wp:positionV>
              <wp:extent cx="533400" cy="290195"/>
              <wp:effectExtent l="0" t="0" r="0" b="0"/>
              <wp:wrapNone/>
              <wp:docPr id="4"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33400" cy="290195"/>
                      </a:xfrm>
                      <a:custGeom>
                        <a:avLst/>
                        <a:gdLst>
                          <a:gd name="T0" fmla="*/ 4527 w 4551"/>
                          <a:gd name="T1" fmla="*/ 1341 h 2483"/>
                          <a:gd name="T2" fmla="*/ 3788 w 4551"/>
                          <a:gd name="T3" fmla="*/ 1398 h 2483"/>
                          <a:gd name="T4" fmla="*/ 4450 w 4551"/>
                          <a:gd name="T5" fmla="*/ 1697 h 2483"/>
                          <a:gd name="T6" fmla="*/ 4216 w 4551"/>
                          <a:gd name="T7" fmla="*/ 1047 h 2483"/>
                          <a:gd name="T8" fmla="*/ 4027 w 4551"/>
                          <a:gd name="T9" fmla="*/ 1247 h 2483"/>
                          <a:gd name="T10" fmla="*/ 348 w 4551"/>
                          <a:gd name="T11" fmla="*/ 600 h 2483"/>
                          <a:gd name="T12" fmla="*/ 1041 w 4551"/>
                          <a:gd name="T13" fmla="*/ 600 h 2483"/>
                          <a:gd name="T14" fmla="*/ 564 w 4551"/>
                          <a:gd name="T15" fmla="*/ 1846 h 2483"/>
                          <a:gd name="T16" fmla="*/ 168 w 4551"/>
                          <a:gd name="T17" fmla="*/ 855 h 2483"/>
                          <a:gd name="T18" fmla="*/ 8 w 4551"/>
                          <a:gd name="T19" fmla="*/ 600 h 2483"/>
                          <a:gd name="T20" fmla="*/ 605 w 4551"/>
                          <a:gd name="T21" fmla="*/ 2483 h 2483"/>
                          <a:gd name="T22" fmla="*/ 1323 w 4551"/>
                          <a:gd name="T23" fmla="*/ 714 h 2483"/>
                          <a:gd name="T24" fmla="*/ 1405 w 4551"/>
                          <a:gd name="T25" fmla="*/ 990 h 2483"/>
                          <a:gd name="T26" fmla="*/ 605 w 4551"/>
                          <a:gd name="T27" fmla="*/ 2483 h 2483"/>
                          <a:gd name="T28" fmla="*/ 1646 w 4551"/>
                          <a:gd name="T29" fmla="*/ 600 h 2483"/>
                          <a:gd name="T30" fmla="*/ 1883 w 4551"/>
                          <a:gd name="T31" fmla="*/ 1611 h 2483"/>
                          <a:gd name="T32" fmla="*/ 1975 w 4551"/>
                          <a:gd name="T33" fmla="*/ 1740 h 2483"/>
                          <a:gd name="T34" fmla="*/ 2314 w 4551"/>
                          <a:gd name="T35" fmla="*/ 1846 h 2483"/>
                          <a:gd name="T36" fmla="*/ 1769 w 4551"/>
                          <a:gd name="T37" fmla="*/ 837 h 2483"/>
                          <a:gd name="T38" fmla="*/ 2458 w 4551"/>
                          <a:gd name="T39" fmla="*/ 1007 h 2483"/>
                          <a:gd name="T40" fmla="*/ 2786 w 4551"/>
                          <a:gd name="T41" fmla="*/ 968 h 2483"/>
                          <a:gd name="T42" fmla="*/ 2452 w 4551"/>
                          <a:gd name="T43" fmla="*/ 1846 h 2483"/>
                          <a:gd name="T44" fmla="*/ 2458 w 4551"/>
                          <a:gd name="T45" fmla="*/ 1007 h 2483"/>
                          <a:gd name="T46" fmla="*/ 3498 w 4551"/>
                          <a:gd name="T47" fmla="*/ 964 h 2483"/>
                          <a:gd name="T48" fmla="*/ 3690 w 4551"/>
                          <a:gd name="T49" fmla="*/ 1236 h 2483"/>
                          <a:gd name="T50" fmla="*/ 3404 w 4551"/>
                          <a:gd name="T51" fmla="*/ 1846 h 2483"/>
                          <a:gd name="T52" fmla="*/ 3461 w 4551"/>
                          <a:gd name="T53" fmla="*/ 1131 h 2483"/>
                          <a:gd name="T54" fmla="*/ 3143 w 4551"/>
                          <a:gd name="T55" fmla="*/ 1470 h 2483"/>
                          <a:gd name="T56" fmla="*/ 2883 w 4551"/>
                          <a:gd name="T57" fmla="*/ 1846 h 2483"/>
                          <a:gd name="T58" fmla="*/ 2890 w 4551"/>
                          <a:gd name="T59" fmla="*/ 1007 h 2483"/>
                          <a:gd name="T60" fmla="*/ 3217 w 4551"/>
                          <a:gd name="T61" fmla="*/ 968 h 2483"/>
                          <a:gd name="T62" fmla="*/ 2717 w 4551"/>
                          <a:gd name="T63" fmla="*/ 600 h 2483"/>
                          <a:gd name="T64" fmla="*/ 2685 w 4551"/>
                          <a:gd name="T65" fmla="*/ 851 h 2483"/>
                          <a:gd name="T66" fmla="*/ 2717 w 4551"/>
                          <a:gd name="T67" fmla="*/ 600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51" h="2483">
                            <a:moveTo>
                              <a:pt x="4014" y="1341"/>
                            </a:moveTo>
                            <a:cubicBezTo>
                              <a:pt x="4032" y="1341"/>
                              <a:pt x="4527" y="1341"/>
                              <a:pt x="4527" y="1341"/>
                            </a:cubicBezTo>
                            <a:cubicBezTo>
                              <a:pt x="4551" y="1178"/>
                              <a:pt x="4531" y="964"/>
                              <a:pt x="4232" y="964"/>
                            </a:cubicBezTo>
                            <a:cubicBezTo>
                              <a:pt x="3975" y="964"/>
                              <a:pt x="3828" y="1110"/>
                              <a:pt x="3788" y="1398"/>
                            </a:cubicBezTo>
                            <a:cubicBezTo>
                              <a:pt x="3725" y="1846"/>
                              <a:pt x="4112" y="1917"/>
                              <a:pt x="4394" y="1806"/>
                            </a:cubicBezTo>
                            <a:cubicBezTo>
                              <a:pt x="4450" y="1697"/>
                              <a:pt x="4450" y="1697"/>
                              <a:pt x="4450" y="1697"/>
                            </a:cubicBezTo>
                            <a:cubicBezTo>
                              <a:pt x="4212" y="1785"/>
                              <a:pt x="3948" y="1706"/>
                              <a:pt x="4014" y="1341"/>
                            </a:cubicBezTo>
                            <a:close/>
                            <a:moveTo>
                              <a:pt x="4216" y="1047"/>
                            </a:moveTo>
                            <a:cubicBezTo>
                              <a:pt x="4335" y="1047"/>
                              <a:pt x="4349" y="1155"/>
                              <a:pt x="4339" y="1247"/>
                            </a:cubicBezTo>
                            <a:cubicBezTo>
                              <a:pt x="4321" y="1247"/>
                              <a:pt x="4050" y="1247"/>
                              <a:pt x="4027" y="1247"/>
                            </a:cubicBezTo>
                            <a:cubicBezTo>
                              <a:pt x="4038" y="1186"/>
                              <a:pt x="4089" y="1047"/>
                              <a:pt x="4216" y="1047"/>
                            </a:cubicBezTo>
                            <a:close/>
                            <a:moveTo>
                              <a:pt x="348" y="600"/>
                            </a:moveTo>
                            <a:cubicBezTo>
                              <a:pt x="559" y="1541"/>
                              <a:pt x="559" y="1541"/>
                              <a:pt x="567" y="1579"/>
                            </a:cubicBezTo>
                            <a:cubicBezTo>
                              <a:pt x="587" y="1540"/>
                              <a:pt x="1041" y="600"/>
                              <a:pt x="1041" y="600"/>
                            </a:cubicBezTo>
                            <a:cubicBezTo>
                              <a:pt x="1180" y="600"/>
                              <a:pt x="1180" y="600"/>
                              <a:pt x="1180" y="600"/>
                            </a:cubicBezTo>
                            <a:cubicBezTo>
                              <a:pt x="564" y="1846"/>
                              <a:pt x="564" y="1846"/>
                              <a:pt x="564" y="1846"/>
                            </a:cubicBezTo>
                            <a:cubicBezTo>
                              <a:pt x="394" y="1846"/>
                              <a:pt x="394" y="1846"/>
                              <a:pt x="394" y="1846"/>
                            </a:cubicBezTo>
                            <a:cubicBezTo>
                              <a:pt x="168" y="855"/>
                              <a:pt x="168" y="855"/>
                              <a:pt x="168" y="855"/>
                            </a:cubicBezTo>
                            <a:cubicBezTo>
                              <a:pt x="134" y="702"/>
                              <a:pt x="141" y="662"/>
                              <a:pt x="0" y="640"/>
                            </a:cubicBezTo>
                            <a:cubicBezTo>
                              <a:pt x="8" y="600"/>
                              <a:pt x="8" y="600"/>
                              <a:pt x="8" y="600"/>
                            </a:cubicBezTo>
                            <a:lnTo>
                              <a:pt x="348" y="600"/>
                            </a:lnTo>
                            <a:close/>
                            <a:moveTo>
                              <a:pt x="605" y="2483"/>
                            </a:moveTo>
                            <a:cubicBezTo>
                              <a:pt x="852" y="2197"/>
                              <a:pt x="940" y="2036"/>
                              <a:pt x="1024" y="1717"/>
                            </a:cubicBezTo>
                            <a:cubicBezTo>
                              <a:pt x="1109" y="1398"/>
                              <a:pt x="1211" y="978"/>
                              <a:pt x="1323" y="714"/>
                            </a:cubicBezTo>
                            <a:cubicBezTo>
                              <a:pt x="1436" y="448"/>
                              <a:pt x="1614" y="188"/>
                              <a:pt x="1871" y="0"/>
                            </a:cubicBezTo>
                            <a:cubicBezTo>
                              <a:pt x="1546" y="417"/>
                              <a:pt x="1502" y="614"/>
                              <a:pt x="1405" y="990"/>
                            </a:cubicBezTo>
                            <a:cubicBezTo>
                              <a:pt x="1309" y="1365"/>
                              <a:pt x="1255" y="1621"/>
                              <a:pt x="1178" y="1814"/>
                            </a:cubicBezTo>
                            <a:cubicBezTo>
                              <a:pt x="1100" y="2007"/>
                              <a:pt x="945" y="2262"/>
                              <a:pt x="605" y="2483"/>
                            </a:cubicBezTo>
                            <a:close/>
                            <a:moveTo>
                              <a:pt x="1630" y="641"/>
                            </a:moveTo>
                            <a:cubicBezTo>
                              <a:pt x="1646" y="600"/>
                              <a:pt x="1646" y="600"/>
                              <a:pt x="1646" y="600"/>
                            </a:cubicBezTo>
                            <a:cubicBezTo>
                              <a:pt x="2026" y="600"/>
                              <a:pt x="2026" y="600"/>
                              <a:pt x="2026" y="600"/>
                            </a:cubicBezTo>
                            <a:cubicBezTo>
                              <a:pt x="1883" y="1611"/>
                              <a:pt x="1883" y="1611"/>
                              <a:pt x="1883" y="1611"/>
                            </a:cubicBezTo>
                            <a:cubicBezTo>
                              <a:pt x="1875" y="1678"/>
                              <a:pt x="1870" y="1715"/>
                              <a:pt x="1882" y="1728"/>
                            </a:cubicBezTo>
                            <a:cubicBezTo>
                              <a:pt x="1893" y="1740"/>
                              <a:pt x="1924" y="1740"/>
                              <a:pt x="1975" y="1740"/>
                            </a:cubicBezTo>
                            <a:cubicBezTo>
                              <a:pt x="2371" y="1740"/>
                              <a:pt x="2371" y="1740"/>
                              <a:pt x="2371" y="1740"/>
                            </a:cubicBezTo>
                            <a:cubicBezTo>
                              <a:pt x="2314" y="1846"/>
                              <a:pt x="2314" y="1846"/>
                              <a:pt x="2314" y="1846"/>
                            </a:cubicBezTo>
                            <a:cubicBezTo>
                              <a:pt x="1624" y="1846"/>
                              <a:pt x="1624" y="1846"/>
                              <a:pt x="1624" y="1846"/>
                            </a:cubicBezTo>
                            <a:cubicBezTo>
                              <a:pt x="1624" y="1846"/>
                              <a:pt x="1769" y="837"/>
                              <a:pt x="1769" y="837"/>
                            </a:cubicBezTo>
                            <a:cubicBezTo>
                              <a:pt x="1785" y="708"/>
                              <a:pt x="1798" y="661"/>
                              <a:pt x="1630" y="641"/>
                            </a:cubicBezTo>
                            <a:close/>
                            <a:moveTo>
                              <a:pt x="2458" y="1007"/>
                            </a:moveTo>
                            <a:cubicBezTo>
                              <a:pt x="2474" y="968"/>
                              <a:pt x="2474" y="968"/>
                              <a:pt x="2474" y="968"/>
                            </a:cubicBezTo>
                            <a:cubicBezTo>
                              <a:pt x="2786" y="968"/>
                              <a:pt x="2786" y="968"/>
                              <a:pt x="2786" y="968"/>
                            </a:cubicBezTo>
                            <a:cubicBezTo>
                              <a:pt x="2656" y="1846"/>
                              <a:pt x="2656" y="1846"/>
                              <a:pt x="2656" y="1846"/>
                            </a:cubicBezTo>
                            <a:cubicBezTo>
                              <a:pt x="2452" y="1846"/>
                              <a:pt x="2452" y="1846"/>
                              <a:pt x="2452" y="1846"/>
                            </a:cubicBezTo>
                            <a:cubicBezTo>
                              <a:pt x="2452" y="1846"/>
                              <a:pt x="2552" y="1185"/>
                              <a:pt x="2552" y="1185"/>
                            </a:cubicBezTo>
                            <a:cubicBezTo>
                              <a:pt x="2565" y="1102"/>
                              <a:pt x="2562" y="1007"/>
                              <a:pt x="2458" y="1007"/>
                            </a:cubicBezTo>
                            <a:close/>
                            <a:moveTo>
                              <a:pt x="3179" y="1227"/>
                            </a:moveTo>
                            <a:cubicBezTo>
                              <a:pt x="3224" y="1157"/>
                              <a:pt x="3305" y="964"/>
                              <a:pt x="3498" y="964"/>
                            </a:cubicBezTo>
                            <a:cubicBezTo>
                              <a:pt x="3562" y="964"/>
                              <a:pt x="3612" y="982"/>
                              <a:pt x="3645" y="1018"/>
                            </a:cubicBezTo>
                            <a:cubicBezTo>
                              <a:pt x="3687" y="1064"/>
                              <a:pt x="3703" y="1137"/>
                              <a:pt x="3690" y="1236"/>
                            </a:cubicBezTo>
                            <a:cubicBezTo>
                              <a:pt x="3602" y="1846"/>
                              <a:pt x="3602" y="1846"/>
                              <a:pt x="3602" y="1846"/>
                            </a:cubicBezTo>
                            <a:cubicBezTo>
                              <a:pt x="3404" y="1846"/>
                              <a:pt x="3404" y="1846"/>
                              <a:pt x="3404" y="1846"/>
                            </a:cubicBezTo>
                            <a:cubicBezTo>
                              <a:pt x="3404" y="1846"/>
                              <a:pt x="3472" y="1375"/>
                              <a:pt x="3473" y="1374"/>
                            </a:cubicBezTo>
                            <a:cubicBezTo>
                              <a:pt x="3486" y="1271"/>
                              <a:pt x="3499" y="1173"/>
                              <a:pt x="3461" y="1131"/>
                            </a:cubicBezTo>
                            <a:cubicBezTo>
                              <a:pt x="3447" y="1116"/>
                              <a:pt x="3427" y="1109"/>
                              <a:pt x="3399" y="1109"/>
                            </a:cubicBezTo>
                            <a:cubicBezTo>
                              <a:pt x="3292" y="1109"/>
                              <a:pt x="3166" y="1313"/>
                              <a:pt x="3143" y="1470"/>
                            </a:cubicBezTo>
                            <a:cubicBezTo>
                              <a:pt x="3088" y="1846"/>
                              <a:pt x="3088" y="1846"/>
                              <a:pt x="3088" y="1846"/>
                            </a:cubicBezTo>
                            <a:cubicBezTo>
                              <a:pt x="2883" y="1846"/>
                              <a:pt x="2883" y="1846"/>
                              <a:pt x="2883" y="1846"/>
                            </a:cubicBezTo>
                            <a:cubicBezTo>
                              <a:pt x="2883" y="1846"/>
                              <a:pt x="2983" y="1185"/>
                              <a:pt x="2983" y="1185"/>
                            </a:cubicBezTo>
                            <a:cubicBezTo>
                              <a:pt x="2996" y="1102"/>
                              <a:pt x="2993" y="1007"/>
                              <a:pt x="2890" y="1007"/>
                            </a:cubicBezTo>
                            <a:cubicBezTo>
                              <a:pt x="2905" y="968"/>
                              <a:pt x="2905" y="968"/>
                              <a:pt x="2905" y="968"/>
                            </a:cubicBezTo>
                            <a:cubicBezTo>
                              <a:pt x="3217" y="968"/>
                              <a:pt x="3217" y="968"/>
                              <a:pt x="3217" y="968"/>
                            </a:cubicBezTo>
                            <a:lnTo>
                              <a:pt x="3179" y="1227"/>
                            </a:lnTo>
                            <a:close/>
                            <a:moveTo>
                              <a:pt x="2717" y="600"/>
                            </a:moveTo>
                            <a:cubicBezTo>
                              <a:pt x="2784" y="600"/>
                              <a:pt x="2827" y="654"/>
                              <a:pt x="2827" y="709"/>
                            </a:cubicBezTo>
                            <a:cubicBezTo>
                              <a:pt x="2827" y="764"/>
                              <a:pt x="2780" y="851"/>
                              <a:pt x="2685" y="851"/>
                            </a:cubicBezTo>
                            <a:cubicBezTo>
                              <a:pt x="2607" y="851"/>
                              <a:pt x="2578" y="789"/>
                              <a:pt x="2578" y="738"/>
                            </a:cubicBezTo>
                            <a:cubicBezTo>
                              <a:pt x="2578" y="687"/>
                              <a:pt x="2624" y="600"/>
                              <a:pt x="2717" y="60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5112" id="Freeform 1" o:spid="_x0000_s1026" style="position:absolute;margin-left:42.7pt;margin-top:50.25pt;width:42pt;height:2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5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" path="m4014,1341v18,,513,,513,c4551,1178,4531,964,4232,964v-257,,-404,146,-444,434c3725,1846,4112,1917,4394,1806v56,-109,56,-109,56,-109c4212,1785,3948,1706,4014,1341xm4216,1047v119,,133,108,123,200c4321,1247,4050,1247,4027,1247v11,-61,62,-200,189,-200xm348,600v211,941,211,941,219,979c587,1540,1041,600,1041,600v139,,139,,139,c564,1846,564,1846,564,1846v-170,,-170,,-170,c168,855,168,855,168,855,134,702,141,662,,640,8,600,8,600,8,600r340,xm605,2483v247,-286,335,-447,419,-766c1109,1398,1211,978,1323,714,1436,448,1614,188,1871,,1546,417,1502,614,1405,990v-96,375,-150,631,-227,824c1100,2007,945,2262,605,2483xm1630,641v16,-41,16,-41,16,-41c2026,600,2026,600,2026,600,1883,1611,1883,1611,1883,1611v-8,67,-13,104,-1,117c1893,1740,1924,1740,1975,1740v396,,396,,396,c2314,1846,2314,1846,2314,1846v-690,,-690,,-690,c1624,1846,1769,837,1769,837v16,-129,29,-176,-139,-196xm2458,1007v16,-39,16,-39,16,-39c2786,968,2786,968,2786,968v-130,878,-130,878,-130,878c2452,1846,2452,1846,2452,1846v,,100,-661,100,-661c2565,1102,2562,1007,2458,1007xm3179,1227v45,-70,126,-263,319,-263c3562,964,3612,982,3645,1018v42,46,58,119,45,218c3602,1846,3602,1846,3602,1846v-198,,-198,,-198,c3404,1846,3472,1375,3473,1374v13,-103,26,-201,-12,-243c3447,1116,3427,1109,3399,1109v-107,,-233,204,-256,361c3088,1846,3088,1846,3088,1846v-205,,-205,,-205,c2883,1846,2983,1185,2983,1185v13,-83,10,-178,-93,-178c2905,968,2905,968,2905,968v312,,312,,312,l3179,1227xm2717,600v67,,110,54,110,109c2827,764,2780,851,2685,851v-78,,-107,-62,-107,-113c2578,687,2624,600,2717,600xe" stroked="f">
              <v:path arrowok="t" o:connecttype="custom" o:connectlocs="530587,156726;443973,163388;521562,198333;494136,122366;471985,145740;40787,70124;122010,70124;66104,215747;19690,99926;938,70124;70909,290195;155062,83447;164673,115704;70909,290195;192919,70124;220697,188282;231480,203359;271212,215747;207336,97822;288090,117691;326533,113133;287387,215747;288090,117691;409983,112665;432486,144455;398966,215747;405647,132183;368375,171803;337902,215747;338722,117691;377049,113133;318446,70124;314695,99459;318446,70124" o:connectangles="0,0,0,0,0,0,0,0,0,0,0,0,0,0,0,0,0,0,0,0,0,0,0,0,0,0,0,0,0,0,0,0,0,0"/>
              <o:lock v:ext="edit" aspectratio="t" verticies="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4BF76" w14:textId="77777777" w:rsidR="00414B14" w:rsidRDefault="00414B14">
    <w:pPr>
      <w:pStyle w:val="Header"/>
      <w:rPr>
        <w:rFonts w:ascii="Times New Roman" w:hAnsi="Times New Roman"/>
        <w:color w:val="auto"/>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E739B" w14:textId="77777777" w:rsidR="00414B14" w:rsidRDefault="00414B14">
    <w:pPr>
      <w:pStyle w:val="Header"/>
      <w:rPr>
        <w:rFonts w:ascii="Times New Roman" w:hAnsi="Times New Roman"/>
        <w:color w:val="auto"/>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606FC" w14:textId="77777777" w:rsidR="00414B14" w:rsidRDefault="00414B14">
    <w:pPr>
      <w:pStyle w:val="Header"/>
      <w:rPr>
        <w:rFonts w:ascii="Times New Roman" w:hAnsi="Times New Roman"/>
        <w:color w:val="auto"/>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2E4EC" w14:textId="77777777" w:rsidR="00414B14" w:rsidRDefault="00414B14">
    <w:pPr>
      <w:pStyle w:val="Header"/>
      <w:rPr>
        <w:rFonts w:ascii="Times New Roman" w:hAnsi="Times New Roman"/>
        <w:color w:val="auto"/>
        <w:szCs w:val="24"/>
      </w:rPr>
    </w:pPr>
  </w:p>
  <w:p w14:paraId="74551264" w14:textId="77777777" w:rsidR="00414B14" w:rsidRDefault="00414B14">
    <w:pPr>
      <w:pStyle w:val="Header"/>
      <w:rPr>
        <w:rFonts w:ascii="Times New Roman" w:hAnsi="Times New Roman"/>
        <w:color w:val="auto"/>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5F75" w14:textId="77777777" w:rsidR="00414B14" w:rsidRDefault="00414B14">
    <w:pPr>
      <w:widowControl/>
      <w:spacing w:after="0" w:line="240" w:lineRule="auto"/>
      <w:rPr>
        <w:rFonts w:ascii="Times New Roman" w:hAnsi="Times New Roman"/>
        <w:color w:val="aut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BACE1A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0000007"/>
    <w:multiLevelType w:val="multilevel"/>
    <w:tmpl w:val="8B581C36"/>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eastAsia"/>
        <w:b/>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800"/>
        </w:tabs>
        <w:ind w:left="1800" w:hanging="1800"/>
      </w:pPr>
      <w:rPr>
        <w:rFonts w:cs="Times New Roman" w:hint="eastAsia"/>
      </w:rPr>
    </w:lvl>
  </w:abstractNum>
  <w:abstractNum w:abstractNumId="2" w15:restartNumberingAfterBreak="0">
    <w:nsid w:val="0000000B"/>
    <w:multiLevelType w:val="multilevel"/>
    <w:tmpl w:val="2FE00496"/>
    <w:lvl w:ilvl="0">
      <w:start w:val="7"/>
      <w:numFmt w:val="decimal"/>
      <w:lvlText w:val="%1"/>
      <w:lvlJc w:val="left"/>
      <w:pPr>
        <w:ind w:left="360" w:hanging="360"/>
      </w:pPr>
      <w:rPr>
        <w:rFonts w:cs="Times New Roman" w:hint="default"/>
        <w:color w:val="auto"/>
      </w:rPr>
    </w:lvl>
    <w:lvl w:ilvl="1">
      <w:start w:val="1"/>
      <w:numFmt w:val="decimal"/>
      <w:lvlText w:val="%1.%2"/>
      <w:lvlJc w:val="left"/>
      <w:pPr>
        <w:ind w:left="502" w:hanging="360"/>
      </w:pPr>
      <w:rPr>
        <w:rFonts w:cs="Times New Roman" w:hint="eastAsia"/>
        <w:color w:val="auto"/>
      </w:rPr>
    </w:lvl>
    <w:lvl w:ilvl="2">
      <w:start w:val="1"/>
      <w:numFmt w:val="decimal"/>
      <w:lvlText w:val="%1.%2.%3"/>
      <w:lvlJc w:val="left"/>
      <w:pPr>
        <w:ind w:left="720" w:hanging="720"/>
      </w:pPr>
      <w:rPr>
        <w:rFonts w:cs="Times New Roman" w:hint="eastAsia"/>
        <w:color w:val="auto"/>
      </w:rPr>
    </w:lvl>
    <w:lvl w:ilvl="3">
      <w:start w:val="1"/>
      <w:numFmt w:val="decimal"/>
      <w:lvlText w:val="%1.%2.%3.%4"/>
      <w:lvlJc w:val="left"/>
      <w:pPr>
        <w:ind w:left="720" w:hanging="720"/>
      </w:pPr>
      <w:rPr>
        <w:rFonts w:cs="Times New Roman" w:hint="eastAsia"/>
        <w:color w:val="auto"/>
      </w:rPr>
    </w:lvl>
    <w:lvl w:ilvl="4">
      <w:start w:val="1"/>
      <w:numFmt w:val="decimal"/>
      <w:lvlText w:val="%1.%2.%3.%4.%5"/>
      <w:lvlJc w:val="left"/>
      <w:pPr>
        <w:ind w:left="1080" w:hanging="1080"/>
      </w:pPr>
      <w:rPr>
        <w:rFonts w:cs="Times New Roman" w:hint="eastAsia"/>
        <w:color w:val="auto"/>
      </w:rPr>
    </w:lvl>
    <w:lvl w:ilvl="5">
      <w:start w:val="1"/>
      <w:numFmt w:val="decimal"/>
      <w:lvlText w:val="%1.%2.%3.%4.%5.%6"/>
      <w:lvlJc w:val="left"/>
      <w:pPr>
        <w:ind w:left="1080" w:hanging="1080"/>
      </w:pPr>
      <w:rPr>
        <w:rFonts w:cs="Times New Roman" w:hint="eastAsia"/>
        <w:color w:val="auto"/>
      </w:rPr>
    </w:lvl>
    <w:lvl w:ilvl="6">
      <w:start w:val="1"/>
      <w:numFmt w:val="decimal"/>
      <w:lvlText w:val="%1.%2.%3.%4.%5.%6.%7"/>
      <w:lvlJc w:val="left"/>
      <w:pPr>
        <w:ind w:left="1440" w:hanging="1440"/>
      </w:pPr>
      <w:rPr>
        <w:rFonts w:cs="Times New Roman" w:hint="eastAsia"/>
        <w:color w:val="auto"/>
      </w:rPr>
    </w:lvl>
    <w:lvl w:ilvl="7">
      <w:start w:val="1"/>
      <w:numFmt w:val="decimal"/>
      <w:lvlText w:val="%1.%2.%3.%4.%5.%6.%7.%8"/>
      <w:lvlJc w:val="left"/>
      <w:pPr>
        <w:ind w:left="1440" w:hanging="1440"/>
      </w:pPr>
      <w:rPr>
        <w:rFonts w:cs="Times New Roman" w:hint="eastAsia"/>
        <w:color w:val="auto"/>
      </w:rPr>
    </w:lvl>
    <w:lvl w:ilvl="8">
      <w:start w:val="1"/>
      <w:numFmt w:val="decimal"/>
      <w:lvlText w:val="%1.%2.%3.%4.%5.%6.%7.%8.%9"/>
      <w:lvlJc w:val="left"/>
      <w:pPr>
        <w:ind w:left="1800" w:hanging="1800"/>
      </w:pPr>
      <w:rPr>
        <w:rFonts w:cs="Times New Roman" w:hint="eastAsia"/>
        <w:color w:val="auto"/>
      </w:rPr>
    </w:lvl>
  </w:abstractNum>
  <w:abstractNum w:abstractNumId="3" w15:restartNumberingAfterBreak="0">
    <w:nsid w:val="0000000E"/>
    <w:multiLevelType w:val="hybridMultilevel"/>
    <w:tmpl w:val="0BF03F62"/>
    <w:lvl w:ilvl="0" w:tplc="38384666">
      <w:start w:val="1"/>
      <w:numFmt w:val="lowerLetter"/>
      <w:lvlText w:val="(%1)"/>
      <w:lvlJc w:val="left"/>
      <w:pPr>
        <w:tabs>
          <w:tab w:val="num" w:pos="3195"/>
        </w:tabs>
        <w:ind w:left="3195" w:hanging="360"/>
      </w:pPr>
      <w:rPr>
        <w:rFonts w:cs="Times New Roman" w:hint="eastAsia"/>
      </w:rPr>
    </w:lvl>
    <w:lvl w:ilvl="1" w:tplc="0C090003">
      <w:start w:val="1"/>
      <w:numFmt w:val="bullet"/>
      <w:lvlText w:val="o"/>
      <w:lvlJc w:val="left"/>
      <w:pPr>
        <w:tabs>
          <w:tab w:val="num" w:pos="3915"/>
        </w:tabs>
        <w:ind w:left="3915" w:hanging="360"/>
      </w:pPr>
      <w:rPr>
        <w:rFonts w:ascii="Courier New" w:hAnsi="Courier New" w:hint="default"/>
      </w:rPr>
    </w:lvl>
    <w:lvl w:ilvl="2" w:tplc="0C090005">
      <w:start w:val="1"/>
      <w:numFmt w:val="bullet"/>
      <w:lvlText w:val=""/>
      <w:lvlJc w:val="left"/>
      <w:pPr>
        <w:tabs>
          <w:tab w:val="num" w:pos="4635"/>
        </w:tabs>
        <w:ind w:left="4635" w:hanging="360"/>
      </w:pPr>
      <w:rPr>
        <w:rFonts w:ascii="Wingdings" w:hAnsi="Wingdings" w:hint="default"/>
      </w:rPr>
    </w:lvl>
    <w:lvl w:ilvl="3" w:tplc="0C090001">
      <w:start w:val="1"/>
      <w:numFmt w:val="bullet"/>
      <w:lvlText w:val=""/>
      <w:lvlJc w:val="left"/>
      <w:pPr>
        <w:tabs>
          <w:tab w:val="num" w:pos="5355"/>
        </w:tabs>
        <w:ind w:left="5355" w:hanging="360"/>
      </w:pPr>
      <w:rPr>
        <w:rFonts w:ascii="Symbol" w:hAnsi="Symbol" w:hint="default"/>
      </w:rPr>
    </w:lvl>
    <w:lvl w:ilvl="4" w:tplc="0C090003">
      <w:start w:val="1"/>
      <w:numFmt w:val="bullet"/>
      <w:lvlText w:val="o"/>
      <w:lvlJc w:val="left"/>
      <w:pPr>
        <w:tabs>
          <w:tab w:val="num" w:pos="6075"/>
        </w:tabs>
        <w:ind w:left="6075" w:hanging="360"/>
      </w:pPr>
      <w:rPr>
        <w:rFonts w:ascii="Courier New" w:hAnsi="Courier New" w:hint="default"/>
      </w:rPr>
    </w:lvl>
    <w:lvl w:ilvl="5" w:tplc="0C090005">
      <w:start w:val="1"/>
      <w:numFmt w:val="bullet"/>
      <w:lvlText w:val=""/>
      <w:lvlJc w:val="left"/>
      <w:pPr>
        <w:tabs>
          <w:tab w:val="num" w:pos="6795"/>
        </w:tabs>
        <w:ind w:left="6795" w:hanging="360"/>
      </w:pPr>
      <w:rPr>
        <w:rFonts w:ascii="Wingdings" w:hAnsi="Wingdings" w:hint="default"/>
      </w:rPr>
    </w:lvl>
    <w:lvl w:ilvl="6" w:tplc="0C090001">
      <w:start w:val="1"/>
      <w:numFmt w:val="bullet"/>
      <w:lvlText w:val=""/>
      <w:lvlJc w:val="left"/>
      <w:pPr>
        <w:tabs>
          <w:tab w:val="num" w:pos="7515"/>
        </w:tabs>
        <w:ind w:left="7515" w:hanging="360"/>
      </w:pPr>
      <w:rPr>
        <w:rFonts w:ascii="Symbol" w:hAnsi="Symbol" w:hint="default"/>
      </w:rPr>
    </w:lvl>
    <w:lvl w:ilvl="7" w:tplc="0C090003">
      <w:start w:val="1"/>
      <w:numFmt w:val="bullet"/>
      <w:lvlText w:val="o"/>
      <w:lvlJc w:val="left"/>
      <w:pPr>
        <w:tabs>
          <w:tab w:val="num" w:pos="8235"/>
        </w:tabs>
        <w:ind w:left="8235" w:hanging="360"/>
      </w:pPr>
      <w:rPr>
        <w:rFonts w:ascii="Courier New" w:hAnsi="Courier New" w:hint="default"/>
      </w:rPr>
    </w:lvl>
    <w:lvl w:ilvl="8" w:tplc="0C090005">
      <w:start w:val="1"/>
      <w:numFmt w:val="bullet"/>
      <w:lvlText w:val=""/>
      <w:lvlJc w:val="left"/>
      <w:pPr>
        <w:tabs>
          <w:tab w:val="num" w:pos="8955"/>
        </w:tabs>
        <w:ind w:left="8955" w:hanging="360"/>
      </w:pPr>
      <w:rPr>
        <w:rFonts w:ascii="Wingdings" w:hAnsi="Wingdings" w:hint="default"/>
      </w:rPr>
    </w:lvl>
  </w:abstractNum>
  <w:abstractNum w:abstractNumId="4" w15:restartNumberingAfterBreak="0">
    <w:nsid w:val="0000000F"/>
    <w:multiLevelType w:val="multilevel"/>
    <w:tmpl w:val="639A6762"/>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800"/>
        </w:tabs>
        <w:ind w:left="1800" w:hanging="1800"/>
      </w:pPr>
      <w:rPr>
        <w:rFonts w:cs="Times New Roman" w:hint="eastAsia"/>
      </w:rPr>
    </w:lvl>
  </w:abstractNum>
  <w:abstractNum w:abstractNumId="5" w15:restartNumberingAfterBreak="0">
    <w:nsid w:val="00000012"/>
    <w:multiLevelType w:val="hybridMultilevel"/>
    <w:tmpl w:val="013A7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0000014"/>
    <w:multiLevelType w:val="hybridMultilevel"/>
    <w:tmpl w:val="A9FA8EA2"/>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0000015"/>
    <w:multiLevelType w:val="hybridMultilevel"/>
    <w:tmpl w:val="DF94D62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00000017"/>
    <w:multiLevelType w:val="hybridMultilevel"/>
    <w:tmpl w:val="0BF03F62"/>
    <w:lvl w:ilvl="0" w:tplc="38384666">
      <w:start w:val="1"/>
      <w:numFmt w:val="lowerLetter"/>
      <w:lvlText w:val="(%1)"/>
      <w:lvlJc w:val="left"/>
      <w:pPr>
        <w:tabs>
          <w:tab w:val="num" w:pos="3660"/>
        </w:tabs>
        <w:ind w:left="3660" w:hanging="360"/>
      </w:pPr>
      <w:rPr>
        <w:rFonts w:cs="Times New Roman" w:hint="eastAsia"/>
      </w:rPr>
    </w:lvl>
    <w:lvl w:ilvl="1" w:tplc="0C090003">
      <w:start w:val="1"/>
      <w:numFmt w:val="bullet"/>
      <w:lvlText w:val="o"/>
      <w:lvlJc w:val="left"/>
      <w:pPr>
        <w:tabs>
          <w:tab w:val="num" w:pos="4380"/>
        </w:tabs>
        <w:ind w:left="4380" w:hanging="360"/>
      </w:pPr>
      <w:rPr>
        <w:rFonts w:ascii="Courier New" w:hAnsi="Courier New" w:hint="default"/>
      </w:rPr>
    </w:lvl>
    <w:lvl w:ilvl="2" w:tplc="0C090005">
      <w:start w:val="1"/>
      <w:numFmt w:val="bullet"/>
      <w:lvlText w:val=""/>
      <w:lvlJc w:val="left"/>
      <w:pPr>
        <w:tabs>
          <w:tab w:val="num" w:pos="5100"/>
        </w:tabs>
        <w:ind w:left="5100" w:hanging="360"/>
      </w:pPr>
      <w:rPr>
        <w:rFonts w:ascii="Wingdings" w:hAnsi="Wingdings" w:hint="default"/>
      </w:rPr>
    </w:lvl>
    <w:lvl w:ilvl="3" w:tplc="0C090001">
      <w:start w:val="1"/>
      <w:numFmt w:val="bullet"/>
      <w:lvlText w:val=""/>
      <w:lvlJc w:val="left"/>
      <w:pPr>
        <w:tabs>
          <w:tab w:val="num" w:pos="5820"/>
        </w:tabs>
        <w:ind w:left="5820" w:hanging="360"/>
      </w:pPr>
      <w:rPr>
        <w:rFonts w:ascii="Symbol" w:hAnsi="Symbol" w:hint="default"/>
      </w:rPr>
    </w:lvl>
    <w:lvl w:ilvl="4" w:tplc="0C090003">
      <w:start w:val="1"/>
      <w:numFmt w:val="bullet"/>
      <w:lvlText w:val="o"/>
      <w:lvlJc w:val="left"/>
      <w:pPr>
        <w:tabs>
          <w:tab w:val="num" w:pos="6540"/>
        </w:tabs>
        <w:ind w:left="6540" w:hanging="360"/>
      </w:pPr>
      <w:rPr>
        <w:rFonts w:ascii="Courier New" w:hAnsi="Courier New" w:hint="default"/>
      </w:rPr>
    </w:lvl>
    <w:lvl w:ilvl="5" w:tplc="0C090005">
      <w:start w:val="1"/>
      <w:numFmt w:val="bullet"/>
      <w:lvlText w:val=""/>
      <w:lvlJc w:val="left"/>
      <w:pPr>
        <w:tabs>
          <w:tab w:val="num" w:pos="7260"/>
        </w:tabs>
        <w:ind w:left="7260" w:hanging="360"/>
      </w:pPr>
      <w:rPr>
        <w:rFonts w:ascii="Wingdings" w:hAnsi="Wingdings" w:hint="default"/>
      </w:rPr>
    </w:lvl>
    <w:lvl w:ilvl="6" w:tplc="0C090001">
      <w:start w:val="1"/>
      <w:numFmt w:val="bullet"/>
      <w:lvlText w:val=""/>
      <w:lvlJc w:val="left"/>
      <w:pPr>
        <w:tabs>
          <w:tab w:val="num" w:pos="7980"/>
        </w:tabs>
        <w:ind w:left="7980" w:hanging="360"/>
      </w:pPr>
      <w:rPr>
        <w:rFonts w:ascii="Symbol" w:hAnsi="Symbol" w:hint="default"/>
      </w:rPr>
    </w:lvl>
    <w:lvl w:ilvl="7" w:tplc="0C090003">
      <w:start w:val="1"/>
      <w:numFmt w:val="bullet"/>
      <w:lvlText w:val="o"/>
      <w:lvlJc w:val="left"/>
      <w:pPr>
        <w:tabs>
          <w:tab w:val="num" w:pos="8700"/>
        </w:tabs>
        <w:ind w:left="8700" w:hanging="360"/>
      </w:pPr>
      <w:rPr>
        <w:rFonts w:ascii="Courier New" w:hAnsi="Courier New" w:hint="default"/>
      </w:rPr>
    </w:lvl>
    <w:lvl w:ilvl="8" w:tplc="0C090005">
      <w:start w:val="1"/>
      <w:numFmt w:val="bullet"/>
      <w:lvlText w:val=""/>
      <w:lvlJc w:val="left"/>
      <w:pPr>
        <w:tabs>
          <w:tab w:val="num" w:pos="9420"/>
        </w:tabs>
        <w:ind w:left="9420" w:hanging="360"/>
      </w:pPr>
      <w:rPr>
        <w:rFonts w:ascii="Wingdings" w:hAnsi="Wingdings" w:hint="default"/>
      </w:rPr>
    </w:lvl>
  </w:abstractNum>
  <w:abstractNum w:abstractNumId="9" w15:restartNumberingAfterBreak="0">
    <w:nsid w:val="00000018"/>
    <w:multiLevelType w:val="hybridMultilevel"/>
    <w:tmpl w:val="F1FAC618"/>
    <w:lvl w:ilvl="0" w:tplc="64C8DFE4">
      <w:start w:val="1"/>
      <w:numFmt w:val="lowerLetter"/>
      <w:lvlText w:val="(%1)"/>
      <w:lvlJc w:val="left"/>
      <w:pPr>
        <w:tabs>
          <w:tab w:val="num" w:pos="7920"/>
        </w:tabs>
        <w:ind w:left="7920" w:hanging="720"/>
      </w:pPr>
      <w:rPr>
        <w:rFonts w:cs="Times New Roman" w:hint="eastAsia"/>
      </w:rPr>
    </w:lvl>
    <w:lvl w:ilvl="1" w:tplc="0C090019">
      <w:start w:val="1"/>
      <w:numFmt w:val="lowerLetter"/>
      <w:lvlText w:val="%2."/>
      <w:lvlJc w:val="left"/>
      <w:pPr>
        <w:tabs>
          <w:tab w:val="num" w:pos="8280"/>
        </w:tabs>
        <w:ind w:left="8280" w:hanging="360"/>
      </w:pPr>
      <w:rPr>
        <w:rFonts w:cs="Times New Roman"/>
      </w:rPr>
    </w:lvl>
    <w:lvl w:ilvl="2" w:tplc="0C09001B">
      <w:start w:val="1"/>
      <w:numFmt w:val="lowerRoman"/>
      <w:lvlText w:val="%3."/>
      <w:lvlJc w:val="right"/>
      <w:pPr>
        <w:tabs>
          <w:tab w:val="num" w:pos="9000"/>
        </w:tabs>
        <w:ind w:left="9000" w:hanging="180"/>
      </w:pPr>
      <w:rPr>
        <w:rFonts w:cs="Times New Roman"/>
      </w:rPr>
    </w:lvl>
    <w:lvl w:ilvl="3" w:tplc="0C09000F">
      <w:start w:val="1"/>
      <w:numFmt w:val="decimal"/>
      <w:lvlText w:val="%4."/>
      <w:lvlJc w:val="left"/>
      <w:pPr>
        <w:tabs>
          <w:tab w:val="num" w:pos="9720"/>
        </w:tabs>
        <w:ind w:left="9720" w:hanging="360"/>
      </w:pPr>
      <w:rPr>
        <w:rFonts w:cs="Times New Roman"/>
      </w:rPr>
    </w:lvl>
    <w:lvl w:ilvl="4" w:tplc="0C090019">
      <w:start w:val="1"/>
      <w:numFmt w:val="lowerLetter"/>
      <w:lvlText w:val="%5."/>
      <w:lvlJc w:val="left"/>
      <w:pPr>
        <w:tabs>
          <w:tab w:val="num" w:pos="10440"/>
        </w:tabs>
        <w:ind w:left="10440" w:hanging="360"/>
      </w:pPr>
      <w:rPr>
        <w:rFonts w:cs="Times New Roman"/>
      </w:rPr>
    </w:lvl>
    <w:lvl w:ilvl="5" w:tplc="0C09001B">
      <w:start w:val="1"/>
      <w:numFmt w:val="lowerRoman"/>
      <w:lvlText w:val="%6."/>
      <w:lvlJc w:val="right"/>
      <w:pPr>
        <w:tabs>
          <w:tab w:val="num" w:pos="720"/>
        </w:tabs>
        <w:ind w:left="11160" w:hanging="180"/>
      </w:pPr>
      <w:rPr>
        <w:rFonts w:cs="Times New Roman"/>
      </w:rPr>
    </w:lvl>
    <w:lvl w:ilvl="6" w:tplc="0C09000F">
      <w:start w:val="1"/>
      <w:numFmt w:val="decimal"/>
      <w:lvlText w:val="%7."/>
      <w:lvlJc w:val="left"/>
      <w:pPr>
        <w:tabs>
          <w:tab w:val="num" w:pos="720"/>
        </w:tabs>
        <w:ind w:left="11880" w:hanging="360"/>
      </w:pPr>
      <w:rPr>
        <w:rFonts w:cs="Times New Roman"/>
      </w:rPr>
    </w:lvl>
    <w:lvl w:ilvl="7" w:tplc="0C090019">
      <w:start w:val="1"/>
      <w:numFmt w:val="lowerLetter"/>
      <w:lvlText w:val="%8."/>
      <w:lvlJc w:val="left"/>
      <w:pPr>
        <w:tabs>
          <w:tab w:val="num" w:pos="720"/>
        </w:tabs>
        <w:ind w:left="12600" w:hanging="360"/>
      </w:pPr>
      <w:rPr>
        <w:rFonts w:cs="Times New Roman"/>
      </w:rPr>
    </w:lvl>
    <w:lvl w:ilvl="8" w:tplc="0C09001B">
      <w:start w:val="1"/>
      <w:numFmt w:val="lowerRoman"/>
      <w:lvlText w:val="%9."/>
      <w:lvlJc w:val="right"/>
      <w:pPr>
        <w:tabs>
          <w:tab w:val="num" w:pos="720"/>
        </w:tabs>
        <w:ind w:left="13320" w:hanging="180"/>
      </w:pPr>
      <w:rPr>
        <w:rFonts w:cs="Times New Roman"/>
      </w:rPr>
    </w:lvl>
  </w:abstractNum>
  <w:abstractNum w:abstractNumId="10" w15:restartNumberingAfterBreak="0">
    <w:nsid w:val="00000019"/>
    <w:multiLevelType w:val="hybridMultilevel"/>
    <w:tmpl w:val="97D080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B"/>
    <w:multiLevelType w:val="hybridMultilevel"/>
    <w:tmpl w:val="FF400160"/>
    <w:lvl w:ilvl="0" w:tplc="586ED656">
      <w:start w:val="1"/>
      <w:numFmt w:val="decimal"/>
      <w:lvlText w:val="%1."/>
      <w:lvlJc w:val="left"/>
      <w:pPr>
        <w:tabs>
          <w:tab w:val="num" w:pos="1080"/>
        </w:tabs>
        <w:ind w:left="1080" w:hanging="720"/>
      </w:pPr>
      <w:rPr>
        <w:rFonts w:cs="Times New Roman" w:hint="eastAsia"/>
        <w:b/>
        <w:color w:val="C00000"/>
        <w:sz w:val="36"/>
        <w:szCs w:val="36"/>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2" w15:restartNumberingAfterBreak="0">
    <w:nsid w:val="0000001C"/>
    <w:multiLevelType w:val="hybridMultilevel"/>
    <w:tmpl w:val="659C9716"/>
    <w:lvl w:ilvl="0" w:tplc="0C090003">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0000001E"/>
    <w:multiLevelType w:val="multilevel"/>
    <w:tmpl w:val="79C27A44"/>
    <w:lvl w:ilvl="0">
      <w:start w:val="15"/>
      <w:numFmt w:val="decimal"/>
      <w:lvlText w:val="%1.3"/>
      <w:lvlJc w:val="left"/>
      <w:pPr>
        <w:tabs>
          <w:tab w:val="num" w:pos="495"/>
        </w:tabs>
        <w:ind w:left="495" w:hanging="495"/>
      </w:pPr>
      <w:rPr>
        <w:rFonts w:cs="Times New Roman" w:hint="default"/>
      </w:rPr>
    </w:lvl>
    <w:lvl w:ilvl="1">
      <w:start w:val="1"/>
      <w:numFmt w:val="decimal"/>
      <w:lvlText w:val="%1.%2"/>
      <w:lvlJc w:val="left"/>
      <w:pPr>
        <w:tabs>
          <w:tab w:val="num" w:pos="855"/>
        </w:tabs>
        <w:ind w:left="855" w:hanging="495"/>
      </w:pPr>
      <w:rPr>
        <w:rFonts w:cs="Times New Roman" w:hint="eastAsia"/>
      </w:rPr>
    </w:lvl>
    <w:lvl w:ilvl="2">
      <w:start w:val="1"/>
      <w:numFmt w:val="decimal"/>
      <w:lvlText w:val="%1.2.%3"/>
      <w:lvlJc w:val="left"/>
      <w:pPr>
        <w:tabs>
          <w:tab w:val="num" w:pos="1440"/>
        </w:tabs>
        <w:ind w:left="1440" w:hanging="720"/>
      </w:pPr>
      <w:rPr>
        <w:rFonts w:cs="Times New Roman" w:hint="eastAsia"/>
      </w:rPr>
    </w:lvl>
    <w:lvl w:ilvl="3">
      <w:start w:val="1"/>
      <w:numFmt w:val="decimal"/>
      <w:lvlText w:val="%1.%2.%3.%4"/>
      <w:lvlJc w:val="left"/>
      <w:pPr>
        <w:tabs>
          <w:tab w:val="num" w:pos="1800"/>
        </w:tabs>
        <w:ind w:left="1800" w:hanging="720"/>
      </w:pPr>
      <w:rPr>
        <w:rFonts w:cs="Times New Roman" w:hint="eastAsia"/>
      </w:rPr>
    </w:lvl>
    <w:lvl w:ilvl="4">
      <w:start w:val="1"/>
      <w:numFmt w:val="decimal"/>
      <w:lvlText w:val="%1.%2.%3.%4.%5"/>
      <w:lvlJc w:val="left"/>
      <w:pPr>
        <w:tabs>
          <w:tab w:val="num" w:pos="2520"/>
        </w:tabs>
        <w:ind w:left="2520" w:hanging="1080"/>
      </w:pPr>
      <w:rPr>
        <w:rFonts w:cs="Times New Roman" w:hint="eastAsia"/>
      </w:rPr>
    </w:lvl>
    <w:lvl w:ilvl="5">
      <w:start w:val="1"/>
      <w:numFmt w:val="decimal"/>
      <w:lvlText w:val="%1.%2.%3.%4.%5.%6"/>
      <w:lvlJc w:val="left"/>
      <w:pPr>
        <w:tabs>
          <w:tab w:val="num" w:pos="2880"/>
        </w:tabs>
        <w:ind w:left="2880" w:hanging="1080"/>
      </w:pPr>
      <w:rPr>
        <w:rFonts w:cs="Times New Roman" w:hint="eastAsia"/>
      </w:rPr>
    </w:lvl>
    <w:lvl w:ilvl="6">
      <w:start w:val="1"/>
      <w:numFmt w:val="decimal"/>
      <w:lvlText w:val="%1.%2.%3.%4.%5.%6.%7"/>
      <w:lvlJc w:val="left"/>
      <w:pPr>
        <w:tabs>
          <w:tab w:val="num" w:pos="3600"/>
        </w:tabs>
        <w:ind w:left="3600" w:hanging="1440"/>
      </w:pPr>
      <w:rPr>
        <w:rFonts w:cs="Times New Roman" w:hint="eastAsia"/>
      </w:rPr>
    </w:lvl>
    <w:lvl w:ilvl="7">
      <w:start w:val="1"/>
      <w:numFmt w:val="decimal"/>
      <w:lvlText w:val="%1.%2.%3.%4.%5.%6.%7.%8"/>
      <w:lvlJc w:val="left"/>
      <w:pPr>
        <w:tabs>
          <w:tab w:val="num" w:pos="3960"/>
        </w:tabs>
        <w:ind w:left="3960" w:hanging="1440"/>
      </w:pPr>
      <w:rPr>
        <w:rFonts w:cs="Times New Roman" w:hint="eastAsia"/>
      </w:rPr>
    </w:lvl>
    <w:lvl w:ilvl="8">
      <w:start w:val="1"/>
      <w:numFmt w:val="decimal"/>
      <w:lvlText w:val="%1.%2.%3.%4.%5.%6.%7.%8.%9"/>
      <w:lvlJc w:val="left"/>
      <w:pPr>
        <w:tabs>
          <w:tab w:val="num" w:pos="4680"/>
        </w:tabs>
        <w:ind w:left="4680" w:hanging="1800"/>
      </w:pPr>
      <w:rPr>
        <w:rFonts w:cs="Times New Roman" w:hint="eastAsia"/>
      </w:rPr>
    </w:lvl>
  </w:abstractNum>
  <w:abstractNum w:abstractNumId="14" w15:restartNumberingAfterBreak="0">
    <w:nsid w:val="00000023"/>
    <w:multiLevelType w:val="hybridMultilevel"/>
    <w:tmpl w:val="AD705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0000025"/>
    <w:multiLevelType w:val="hybridMultilevel"/>
    <w:tmpl w:val="14E62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0000026"/>
    <w:multiLevelType w:val="multilevel"/>
    <w:tmpl w:val="36584254"/>
    <w:lvl w:ilvl="0">
      <w:start w:val="7"/>
      <w:numFmt w:val="decimal"/>
      <w:lvlText w:val="%1.2"/>
      <w:lvlJc w:val="left"/>
      <w:pPr>
        <w:tabs>
          <w:tab w:val="num" w:pos="495"/>
        </w:tabs>
        <w:ind w:left="495" w:hanging="495"/>
      </w:pPr>
      <w:rPr>
        <w:rFonts w:cs="Times New Roman" w:hint="default"/>
      </w:rPr>
    </w:lvl>
    <w:lvl w:ilvl="1">
      <w:start w:val="1"/>
      <w:numFmt w:val="decimal"/>
      <w:lvlText w:val="%1.%2"/>
      <w:lvlJc w:val="left"/>
      <w:pPr>
        <w:tabs>
          <w:tab w:val="num" w:pos="855"/>
        </w:tabs>
        <w:ind w:left="855" w:hanging="495"/>
      </w:pPr>
      <w:rPr>
        <w:rFonts w:cs="Times New Roman" w:hint="eastAsia"/>
      </w:rPr>
    </w:lvl>
    <w:lvl w:ilvl="2">
      <w:start w:val="1"/>
      <w:numFmt w:val="decimal"/>
      <w:lvlText w:val="%1.2.%3"/>
      <w:lvlJc w:val="left"/>
      <w:pPr>
        <w:tabs>
          <w:tab w:val="num" w:pos="1440"/>
        </w:tabs>
        <w:ind w:left="1440" w:hanging="720"/>
      </w:pPr>
      <w:rPr>
        <w:rFonts w:cs="Times New Roman" w:hint="eastAsia"/>
      </w:rPr>
    </w:lvl>
    <w:lvl w:ilvl="3">
      <w:start w:val="1"/>
      <w:numFmt w:val="decimal"/>
      <w:lvlText w:val="%1.%2.%3.%4"/>
      <w:lvlJc w:val="left"/>
      <w:pPr>
        <w:tabs>
          <w:tab w:val="num" w:pos="1800"/>
        </w:tabs>
        <w:ind w:left="1800" w:hanging="720"/>
      </w:pPr>
      <w:rPr>
        <w:rFonts w:cs="Times New Roman" w:hint="eastAsia"/>
      </w:rPr>
    </w:lvl>
    <w:lvl w:ilvl="4">
      <w:start w:val="1"/>
      <w:numFmt w:val="decimal"/>
      <w:lvlText w:val="%1.%2.%3.%4.%5"/>
      <w:lvlJc w:val="left"/>
      <w:pPr>
        <w:tabs>
          <w:tab w:val="num" w:pos="2520"/>
        </w:tabs>
        <w:ind w:left="2520" w:hanging="1080"/>
      </w:pPr>
      <w:rPr>
        <w:rFonts w:cs="Times New Roman" w:hint="eastAsia"/>
      </w:rPr>
    </w:lvl>
    <w:lvl w:ilvl="5">
      <w:start w:val="1"/>
      <w:numFmt w:val="decimal"/>
      <w:lvlText w:val="%1.%2.%3.%4.%5.%6"/>
      <w:lvlJc w:val="left"/>
      <w:pPr>
        <w:tabs>
          <w:tab w:val="num" w:pos="2880"/>
        </w:tabs>
        <w:ind w:left="2880" w:hanging="1080"/>
      </w:pPr>
      <w:rPr>
        <w:rFonts w:cs="Times New Roman" w:hint="eastAsia"/>
      </w:rPr>
    </w:lvl>
    <w:lvl w:ilvl="6">
      <w:start w:val="1"/>
      <w:numFmt w:val="decimal"/>
      <w:lvlText w:val="%1.%2.%3.%4.%5.%6.%7"/>
      <w:lvlJc w:val="left"/>
      <w:pPr>
        <w:tabs>
          <w:tab w:val="num" w:pos="3600"/>
        </w:tabs>
        <w:ind w:left="3600" w:hanging="1440"/>
      </w:pPr>
      <w:rPr>
        <w:rFonts w:cs="Times New Roman" w:hint="eastAsia"/>
      </w:rPr>
    </w:lvl>
    <w:lvl w:ilvl="7">
      <w:start w:val="1"/>
      <w:numFmt w:val="decimal"/>
      <w:lvlText w:val="%1.%2.%3.%4.%5.%6.%7.%8"/>
      <w:lvlJc w:val="left"/>
      <w:pPr>
        <w:tabs>
          <w:tab w:val="num" w:pos="3960"/>
        </w:tabs>
        <w:ind w:left="3960" w:hanging="1440"/>
      </w:pPr>
      <w:rPr>
        <w:rFonts w:cs="Times New Roman" w:hint="eastAsia"/>
      </w:rPr>
    </w:lvl>
    <w:lvl w:ilvl="8">
      <w:start w:val="1"/>
      <w:numFmt w:val="decimal"/>
      <w:lvlText w:val="%1.%2.%3.%4.%5.%6.%7.%8.%9"/>
      <w:lvlJc w:val="left"/>
      <w:pPr>
        <w:tabs>
          <w:tab w:val="num" w:pos="4680"/>
        </w:tabs>
        <w:ind w:left="4680" w:hanging="1800"/>
      </w:pPr>
      <w:rPr>
        <w:rFonts w:cs="Times New Roman" w:hint="eastAsia"/>
      </w:rPr>
    </w:lvl>
  </w:abstractNum>
  <w:abstractNum w:abstractNumId="17" w15:restartNumberingAfterBreak="0">
    <w:nsid w:val="0000002D"/>
    <w:multiLevelType w:val="hybridMultilevel"/>
    <w:tmpl w:val="C6C05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0000002F"/>
    <w:multiLevelType w:val="hybridMultilevel"/>
    <w:tmpl w:val="0A42C3EC"/>
    <w:lvl w:ilvl="0" w:tplc="F1F27DDC">
      <w:start w:val="1"/>
      <w:numFmt w:val="bullet"/>
      <w:pStyle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0000032"/>
    <w:multiLevelType w:val="hybridMultilevel"/>
    <w:tmpl w:val="5ED81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00000033"/>
    <w:multiLevelType w:val="hybridMultilevel"/>
    <w:tmpl w:val="7986A21E"/>
    <w:lvl w:ilvl="0" w:tplc="0C090001">
      <w:start w:val="1"/>
      <w:numFmt w:val="bullet"/>
      <w:lvlText w:val=""/>
      <w:lvlJc w:val="left"/>
      <w:pPr>
        <w:tabs>
          <w:tab w:val="num" w:pos="3054"/>
        </w:tabs>
        <w:ind w:left="3054"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3A8054B"/>
    <w:multiLevelType w:val="multilevel"/>
    <w:tmpl w:val="68608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2A7B83"/>
    <w:multiLevelType w:val="hybridMultilevel"/>
    <w:tmpl w:val="3426F9DA"/>
    <w:lvl w:ilvl="0" w:tplc="6D025832">
      <w:start w:val="4"/>
      <w:numFmt w:val="decimal"/>
      <w:lvlText w:val="%1."/>
      <w:lvlJc w:val="left"/>
      <w:pPr>
        <w:tabs>
          <w:tab w:val="num" w:pos="3555"/>
        </w:tabs>
        <w:ind w:left="3555" w:hanging="720"/>
      </w:pPr>
      <w:rPr>
        <w:rFonts w:cs="Times New Roman" w:hint="eastAsia"/>
        <w:b/>
        <w:color w:val="C0000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E210808"/>
    <w:multiLevelType w:val="hybridMultilevel"/>
    <w:tmpl w:val="A254F478"/>
    <w:lvl w:ilvl="0" w:tplc="BCACCBE2">
      <w:start w:val="3"/>
      <w:numFmt w:val="decimal"/>
      <w:lvlText w:val="%1."/>
      <w:lvlJc w:val="left"/>
      <w:pPr>
        <w:tabs>
          <w:tab w:val="num" w:pos="2280"/>
        </w:tabs>
        <w:ind w:left="2280" w:hanging="720"/>
      </w:pPr>
      <w:rPr>
        <w:rFonts w:cs="Times New Roman" w:hint="eastAsia"/>
        <w:b/>
        <w:color w:val="C00000"/>
        <w:sz w:val="36"/>
        <w:szCs w:val="36"/>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24" w15:restartNumberingAfterBreak="0">
    <w:nsid w:val="27F51C2C"/>
    <w:multiLevelType w:val="hybridMultilevel"/>
    <w:tmpl w:val="092641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443C43"/>
    <w:multiLevelType w:val="hybridMultilevel"/>
    <w:tmpl w:val="FF7CDD94"/>
    <w:lvl w:ilvl="0" w:tplc="4BF67C0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6730FF"/>
    <w:multiLevelType w:val="multilevel"/>
    <w:tmpl w:val="8B581C36"/>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eastAsia"/>
        <w:b/>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800"/>
        </w:tabs>
        <w:ind w:left="1800" w:hanging="1800"/>
      </w:pPr>
      <w:rPr>
        <w:rFonts w:cs="Times New Roman" w:hint="eastAsia"/>
      </w:rPr>
    </w:lvl>
  </w:abstractNum>
  <w:abstractNum w:abstractNumId="27" w15:restartNumberingAfterBreak="0">
    <w:nsid w:val="3B4F1235"/>
    <w:multiLevelType w:val="multilevel"/>
    <w:tmpl w:val="7D6AE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F93249"/>
    <w:multiLevelType w:val="hybridMultilevel"/>
    <w:tmpl w:val="0BF03F62"/>
    <w:lvl w:ilvl="0" w:tplc="38384666">
      <w:start w:val="1"/>
      <w:numFmt w:val="lowerLetter"/>
      <w:lvlText w:val="(%1)"/>
      <w:lvlJc w:val="left"/>
      <w:pPr>
        <w:tabs>
          <w:tab w:val="num" w:pos="3195"/>
        </w:tabs>
        <w:ind w:left="3195" w:hanging="360"/>
      </w:pPr>
      <w:rPr>
        <w:rFonts w:cs="Times New Roman" w:hint="eastAsia"/>
      </w:rPr>
    </w:lvl>
    <w:lvl w:ilvl="1" w:tplc="0C090003">
      <w:start w:val="1"/>
      <w:numFmt w:val="bullet"/>
      <w:lvlText w:val="o"/>
      <w:lvlJc w:val="left"/>
      <w:pPr>
        <w:tabs>
          <w:tab w:val="num" w:pos="3915"/>
        </w:tabs>
        <w:ind w:left="3915" w:hanging="360"/>
      </w:pPr>
      <w:rPr>
        <w:rFonts w:ascii="Courier New" w:hAnsi="Courier New" w:hint="default"/>
      </w:rPr>
    </w:lvl>
    <w:lvl w:ilvl="2" w:tplc="0C090005">
      <w:start w:val="1"/>
      <w:numFmt w:val="bullet"/>
      <w:lvlText w:val=""/>
      <w:lvlJc w:val="left"/>
      <w:pPr>
        <w:tabs>
          <w:tab w:val="num" w:pos="4635"/>
        </w:tabs>
        <w:ind w:left="4635" w:hanging="360"/>
      </w:pPr>
      <w:rPr>
        <w:rFonts w:ascii="Wingdings" w:hAnsi="Wingdings" w:hint="default"/>
      </w:rPr>
    </w:lvl>
    <w:lvl w:ilvl="3" w:tplc="0C090001">
      <w:start w:val="1"/>
      <w:numFmt w:val="bullet"/>
      <w:lvlText w:val=""/>
      <w:lvlJc w:val="left"/>
      <w:pPr>
        <w:tabs>
          <w:tab w:val="num" w:pos="5355"/>
        </w:tabs>
        <w:ind w:left="5355" w:hanging="360"/>
      </w:pPr>
      <w:rPr>
        <w:rFonts w:ascii="Symbol" w:hAnsi="Symbol" w:hint="default"/>
      </w:rPr>
    </w:lvl>
    <w:lvl w:ilvl="4" w:tplc="0C090003">
      <w:start w:val="1"/>
      <w:numFmt w:val="bullet"/>
      <w:lvlText w:val="o"/>
      <w:lvlJc w:val="left"/>
      <w:pPr>
        <w:tabs>
          <w:tab w:val="num" w:pos="6075"/>
        </w:tabs>
        <w:ind w:left="6075" w:hanging="360"/>
      </w:pPr>
      <w:rPr>
        <w:rFonts w:ascii="Courier New" w:hAnsi="Courier New" w:hint="default"/>
      </w:rPr>
    </w:lvl>
    <w:lvl w:ilvl="5" w:tplc="0C090005">
      <w:start w:val="1"/>
      <w:numFmt w:val="bullet"/>
      <w:lvlText w:val=""/>
      <w:lvlJc w:val="left"/>
      <w:pPr>
        <w:tabs>
          <w:tab w:val="num" w:pos="6795"/>
        </w:tabs>
        <w:ind w:left="6795" w:hanging="360"/>
      </w:pPr>
      <w:rPr>
        <w:rFonts w:ascii="Wingdings" w:hAnsi="Wingdings" w:hint="default"/>
      </w:rPr>
    </w:lvl>
    <w:lvl w:ilvl="6" w:tplc="0C090001">
      <w:start w:val="1"/>
      <w:numFmt w:val="bullet"/>
      <w:lvlText w:val=""/>
      <w:lvlJc w:val="left"/>
      <w:pPr>
        <w:tabs>
          <w:tab w:val="num" w:pos="7515"/>
        </w:tabs>
        <w:ind w:left="7515" w:hanging="360"/>
      </w:pPr>
      <w:rPr>
        <w:rFonts w:ascii="Symbol" w:hAnsi="Symbol" w:hint="default"/>
      </w:rPr>
    </w:lvl>
    <w:lvl w:ilvl="7" w:tplc="0C090003">
      <w:start w:val="1"/>
      <w:numFmt w:val="bullet"/>
      <w:lvlText w:val="o"/>
      <w:lvlJc w:val="left"/>
      <w:pPr>
        <w:tabs>
          <w:tab w:val="num" w:pos="8235"/>
        </w:tabs>
        <w:ind w:left="8235" w:hanging="360"/>
      </w:pPr>
      <w:rPr>
        <w:rFonts w:ascii="Courier New" w:hAnsi="Courier New" w:hint="default"/>
      </w:rPr>
    </w:lvl>
    <w:lvl w:ilvl="8" w:tplc="0C090005">
      <w:start w:val="1"/>
      <w:numFmt w:val="bullet"/>
      <w:lvlText w:val=""/>
      <w:lvlJc w:val="left"/>
      <w:pPr>
        <w:tabs>
          <w:tab w:val="num" w:pos="8955"/>
        </w:tabs>
        <w:ind w:left="8955" w:hanging="360"/>
      </w:pPr>
      <w:rPr>
        <w:rFonts w:ascii="Wingdings" w:hAnsi="Wingdings" w:hint="default"/>
      </w:rPr>
    </w:lvl>
  </w:abstractNum>
  <w:abstractNum w:abstractNumId="29" w15:restartNumberingAfterBreak="0">
    <w:nsid w:val="4A863069"/>
    <w:multiLevelType w:val="hybridMultilevel"/>
    <w:tmpl w:val="0BF03F62"/>
    <w:lvl w:ilvl="0" w:tplc="38384666">
      <w:start w:val="1"/>
      <w:numFmt w:val="lowerLetter"/>
      <w:lvlText w:val="(%1)"/>
      <w:lvlJc w:val="left"/>
      <w:pPr>
        <w:tabs>
          <w:tab w:val="num" w:pos="3195"/>
        </w:tabs>
        <w:ind w:left="3195" w:hanging="360"/>
      </w:pPr>
      <w:rPr>
        <w:rFonts w:cs="Times New Roman" w:hint="eastAsia"/>
      </w:rPr>
    </w:lvl>
    <w:lvl w:ilvl="1" w:tplc="0C090003">
      <w:start w:val="1"/>
      <w:numFmt w:val="bullet"/>
      <w:lvlText w:val="o"/>
      <w:lvlJc w:val="left"/>
      <w:pPr>
        <w:tabs>
          <w:tab w:val="num" w:pos="3915"/>
        </w:tabs>
        <w:ind w:left="3915" w:hanging="360"/>
      </w:pPr>
      <w:rPr>
        <w:rFonts w:ascii="Courier New" w:hAnsi="Courier New" w:hint="default"/>
      </w:rPr>
    </w:lvl>
    <w:lvl w:ilvl="2" w:tplc="0C090005">
      <w:start w:val="1"/>
      <w:numFmt w:val="bullet"/>
      <w:lvlText w:val=""/>
      <w:lvlJc w:val="left"/>
      <w:pPr>
        <w:tabs>
          <w:tab w:val="num" w:pos="4635"/>
        </w:tabs>
        <w:ind w:left="4635" w:hanging="360"/>
      </w:pPr>
      <w:rPr>
        <w:rFonts w:ascii="Wingdings" w:hAnsi="Wingdings" w:hint="default"/>
      </w:rPr>
    </w:lvl>
    <w:lvl w:ilvl="3" w:tplc="0C090001">
      <w:start w:val="1"/>
      <w:numFmt w:val="bullet"/>
      <w:lvlText w:val=""/>
      <w:lvlJc w:val="left"/>
      <w:pPr>
        <w:tabs>
          <w:tab w:val="num" w:pos="5355"/>
        </w:tabs>
        <w:ind w:left="5355" w:hanging="360"/>
      </w:pPr>
      <w:rPr>
        <w:rFonts w:ascii="Symbol" w:hAnsi="Symbol" w:hint="default"/>
      </w:rPr>
    </w:lvl>
    <w:lvl w:ilvl="4" w:tplc="0C090003">
      <w:start w:val="1"/>
      <w:numFmt w:val="bullet"/>
      <w:lvlText w:val="o"/>
      <w:lvlJc w:val="left"/>
      <w:pPr>
        <w:tabs>
          <w:tab w:val="num" w:pos="6075"/>
        </w:tabs>
        <w:ind w:left="6075" w:hanging="360"/>
      </w:pPr>
      <w:rPr>
        <w:rFonts w:ascii="Courier New" w:hAnsi="Courier New" w:hint="default"/>
      </w:rPr>
    </w:lvl>
    <w:lvl w:ilvl="5" w:tplc="0C090005">
      <w:start w:val="1"/>
      <w:numFmt w:val="bullet"/>
      <w:lvlText w:val=""/>
      <w:lvlJc w:val="left"/>
      <w:pPr>
        <w:tabs>
          <w:tab w:val="num" w:pos="6795"/>
        </w:tabs>
        <w:ind w:left="6795" w:hanging="360"/>
      </w:pPr>
      <w:rPr>
        <w:rFonts w:ascii="Wingdings" w:hAnsi="Wingdings" w:hint="default"/>
      </w:rPr>
    </w:lvl>
    <w:lvl w:ilvl="6" w:tplc="0C090001">
      <w:start w:val="1"/>
      <w:numFmt w:val="bullet"/>
      <w:lvlText w:val=""/>
      <w:lvlJc w:val="left"/>
      <w:pPr>
        <w:tabs>
          <w:tab w:val="num" w:pos="7515"/>
        </w:tabs>
        <w:ind w:left="7515" w:hanging="360"/>
      </w:pPr>
      <w:rPr>
        <w:rFonts w:ascii="Symbol" w:hAnsi="Symbol" w:hint="default"/>
      </w:rPr>
    </w:lvl>
    <w:lvl w:ilvl="7" w:tplc="0C090003">
      <w:start w:val="1"/>
      <w:numFmt w:val="bullet"/>
      <w:lvlText w:val="o"/>
      <w:lvlJc w:val="left"/>
      <w:pPr>
        <w:tabs>
          <w:tab w:val="num" w:pos="8235"/>
        </w:tabs>
        <w:ind w:left="8235" w:hanging="360"/>
      </w:pPr>
      <w:rPr>
        <w:rFonts w:ascii="Courier New" w:hAnsi="Courier New" w:hint="default"/>
      </w:rPr>
    </w:lvl>
    <w:lvl w:ilvl="8" w:tplc="0C090005">
      <w:start w:val="1"/>
      <w:numFmt w:val="bullet"/>
      <w:lvlText w:val=""/>
      <w:lvlJc w:val="left"/>
      <w:pPr>
        <w:tabs>
          <w:tab w:val="num" w:pos="8955"/>
        </w:tabs>
        <w:ind w:left="8955" w:hanging="360"/>
      </w:pPr>
      <w:rPr>
        <w:rFonts w:ascii="Wingdings" w:hAnsi="Wingdings" w:hint="default"/>
      </w:rPr>
    </w:lvl>
  </w:abstractNum>
  <w:abstractNum w:abstractNumId="30" w15:restartNumberingAfterBreak="0">
    <w:nsid w:val="62BD3DE0"/>
    <w:multiLevelType w:val="multilevel"/>
    <w:tmpl w:val="CF94E5CE"/>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eastAsia"/>
        <w:b/>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800"/>
        </w:tabs>
        <w:ind w:left="1800" w:hanging="1800"/>
      </w:pPr>
      <w:rPr>
        <w:rFonts w:cs="Times New Roman" w:hint="eastAsia"/>
      </w:rPr>
    </w:lvl>
  </w:abstractNum>
  <w:abstractNum w:abstractNumId="31" w15:restartNumberingAfterBreak="0">
    <w:nsid w:val="68E266A8"/>
    <w:multiLevelType w:val="hybridMultilevel"/>
    <w:tmpl w:val="104A4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E548CC"/>
    <w:multiLevelType w:val="hybridMultilevel"/>
    <w:tmpl w:val="0D06E1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7B8E55BE"/>
    <w:multiLevelType w:val="hybridMultilevel"/>
    <w:tmpl w:val="556EF0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7E2D67EC"/>
    <w:multiLevelType w:val="hybridMultilevel"/>
    <w:tmpl w:val="4F5AB0F2"/>
    <w:lvl w:ilvl="0" w:tplc="2E56E67A">
      <w:start w:val="1"/>
      <w:numFmt w:val="bullet"/>
      <w:lvlText w:val="•"/>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7E5E2357"/>
    <w:multiLevelType w:val="hybridMultilevel"/>
    <w:tmpl w:val="E36C58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8"/>
  </w:num>
  <w:num w:numId="2">
    <w:abstractNumId w:val="11"/>
  </w:num>
  <w:num w:numId="3">
    <w:abstractNumId w:val="6"/>
  </w:num>
  <w:num w:numId="4">
    <w:abstractNumId w:val="1"/>
  </w:num>
  <w:num w:numId="5">
    <w:abstractNumId w:val="20"/>
  </w:num>
  <w:num w:numId="6">
    <w:abstractNumId w:val="8"/>
  </w:num>
  <w:num w:numId="7">
    <w:abstractNumId w:val="4"/>
  </w:num>
  <w:num w:numId="8">
    <w:abstractNumId w:val="7"/>
  </w:num>
  <w:num w:numId="9">
    <w:abstractNumId w:val="10"/>
  </w:num>
  <w:num w:numId="10">
    <w:abstractNumId w:val="9"/>
  </w:num>
  <w:num w:numId="11">
    <w:abstractNumId w:val="0"/>
  </w:num>
  <w:num w:numId="12">
    <w:abstractNumId w:val="15"/>
  </w:num>
  <w:num w:numId="13">
    <w:abstractNumId w:val="14"/>
  </w:num>
  <w:num w:numId="14">
    <w:abstractNumId w:val="17"/>
  </w:num>
  <w:num w:numId="15">
    <w:abstractNumId w:val="5"/>
  </w:num>
  <w:num w:numId="16">
    <w:abstractNumId w:val="12"/>
  </w:num>
  <w:num w:numId="17">
    <w:abstractNumId w:val="19"/>
  </w:num>
  <w:num w:numId="18">
    <w:abstractNumId w:val="2"/>
  </w:num>
  <w:num w:numId="19">
    <w:abstractNumId w:val="13"/>
  </w:num>
  <w:num w:numId="20">
    <w:abstractNumId w:val="3"/>
  </w:num>
  <w:num w:numId="21">
    <w:abstractNumId w:val="20"/>
    <w:lvlOverride w:ilvl="0">
      <w:lvl w:ilvl="0" w:tplc="0C090001">
        <w:start w:val="1"/>
        <w:numFmt w:val="bullet"/>
        <w:lvlText w:val=""/>
        <w:lvlJc w:val="left"/>
        <w:pPr>
          <w:tabs>
            <w:tab w:val="num" w:pos="720"/>
          </w:tabs>
          <w:ind w:left="720" w:hanging="360"/>
        </w:pPr>
        <w:rPr>
          <w:rFonts w:ascii="Symbol" w:hAnsi="Symbol" w:hint="default"/>
          <w:color w:val="0000FF"/>
          <w:u w:val="double"/>
        </w:rPr>
      </w:lvl>
    </w:lvlOverride>
    <w:lvlOverride w:ilvl="1">
      <w:lvl w:ilvl="1" w:tplc="0C090003">
        <w:start w:val="1"/>
        <w:numFmt w:val="bullet"/>
        <w:lvlText w:val="o"/>
        <w:lvlJc w:val="left"/>
        <w:pPr>
          <w:tabs>
            <w:tab w:val="num" w:pos="1440"/>
          </w:tabs>
          <w:ind w:left="1440" w:hanging="360"/>
        </w:pPr>
        <w:rPr>
          <w:rFonts w:ascii="Courier New" w:hAnsi="Courier New" w:hint="default"/>
          <w:color w:val="0000FF"/>
          <w:u w:val="double"/>
        </w:rPr>
      </w:lvl>
    </w:lvlOverride>
    <w:lvlOverride w:ilvl="2">
      <w:lvl w:ilvl="2" w:tplc="0C090005">
        <w:start w:val="1"/>
        <w:numFmt w:val="bullet"/>
        <w:lvlText w:val=""/>
        <w:lvlJc w:val="left"/>
        <w:pPr>
          <w:tabs>
            <w:tab w:val="num" w:pos="2160"/>
          </w:tabs>
          <w:ind w:left="2160" w:hanging="360"/>
        </w:pPr>
        <w:rPr>
          <w:rFonts w:ascii="Wingdings" w:hAnsi="Wingdings" w:hint="default"/>
          <w:color w:val="0000FF"/>
          <w:u w:val="double"/>
        </w:rPr>
      </w:lvl>
    </w:lvlOverride>
    <w:lvlOverride w:ilvl="3">
      <w:lvl w:ilvl="3" w:tplc="0C090001">
        <w:start w:val="1"/>
        <w:numFmt w:val="bullet"/>
        <w:lvlText w:val=""/>
        <w:lvlJc w:val="left"/>
        <w:pPr>
          <w:tabs>
            <w:tab w:val="num" w:pos="2880"/>
          </w:tabs>
          <w:ind w:left="2880" w:hanging="360"/>
        </w:pPr>
        <w:rPr>
          <w:rFonts w:ascii="Symbol" w:hAnsi="Symbol" w:hint="default"/>
          <w:color w:val="0000FF"/>
          <w:u w:val="double"/>
        </w:rPr>
      </w:lvl>
    </w:lvlOverride>
    <w:lvlOverride w:ilvl="4">
      <w:lvl w:ilvl="4" w:tplc="0C090003">
        <w:start w:val="1"/>
        <w:numFmt w:val="bullet"/>
        <w:lvlText w:val="o"/>
        <w:lvlJc w:val="left"/>
        <w:pPr>
          <w:tabs>
            <w:tab w:val="num" w:pos="3600"/>
          </w:tabs>
          <w:ind w:left="3600" w:hanging="360"/>
        </w:pPr>
        <w:rPr>
          <w:rFonts w:ascii="Courier New" w:hAnsi="Courier New" w:hint="default"/>
          <w:color w:val="0000FF"/>
          <w:u w:val="double"/>
        </w:rPr>
      </w:lvl>
    </w:lvlOverride>
    <w:lvlOverride w:ilvl="5">
      <w:lvl w:ilvl="5" w:tplc="0C090005">
        <w:start w:val="1"/>
        <w:numFmt w:val="bullet"/>
        <w:lvlText w:val=""/>
        <w:lvlJc w:val="left"/>
        <w:pPr>
          <w:tabs>
            <w:tab w:val="num" w:pos="4320"/>
          </w:tabs>
          <w:ind w:left="4320" w:hanging="360"/>
        </w:pPr>
        <w:rPr>
          <w:rFonts w:ascii="Wingdings" w:hAnsi="Wingdings" w:hint="default"/>
          <w:color w:val="0000FF"/>
          <w:u w:val="double"/>
        </w:rPr>
      </w:lvl>
    </w:lvlOverride>
    <w:lvlOverride w:ilvl="6">
      <w:lvl w:ilvl="6" w:tplc="0C090001">
        <w:start w:val="1"/>
        <w:numFmt w:val="bullet"/>
        <w:lvlText w:val=""/>
        <w:lvlJc w:val="left"/>
        <w:pPr>
          <w:tabs>
            <w:tab w:val="num" w:pos="5040"/>
          </w:tabs>
          <w:ind w:left="5040" w:hanging="360"/>
        </w:pPr>
        <w:rPr>
          <w:rFonts w:ascii="Symbol" w:hAnsi="Symbol" w:hint="default"/>
          <w:color w:val="0000FF"/>
          <w:u w:val="double"/>
        </w:rPr>
      </w:lvl>
    </w:lvlOverride>
    <w:lvlOverride w:ilvl="7">
      <w:lvl w:ilvl="7" w:tplc="0C090003">
        <w:start w:val="1"/>
        <w:numFmt w:val="bullet"/>
        <w:lvlText w:val="o"/>
        <w:lvlJc w:val="left"/>
        <w:pPr>
          <w:tabs>
            <w:tab w:val="num" w:pos="5760"/>
          </w:tabs>
          <w:ind w:left="5760" w:hanging="360"/>
        </w:pPr>
        <w:rPr>
          <w:rFonts w:ascii="Courier New" w:hAnsi="Courier New" w:hint="default"/>
          <w:color w:val="0000FF"/>
          <w:u w:val="double"/>
        </w:rPr>
      </w:lvl>
    </w:lvlOverride>
    <w:lvlOverride w:ilvl="8">
      <w:lvl w:ilvl="8" w:tplc="0C090005">
        <w:start w:val="1"/>
        <w:numFmt w:val="bullet"/>
        <w:lvlText w:val=""/>
        <w:lvlJc w:val="left"/>
        <w:pPr>
          <w:tabs>
            <w:tab w:val="num" w:pos="6480"/>
          </w:tabs>
          <w:ind w:left="6480" w:hanging="360"/>
        </w:pPr>
        <w:rPr>
          <w:rFonts w:ascii="Wingdings" w:hAnsi="Wingdings" w:hint="default"/>
          <w:color w:val="0000FF"/>
          <w:u w:val="double"/>
        </w:rPr>
      </w:lvl>
    </w:lvlOverride>
  </w:num>
  <w:num w:numId="22">
    <w:abstractNumId w:val="0"/>
    <w:lvlOverride w:ilvl="0">
      <w:lvl w:ilvl="0" w:tplc="04090001">
        <w:start w:val="1"/>
        <w:numFmt w:val="bullet"/>
        <w:lvlText w:val=""/>
        <w:lvlJc w:val="left"/>
        <w:pPr>
          <w:ind w:left="1080" w:hanging="360"/>
        </w:pPr>
        <w:rPr>
          <w:rFonts w:ascii="Symbol" w:hAnsi="Symbol" w:hint="default"/>
          <w:color w:val="0000FF"/>
          <w:u w:val="double"/>
        </w:rPr>
      </w:lvl>
    </w:lvlOverride>
    <w:lvlOverride w:ilvl="1">
      <w:lvl w:ilvl="1" w:tplc="04090003">
        <w:start w:val="1"/>
        <w:numFmt w:val="bullet"/>
        <w:lvlText w:val="o"/>
        <w:lvlJc w:val="left"/>
        <w:pPr>
          <w:ind w:left="1800" w:hanging="360"/>
        </w:pPr>
        <w:rPr>
          <w:rFonts w:ascii="Courier New" w:hAnsi="Courier New" w:hint="default"/>
          <w:color w:val="0000FF"/>
          <w:u w:val="double"/>
        </w:rPr>
      </w:lvl>
    </w:lvlOverride>
    <w:lvlOverride w:ilvl="2">
      <w:lvl w:ilvl="2" w:tplc="04090005">
        <w:start w:val="1"/>
        <w:numFmt w:val="bullet"/>
        <w:lvlText w:val=""/>
        <w:lvlJc w:val="left"/>
        <w:pPr>
          <w:ind w:left="2520" w:hanging="360"/>
        </w:pPr>
        <w:rPr>
          <w:rFonts w:ascii="Wingdings" w:hAnsi="Wingdings" w:hint="default"/>
          <w:color w:val="0000FF"/>
          <w:u w:val="double"/>
        </w:rPr>
      </w:lvl>
    </w:lvlOverride>
    <w:lvlOverride w:ilvl="3">
      <w:lvl w:ilvl="3" w:tplc="04090001">
        <w:start w:val="1"/>
        <w:numFmt w:val="bullet"/>
        <w:lvlText w:val=""/>
        <w:lvlJc w:val="left"/>
        <w:pPr>
          <w:ind w:left="3240" w:hanging="360"/>
        </w:pPr>
        <w:rPr>
          <w:rFonts w:ascii="Symbol" w:hAnsi="Symbol" w:hint="default"/>
          <w:color w:val="0000FF"/>
          <w:u w:val="double"/>
        </w:rPr>
      </w:lvl>
    </w:lvlOverride>
    <w:lvlOverride w:ilvl="4">
      <w:lvl w:ilvl="4" w:tplc="04090003">
        <w:start w:val="1"/>
        <w:numFmt w:val="bullet"/>
        <w:lvlText w:val="o"/>
        <w:lvlJc w:val="left"/>
        <w:pPr>
          <w:ind w:left="3960" w:hanging="360"/>
        </w:pPr>
        <w:rPr>
          <w:rFonts w:ascii="Courier New" w:hAnsi="Courier New" w:hint="default"/>
          <w:color w:val="0000FF"/>
          <w:u w:val="double"/>
        </w:rPr>
      </w:lvl>
    </w:lvlOverride>
    <w:lvlOverride w:ilvl="5">
      <w:lvl w:ilvl="5" w:tplc="04090005">
        <w:start w:val="1"/>
        <w:numFmt w:val="bullet"/>
        <w:lvlText w:val=""/>
        <w:lvlJc w:val="left"/>
        <w:pPr>
          <w:ind w:left="4680" w:hanging="360"/>
        </w:pPr>
        <w:rPr>
          <w:rFonts w:ascii="Wingdings" w:hAnsi="Wingdings" w:hint="default"/>
          <w:color w:val="0000FF"/>
          <w:u w:val="double"/>
        </w:rPr>
      </w:lvl>
    </w:lvlOverride>
    <w:lvlOverride w:ilvl="6">
      <w:lvl w:ilvl="6" w:tplc="04090001">
        <w:start w:val="1"/>
        <w:numFmt w:val="bullet"/>
        <w:lvlText w:val=""/>
        <w:lvlJc w:val="left"/>
        <w:pPr>
          <w:ind w:left="5400" w:hanging="360"/>
        </w:pPr>
        <w:rPr>
          <w:rFonts w:ascii="Symbol" w:hAnsi="Symbol" w:hint="default"/>
          <w:color w:val="0000FF"/>
          <w:u w:val="double"/>
        </w:rPr>
      </w:lvl>
    </w:lvlOverride>
    <w:lvlOverride w:ilvl="7">
      <w:lvl w:ilvl="7" w:tplc="04090003">
        <w:start w:val="1"/>
        <w:numFmt w:val="bullet"/>
        <w:lvlText w:val="o"/>
        <w:lvlJc w:val="left"/>
        <w:pPr>
          <w:ind w:left="6120" w:hanging="360"/>
        </w:pPr>
        <w:rPr>
          <w:rFonts w:ascii="Courier New" w:hAnsi="Courier New" w:hint="default"/>
          <w:color w:val="0000FF"/>
          <w:u w:val="double"/>
        </w:rPr>
      </w:lvl>
    </w:lvlOverride>
    <w:lvlOverride w:ilvl="8">
      <w:lvl w:ilvl="8" w:tplc="04090005">
        <w:start w:val="1"/>
        <w:numFmt w:val="bullet"/>
        <w:lvlText w:val=""/>
        <w:lvlJc w:val="left"/>
        <w:pPr>
          <w:ind w:left="6840" w:hanging="360"/>
        </w:pPr>
        <w:rPr>
          <w:rFonts w:ascii="Wingdings" w:hAnsi="Wingdings" w:hint="default"/>
          <w:color w:val="0000FF"/>
          <w:u w:val="double"/>
        </w:rPr>
      </w:lvl>
    </w:lvlOverride>
  </w:num>
  <w:num w:numId="23">
    <w:abstractNumId w:val="1"/>
    <w:lvlOverride w:ilvl="0">
      <w:lvl w:ilvl="0">
        <w:start w:val="6"/>
        <w:numFmt w:val="decimal"/>
        <w:lvlText w:val="%1"/>
        <w:lvlJc w:val="left"/>
        <w:pPr>
          <w:tabs>
            <w:tab w:val="num" w:pos="360"/>
          </w:tabs>
          <w:ind w:left="360" w:hanging="360"/>
        </w:pPr>
        <w:rPr>
          <w:rFonts w:cs="Times New Roman" w:hint="default"/>
          <w:color w:val="0000FF"/>
          <w:u w:val="double"/>
        </w:rPr>
      </w:lvl>
    </w:lvlOverride>
    <w:lvlOverride w:ilvl="1">
      <w:lvl w:ilvl="1">
        <w:start w:val="1"/>
        <w:numFmt w:val="decimal"/>
        <w:lvlText w:val="%1.%2"/>
        <w:lvlJc w:val="left"/>
        <w:pPr>
          <w:tabs>
            <w:tab w:val="num" w:pos="360"/>
          </w:tabs>
          <w:ind w:left="360" w:hanging="360"/>
        </w:pPr>
        <w:rPr>
          <w:rFonts w:cs="Times New Roman" w:hint="eastAsia"/>
          <w:b/>
          <w:color w:val="0000FF"/>
          <w:u w:val="double"/>
        </w:rPr>
      </w:lvl>
    </w:lvlOverride>
    <w:lvlOverride w:ilvl="2">
      <w:lvl w:ilvl="2">
        <w:start w:val="1"/>
        <w:numFmt w:val="decimal"/>
        <w:lvlText w:val="%1.%2.%3"/>
        <w:lvlJc w:val="left"/>
        <w:pPr>
          <w:tabs>
            <w:tab w:val="num" w:pos="720"/>
          </w:tabs>
          <w:ind w:left="720" w:hanging="720"/>
        </w:pPr>
        <w:rPr>
          <w:rFonts w:cs="Times New Roman" w:hint="eastAsia"/>
          <w:color w:val="0000FF"/>
          <w:u w:val="double"/>
        </w:rPr>
      </w:lvl>
    </w:lvlOverride>
    <w:lvlOverride w:ilvl="3">
      <w:lvl w:ilvl="3">
        <w:start w:val="1"/>
        <w:numFmt w:val="decimal"/>
        <w:lvlText w:val="%1.%2.%3.%4"/>
        <w:lvlJc w:val="left"/>
        <w:pPr>
          <w:tabs>
            <w:tab w:val="num" w:pos="720"/>
          </w:tabs>
          <w:ind w:left="720" w:hanging="720"/>
        </w:pPr>
        <w:rPr>
          <w:rFonts w:cs="Times New Roman" w:hint="eastAsia"/>
          <w:color w:val="0000FF"/>
          <w:u w:val="double"/>
        </w:rPr>
      </w:lvl>
    </w:lvlOverride>
    <w:lvlOverride w:ilvl="4">
      <w:lvl w:ilvl="4">
        <w:start w:val="1"/>
        <w:numFmt w:val="decimal"/>
        <w:lvlText w:val="%1.%2.%3.%4.%5"/>
        <w:lvlJc w:val="left"/>
        <w:pPr>
          <w:tabs>
            <w:tab w:val="num" w:pos="1080"/>
          </w:tabs>
          <w:ind w:left="1080" w:hanging="1080"/>
        </w:pPr>
        <w:rPr>
          <w:rFonts w:cs="Times New Roman" w:hint="eastAsia"/>
          <w:color w:val="0000FF"/>
          <w:u w:val="double"/>
        </w:rPr>
      </w:lvl>
    </w:lvlOverride>
    <w:lvlOverride w:ilvl="5">
      <w:lvl w:ilvl="5">
        <w:start w:val="1"/>
        <w:numFmt w:val="decimal"/>
        <w:lvlText w:val="%1.%2.%3.%4.%5.%6"/>
        <w:lvlJc w:val="left"/>
        <w:pPr>
          <w:tabs>
            <w:tab w:val="num" w:pos="1080"/>
          </w:tabs>
          <w:ind w:left="1080" w:hanging="1080"/>
        </w:pPr>
        <w:rPr>
          <w:rFonts w:cs="Times New Roman" w:hint="eastAsia"/>
          <w:color w:val="0000FF"/>
          <w:u w:val="double"/>
        </w:rPr>
      </w:lvl>
    </w:lvlOverride>
    <w:lvlOverride w:ilvl="6">
      <w:lvl w:ilvl="6">
        <w:start w:val="1"/>
        <w:numFmt w:val="decimal"/>
        <w:lvlText w:val="%1.%2.%3.%4.%5.%6.%7"/>
        <w:lvlJc w:val="left"/>
        <w:pPr>
          <w:tabs>
            <w:tab w:val="num" w:pos="1440"/>
          </w:tabs>
          <w:ind w:left="1440" w:hanging="1440"/>
        </w:pPr>
        <w:rPr>
          <w:rFonts w:cs="Times New Roman" w:hint="eastAsia"/>
          <w:color w:val="0000FF"/>
          <w:u w:val="double"/>
        </w:rPr>
      </w:lvl>
    </w:lvlOverride>
    <w:lvlOverride w:ilvl="7">
      <w:lvl w:ilvl="7">
        <w:start w:val="1"/>
        <w:numFmt w:val="decimal"/>
        <w:lvlText w:val="%1.%2.%3.%4.%5.%6.%7.%8"/>
        <w:lvlJc w:val="left"/>
        <w:pPr>
          <w:tabs>
            <w:tab w:val="num" w:pos="1440"/>
          </w:tabs>
          <w:ind w:left="1440" w:hanging="1440"/>
        </w:pPr>
        <w:rPr>
          <w:rFonts w:cs="Times New Roman" w:hint="eastAsia"/>
          <w:color w:val="0000FF"/>
          <w:u w:val="double"/>
        </w:rPr>
      </w:lvl>
    </w:lvlOverride>
    <w:lvlOverride w:ilvl="8">
      <w:lvl w:ilvl="8">
        <w:start w:val="1"/>
        <w:numFmt w:val="decimal"/>
        <w:lvlText w:val="%1.%2.%3.%4.%5.%6.%7.%8.%9"/>
        <w:lvlJc w:val="left"/>
        <w:pPr>
          <w:tabs>
            <w:tab w:val="num" w:pos="1800"/>
          </w:tabs>
          <w:ind w:left="1800" w:hanging="1800"/>
        </w:pPr>
        <w:rPr>
          <w:rFonts w:cs="Times New Roman" w:hint="eastAsia"/>
          <w:color w:val="0000FF"/>
          <w:u w:val="double"/>
        </w:rPr>
      </w:lvl>
    </w:lvlOverride>
  </w:num>
  <w:num w:numId="24">
    <w:abstractNumId w:val="2"/>
    <w:lvlOverride w:ilvl="0">
      <w:lvl w:ilvl="0">
        <w:start w:val="7"/>
        <w:numFmt w:val="decimal"/>
        <w:lvlText w:val="%1"/>
        <w:lvlJc w:val="left"/>
        <w:pPr>
          <w:ind w:left="360" w:hanging="360"/>
        </w:pPr>
        <w:rPr>
          <w:rFonts w:cs="Times New Roman" w:hint="default"/>
          <w:color w:val="0000FF"/>
          <w:u w:val="double"/>
        </w:rPr>
      </w:lvl>
    </w:lvlOverride>
    <w:lvlOverride w:ilvl="1">
      <w:lvl w:ilvl="1">
        <w:start w:val="1"/>
        <w:numFmt w:val="decimal"/>
        <w:lvlText w:val="%1.%2"/>
        <w:lvlJc w:val="left"/>
        <w:pPr>
          <w:ind w:left="502" w:hanging="360"/>
        </w:pPr>
        <w:rPr>
          <w:rFonts w:cs="Times New Roman" w:hint="eastAsia"/>
          <w:color w:val="0000FF"/>
          <w:u w:val="double"/>
        </w:rPr>
      </w:lvl>
    </w:lvlOverride>
    <w:lvlOverride w:ilvl="2">
      <w:lvl w:ilvl="2">
        <w:start w:val="1"/>
        <w:numFmt w:val="decimal"/>
        <w:lvlText w:val="%1.%2.%3"/>
        <w:lvlJc w:val="left"/>
        <w:pPr>
          <w:ind w:left="720" w:hanging="720"/>
        </w:pPr>
        <w:rPr>
          <w:rFonts w:cs="Times New Roman" w:hint="eastAsia"/>
          <w:color w:val="0000FF"/>
          <w:u w:val="double"/>
        </w:rPr>
      </w:lvl>
    </w:lvlOverride>
    <w:lvlOverride w:ilvl="3">
      <w:lvl w:ilvl="3">
        <w:start w:val="1"/>
        <w:numFmt w:val="decimal"/>
        <w:lvlText w:val="%1.%2.%3.%4"/>
        <w:lvlJc w:val="left"/>
        <w:pPr>
          <w:ind w:left="720" w:hanging="720"/>
        </w:pPr>
        <w:rPr>
          <w:rFonts w:cs="Times New Roman" w:hint="eastAsia"/>
          <w:color w:val="0000FF"/>
          <w:u w:val="double"/>
        </w:rPr>
      </w:lvl>
    </w:lvlOverride>
    <w:lvlOverride w:ilvl="4">
      <w:lvl w:ilvl="4">
        <w:start w:val="1"/>
        <w:numFmt w:val="decimal"/>
        <w:lvlText w:val="%1.%2.%3.%4.%5"/>
        <w:lvlJc w:val="left"/>
        <w:pPr>
          <w:ind w:left="1080" w:hanging="1080"/>
        </w:pPr>
        <w:rPr>
          <w:rFonts w:cs="Times New Roman" w:hint="eastAsia"/>
          <w:color w:val="0000FF"/>
          <w:u w:val="double"/>
        </w:rPr>
      </w:lvl>
    </w:lvlOverride>
    <w:lvlOverride w:ilvl="5">
      <w:lvl w:ilvl="5">
        <w:start w:val="1"/>
        <w:numFmt w:val="decimal"/>
        <w:lvlText w:val="%1.%2.%3.%4.%5.%6"/>
        <w:lvlJc w:val="left"/>
        <w:pPr>
          <w:ind w:left="1080" w:hanging="1080"/>
        </w:pPr>
        <w:rPr>
          <w:rFonts w:cs="Times New Roman" w:hint="eastAsia"/>
          <w:color w:val="0000FF"/>
          <w:u w:val="double"/>
        </w:rPr>
      </w:lvl>
    </w:lvlOverride>
    <w:lvlOverride w:ilvl="6">
      <w:lvl w:ilvl="6">
        <w:start w:val="1"/>
        <w:numFmt w:val="decimal"/>
        <w:lvlText w:val="%1.%2.%3.%4.%5.%6.%7"/>
        <w:lvlJc w:val="left"/>
        <w:pPr>
          <w:ind w:left="1440" w:hanging="1440"/>
        </w:pPr>
        <w:rPr>
          <w:rFonts w:cs="Times New Roman" w:hint="eastAsia"/>
          <w:color w:val="0000FF"/>
          <w:u w:val="double"/>
        </w:rPr>
      </w:lvl>
    </w:lvlOverride>
    <w:lvlOverride w:ilvl="7">
      <w:lvl w:ilvl="7">
        <w:start w:val="1"/>
        <w:numFmt w:val="decimal"/>
        <w:lvlText w:val="%1.%2.%3.%4.%5.%6.%7.%8"/>
        <w:lvlJc w:val="left"/>
        <w:pPr>
          <w:ind w:left="1440" w:hanging="1440"/>
        </w:pPr>
        <w:rPr>
          <w:rFonts w:cs="Times New Roman" w:hint="eastAsia"/>
          <w:color w:val="0000FF"/>
          <w:u w:val="double"/>
        </w:rPr>
      </w:lvl>
    </w:lvlOverride>
    <w:lvlOverride w:ilvl="8">
      <w:lvl w:ilvl="8">
        <w:start w:val="1"/>
        <w:numFmt w:val="decimal"/>
        <w:lvlText w:val="%1.%2.%3.%4.%5.%6.%7.%8.%9"/>
        <w:lvlJc w:val="left"/>
        <w:pPr>
          <w:ind w:left="1800" w:hanging="1800"/>
        </w:pPr>
        <w:rPr>
          <w:rFonts w:cs="Times New Roman" w:hint="eastAsia"/>
          <w:color w:val="0000FF"/>
          <w:u w:val="double"/>
        </w:rPr>
      </w:lvl>
    </w:lvlOverride>
  </w:num>
  <w:num w:numId="25">
    <w:abstractNumId w:val="16"/>
    <w:lvlOverride w:ilvl="0">
      <w:lvl w:ilvl="0">
        <w:start w:val="7"/>
        <w:numFmt w:val="decimal"/>
        <w:lvlText w:val="%1.2"/>
        <w:lvlJc w:val="left"/>
        <w:pPr>
          <w:tabs>
            <w:tab w:val="num" w:pos="495"/>
          </w:tabs>
          <w:ind w:left="495" w:hanging="495"/>
        </w:pPr>
        <w:rPr>
          <w:rFonts w:cs="Times New Roman" w:hint="default"/>
          <w:color w:val="0000FF"/>
          <w:u w:val="double"/>
        </w:rPr>
      </w:lvl>
    </w:lvlOverride>
    <w:lvlOverride w:ilvl="1">
      <w:lvl w:ilvl="1">
        <w:start w:val="1"/>
        <w:numFmt w:val="decimal"/>
        <w:lvlText w:val="%1.%2"/>
        <w:lvlJc w:val="left"/>
        <w:pPr>
          <w:tabs>
            <w:tab w:val="num" w:pos="855"/>
          </w:tabs>
          <w:ind w:left="855" w:hanging="495"/>
        </w:pPr>
        <w:rPr>
          <w:rFonts w:cs="Times New Roman" w:hint="eastAsia"/>
          <w:color w:val="0000FF"/>
          <w:u w:val="double"/>
        </w:rPr>
      </w:lvl>
    </w:lvlOverride>
    <w:lvlOverride w:ilvl="2">
      <w:lvl w:ilvl="2">
        <w:start w:val="1"/>
        <w:numFmt w:val="decimal"/>
        <w:lvlText w:val="%1.2.%3"/>
        <w:lvlJc w:val="left"/>
        <w:pPr>
          <w:tabs>
            <w:tab w:val="num" w:pos="1440"/>
          </w:tabs>
          <w:ind w:left="1440" w:hanging="720"/>
        </w:pPr>
        <w:rPr>
          <w:rFonts w:cs="Times New Roman" w:hint="eastAsia"/>
          <w:color w:val="0000FF"/>
          <w:u w:val="double"/>
        </w:rPr>
      </w:lvl>
    </w:lvlOverride>
    <w:lvlOverride w:ilvl="3">
      <w:lvl w:ilvl="3">
        <w:start w:val="1"/>
        <w:numFmt w:val="decimal"/>
        <w:lvlText w:val="%1.%2.%3.%4"/>
        <w:lvlJc w:val="left"/>
        <w:pPr>
          <w:tabs>
            <w:tab w:val="num" w:pos="1800"/>
          </w:tabs>
          <w:ind w:left="1800" w:hanging="720"/>
        </w:pPr>
        <w:rPr>
          <w:rFonts w:cs="Times New Roman" w:hint="eastAsia"/>
          <w:color w:val="0000FF"/>
          <w:u w:val="double"/>
        </w:rPr>
      </w:lvl>
    </w:lvlOverride>
    <w:lvlOverride w:ilvl="4">
      <w:lvl w:ilvl="4">
        <w:start w:val="1"/>
        <w:numFmt w:val="decimal"/>
        <w:lvlText w:val="%1.%2.%3.%4.%5"/>
        <w:lvlJc w:val="left"/>
        <w:pPr>
          <w:tabs>
            <w:tab w:val="num" w:pos="2520"/>
          </w:tabs>
          <w:ind w:left="2520" w:hanging="1080"/>
        </w:pPr>
        <w:rPr>
          <w:rFonts w:cs="Times New Roman" w:hint="eastAsia"/>
          <w:color w:val="0000FF"/>
          <w:u w:val="double"/>
        </w:rPr>
      </w:lvl>
    </w:lvlOverride>
    <w:lvlOverride w:ilvl="5">
      <w:lvl w:ilvl="5">
        <w:start w:val="1"/>
        <w:numFmt w:val="decimal"/>
        <w:lvlText w:val="%1.%2.%3.%4.%5.%6"/>
        <w:lvlJc w:val="left"/>
        <w:pPr>
          <w:tabs>
            <w:tab w:val="num" w:pos="2880"/>
          </w:tabs>
          <w:ind w:left="2880" w:hanging="1080"/>
        </w:pPr>
        <w:rPr>
          <w:rFonts w:cs="Times New Roman" w:hint="eastAsia"/>
          <w:color w:val="0000FF"/>
          <w:u w:val="double"/>
        </w:rPr>
      </w:lvl>
    </w:lvlOverride>
    <w:lvlOverride w:ilvl="6">
      <w:lvl w:ilvl="6">
        <w:start w:val="1"/>
        <w:numFmt w:val="decimal"/>
        <w:lvlText w:val="%1.%2.%3.%4.%5.%6.%7"/>
        <w:lvlJc w:val="left"/>
        <w:pPr>
          <w:tabs>
            <w:tab w:val="num" w:pos="3600"/>
          </w:tabs>
          <w:ind w:left="3600" w:hanging="1440"/>
        </w:pPr>
        <w:rPr>
          <w:rFonts w:cs="Times New Roman" w:hint="eastAsia"/>
          <w:color w:val="0000FF"/>
          <w:u w:val="double"/>
        </w:rPr>
      </w:lvl>
    </w:lvlOverride>
    <w:lvlOverride w:ilvl="7">
      <w:lvl w:ilvl="7">
        <w:start w:val="1"/>
        <w:numFmt w:val="decimal"/>
        <w:lvlText w:val="%1.%2.%3.%4.%5.%6.%7.%8"/>
        <w:lvlJc w:val="left"/>
        <w:pPr>
          <w:tabs>
            <w:tab w:val="num" w:pos="3960"/>
          </w:tabs>
          <w:ind w:left="3960" w:hanging="1440"/>
        </w:pPr>
        <w:rPr>
          <w:rFonts w:cs="Times New Roman" w:hint="eastAsia"/>
          <w:color w:val="0000FF"/>
          <w:u w:val="double"/>
        </w:rPr>
      </w:lvl>
    </w:lvlOverride>
    <w:lvlOverride w:ilvl="8">
      <w:lvl w:ilvl="8">
        <w:start w:val="1"/>
        <w:numFmt w:val="decimal"/>
        <w:lvlText w:val="%1.%2.%3.%4.%5.%6.%7.%8.%9"/>
        <w:lvlJc w:val="left"/>
        <w:pPr>
          <w:tabs>
            <w:tab w:val="num" w:pos="4680"/>
          </w:tabs>
          <w:ind w:left="4680" w:hanging="1800"/>
        </w:pPr>
        <w:rPr>
          <w:rFonts w:cs="Times New Roman" w:hint="eastAsia"/>
          <w:color w:val="0000FF"/>
          <w:u w:val="double"/>
        </w:rPr>
      </w:lvl>
    </w:lvlOverride>
  </w:num>
  <w:num w:numId="26">
    <w:abstractNumId w:val="27"/>
  </w:num>
  <w:num w:numId="27">
    <w:abstractNumId w:val="21"/>
  </w:num>
  <w:num w:numId="28">
    <w:abstractNumId w:val="25"/>
  </w:num>
  <w:num w:numId="29">
    <w:abstractNumId w:val="23"/>
  </w:num>
  <w:num w:numId="30">
    <w:abstractNumId w:val="31"/>
  </w:num>
  <w:num w:numId="31">
    <w:abstractNumId w:val="24"/>
  </w:num>
  <w:num w:numId="32">
    <w:abstractNumId w:val="34"/>
  </w:num>
  <w:num w:numId="33">
    <w:abstractNumId w:val="32"/>
  </w:num>
  <w:num w:numId="34">
    <w:abstractNumId w:val="22"/>
  </w:num>
  <w:num w:numId="35">
    <w:abstractNumId w:val="35"/>
  </w:num>
  <w:num w:numId="36">
    <w:abstractNumId w:val="33"/>
  </w:num>
  <w:num w:numId="37">
    <w:abstractNumId w:val="26"/>
  </w:num>
  <w:num w:numId="38">
    <w:abstractNumId w:val="30"/>
  </w:num>
  <w:num w:numId="39">
    <w:abstractNumId w:val="28"/>
  </w:num>
  <w:num w:numId="40">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hideSpellingErrors/>
  <w:hideGrammaticalError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CC4"/>
    <w:rsid w:val="000026BB"/>
    <w:rsid w:val="00006F71"/>
    <w:rsid w:val="00014441"/>
    <w:rsid w:val="0001445F"/>
    <w:rsid w:val="00015BA1"/>
    <w:rsid w:val="00017F98"/>
    <w:rsid w:val="00020216"/>
    <w:rsid w:val="00023BC4"/>
    <w:rsid w:val="000249CD"/>
    <w:rsid w:val="000250AA"/>
    <w:rsid w:val="00031B3C"/>
    <w:rsid w:val="0003299F"/>
    <w:rsid w:val="000361BF"/>
    <w:rsid w:val="00036EFF"/>
    <w:rsid w:val="000378D7"/>
    <w:rsid w:val="000411CA"/>
    <w:rsid w:val="00041AF1"/>
    <w:rsid w:val="00044F14"/>
    <w:rsid w:val="00046503"/>
    <w:rsid w:val="00046F57"/>
    <w:rsid w:val="0004772D"/>
    <w:rsid w:val="00051D40"/>
    <w:rsid w:val="000533C0"/>
    <w:rsid w:val="000537C1"/>
    <w:rsid w:val="00053DDD"/>
    <w:rsid w:val="00055EEA"/>
    <w:rsid w:val="00060905"/>
    <w:rsid w:val="0007147C"/>
    <w:rsid w:val="00071A6C"/>
    <w:rsid w:val="00072881"/>
    <w:rsid w:val="000729D0"/>
    <w:rsid w:val="00072AA9"/>
    <w:rsid w:val="00074D0E"/>
    <w:rsid w:val="00077FD3"/>
    <w:rsid w:val="000810C1"/>
    <w:rsid w:val="00081AA1"/>
    <w:rsid w:val="00084393"/>
    <w:rsid w:val="00084C72"/>
    <w:rsid w:val="00086C9C"/>
    <w:rsid w:val="00091411"/>
    <w:rsid w:val="00091D1C"/>
    <w:rsid w:val="000A0CC2"/>
    <w:rsid w:val="000A2C29"/>
    <w:rsid w:val="000A424C"/>
    <w:rsid w:val="000A476F"/>
    <w:rsid w:val="000A4E20"/>
    <w:rsid w:val="000B044E"/>
    <w:rsid w:val="000B05C6"/>
    <w:rsid w:val="000B0CE9"/>
    <w:rsid w:val="000B2A26"/>
    <w:rsid w:val="000B4C8F"/>
    <w:rsid w:val="000B6E8D"/>
    <w:rsid w:val="000B7D09"/>
    <w:rsid w:val="000C07B6"/>
    <w:rsid w:val="000C0F9C"/>
    <w:rsid w:val="000C7862"/>
    <w:rsid w:val="000F547D"/>
    <w:rsid w:val="0010156F"/>
    <w:rsid w:val="00102E20"/>
    <w:rsid w:val="001039CA"/>
    <w:rsid w:val="00110B1A"/>
    <w:rsid w:val="00110C50"/>
    <w:rsid w:val="00111BD8"/>
    <w:rsid w:val="00111C55"/>
    <w:rsid w:val="001121A9"/>
    <w:rsid w:val="001151B4"/>
    <w:rsid w:val="00120098"/>
    <w:rsid w:val="00121467"/>
    <w:rsid w:val="001254CC"/>
    <w:rsid w:val="0012557C"/>
    <w:rsid w:val="0012624E"/>
    <w:rsid w:val="00126A1E"/>
    <w:rsid w:val="001306E1"/>
    <w:rsid w:val="00135479"/>
    <w:rsid w:val="0013669D"/>
    <w:rsid w:val="001376BB"/>
    <w:rsid w:val="00140A5C"/>
    <w:rsid w:val="00140F0F"/>
    <w:rsid w:val="00145543"/>
    <w:rsid w:val="00147D53"/>
    <w:rsid w:val="00153967"/>
    <w:rsid w:val="00155A0F"/>
    <w:rsid w:val="00157651"/>
    <w:rsid w:val="00170D0A"/>
    <w:rsid w:val="001734FD"/>
    <w:rsid w:val="00173605"/>
    <w:rsid w:val="0017552D"/>
    <w:rsid w:val="00175AF3"/>
    <w:rsid w:val="001806B3"/>
    <w:rsid w:val="001840E4"/>
    <w:rsid w:val="00190EE0"/>
    <w:rsid w:val="001939C6"/>
    <w:rsid w:val="00194110"/>
    <w:rsid w:val="00194DBB"/>
    <w:rsid w:val="001A378F"/>
    <w:rsid w:val="001B020D"/>
    <w:rsid w:val="001B12CE"/>
    <w:rsid w:val="001B2666"/>
    <w:rsid w:val="001B45E2"/>
    <w:rsid w:val="001B7C0E"/>
    <w:rsid w:val="001C3E8C"/>
    <w:rsid w:val="001C43D6"/>
    <w:rsid w:val="001D0843"/>
    <w:rsid w:val="001D6BE0"/>
    <w:rsid w:val="001D6CB9"/>
    <w:rsid w:val="001D77FB"/>
    <w:rsid w:val="001E06BA"/>
    <w:rsid w:val="001E0845"/>
    <w:rsid w:val="001E0A1A"/>
    <w:rsid w:val="001E0F2B"/>
    <w:rsid w:val="001E1699"/>
    <w:rsid w:val="001E368B"/>
    <w:rsid w:val="001E3E09"/>
    <w:rsid w:val="001E47E1"/>
    <w:rsid w:val="001E4914"/>
    <w:rsid w:val="001F26C7"/>
    <w:rsid w:val="001F2734"/>
    <w:rsid w:val="001F4818"/>
    <w:rsid w:val="001F754C"/>
    <w:rsid w:val="00203FCA"/>
    <w:rsid w:val="002042F8"/>
    <w:rsid w:val="00204B73"/>
    <w:rsid w:val="00205105"/>
    <w:rsid w:val="002053D1"/>
    <w:rsid w:val="00205F9E"/>
    <w:rsid w:val="00216B08"/>
    <w:rsid w:val="00220358"/>
    <w:rsid w:val="00221B42"/>
    <w:rsid w:val="00225637"/>
    <w:rsid w:val="0022696C"/>
    <w:rsid w:val="002350FD"/>
    <w:rsid w:val="00235F75"/>
    <w:rsid w:val="0023783B"/>
    <w:rsid w:val="00242E17"/>
    <w:rsid w:val="00244C0F"/>
    <w:rsid w:val="00245B5C"/>
    <w:rsid w:val="00245D8B"/>
    <w:rsid w:val="00250FDB"/>
    <w:rsid w:val="0025489C"/>
    <w:rsid w:val="00262F5F"/>
    <w:rsid w:val="00263B53"/>
    <w:rsid w:val="00265D1D"/>
    <w:rsid w:val="00274736"/>
    <w:rsid w:val="002749F6"/>
    <w:rsid w:val="002766B6"/>
    <w:rsid w:val="00283946"/>
    <w:rsid w:val="002846FC"/>
    <w:rsid w:val="00285F66"/>
    <w:rsid w:val="002918FD"/>
    <w:rsid w:val="0029206D"/>
    <w:rsid w:val="00296D1A"/>
    <w:rsid w:val="00297B07"/>
    <w:rsid w:val="002A344C"/>
    <w:rsid w:val="002A367E"/>
    <w:rsid w:val="002A5835"/>
    <w:rsid w:val="002A6752"/>
    <w:rsid w:val="002A730A"/>
    <w:rsid w:val="002B02CD"/>
    <w:rsid w:val="002B535C"/>
    <w:rsid w:val="002B6114"/>
    <w:rsid w:val="002B6182"/>
    <w:rsid w:val="002C2A19"/>
    <w:rsid w:val="002C3279"/>
    <w:rsid w:val="002C5B81"/>
    <w:rsid w:val="002C61CC"/>
    <w:rsid w:val="002D3144"/>
    <w:rsid w:val="002D52D6"/>
    <w:rsid w:val="002E11FE"/>
    <w:rsid w:val="002F099C"/>
    <w:rsid w:val="002F1462"/>
    <w:rsid w:val="002F2F32"/>
    <w:rsid w:val="002F3D93"/>
    <w:rsid w:val="002F4892"/>
    <w:rsid w:val="00301730"/>
    <w:rsid w:val="00304AA6"/>
    <w:rsid w:val="00307CA2"/>
    <w:rsid w:val="00307FC1"/>
    <w:rsid w:val="003137A3"/>
    <w:rsid w:val="00314578"/>
    <w:rsid w:val="003164B0"/>
    <w:rsid w:val="003166CB"/>
    <w:rsid w:val="0031760B"/>
    <w:rsid w:val="00322614"/>
    <w:rsid w:val="00322F1E"/>
    <w:rsid w:val="00323DE9"/>
    <w:rsid w:val="0033157F"/>
    <w:rsid w:val="0033574B"/>
    <w:rsid w:val="0033604E"/>
    <w:rsid w:val="00340E10"/>
    <w:rsid w:val="00341EA6"/>
    <w:rsid w:val="00342768"/>
    <w:rsid w:val="00344A58"/>
    <w:rsid w:val="003451D2"/>
    <w:rsid w:val="0034529B"/>
    <w:rsid w:val="00345BEE"/>
    <w:rsid w:val="00345DCF"/>
    <w:rsid w:val="00350782"/>
    <w:rsid w:val="00351B42"/>
    <w:rsid w:val="00351D06"/>
    <w:rsid w:val="00352AA7"/>
    <w:rsid w:val="00352EE9"/>
    <w:rsid w:val="00353B3F"/>
    <w:rsid w:val="00353DB1"/>
    <w:rsid w:val="003543C4"/>
    <w:rsid w:val="003550B3"/>
    <w:rsid w:val="00357771"/>
    <w:rsid w:val="003578C9"/>
    <w:rsid w:val="00357EEC"/>
    <w:rsid w:val="00364E36"/>
    <w:rsid w:val="00366572"/>
    <w:rsid w:val="00367189"/>
    <w:rsid w:val="0036787C"/>
    <w:rsid w:val="003709C5"/>
    <w:rsid w:val="003828DF"/>
    <w:rsid w:val="003852FF"/>
    <w:rsid w:val="00390B91"/>
    <w:rsid w:val="0039220D"/>
    <w:rsid w:val="003A1B89"/>
    <w:rsid w:val="003A7079"/>
    <w:rsid w:val="003B4BF1"/>
    <w:rsid w:val="003B5FBB"/>
    <w:rsid w:val="003B7B96"/>
    <w:rsid w:val="003C1F67"/>
    <w:rsid w:val="003C4FBD"/>
    <w:rsid w:val="003C5CED"/>
    <w:rsid w:val="003C60DF"/>
    <w:rsid w:val="003C6112"/>
    <w:rsid w:val="003C61C2"/>
    <w:rsid w:val="003C6224"/>
    <w:rsid w:val="003D23FF"/>
    <w:rsid w:val="003D3E5C"/>
    <w:rsid w:val="003E0179"/>
    <w:rsid w:val="003E1935"/>
    <w:rsid w:val="003E25A0"/>
    <w:rsid w:val="003E3CBF"/>
    <w:rsid w:val="003E4377"/>
    <w:rsid w:val="003E463E"/>
    <w:rsid w:val="003E59BA"/>
    <w:rsid w:val="003F09B5"/>
    <w:rsid w:val="003F2827"/>
    <w:rsid w:val="003F4CC0"/>
    <w:rsid w:val="003F58AF"/>
    <w:rsid w:val="004012DE"/>
    <w:rsid w:val="00407590"/>
    <w:rsid w:val="0040792E"/>
    <w:rsid w:val="0041465B"/>
    <w:rsid w:val="00414B14"/>
    <w:rsid w:val="004150CF"/>
    <w:rsid w:val="00415CA9"/>
    <w:rsid w:val="00417D3E"/>
    <w:rsid w:val="0042063D"/>
    <w:rsid w:val="004238E3"/>
    <w:rsid w:val="00424123"/>
    <w:rsid w:val="004254B4"/>
    <w:rsid w:val="0042794E"/>
    <w:rsid w:val="00427EB5"/>
    <w:rsid w:val="004306CE"/>
    <w:rsid w:val="00431821"/>
    <w:rsid w:val="00431B8C"/>
    <w:rsid w:val="00432B4E"/>
    <w:rsid w:val="00434748"/>
    <w:rsid w:val="004418AA"/>
    <w:rsid w:val="004431C7"/>
    <w:rsid w:val="00446CCF"/>
    <w:rsid w:val="00451918"/>
    <w:rsid w:val="004641A4"/>
    <w:rsid w:val="0046514C"/>
    <w:rsid w:val="00471058"/>
    <w:rsid w:val="00472439"/>
    <w:rsid w:val="004819FC"/>
    <w:rsid w:val="004836A3"/>
    <w:rsid w:val="00483D1B"/>
    <w:rsid w:val="0048449B"/>
    <w:rsid w:val="00486853"/>
    <w:rsid w:val="00494F45"/>
    <w:rsid w:val="004A088E"/>
    <w:rsid w:val="004A1BC8"/>
    <w:rsid w:val="004A1D0E"/>
    <w:rsid w:val="004A2D44"/>
    <w:rsid w:val="004A6879"/>
    <w:rsid w:val="004A7795"/>
    <w:rsid w:val="004B0A4A"/>
    <w:rsid w:val="004B0EC8"/>
    <w:rsid w:val="004B24F0"/>
    <w:rsid w:val="004B6BD4"/>
    <w:rsid w:val="004B7302"/>
    <w:rsid w:val="004B7BE9"/>
    <w:rsid w:val="004C0D01"/>
    <w:rsid w:val="004C48C1"/>
    <w:rsid w:val="004C557E"/>
    <w:rsid w:val="004C76A5"/>
    <w:rsid w:val="004D2366"/>
    <w:rsid w:val="004D3BE7"/>
    <w:rsid w:val="004E50CC"/>
    <w:rsid w:val="004F5186"/>
    <w:rsid w:val="004F53B5"/>
    <w:rsid w:val="004F6A09"/>
    <w:rsid w:val="004F7ED7"/>
    <w:rsid w:val="00500272"/>
    <w:rsid w:val="00504A6B"/>
    <w:rsid w:val="00507262"/>
    <w:rsid w:val="005112EF"/>
    <w:rsid w:val="00520999"/>
    <w:rsid w:val="00520DD6"/>
    <w:rsid w:val="00524F62"/>
    <w:rsid w:val="00530005"/>
    <w:rsid w:val="005302B0"/>
    <w:rsid w:val="00533F2B"/>
    <w:rsid w:val="00536502"/>
    <w:rsid w:val="00540796"/>
    <w:rsid w:val="00541A5F"/>
    <w:rsid w:val="00543BF4"/>
    <w:rsid w:val="00545B42"/>
    <w:rsid w:val="00546B93"/>
    <w:rsid w:val="00547E98"/>
    <w:rsid w:val="00551603"/>
    <w:rsid w:val="005570DF"/>
    <w:rsid w:val="00557634"/>
    <w:rsid w:val="005642A3"/>
    <w:rsid w:val="005703F4"/>
    <w:rsid w:val="00570682"/>
    <w:rsid w:val="005710AD"/>
    <w:rsid w:val="00572F47"/>
    <w:rsid w:val="00577E16"/>
    <w:rsid w:val="0058066C"/>
    <w:rsid w:val="00581DE1"/>
    <w:rsid w:val="00585A65"/>
    <w:rsid w:val="00586B14"/>
    <w:rsid w:val="005A453A"/>
    <w:rsid w:val="005A61A3"/>
    <w:rsid w:val="005A714B"/>
    <w:rsid w:val="005A7204"/>
    <w:rsid w:val="005B1684"/>
    <w:rsid w:val="005B1BEB"/>
    <w:rsid w:val="005B1EFE"/>
    <w:rsid w:val="005C0A65"/>
    <w:rsid w:val="005C0BBF"/>
    <w:rsid w:val="005C2184"/>
    <w:rsid w:val="005C5F74"/>
    <w:rsid w:val="005C62F3"/>
    <w:rsid w:val="005D077E"/>
    <w:rsid w:val="005D209C"/>
    <w:rsid w:val="005D4F2A"/>
    <w:rsid w:val="005D5128"/>
    <w:rsid w:val="005D7A42"/>
    <w:rsid w:val="005E2D03"/>
    <w:rsid w:val="005E394D"/>
    <w:rsid w:val="005E4097"/>
    <w:rsid w:val="005E58BB"/>
    <w:rsid w:val="005E6EC0"/>
    <w:rsid w:val="005F09E6"/>
    <w:rsid w:val="005F0E41"/>
    <w:rsid w:val="005F2A69"/>
    <w:rsid w:val="005F61B5"/>
    <w:rsid w:val="006015DD"/>
    <w:rsid w:val="00603FA8"/>
    <w:rsid w:val="006056E4"/>
    <w:rsid w:val="00607EDC"/>
    <w:rsid w:val="00611629"/>
    <w:rsid w:val="00614EF5"/>
    <w:rsid w:val="006162C1"/>
    <w:rsid w:val="006252B7"/>
    <w:rsid w:val="00626242"/>
    <w:rsid w:val="00631954"/>
    <w:rsid w:val="006367CC"/>
    <w:rsid w:val="00643BE7"/>
    <w:rsid w:val="00646147"/>
    <w:rsid w:val="006501ED"/>
    <w:rsid w:val="00650B19"/>
    <w:rsid w:val="00652650"/>
    <w:rsid w:val="00663DED"/>
    <w:rsid w:val="00665891"/>
    <w:rsid w:val="00667A7D"/>
    <w:rsid w:val="006743C5"/>
    <w:rsid w:val="006758D9"/>
    <w:rsid w:val="006778F1"/>
    <w:rsid w:val="006804DA"/>
    <w:rsid w:val="0068344A"/>
    <w:rsid w:val="00684406"/>
    <w:rsid w:val="006845DE"/>
    <w:rsid w:val="00687193"/>
    <w:rsid w:val="00691C08"/>
    <w:rsid w:val="0069242D"/>
    <w:rsid w:val="00693914"/>
    <w:rsid w:val="00696198"/>
    <w:rsid w:val="006A0B36"/>
    <w:rsid w:val="006A1C13"/>
    <w:rsid w:val="006A222B"/>
    <w:rsid w:val="006A60FA"/>
    <w:rsid w:val="006A6494"/>
    <w:rsid w:val="006B0CEA"/>
    <w:rsid w:val="006B259C"/>
    <w:rsid w:val="006B265B"/>
    <w:rsid w:val="006B4D2F"/>
    <w:rsid w:val="006B67C4"/>
    <w:rsid w:val="006C0C93"/>
    <w:rsid w:val="006C0D81"/>
    <w:rsid w:val="006C108A"/>
    <w:rsid w:val="006C4D00"/>
    <w:rsid w:val="006D0EFF"/>
    <w:rsid w:val="006D4652"/>
    <w:rsid w:val="006D56A0"/>
    <w:rsid w:val="006D7016"/>
    <w:rsid w:val="006E4182"/>
    <w:rsid w:val="006E46CB"/>
    <w:rsid w:val="006E4CF9"/>
    <w:rsid w:val="006E5C16"/>
    <w:rsid w:val="006E7543"/>
    <w:rsid w:val="006F3FF6"/>
    <w:rsid w:val="00700BD8"/>
    <w:rsid w:val="00701375"/>
    <w:rsid w:val="00701CFE"/>
    <w:rsid w:val="007109F0"/>
    <w:rsid w:val="00712978"/>
    <w:rsid w:val="00715472"/>
    <w:rsid w:val="007201B7"/>
    <w:rsid w:val="00720991"/>
    <w:rsid w:val="00720B45"/>
    <w:rsid w:val="007240F0"/>
    <w:rsid w:val="00724EA2"/>
    <w:rsid w:val="0072535A"/>
    <w:rsid w:val="007264E4"/>
    <w:rsid w:val="0072655D"/>
    <w:rsid w:val="007267DE"/>
    <w:rsid w:val="0072704B"/>
    <w:rsid w:val="00734222"/>
    <w:rsid w:val="00734B8E"/>
    <w:rsid w:val="00737A9B"/>
    <w:rsid w:val="00741825"/>
    <w:rsid w:val="007439F0"/>
    <w:rsid w:val="007456D8"/>
    <w:rsid w:val="00745FDF"/>
    <w:rsid w:val="00753B31"/>
    <w:rsid w:val="00757975"/>
    <w:rsid w:val="00761BE5"/>
    <w:rsid w:val="00765284"/>
    <w:rsid w:val="00767385"/>
    <w:rsid w:val="00771412"/>
    <w:rsid w:val="00773596"/>
    <w:rsid w:val="007735C8"/>
    <w:rsid w:val="0078052F"/>
    <w:rsid w:val="00781188"/>
    <w:rsid w:val="00782896"/>
    <w:rsid w:val="00786980"/>
    <w:rsid w:val="007871B4"/>
    <w:rsid w:val="00791140"/>
    <w:rsid w:val="00792278"/>
    <w:rsid w:val="007950EB"/>
    <w:rsid w:val="007A44A8"/>
    <w:rsid w:val="007A5F40"/>
    <w:rsid w:val="007B6698"/>
    <w:rsid w:val="007C66EA"/>
    <w:rsid w:val="007D2BD7"/>
    <w:rsid w:val="007D330D"/>
    <w:rsid w:val="007D4AF0"/>
    <w:rsid w:val="007D71BC"/>
    <w:rsid w:val="007E0E58"/>
    <w:rsid w:val="007E1745"/>
    <w:rsid w:val="007E7DF8"/>
    <w:rsid w:val="007F02EC"/>
    <w:rsid w:val="007F41F4"/>
    <w:rsid w:val="007F6A3F"/>
    <w:rsid w:val="00800059"/>
    <w:rsid w:val="00804F41"/>
    <w:rsid w:val="00805651"/>
    <w:rsid w:val="00810D83"/>
    <w:rsid w:val="00813063"/>
    <w:rsid w:val="00815236"/>
    <w:rsid w:val="00816823"/>
    <w:rsid w:val="00817BF0"/>
    <w:rsid w:val="0082177A"/>
    <w:rsid w:val="0082339B"/>
    <w:rsid w:val="0082525C"/>
    <w:rsid w:val="0082557A"/>
    <w:rsid w:val="0082719D"/>
    <w:rsid w:val="008275DE"/>
    <w:rsid w:val="0083114E"/>
    <w:rsid w:val="00831963"/>
    <w:rsid w:val="00835342"/>
    <w:rsid w:val="00836EB8"/>
    <w:rsid w:val="00840C0F"/>
    <w:rsid w:val="0084734E"/>
    <w:rsid w:val="0085090B"/>
    <w:rsid w:val="00850CEA"/>
    <w:rsid w:val="00851475"/>
    <w:rsid w:val="00851487"/>
    <w:rsid w:val="008514AE"/>
    <w:rsid w:val="00852041"/>
    <w:rsid w:val="00852398"/>
    <w:rsid w:val="00852647"/>
    <w:rsid w:val="0085268E"/>
    <w:rsid w:val="00854971"/>
    <w:rsid w:val="00856346"/>
    <w:rsid w:val="0085652D"/>
    <w:rsid w:val="0085770E"/>
    <w:rsid w:val="008602E8"/>
    <w:rsid w:val="008636B0"/>
    <w:rsid w:val="00863849"/>
    <w:rsid w:val="00864708"/>
    <w:rsid w:val="00866E51"/>
    <w:rsid w:val="0086706E"/>
    <w:rsid w:val="008718A9"/>
    <w:rsid w:val="00874DF1"/>
    <w:rsid w:val="00875573"/>
    <w:rsid w:val="00881330"/>
    <w:rsid w:val="00891732"/>
    <w:rsid w:val="008928E1"/>
    <w:rsid w:val="008A2145"/>
    <w:rsid w:val="008A3C50"/>
    <w:rsid w:val="008A7281"/>
    <w:rsid w:val="008B1CB2"/>
    <w:rsid w:val="008B1DB7"/>
    <w:rsid w:val="008B69E2"/>
    <w:rsid w:val="008B7101"/>
    <w:rsid w:val="008B7108"/>
    <w:rsid w:val="008C01E6"/>
    <w:rsid w:val="008C42D7"/>
    <w:rsid w:val="008D1D9E"/>
    <w:rsid w:val="008D42C4"/>
    <w:rsid w:val="008D4B75"/>
    <w:rsid w:val="008D5477"/>
    <w:rsid w:val="008E162C"/>
    <w:rsid w:val="008E3A0B"/>
    <w:rsid w:val="008E3D42"/>
    <w:rsid w:val="008E5A29"/>
    <w:rsid w:val="008E6C47"/>
    <w:rsid w:val="008F370B"/>
    <w:rsid w:val="009027B8"/>
    <w:rsid w:val="00905EC7"/>
    <w:rsid w:val="0091111F"/>
    <w:rsid w:val="00915CED"/>
    <w:rsid w:val="00916A7C"/>
    <w:rsid w:val="009175C9"/>
    <w:rsid w:val="00917D10"/>
    <w:rsid w:val="00923C02"/>
    <w:rsid w:val="00923FA9"/>
    <w:rsid w:val="009273B8"/>
    <w:rsid w:val="009318EF"/>
    <w:rsid w:val="00931A92"/>
    <w:rsid w:val="00932C03"/>
    <w:rsid w:val="009359A6"/>
    <w:rsid w:val="00943701"/>
    <w:rsid w:val="00953E6A"/>
    <w:rsid w:val="009571EE"/>
    <w:rsid w:val="009572A3"/>
    <w:rsid w:val="00961BD3"/>
    <w:rsid w:val="00974695"/>
    <w:rsid w:val="0097598A"/>
    <w:rsid w:val="00977BBD"/>
    <w:rsid w:val="00981346"/>
    <w:rsid w:val="009817BE"/>
    <w:rsid w:val="00982153"/>
    <w:rsid w:val="009821C0"/>
    <w:rsid w:val="00984E80"/>
    <w:rsid w:val="00985B41"/>
    <w:rsid w:val="0098618B"/>
    <w:rsid w:val="0098658C"/>
    <w:rsid w:val="0098728D"/>
    <w:rsid w:val="009875AB"/>
    <w:rsid w:val="009903AB"/>
    <w:rsid w:val="00996957"/>
    <w:rsid w:val="009A3FE7"/>
    <w:rsid w:val="009A4A61"/>
    <w:rsid w:val="009A62BF"/>
    <w:rsid w:val="009A779B"/>
    <w:rsid w:val="009A77C0"/>
    <w:rsid w:val="009B1593"/>
    <w:rsid w:val="009B2CAE"/>
    <w:rsid w:val="009B373E"/>
    <w:rsid w:val="009B561C"/>
    <w:rsid w:val="009C27E5"/>
    <w:rsid w:val="009C4A57"/>
    <w:rsid w:val="009C53F7"/>
    <w:rsid w:val="009C6410"/>
    <w:rsid w:val="009C7619"/>
    <w:rsid w:val="009D2832"/>
    <w:rsid w:val="009D41E1"/>
    <w:rsid w:val="009D551C"/>
    <w:rsid w:val="009D65C4"/>
    <w:rsid w:val="009D79BC"/>
    <w:rsid w:val="009D7CB1"/>
    <w:rsid w:val="009E0D41"/>
    <w:rsid w:val="009E4120"/>
    <w:rsid w:val="009F0DE9"/>
    <w:rsid w:val="009F2082"/>
    <w:rsid w:val="009F322D"/>
    <w:rsid w:val="009F3806"/>
    <w:rsid w:val="009F5260"/>
    <w:rsid w:val="009F6E27"/>
    <w:rsid w:val="009F76B3"/>
    <w:rsid w:val="00A04076"/>
    <w:rsid w:val="00A064D1"/>
    <w:rsid w:val="00A0701C"/>
    <w:rsid w:val="00A11CD6"/>
    <w:rsid w:val="00A13187"/>
    <w:rsid w:val="00A15079"/>
    <w:rsid w:val="00A17554"/>
    <w:rsid w:val="00A20392"/>
    <w:rsid w:val="00A21016"/>
    <w:rsid w:val="00A221CF"/>
    <w:rsid w:val="00A23AC0"/>
    <w:rsid w:val="00A266D0"/>
    <w:rsid w:val="00A31A2A"/>
    <w:rsid w:val="00A376CD"/>
    <w:rsid w:val="00A414C9"/>
    <w:rsid w:val="00A41E12"/>
    <w:rsid w:val="00A45C60"/>
    <w:rsid w:val="00A45ECB"/>
    <w:rsid w:val="00A46727"/>
    <w:rsid w:val="00A51C51"/>
    <w:rsid w:val="00A51C5D"/>
    <w:rsid w:val="00A540E2"/>
    <w:rsid w:val="00A62646"/>
    <w:rsid w:val="00A64D8B"/>
    <w:rsid w:val="00A65F5F"/>
    <w:rsid w:val="00A6604F"/>
    <w:rsid w:val="00A67245"/>
    <w:rsid w:val="00A751B1"/>
    <w:rsid w:val="00A80A5B"/>
    <w:rsid w:val="00A81108"/>
    <w:rsid w:val="00A830AC"/>
    <w:rsid w:val="00A862C8"/>
    <w:rsid w:val="00A8775D"/>
    <w:rsid w:val="00A87E9D"/>
    <w:rsid w:val="00A924DC"/>
    <w:rsid w:val="00A9385C"/>
    <w:rsid w:val="00A94217"/>
    <w:rsid w:val="00A96150"/>
    <w:rsid w:val="00AA0842"/>
    <w:rsid w:val="00AA3342"/>
    <w:rsid w:val="00AA5F31"/>
    <w:rsid w:val="00AA7814"/>
    <w:rsid w:val="00AB0E05"/>
    <w:rsid w:val="00AB24C1"/>
    <w:rsid w:val="00AB48C2"/>
    <w:rsid w:val="00AB5727"/>
    <w:rsid w:val="00AB7167"/>
    <w:rsid w:val="00AB7F18"/>
    <w:rsid w:val="00AB7F9E"/>
    <w:rsid w:val="00AC1F36"/>
    <w:rsid w:val="00AC6027"/>
    <w:rsid w:val="00AC6234"/>
    <w:rsid w:val="00AC6548"/>
    <w:rsid w:val="00AD163F"/>
    <w:rsid w:val="00AD2B86"/>
    <w:rsid w:val="00AD40B1"/>
    <w:rsid w:val="00AD4C14"/>
    <w:rsid w:val="00AD60C0"/>
    <w:rsid w:val="00AD6FCC"/>
    <w:rsid w:val="00AD7DED"/>
    <w:rsid w:val="00AE10D5"/>
    <w:rsid w:val="00AE19B6"/>
    <w:rsid w:val="00AE3862"/>
    <w:rsid w:val="00AE46AC"/>
    <w:rsid w:val="00AF075C"/>
    <w:rsid w:val="00AF33C7"/>
    <w:rsid w:val="00B005BE"/>
    <w:rsid w:val="00B017BE"/>
    <w:rsid w:val="00B025A3"/>
    <w:rsid w:val="00B05793"/>
    <w:rsid w:val="00B0599E"/>
    <w:rsid w:val="00B07C93"/>
    <w:rsid w:val="00B20772"/>
    <w:rsid w:val="00B212A2"/>
    <w:rsid w:val="00B244F3"/>
    <w:rsid w:val="00B25EF8"/>
    <w:rsid w:val="00B266F6"/>
    <w:rsid w:val="00B26DE4"/>
    <w:rsid w:val="00B3125F"/>
    <w:rsid w:val="00B4072E"/>
    <w:rsid w:val="00B41446"/>
    <w:rsid w:val="00B470BB"/>
    <w:rsid w:val="00B53338"/>
    <w:rsid w:val="00B54776"/>
    <w:rsid w:val="00B61E6F"/>
    <w:rsid w:val="00B630C8"/>
    <w:rsid w:val="00B63FA1"/>
    <w:rsid w:val="00B71B7B"/>
    <w:rsid w:val="00B7727E"/>
    <w:rsid w:val="00B82F90"/>
    <w:rsid w:val="00B91C45"/>
    <w:rsid w:val="00B92F37"/>
    <w:rsid w:val="00B94FA8"/>
    <w:rsid w:val="00BA0446"/>
    <w:rsid w:val="00BA17EE"/>
    <w:rsid w:val="00BA3DC0"/>
    <w:rsid w:val="00BB1C14"/>
    <w:rsid w:val="00BB2E6C"/>
    <w:rsid w:val="00BB633A"/>
    <w:rsid w:val="00BC0283"/>
    <w:rsid w:val="00BC3D6C"/>
    <w:rsid w:val="00BC7230"/>
    <w:rsid w:val="00BC7FC4"/>
    <w:rsid w:val="00BD0488"/>
    <w:rsid w:val="00BD2DF6"/>
    <w:rsid w:val="00BD4801"/>
    <w:rsid w:val="00BE058A"/>
    <w:rsid w:val="00BE086D"/>
    <w:rsid w:val="00BE1AFB"/>
    <w:rsid w:val="00BE2514"/>
    <w:rsid w:val="00BE2683"/>
    <w:rsid w:val="00BE7890"/>
    <w:rsid w:val="00BF2105"/>
    <w:rsid w:val="00BF3413"/>
    <w:rsid w:val="00BF3CCA"/>
    <w:rsid w:val="00BF44B1"/>
    <w:rsid w:val="00BF62CD"/>
    <w:rsid w:val="00BF7146"/>
    <w:rsid w:val="00BF7EEA"/>
    <w:rsid w:val="00C00F68"/>
    <w:rsid w:val="00C042FF"/>
    <w:rsid w:val="00C0623A"/>
    <w:rsid w:val="00C0655D"/>
    <w:rsid w:val="00C1119F"/>
    <w:rsid w:val="00C123E5"/>
    <w:rsid w:val="00C142A4"/>
    <w:rsid w:val="00C145B3"/>
    <w:rsid w:val="00C14BC8"/>
    <w:rsid w:val="00C201A0"/>
    <w:rsid w:val="00C23AE1"/>
    <w:rsid w:val="00C2543A"/>
    <w:rsid w:val="00C25C93"/>
    <w:rsid w:val="00C25CFC"/>
    <w:rsid w:val="00C2646B"/>
    <w:rsid w:val="00C27246"/>
    <w:rsid w:val="00C3013B"/>
    <w:rsid w:val="00C311E6"/>
    <w:rsid w:val="00C33AAA"/>
    <w:rsid w:val="00C33FAE"/>
    <w:rsid w:val="00C34AEA"/>
    <w:rsid w:val="00C34C1E"/>
    <w:rsid w:val="00C357A0"/>
    <w:rsid w:val="00C40AA0"/>
    <w:rsid w:val="00C47291"/>
    <w:rsid w:val="00C478A4"/>
    <w:rsid w:val="00C532B1"/>
    <w:rsid w:val="00C546B6"/>
    <w:rsid w:val="00C56499"/>
    <w:rsid w:val="00C57BB6"/>
    <w:rsid w:val="00C67364"/>
    <w:rsid w:val="00C729F5"/>
    <w:rsid w:val="00C774F7"/>
    <w:rsid w:val="00C84AA6"/>
    <w:rsid w:val="00C85484"/>
    <w:rsid w:val="00C857A5"/>
    <w:rsid w:val="00C91FEA"/>
    <w:rsid w:val="00C959DF"/>
    <w:rsid w:val="00C9642B"/>
    <w:rsid w:val="00C976C5"/>
    <w:rsid w:val="00CA009C"/>
    <w:rsid w:val="00CA447E"/>
    <w:rsid w:val="00CA4EF3"/>
    <w:rsid w:val="00CA6691"/>
    <w:rsid w:val="00CA7B37"/>
    <w:rsid w:val="00CB20C4"/>
    <w:rsid w:val="00CB2FBD"/>
    <w:rsid w:val="00CC02A2"/>
    <w:rsid w:val="00CC03C7"/>
    <w:rsid w:val="00CC2EF7"/>
    <w:rsid w:val="00CC574D"/>
    <w:rsid w:val="00CC73BB"/>
    <w:rsid w:val="00CD1AC4"/>
    <w:rsid w:val="00CD3A08"/>
    <w:rsid w:val="00CD3AB2"/>
    <w:rsid w:val="00CD3D26"/>
    <w:rsid w:val="00CD45F6"/>
    <w:rsid w:val="00CD5E62"/>
    <w:rsid w:val="00CD623E"/>
    <w:rsid w:val="00CD7FD0"/>
    <w:rsid w:val="00CE0527"/>
    <w:rsid w:val="00CE62CD"/>
    <w:rsid w:val="00CF0089"/>
    <w:rsid w:val="00CF04A3"/>
    <w:rsid w:val="00CF2124"/>
    <w:rsid w:val="00CF2308"/>
    <w:rsid w:val="00CF2CA4"/>
    <w:rsid w:val="00CF37B3"/>
    <w:rsid w:val="00CF58F3"/>
    <w:rsid w:val="00CF5DCC"/>
    <w:rsid w:val="00D00317"/>
    <w:rsid w:val="00D00392"/>
    <w:rsid w:val="00D005FF"/>
    <w:rsid w:val="00D00853"/>
    <w:rsid w:val="00D0138A"/>
    <w:rsid w:val="00D04A81"/>
    <w:rsid w:val="00D05623"/>
    <w:rsid w:val="00D06CCE"/>
    <w:rsid w:val="00D072E4"/>
    <w:rsid w:val="00D10B1B"/>
    <w:rsid w:val="00D1150C"/>
    <w:rsid w:val="00D125B1"/>
    <w:rsid w:val="00D15CCF"/>
    <w:rsid w:val="00D16281"/>
    <w:rsid w:val="00D16377"/>
    <w:rsid w:val="00D16722"/>
    <w:rsid w:val="00D1683F"/>
    <w:rsid w:val="00D16D54"/>
    <w:rsid w:val="00D214EE"/>
    <w:rsid w:val="00D335D5"/>
    <w:rsid w:val="00D342A0"/>
    <w:rsid w:val="00D3520F"/>
    <w:rsid w:val="00D35DD5"/>
    <w:rsid w:val="00D42B0C"/>
    <w:rsid w:val="00D43467"/>
    <w:rsid w:val="00D45EA5"/>
    <w:rsid w:val="00D46FE0"/>
    <w:rsid w:val="00D535E8"/>
    <w:rsid w:val="00D573B3"/>
    <w:rsid w:val="00D637E8"/>
    <w:rsid w:val="00D63B3C"/>
    <w:rsid w:val="00D64E37"/>
    <w:rsid w:val="00D663EC"/>
    <w:rsid w:val="00D665DD"/>
    <w:rsid w:val="00D66C0B"/>
    <w:rsid w:val="00D66F00"/>
    <w:rsid w:val="00D7103D"/>
    <w:rsid w:val="00D71492"/>
    <w:rsid w:val="00D71CD8"/>
    <w:rsid w:val="00D72662"/>
    <w:rsid w:val="00D7410B"/>
    <w:rsid w:val="00D748C2"/>
    <w:rsid w:val="00D74C43"/>
    <w:rsid w:val="00D8662D"/>
    <w:rsid w:val="00D87310"/>
    <w:rsid w:val="00D928A3"/>
    <w:rsid w:val="00D93999"/>
    <w:rsid w:val="00D947C8"/>
    <w:rsid w:val="00DA00C2"/>
    <w:rsid w:val="00DA1639"/>
    <w:rsid w:val="00DA1A9E"/>
    <w:rsid w:val="00DA7CE0"/>
    <w:rsid w:val="00DB089A"/>
    <w:rsid w:val="00DB75C3"/>
    <w:rsid w:val="00DC14BE"/>
    <w:rsid w:val="00DC2469"/>
    <w:rsid w:val="00DC2D0F"/>
    <w:rsid w:val="00DC2E2E"/>
    <w:rsid w:val="00DC4B0D"/>
    <w:rsid w:val="00DC6C98"/>
    <w:rsid w:val="00DC7944"/>
    <w:rsid w:val="00DD0153"/>
    <w:rsid w:val="00DD0CC4"/>
    <w:rsid w:val="00DD104C"/>
    <w:rsid w:val="00DD2CF5"/>
    <w:rsid w:val="00DD50C8"/>
    <w:rsid w:val="00DD6846"/>
    <w:rsid w:val="00DD7A09"/>
    <w:rsid w:val="00DE4979"/>
    <w:rsid w:val="00DE654A"/>
    <w:rsid w:val="00DE6DB2"/>
    <w:rsid w:val="00DF3C9D"/>
    <w:rsid w:val="00DF78DE"/>
    <w:rsid w:val="00E01582"/>
    <w:rsid w:val="00E0285E"/>
    <w:rsid w:val="00E050EC"/>
    <w:rsid w:val="00E06560"/>
    <w:rsid w:val="00E109F1"/>
    <w:rsid w:val="00E1343D"/>
    <w:rsid w:val="00E175CB"/>
    <w:rsid w:val="00E257E3"/>
    <w:rsid w:val="00E25A18"/>
    <w:rsid w:val="00E25ACD"/>
    <w:rsid w:val="00E329D4"/>
    <w:rsid w:val="00E40073"/>
    <w:rsid w:val="00E4740F"/>
    <w:rsid w:val="00E51519"/>
    <w:rsid w:val="00E533B5"/>
    <w:rsid w:val="00E5565E"/>
    <w:rsid w:val="00E5579D"/>
    <w:rsid w:val="00E56086"/>
    <w:rsid w:val="00E61EB9"/>
    <w:rsid w:val="00E62EA0"/>
    <w:rsid w:val="00E64254"/>
    <w:rsid w:val="00E658D1"/>
    <w:rsid w:val="00E6637C"/>
    <w:rsid w:val="00E679E3"/>
    <w:rsid w:val="00E70592"/>
    <w:rsid w:val="00E72C1F"/>
    <w:rsid w:val="00E821B8"/>
    <w:rsid w:val="00E84C5F"/>
    <w:rsid w:val="00E84F50"/>
    <w:rsid w:val="00E90821"/>
    <w:rsid w:val="00E914C1"/>
    <w:rsid w:val="00E914ED"/>
    <w:rsid w:val="00E915B3"/>
    <w:rsid w:val="00E9162D"/>
    <w:rsid w:val="00E95118"/>
    <w:rsid w:val="00EA0215"/>
    <w:rsid w:val="00EA3463"/>
    <w:rsid w:val="00EA369E"/>
    <w:rsid w:val="00EA3F81"/>
    <w:rsid w:val="00EA46F4"/>
    <w:rsid w:val="00EA4D92"/>
    <w:rsid w:val="00EB0D93"/>
    <w:rsid w:val="00EB718B"/>
    <w:rsid w:val="00EB7254"/>
    <w:rsid w:val="00EC172E"/>
    <w:rsid w:val="00EC1F93"/>
    <w:rsid w:val="00EC29BB"/>
    <w:rsid w:val="00EC79F2"/>
    <w:rsid w:val="00ED2518"/>
    <w:rsid w:val="00ED29EB"/>
    <w:rsid w:val="00ED35DB"/>
    <w:rsid w:val="00ED4505"/>
    <w:rsid w:val="00ED4B11"/>
    <w:rsid w:val="00ED50B0"/>
    <w:rsid w:val="00EE0846"/>
    <w:rsid w:val="00EE24C8"/>
    <w:rsid w:val="00EE4823"/>
    <w:rsid w:val="00EF00C2"/>
    <w:rsid w:val="00F00DDB"/>
    <w:rsid w:val="00F02D57"/>
    <w:rsid w:val="00F0361F"/>
    <w:rsid w:val="00F123C8"/>
    <w:rsid w:val="00F12B1F"/>
    <w:rsid w:val="00F12F8D"/>
    <w:rsid w:val="00F132C1"/>
    <w:rsid w:val="00F14265"/>
    <w:rsid w:val="00F160DD"/>
    <w:rsid w:val="00F204BB"/>
    <w:rsid w:val="00F22972"/>
    <w:rsid w:val="00F230E7"/>
    <w:rsid w:val="00F2458B"/>
    <w:rsid w:val="00F266DD"/>
    <w:rsid w:val="00F3066E"/>
    <w:rsid w:val="00F32966"/>
    <w:rsid w:val="00F355F3"/>
    <w:rsid w:val="00F36172"/>
    <w:rsid w:val="00F42CC0"/>
    <w:rsid w:val="00F46F1A"/>
    <w:rsid w:val="00F51E66"/>
    <w:rsid w:val="00F52206"/>
    <w:rsid w:val="00F56464"/>
    <w:rsid w:val="00F60F2F"/>
    <w:rsid w:val="00F6345D"/>
    <w:rsid w:val="00F66204"/>
    <w:rsid w:val="00F72DEA"/>
    <w:rsid w:val="00F732D4"/>
    <w:rsid w:val="00F73BD6"/>
    <w:rsid w:val="00F812CB"/>
    <w:rsid w:val="00F82608"/>
    <w:rsid w:val="00F82A8F"/>
    <w:rsid w:val="00F8727B"/>
    <w:rsid w:val="00F87B21"/>
    <w:rsid w:val="00F9021D"/>
    <w:rsid w:val="00F92235"/>
    <w:rsid w:val="00F92257"/>
    <w:rsid w:val="00F960A0"/>
    <w:rsid w:val="00FA0CBA"/>
    <w:rsid w:val="00FA1944"/>
    <w:rsid w:val="00FA290A"/>
    <w:rsid w:val="00FA2B44"/>
    <w:rsid w:val="00FA4F35"/>
    <w:rsid w:val="00FA4F7A"/>
    <w:rsid w:val="00FB1C09"/>
    <w:rsid w:val="00FB3F9B"/>
    <w:rsid w:val="00FB54D6"/>
    <w:rsid w:val="00FC0042"/>
    <w:rsid w:val="00FC0BFF"/>
    <w:rsid w:val="00FC32BE"/>
    <w:rsid w:val="00FC4CC5"/>
    <w:rsid w:val="00FC6EC6"/>
    <w:rsid w:val="00FD07ED"/>
    <w:rsid w:val="00FD28E4"/>
    <w:rsid w:val="00FD46DA"/>
    <w:rsid w:val="00FD5283"/>
    <w:rsid w:val="00FE659F"/>
    <w:rsid w:val="00FE783F"/>
    <w:rsid w:val="00FF2ACD"/>
    <w:rsid w:val="00FF2C32"/>
    <w:rsid w:val="00FF407F"/>
    <w:rsid w:val="00FF52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70D1889"/>
  <w15:docId w15:val="{58A086E6-3539-426F-8E66-68DA97CC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EB5"/>
    <w:pPr>
      <w:widowControl w:val="0"/>
      <w:autoSpaceDE w:val="0"/>
      <w:autoSpaceDN w:val="0"/>
      <w:adjustRightInd w:val="0"/>
      <w:spacing w:after="140" w:line="264" w:lineRule="exact"/>
    </w:pPr>
    <w:rPr>
      <w:rFonts w:ascii="Arial" w:hAnsi="Arial" w:cs="Times New Roman"/>
      <w:color w:val="727272"/>
      <w:szCs w:val="20"/>
    </w:rPr>
  </w:style>
  <w:style w:type="paragraph" w:styleId="Heading1">
    <w:name w:val="heading 1"/>
    <w:basedOn w:val="VLNormalRed"/>
    <w:next w:val="Heading2"/>
    <w:link w:val="Heading1Char"/>
    <w:uiPriority w:val="99"/>
    <w:qFormat/>
    <w:rsid w:val="00427EB5"/>
    <w:pPr>
      <w:spacing w:line="440" w:lineRule="exact"/>
      <w:outlineLvl w:val="0"/>
    </w:pPr>
    <w:rPr>
      <w:rFonts w:cs="Arial"/>
      <w:b/>
      <w:color w:val="AB311A"/>
      <w:kern w:val="32"/>
      <w:sz w:val="36"/>
      <w:szCs w:val="32"/>
    </w:rPr>
  </w:style>
  <w:style w:type="paragraph" w:styleId="Heading2">
    <w:name w:val="heading 2"/>
    <w:basedOn w:val="Normal"/>
    <w:next w:val="Heading3"/>
    <w:link w:val="Heading2Char"/>
    <w:uiPriority w:val="99"/>
    <w:qFormat/>
    <w:rsid w:val="00427EB5"/>
    <w:pPr>
      <w:pBdr>
        <w:bottom w:val="single" w:sz="4" w:space="6" w:color="727272"/>
      </w:pBdr>
      <w:spacing w:before="544" w:after="60" w:line="240" w:lineRule="auto"/>
      <w:outlineLvl w:val="1"/>
    </w:pPr>
    <w:rPr>
      <w:rFonts w:cs="Arial"/>
      <w:b/>
      <w:sz w:val="28"/>
      <w:szCs w:val="28"/>
    </w:rPr>
  </w:style>
  <w:style w:type="paragraph" w:styleId="Heading3">
    <w:name w:val="heading 3"/>
    <w:basedOn w:val="Normal"/>
    <w:next w:val="Normal"/>
    <w:link w:val="Heading3Char"/>
    <w:uiPriority w:val="99"/>
    <w:qFormat/>
    <w:rsid w:val="00427EB5"/>
    <w:pPr>
      <w:spacing w:before="148" w:line="240" w:lineRule="auto"/>
      <w:outlineLvl w:val="2"/>
    </w:pPr>
    <w:rPr>
      <w:rFonts w:cs="Arial"/>
      <w:b/>
      <w:szCs w:val="26"/>
    </w:rPr>
  </w:style>
  <w:style w:type="paragraph" w:styleId="Heading4">
    <w:name w:val="heading 4"/>
    <w:basedOn w:val="Normal"/>
    <w:next w:val="Normal"/>
    <w:link w:val="Heading4Char"/>
    <w:uiPriority w:val="99"/>
    <w:qFormat/>
    <w:rsid w:val="00427EB5"/>
    <w:pPr>
      <w:spacing w:before="130" w:after="0" w:line="240" w:lineRule="auto"/>
      <w:outlineLvl w:val="3"/>
    </w:pPr>
    <w:rPr>
      <w:b/>
      <w:color w:val="727273"/>
      <w:szCs w:val="28"/>
    </w:rPr>
  </w:style>
  <w:style w:type="paragraph" w:styleId="Heading5">
    <w:name w:val="heading 5"/>
    <w:basedOn w:val="Normal"/>
    <w:next w:val="Normal"/>
    <w:link w:val="Heading5Char"/>
    <w:uiPriority w:val="99"/>
    <w:qFormat/>
    <w:rsid w:val="00427EB5"/>
    <w:pPr>
      <w:spacing w:before="130" w:after="0" w:line="240" w:lineRule="auto"/>
      <w:outlineLvl w:val="4"/>
    </w:pPr>
    <w:rPr>
      <w:color w:val="727274"/>
      <w:szCs w:val="26"/>
    </w:rPr>
  </w:style>
  <w:style w:type="paragraph" w:styleId="Heading6">
    <w:name w:val="heading 6"/>
    <w:basedOn w:val="Heading5"/>
    <w:next w:val="Normal"/>
    <w:link w:val="Heading6Char"/>
    <w:uiPriority w:val="99"/>
    <w:qFormat/>
    <w:rsid w:val="00427EB5"/>
    <w:pPr>
      <w:spacing w:before="0"/>
      <w:outlineLvl w:val="5"/>
    </w:pPr>
    <w:rPr>
      <w:color w:val="727372"/>
      <w:szCs w:val="22"/>
    </w:rPr>
  </w:style>
  <w:style w:type="paragraph" w:styleId="Heading7">
    <w:name w:val="heading 7"/>
    <w:basedOn w:val="Normal"/>
    <w:next w:val="Normal"/>
    <w:link w:val="Heading7Char"/>
    <w:uiPriority w:val="99"/>
    <w:qFormat/>
    <w:rsid w:val="00427EB5"/>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VLNormalRedChar"/>
    <w:link w:val="Heading1"/>
    <w:uiPriority w:val="99"/>
    <w:rsid w:val="00427EB5"/>
    <w:rPr>
      <w:rFonts w:ascii="Arial" w:hAnsi="Arial" w:cs="Arial"/>
      <w:b/>
      <w:color w:val="AB311A"/>
      <w:kern w:val="32"/>
      <w:sz w:val="32"/>
      <w:szCs w:val="32"/>
      <w:lang w:val="en-AU" w:bidi="ar-SA"/>
    </w:rPr>
  </w:style>
  <w:style w:type="character" w:customStyle="1" w:styleId="Heading2Char">
    <w:name w:val="Heading 2 Char"/>
    <w:basedOn w:val="DefaultParagraphFont"/>
    <w:link w:val="Heading2"/>
    <w:uiPriority w:val="9"/>
    <w:rsid w:val="00427EB5"/>
    <w:rPr>
      <w:rFonts w:asciiTheme="majorHAnsi" w:eastAsiaTheme="majorEastAsia" w:hAnsiTheme="majorHAnsi" w:cs="Times New Roman"/>
      <w:b/>
      <w:i/>
      <w:color w:val="727272"/>
      <w:sz w:val="28"/>
      <w:szCs w:val="28"/>
    </w:rPr>
  </w:style>
  <w:style w:type="character" w:customStyle="1" w:styleId="Heading3Char">
    <w:name w:val="Heading 3 Char"/>
    <w:basedOn w:val="DefaultParagraphFont"/>
    <w:link w:val="Heading3"/>
    <w:uiPriority w:val="99"/>
    <w:rsid w:val="00427EB5"/>
    <w:rPr>
      <w:rFonts w:ascii="Arial" w:hAnsi="Arial" w:cs="Arial"/>
      <w:b/>
      <w:color w:val="727272"/>
      <w:sz w:val="26"/>
      <w:szCs w:val="26"/>
      <w:lang w:val="en-AU" w:bidi="ar-SA"/>
    </w:rPr>
  </w:style>
  <w:style w:type="character" w:customStyle="1" w:styleId="Heading4Char">
    <w:name w:val="Heading 4 Char"/>
    <w:basedOn w:val="DefaultParagraphFont"/>
    <w:link w:val="Heading4"/>
    <w:uiPriority w:val="9"/>
    <w:rsid w:val="00427EB5"/>
    <w:rPr>
      <w:rFonts w:asciiTheme="minorHAnsi" w:eastAsiaTheme="minorEastAsia" w:hAnsiTheme="minorHAnsi" w:cs="Times New Roman"/>
      <w:b/>
      <w:color w:val="727272"/>
      <w:sz w:val="28"/>
      <w:szCs w:val="28"/>
    </w:rPr>
  </w:style>
  <w:style w:type="character" w:customStyle="1" w:styleId="Heading5Char">
    <w:name w:val="Heading 5 Char"/>
    <w:basedOn w:val="DefaultParagraphFont"/>
    <w:link w:val="Heading5"/>
    <w:uiPriority w:val="9"/>
    <w:rsid w:val="00427EB5"/>
    <w:rPr>
      <w:rFonts w:asciiTheme="minorHAnsi" w:eastAsiaTheme="minorEastAsia" w:hAnsiTheme="minorHAnsi" w:cs="Times New Roman"/>
      <w:b/>
      <w:i/>
      <w:color w:val="727272"/>
      <w:sz w:val="26"/>
      <w:szCs w:val="26"/>
    </w:rPr>
  </w:style>
  <w:style w:type="character" w:customStyle="1" w:styleId="Heading6Char">
    <w:name w:val="Heading 6 Char"/>
    <w:basedOn w:val="DefaultParagraphFont"/>
    <w:link w:val="Heading6"/>
    <w:uiPriority w:val="9"/>
    <w:rsid w:val="00427EB5"/>
    <w:rPr>
      <w:rFonts w:asciiTheme="minorHAnsi" w:eastAsiaTheme="minorEastAsia" w:hAnsiTheme="minorHAnsi" w:cs="Times New Roman"/>
      <w:b/>
      <w:color w:val="727272"/>
    </w:rPr>
  </w:style>
  <w:style w:type="character" w:customStyle="1" w:styleId="Heading7Char">
    <w:name w:val="Heading 7 Char"/>
    <w:basedOn w:val="DefaultParagraphFont"/>
    <w:link w:val="Heading7"/>
    <w:uiPriority w:val="9"/>
    <w:rsid w:val="00427EB5"/>
    <w:rPr>
      <w:rFonts w:asciiTheme="minorHAnsi" w:eastAsiaTheme="minorEastAsia" w:hAnsiTheme="minorHAnsi" w:cs="Times New Roman"/>
      <w:color w:val="727272"/>
      <w:sz w:val="24"/>
      <w:szCs w:val="24"/>
    </w:rPr>
  </w:style>
  <w:style w:type="paragraph" w:styleId="Header">
    <w:name w:val="header"/>
    <w:basedOn w:val="Normal"/>
    <w:link w:val="HeaderChar"/>
    <w:uiPriority w:val="99"/>
    <w:rsid w:val="00427EB5"/>
    <w:pPr>
      <w:spacing w:after="0"/>
    </w:pPr>
  </w:style>
  <w:style w:type="character" w:customStyle="1" w:styleId="HeaderChar">
    <w:name w:val="Header Char"/>
    <w:basedOn w:val="DefaultParagraphFont"/>
    <w:link w:val="Header"/>
    <w:uiPriority w:val="99"/>
    <w:rsid w:val="00427EB5"/>
    <w:rPr>
      <w:rFonts w:ascii="Arial" w:hAnsi="Arial" w:cs="Times New Roman"/>
      <w:color w:val="727272"/>
      <w:sz w:val="22"/>
    </w:rPr>
  </w:style>
  <w:style w:type="paragraph" w:styleId="Footer">
    <w:name w:val="footer"/>
    <w:basedOn w:val="Normal"/>
    <w:link w:val="FooterChar"/>
    <w:uiPriority w:val="99"/>
    <w:rsid w:val="00427EB5"/>
    <w:pPr>
      <w:tabs>
        <w:tab w:val="center" w:pos="4153"/>
      </w:tabs>
      <w:spacing w:after="0" w:line="240" w:lineRule="auto"/>
      <w:ind w:right="-37"/>
      <w:jc w:val="right"/>
    </w:pPr>
    <w:rPr>
      <w:sz w:val="18"/>
    </w:rPr>
  </w:style>
  <w:style w:type="character" w:customStyle="1" w:styleId="FooterChar">
    <w:name w:val="Footer Char"/>
    <w:basedOn w:val="DefaultParagraphFont"/>
    <w:link w:val="Footer"/>
    <w:uiPriority w:val="99"/>
    <w:rsid w:val="00427EB5"/>
    <w:rPr>
      <w:rFonts w:ascii="Arial" w:hAnsi="Arial" w:cs="Times New Roman"/>
      <w:color w:val="727272"/>
      <w:sz w:val="20"/>
      <w:szCs w:val="20"/>
    </w:rPr>
  </w:style>
  <w:style w:type="paragraph" w:customStyle="1" w:styleId="VLSignoff">
    <w:name w:val="VL Signoff"/>
    <w:basedOn w:val="Normal"/>
    <w:uiPriority w:val="99"/>
    <w:rsid w:val="00427EB5"/>
    <w:pPr>
      <w:spacing w:after="0"/>
    </w:pPr>
  </w:style>
  <w:style w:type="paragraph" w:customStyle="1" w:styleId="VLSalutation">
    <w:name w:val="VL Salutation"/>
    <w:basedOn w:val="Normal"/>
    <w:uiPriority w:val="99"/>
    <w:rsid w:val="00427EB5"/>
    <w:pPr>
      <w:spacing w:after="240"/>
    </w:pPr>
  </w:style>
  <w:style w:type="paragraph" w:customStyle="1" w:styleId="VLSubject">
    <w:name w:val="VL Subject"/>
    <w:basedOn w:val="Normal"/>
    <w:uiPriority w:val="99"/>
    <w:rsid w:val="00427EB5"/>
    <w:pPr>
      <w:spacing w:after="240"/>
    </w:pPr>
    <w:rPr>
      <w:b/>
    </w:rPr>
  </w:style>
  <w:style w:type="paragraph" w:customStyle="1" w:styleId="VLTitle">
    <w:name w:val="VL Title"/>
    <w:basedOn w:val="Normal"/>
    <w:uiPriority w:val="99"/>
    <w:rsid w:val="00427EB5"/>
    <w:pPr>
      <w:spacing w:after="0" w:line="240" w:lineRule="auto"/>
    </w:pPr>
    <w:rPr>
      <w:color w:val="AC1813"/>
      <w:sz w:val="70"/>
    </w:rPr>
  </w:style>
  <w:style w:type="paragraph" w:customStyle="1" w:styleId="VLSubtitle">
    <w:name w:val="VL Subtitle"/>
    <w:basedOn w:val="Normal"/>
    <w:uiPriority w:val="99"/>
    <w:rsid w:val="00427EB5"/>
    <w:pPr>
      <w:spacing w:after="0" w:line="440" w:lineRule="exact"/>
    </w:pPr>
    <w:rPr>
      <w:b/>
      <w:color w:val="AF1813"/>
      <w:spacing w:val="-8"/>
      <w:sz w:val="36"/>
    </w:rPr>
  </w:style>
  <w:style w:type="paragraph" w:customStyle="1" w:styleId="VLAuthor">
    <w:name w:val="VL Author"/>
    <w:basedOn w:val="Normal"/>
    <w:uiPriority w:val="99"/>
    <w:rsid w:val="00427EB5"/>
    <w:rPr>
      <w:color w:val="AF1813"/>
      <w:spacing w:val="-6"/>
      <w:lang w:val="en-US"/>
    </w:rPr>
  </w:style>
  <w:style w:type="paragraph" w:customStyle="1" w:styleId="VLSpineTitle">
    <w:name w:val="VL Spine Title"/>
    <w:basedOn w:val="Normal"/>
    <w:uiPriority w:val="99"/>
    <w:rsid w:val="00427EB5"/>
    <w:pPr>
      <w:ind w:left="85"/>
    </w:pPr>
    <w:rPr>
      <w:color w:val="AC1813"/>
      <w:sz w:val="32"/>
      <w:lang w:val="en-US"/>
    </w:rPr>
  </w:style>
  <w:style w:type="paragraph" w:customStyle="1" w:styleId="VLSpineAuthor">
    <w:name w:val="VL Spine Author"/>
    <w:basedOn w:val="Normal"/>
    <w:uiPriority w:val="99"/>
    <w:rsid w:val="00427EB5"/>
    <w:pPr>
      <w:spacing w:line="180" w:lineRule="exact"/>
      <w:ind w:left="85"/>
    </w:pPr>
    <w:rPr>
      <w:color w:val="AC1813"/>
      <w:spacing w:val="-1"/>
      <w:sz w:val="16"/>
    </w:rPr>
  </w:style>
  <w:style w:type="paragraph" w:customStyle="1" w:styleId="VLSpineSubtitle">
    <w:name w:val="VL Spine Subtitle"/>
    <w:basedOn w:val="Normal"/>
    <w:uiPriority w:val="99"/>
    <w:rsid w:val="00427EB5"/>
    <w:pPr>
      <w:ind w:left="85"/>
    </w:pPr>
    <w:rPr>
      <w:color w:val="AF1813"/>
      <w:spacing w:val="-3"/>
    </w:rPr>
  </w:style>
  <w:style w:type="paragraph" w:customStyle="1" w:styleId="BodyText">
    <w:name w:val="BodyText"/>
    <w:basedOn w:val="Normal"/>
    <w:uiPriority w:val="99"/>
    <w:rsid w:val="00427EB5"/>
    <w:pPr>
      <w:spacing w:after="120"/>
      <w:ind w:left="2268"/>
    </w:pPr>
  </w:style>
  <w:style w:type="paragraph" w:customStyle="1" w:styleId="VLDate">
    <w:name w:val="VL Date"/>
    <w:basedOn w:val="VLSubtitle"/>
    <w:uiPriority w:val="99"/>
    <w:rsid w:val="00427EB5"/>
    <w:rPr>
      <w:sz w:val="32"/>
    </w:rPr>
  </w:style>
  <w:style w:type="paragraph" w:customStyle="1" w:styleId="Bullet">
    <w:name w:val="Bullet"/>
    <w:basedOn w:val="BodyText"/>
    <w:next w:val="BodyText"/>
    <w:uiPriority w:val="99"/>
    <w:rsid w:val="00427EB5"/>
    <w:pPr>
      <w:numPr>
        <w:numId w:val="1"/>
      </w:numPr>
      <w:tabs>
        <w:tab w:val="clear" w:pos="720"/>
        <w:tab w:val="num" w:pos="2552"/>
      </w:tabs>
      <w:ind w:left="2552" w:hanging="284"/>
    </w:pPr>
  </w:style>
  <w:style w:type="paragraph" w:styleId="TOC1">
    <w:name w:val="toc 1"/>
    <w:basedOn w:val="Normal"/>
    <w:next w:val="Normal"/>
    <w:uiPriority w:val="39"/>
    <w:rsid w:val="00427EB5"/>
    <w:pPr>
      <w:spacing w:before="240" w:after="120"/>
    </w:pPr>
    <w:rPr>
      <w:rFonts w:asciiTheme="minorHAnsi" w:hAnsiTheme="minorHAnsi"/>
      <w:b/>
      <w:bCs/>
      <w:sz w:val="20"/>
    </w:rPr>
  </w:style>
  <w:style w:type="paragraph" w:styleId="ListBullet">
    <w:name w:val="List Bullet"/>
    <w:basedOn w:val="Normal"/>
    <w:uiPriority w:val="99"/>
    <w:rsid w:val="00427EB5"/>
    <w:pPr>
      <w:tabs>
        <w:tab w:val="left" w:pos="272"/>
      </w:tabs>
      <w:spacing w:after="0"/>
      <w:ind w:left="272" w:hanging="272"/>
    </w:pPr>
  </w:style>
  <w:style w:type="paragraph" w:customStyle="1" w:styleId="VLNormalRed">
    <w:name w:val="VL Normal Red"/>
    <w:basedOn w:val="Normal"/>
    <w:uiPriority w:val="99"/>
    <w:rsid w:val="00427EB5"/>
    <w:pPr>
      <w:spacing w:line="240" w:lineRule="auto"/>
    </w:pPr>
    <w:rPr>
      <w:color w:val="C04423"/>
    </w:rPr>
  </w:style>
  <w:style w:type="paragraph" w:styleId="ListBullet2">
    <w:name w:val="List Bullet 2"/>
    <w:basedOn w:val="Normal"/>
    <w:uiPriority w:val="99"/>
    <w:rsid w:val="00427EB5"/>
    <w:pPr>
      <w:tabs>
        <w:tab w:val="left" w:pos="553"/>
      </w:tabs>
      <w:spacing w:after="0"/>
      <w:ind w:left="553" w:hanging="270"/>
    </w:pPr>
  </w:style>
  <w:style w:type="paragraph" w:customStyle="1" w:styleId="Heading1Body">
    <w:name w:val="Heading 1 Body"/>
    <w:basedOn w:val="Heading1"/>
    <w:next w:val="Heading2"/>
    <w:uiPriority w:val="99"/>
    <w:rsid w:val="00427EB5"/>
    <w:pPr>
      <w:spacing w:before="723"/>
    </w:pPr>
  </w:style>
  <w:style w:type="paragraph" w:customStyle="1" w:styleId="VLAfterList">
    <w:name w:val="VL AfterList"/>
    <w:basedOn w:val="Normal"/>
    <w:next w:val="Normal"/>
    <w:uiPriority w:val="99"/>
    <w:rsid w:val="00427EB5"/>
    <w:pPr>
      <w:spacing w:before="148"/>
    </w:pPr>
  </w:style>
  <w:style w:type="paragraph" w:styleId="TOC2">
    <w:name w:val="toc 2"/>
    <w:basedOn w:val="Normal"/>
    <w:next w:val="Normal"/>
    <w:autoRedefine/>
    <w:uiPriority w:val="39"/>
    <w:rsid w:val="00427EB5"/>
    <w:pPr>
      <w:spacing w:before="120" w:after="0"/>
      <w:ind w:left="220"/>
    </w:pPr>
    <w:rPr>
      <w:rFonts w:asciiTheme="minorHAnsi" w:hAnsiTheme="minorHAnsi"/>
      <w:i/>
      <w:iCs/>
      <w:sz w:val="20"/>
    </w:rPr>
  </w:style>
  <w:style w:type="paragraph" w:styleId="TOC3">
    <w:name w:val="toc 3"/>
    <w:basedOn w:val="Normal"/>
    <w:next w:val="Normal"/>
    <w:autoRedefine/>
    <w:uiPriority w:val="39"/>
    <w:rsid w:val="00427EB5"/>
    <w:pPr>
      <w:spacing w:after="0"/>
      <w:ind w:left="440"/>
    </w:pPr>
    <w:rPr>
      <w:rFonts w:asciiTheme="minorHAnsi" w:hAnsiTheme="minorHAnsi"/>
      <w:sz w:val="20"/>
    </w:rPr>
  </w:style>
  <w:style w:type="paragraph" w:styleId="TOC4">
    <w:name w:val="toc 4"/>
    <w:basedOn w:val="Normal"/>
    <w:next w:val="Normal"/>
    <w:autoRedefine/>
    <w:uiPriority w:val="99"/>
    <w:rsid w:val="00427EB5"/>
    <w:pPr>
      <w:spacing w:after="0"/>
      <w:ind w:left="660"/>
    </w:pPr>
    <w:rPr>
      <w:rFonts w:asciiTheme="minorHAnsi" w:hAnsiTheme="minorHAnsi"/>
      <w:sz w:val="20"/>
    </w:rPr>
  </w:style>
  <w:style w:type="paragraph" w:styleId="TOC5">
    <w:name w:val="toc 5"/>
    <w:basedOn w:val="Normal"/>
    <w:next w:val="Normal"/>
    <w:autoRedefine/>
    <w:uiPriority w:val="99"/>
    <w:rsid w:val="00427EB5"/>
    <w:pPr>
      <w:spacing w:after="0"/>
      <w:ind w:left="880"/>
    </w:pPr>
    <w:rPr>
      <w:rFonts w:asciiTheme="minorHAnsi" w:hAnsiTheme="minorHAnsi"/>
      <w:sz w:val="20"/>
    </w:rPr>
  </w:style>
  <w:style w:type="character" w:styleId="PageNumber">
    <w:name w:val="page number"/>
    <w:basedOn w:val="DefaultParagraphFont"/>
    <w:uiPriority w:val="99"/>
    <w:rsid w:val="00427EB5"/>
    <w:rPr>
      <w:rFonts w:cs="Times New Roman"/>
    </w:rPr>
  </w:style>
  <w:style w:type="paragraph" w:styleId="TOC7">
    <w:name w:val="toc 7"/>
    <w:basedOn w:val="Normal"/>
    <w:next w:val="Normal"/>
    <w:autoRedefine/>
    <w:uiPriority w:val="99"/>
    <w:rsid w:val="00427EB5"/>
    <w:pPr>
      <w:spacing w:after="0"/>
      <w:ind w:left="1320"/>
    </w:pPr>
    <w:rPr>
      <w:rFonts w:asciiTheme="minorHAnsi" w:hAnsiTheme="minorHAnsi"/>
      <w:sz w:val="20"/>
    </w:rPr>
  </w:style>
  <w:style w:type="paragraph" w:styleId="TOC6">
    <w:name w:val="toc 6"/>
    <w:basedOn w:val="Normal"/>
    <w:next w:val="Normal"/>
    <w:autoRedefine/>
    <w:uiPriority w:val="99"/>
    <w:rsid w:val="00427EB5"/>
    <w:pPr>
      <w:spacing w:after="0"/>
      <w:ind w:left="1100"/>
    </w:pPr>
    <w:rPr>
      <w:rFonts w:asciiTheme="minorHAnsi" w:hAnsiTheme="minorHAnsi"/>
      <w:sz w:val="20"/>
    </w:rPr>
  </w:style>
  <w:style w:type="paragraph" w:styleId="TOC8">
    <w:name w:val="toc 8"/>
    <w:basedOn w:val="Normal"/>
    <w:next w:val="Normal"/>
    <w:autoRedefine/>
    <w:uiPriority w:val="99"/>
    <w:rsid w:val="00427EB5"/>
    <w:pPr>
      <w:spacing w:after="0"/>
      <w:ind w:left="1540"/>
    </w:pPr>
    <w:rPr>
      <w:rFonts w:asciiTheme="minorHAnsi" w:hAnsiTheme="minorHAnsi"/>
      <w:sz w:val="20"/>
    </w:rPr>
  </w:style>
  <w:style w:type="paragraph" w:styleId="TOC9">
    <w:name w:val="toc 9"/>
    <w:basedOn w:val="Normal"/>
    <w:next w:val="Normal"/>
    <w:autoRedefine/>
    <w:uiPriority w:val="99"/>
    <w:rsid w:val="00427EB5"/>
    <w:pPr>
      <w:spacing w:after="0"/>
      <w:ind w:left="1760"/>
    </w:pPr>
    <w:rPr>
      <w:rFonts w:asciiTheme="minorHAnsi" w:hAnsiTheme="minorHAnsi"/>
      <w:sz w:val="20"/>
    </w:rPr>
  </w:style>
  <w:style w:type="character" w:styleId="Hyperlink">
    <w:name w:val="Hyperlink"/>
    <w:basedOn w:val="DefaultParagraphFont"/>
    <w:uiPriority w:val="99"/>
    <w:rsid w:val="00427EB5"/>
    <w:rPr>
      <w:rFonts w:cs="Times New Roman"/>
      <w:color w:val="0000FF"/>
      <w:u w:val="single"/>
    </w:rPr>
  </w:style>
  <w:style w:type="character" w:styleId="FollowedHyperlink">
    <w:name w:val="FollowedHyperlink"/>
    <w:basedOn w:val="DefaultParagraphFont"/>
    <w:uiPriority w:val="99"/>
    <w:rsid w:val="00427EB5"/>
    <w:rPr>
      <w:rFonts w:cs="Times New Roman"/>
      <w:color w:val="800080"/>
      <w:u w:val="single"/>
    </w:rPr>
  </w:style>
  <w:style w:type="character" w:customStyle="1" w:styleId="newsdatep51">
    <w:name w:val="newsdatep51"/>
    <w:basedOn w:val="DefaultParagraphFont"/>
    <w:uiPriority w:val="99"/>
    <w:rsid w:val="00427EB5"/>
    <w:rPr>
      <w:rFonts w:cs="Times New Roman"/>
      <w:color w:val="666666"/>
      <w:sz w:val="22"/>
      <w:szCs w:val="22"/>
    </w:rPr>
  </w:style>
  <w:style w:type="character" w:customStyle="1" w:styleId="VLNormalRedChar">
    <w:name w:val="VL Normal Red Char"/>
    <w:basedOn w:val="DefaultParagraphFont"/>
    <w:uiPriority w:val="99"/>
    <w:rsid w:val="00427EB5"/>
    <w:rPr>
      <w:rFonts w:ascii="Arial" w:hAnsi="Arial" w:cs="Times New Roman"/>
      <w:color w:val="C04423"/>
      <w:sz w:val="22"/>
      <w:lang w:val="en-AU" w:bidi="ar-SA"/>
    </w:rPr>
  </w:style>
  <w:style w:type="paragraph" w:styleId="BalloonText">
    <w:name w:val="Balloon Text"/>
    <w:basedOn w:val="Normal"/>
    <w:link w:val="BalloonTextChar"/>
    <w:uiPriority w:val="99"/>
    <w:rsid w:val="00427EB5"/>
    <w:rPr>
      <w:rFonts w:ascii="Tahoma" w:hAnsi="Tahoma" w:cs="Tahoma"/>
      <w:sz w:val="16"/>
      <w:szCs w:val="16"/>
    </w:rPr>
  </w:style>
  <w:style w:type="character" w:customStyle="1" w:styleId="BalloonTextChar">
    <w:name w:val="Balloon Text Char"/>
    <w:basedOn w:val="DefaultParagraphFont"/>
    <w:link w:val="BalloonText"/>
    <w:uiPriority w:val="99"/>
    <w:rsid w:val="00427EB5"/>
    <w:rPr>
      <w:rFonts w:cs="Times New Roman"/>
      <w:color w:val="727272"/>
      <w:sz w:val="2"/>
    </w:rPr>
  </w:style>
  <w:style w:type="character" w:styleId="CommentReference">
    <w:name w:val="annotation reference"/>
    <w:basedOn w:val="DefaultParagraphFont"/>
    <w:uiPriority w:val="99"/>
    <w:rsid w:val="00427EB5"/>
    <w:rPr>
      <w:rFonts w:cs="Times New Roman"/>
      <w:sz w:val="16"/>
      <w:szCs w:val="16"/>
    </w:rPr>
  </w:style>
  <w:style w:type="paragraph" w:styleId="CommentText">
    <w:name w:val="annotation text"/>
    <w:basedOn w:val="Normal"/>
    <w:link w:val="CommentTextChar"/>
    <w:uiPriority w:val="99"/>
    <w:rsid w:val="00427EB5"/>
    <w:rPr>
      <w:sz w:val="20"/>
    </w:rPr>
  </w:style>
  <w:style w:type="character" w:customStyle="1" w:styleId="CommentTextChar">
    <w:name w:val="Comment Text Char"/>
    <w:basedOn w:val="DefaultParagraphFont"/>
    <w:link w:val="CommentText"/>
    <w:uiPriority w:val="99"/>
    <w:rsid w:val="00427EB5"/>
    <w:rPr>
      <w:rFonts w:ascii="Arial" w:hAnsi="Arial" w:cs="Times New Roman"/>
      <w:color w:val="727272"/>
    </w:rPr>
  </w:style>
  <w:style w:type="paragraph" w:styleId="CommentSubject">
    <w:name w:val="annotation subject"/>
    <w:basedOn w:val="CommentText"/>
    <w:next w:val="CommentText"/>
    <w:link w:val="CommentSubjectChar"/>
    <w:uiPriority w:val="99"/>
    <w:rsid w:val="00427EB5"/>
    <w:rPr>
      <w:b/>
    </w:rPr>
  </w:style>
  <w:style w:type="character" w:customStyle="1" w:styleId="CommentSubjectChar">
    <w:name w:val="Comment Subject Char"/>
    <w:basedOn w:val="CommentTextChar"/>
    <w:link w:val="CommentSubject"/>
    <w:uiPriority w:val="99"/>
    <w:rsid w:val="00427EB5"/>
    <w:rPr>
      <w:rFonts w:ascii="Arial" w:hAnsi="Arial" w:cs="Times New Roman"/>
      <w:b/>
      <w:color w:val="727272"/>
    </w:rPr>
  </w:style>
  <w:style w:type="paragraph" w:customStyle="1" w:styleId="3bodytxt">
    <w:name w:val="3 body txt"/>
    <w:basedOn w:val="Normal"/>
    <w:uiPriority w:val="99"/>
    <w:rsid w:val="00427EB5"/>
    <w:pPr>
      <w:widowControl/>
      <w:spacing w:after="0" w:line="240" w:lineRule="auto"/>
      <w:ind w:left="1440"/>
      <w:jc w:val="both"/>
    </w:pPr>
    <w:rPr>
      <w:color w:val="000000"/>
      <w:lang w:val="en-GB"/>
    </w:rPr>
  </w:style>
  <w:style w:type="character" w:customStyle="1" w:styleId="3bodytxtChar">
    <w:name w:val="3 body txt Char"/>
    <w:basedOn w:val="DefaultParagraphFont"/>
    <w:uiPriority w:val="99"/>
    <w:rsid w:val="00427EB5"/>
    <w:rPr>
      <w:rFonts w:ascii="Arial" w:hAnsi="Arial" w:cs="Times New Roman"/>
      <w:color w:val="000000"/>
      <w:sz w:val="22"/>
      <w:lang w:val="en-GB"/>
    </w:rPr>
  </w:style>
  <w:style w:type="paragraph" w:customStyle="1" w:styleId="2bodytxt">
    <w:name w:val="2 body txt"/>
    <w:basedOn w:val="Normal"/>
    <w:uiPriority w:val="99"/>
    <w:rsid w:val="00427EB5"/>
    <w:pPr>
      <w:widowControl/>
      <w:spacing w:after="0" w:line="240" w:lineRule="auto"/>
      <w:ind w:left="720"/>
      <w:jc w:val="both"/>
    </w:pPr>
    <w:rPr>
      <w:color w:val="000000"/>
    </w:rPr>
  </w:style>
  <w:style w:type="character" w:customStyle="1" w:styleId="2bodytxtChar">
    <w:name w:val="2 body txt Char"/>
    <w:basedOn w:val="DefaultParagraphFont"/>
    <w:uiPriority w:val="99"/>
    <w:rsid w:val="00427EB5"/>
    <w:rPr>
      <w:rFonts w:ascii="Arial" w:hAnsi="Arial" w:cs="Times New Roman"/>
      <w:color w:val="000000"/>
      <w:sz w:val="22"/>
      <w:lang w:val="en-AU"/>
    </w:rPr>
  </w:style>
  <w:style w:type="paragraph" w:styleId="ListParagraph">
    <w:name w:val="List Paragraph"/>
    <w:basedOn w:val="Normal"/>
    <w:uiPriority w:val="99"/>
    <w:qFormat/>
    <w:rsid w:val="00427EB5"/>
    <w:pPr>
      <w:ind w:left="720"/>
      <w:contextualSpacing/>
    </w:pPr>
  </w:style>
  <w:style w:type="paragraph" w:styleId="PlainText">
    <w:name w:val="Plain Text"/>
    <w:basedOn w:val="Normal"/>
    <w:link w:val="PlainTextChar"/>
    <w:uiPriority w:val="99"/>
    <w:rsid w:val="00427EB5"/>
    <w:pPr>
      <w:widowControl/>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427EB5"/>
    <w:rPr>
      <w:rFonts w:ascii="Calibri" w:hAnsi="Calibri" w:cs="Times New Roman"/>
      <w:sz w:val="21"/>
      <w:szCs w:val="21"/>
    </w:rPr>
  </w:style>
  <w:style w:type="paragraph" w:styleId="Revision">
    <w:name w:val="Revision"/>
    <w:hidden/>
    <w:uiPriority w:val="99"/>
    <w:rsid w:val="00427EB5"/>
    <w:pPr>
      <w:autoSpaceDE w:val="0"/>
      <w:autoSpaceDN w:val="0"/>
      <w:adjustRightInd w:val="0"/>
      <w:spacing w:after="0" w:line="240" w:lineRule="auto"/>
    </w:pPr>
    <w:rPr>
      <w:rFonts w:ascii="Arial" w:hAnsi="Arial" w:cs="Times New Roman"/>
      <w:color w:val="727272"/>
      <w:szCs w:val="20"/>
    </w:rPr>
  </w:style>
  <w:style w:type="paragraph" w:styleId="NormalWeb">
    <w:name w:val="Normal (Web)"/>
    <w:basedOn w:val="Normal"/>
    <w:uiPriority w:val="99"/>
    <w:rsid w:val="00427EB5"/>
    <w:pPr>
      <w:widowControl/>
      <w:spacing w:before="100" w:beforeAutospacing="1" w:after="100" w:afterAutospacing="1" w:line="240" w:lineRule="auto"/>
    </w:pPr>
    <w:rPr>
      <w:rFonts w:ascii="Times New Roman" w:hAnsi="Times New Roman"/>
      <w:color w:val="auto"/>
      <w:sz w:val="24"/>
      <w:szCs w:val="24"/>
    </w:rPr>
  </w:style>
  <w:style w:type="paragraph" w:customStyle="1" w:styleId="DeltaViewTableHeading">
    <w:name w:val="DeltaView Table Heading"/>
    <w:basedOn w:val="Normal"/>
    <w:uiPriority w:val="99"/>
    <w:rsid w:val="00427EB5"/>
    <w:pPr>
      <w:widowControl/>
      <w:spacing w:after="120" w:line="240" w:lineRule="auto"/>
    </w:pPr>
    <w:rPr>
      <w:b/>
      <w:color w:val="auto"/>
      <w:sz w:val="24"/>
      <w:szCs w:val="24"/>
      <w:lang w:val="en-US"/>
    </w:rPr>
  </w:style>
  <w:style w:type="paragraph" w:customStyle="1" w:styleId="DeltaViewTableBody">
    <w:name w:val="DeltaView Table Body"/>
    <w:basedOn w:val="Normal"/>
    <w:uiPriority w:val="99"/>
    <w:rsid w:val="00427EB5"/>
    <w:pPr>
      <w:widowControl/>
      <w:spacing w:after="0" w:line="240" w:lineRule="auto"/>
    </w:pPr>
    <w:rPr>
      <w:color w:val="auto"/>
      <w:sz w:val="24"/>
      <w:szCs w:val="24"/>
      <w:lang w:val="en-US"/>
    </w:rPr>
  </w:style>
  <w:style w:type="paragraph" w:customStyle="1" w:styleId="DeltaViewAnnounce">
    <w:name w:val="DeltaView Announce"/>
    <w:uiPriority w:val="99"/>
    <w:rsid w:val="00427EB5"/>
    <w:pPr>
      <w:autoSpaceDE w:val="0"/>
      <w:autoSpaceDN w:val="0"/>
      <w:adjustRightInd w:val="0"/>
      <w:spacing w:before="100" w:beforeAutospacing="1" w:after="100" w:afterAutospacing="1" w:line="240" w:lineRule="auto"/>
    </w:pPr>
    <w:rPr>
      <w:rFonts w:ascii="Arial" w:hAnsi="Arial" w:cs="Times New Roman"/>
      <w:sz w:val="24"/>
      <w:szCs w:val="24"/>
      <w:lang w:val="en-GB"/>
    </w:rPr>
  </w:style>
  <w:style w:type="paragraph" w:styleId="BodyText0">
    <w:name w:val="Body Text"/>
    <w:basedOn w:val="Normal"/>
    <w:link w:val="BodyTextChar"/>
    <w:uiPriority w:val="99"/>
    <w:rsid w:val="00427EB5"/>
    <w:pPr>
      <w:widowControl/>
      <w:spacing w:after="0" w:line="240" w:lineRule="auto"/>
    </w:pPr>
    <w:rPr>
      <w:rFonts w:ascii="Times New Roman" w:hAnsi="Times New Roman"/>
      <w:color w:val="auto"/>
      <w:sz w:val="18"/>
      <w:szCs w:val="24"/>
      <w:lang w:val="en-US"/>
    </w:rPr>
  </w:style>
  <w:style w:type="character" w:customStyle="1" w:styleId="BodyTextChar">
    <w:name w:val="Body Text Char"/>
    <w:basedOn w:val="DefaultParagraphFont"/>
    <w:link w:val="BodyText0"/>
    <w:uiPriority w:val="99"/>
    <w:semiHidden/>
    <w:rsid w:val="00427EB5"/>
    <w:rPr>
      <w:rFonts w:ascii="Arial" w:hAnsi="Arial" w:cs="Times New Roman"/>
      <w:color w:val="727272"/>
      <w:szCs w:val="20"/>
    </w:rPr>
  </w:style>
  <w:style w:type="character" w:customStyle="1" w:styleId="DeltaViewInsertion">
    <w:name w:val="DeltaView Insertion"/>
    <w:uiPriority w:val="99"/>
    <w:rsid w:val="00427EB5"/>
    <w:rPr>
      <w:color w:val="0000FF"/>
      <w:u w:val="double"/>
    </w:rPr>
  </w:style>
  <w:style w:type="character" w:customStyle="1" w:styleId="DeltaViewDeletion">
    <w:name w:val="DeltaView Deletion"/>
    <w:uiPriority w:val="99"/>
    <w:rsid w:val="00427EB5"/>
    <w:rPr>
      <w:strike/>
      <w:color w:val="FF0000"/>
    </w:rPr>
  </w:style>
  <w:style w:type="character" w:customStyle="1" w:styleId="DeltaViewMoveSource">
    <w:name w:val="DeltaView Move Source"/>
    <w:uiPriority w:val="99"/>
    <w:rsid w:val="00427EB5"/>
    <w:rPr>
      <w:strike/>
      <w:color w:val="00C000"/>
    </w:rPr>
  </w:style>
  <w:style w:type="character" w:customStyle="1" w:styleId="DeltaViewMoveDestination">
    <w:name w:val="DeltaView Move Destination"/>
    <w:uiPriority w:val="99"/>
    <w:rsid w:val="00427EB5"/>
    <w:rPr>
      <w:color w:val="00C000"/>
      <w:u w:val="double"/>
    </w:rPr>
  </w:style>
  <w:style w:type="character" w:customStyle="1" w:styleId="DeltaViewChangeNumber">
    <w:name w:val="DeltaView Change Number"/>
    <w:uiPriority w:val="99"/>
    <w:rsid w:val="00427EB5"/>
    <w:rPr>
      <w:color w:val="000000"/>
      <w:vertAlign w:val="superscript"/>
    </w:rPr>
  </w:style>
  <w:style w:type="character" w:customStyle="1" w:styleId="DeltaViewDelimiter">
    <w:name w:val="DeltaView Delimiter"/>
    <w:uiPriority w:val="99"/>
    <w:rsid w:val="00427EB5"/>
  </w:style>
  <w:style w:type="paragraph" w:styleId="DocumentMap">
    <w:name w:val="Document Map"/>
    <w:basedOn w:val="Normal"/>
    <w:next w:val="VLSalutation"/>
    <w:link w:val="DocumentMapChar"/>
    <w:uiPriority w:val="99"/>
    <w:rsid w:val="00427EB5"/>
    <w:pPr>
      <w:widowControl/>
      <w:shd w:val="clear" w:color="auto" w:fill="000080"/>
      <w:spacing w:after="0" w:line="240" w:lineRule="auto"/>
    </w:pPr>
    <w:rPr>
      <w:rFonts w:ascii="Tahoma" w:hAnsi="Tahoma"/>
      <w:color w:val="auto"/>
      <w:sz w:val="24"/>
      <w:szCs w:val="24"/>
      <w:lang w:val="en-US"/>
    </w:rPr>
  </w:style>
  <w:style w:type="character" w:customStyle="1" w:styleId="DocumentMapChar">
    <w:name w:val="Document Map Char"/>
    <w:basedOn w:val="DefaultParagraphFont"/>
    <w:link w:val="DocumentMap"/>
    <w:uiPriority w:val="99"/>
    <w:semiHidden/>
    <w:rsid w:val="00427EB5"/>
    <w:rPr>
      <w:rFonts w:ascii="Tahoma" w:hAnsi="Tahoma" w:cs="Tahoma"/>
      <w:color w:val="727272"/>
      <w:sz w:val="16"/>
      <w:szCs w:val="16"/>
    </w:rPr>
  </w:style>
  <w:style w:type="character" w:customStyle="1" w:styleId="DeltaViewFormatChange">
    <w:name w:val="DeltaView Format Change"/>
    <w:uiPriority w:val="99"/>
    <w:rsid w:val="00427EB5"/>
    <w:rPr>
      <w:color w:val="000000"/>
    </w:rPr>
  </w:style>
  <w:style w:type="character" w:customStyle="1" w:styleId="DeltaViewMovedDeletion">
    <w:name w:val="DeltaView Moved Deletion"/>
    <w:uiPriority w:val="99"/>
    <w:rsid w:val="00427EB5"/>
    <w:rPr>
      <w:strike/>
      <w:color w:val="C08080"/>
    </w:rPr>
  </w:style>
  <w:style w:type="character" w:customStyle="1" w:styleId="DeltaViewComment">
    <w:name w:val="DeltaView Comment"/>
    <w:basedOn w:val="DefaultParagraphFont"/>
    <w:uiPriority w:val="99"/>
    <w:rsid w:val="00427EB5"/>
    <w:rPr>
      <w:color w:val="000000"/>
    </w:rPr>
  </w:style>
  <w:style w:type="character" w:customStyle="1" w:styleId="DeltaViewStyleChangeText">
    <w:name w:val="DeltaView Style Change Text"/>
    <w:uiPriority w:val="99"/>
    <w:rsid w:val="00427EB5"/>
    <w:rPr>
      <w:color w:val="000000"/>
      <w:u w:val="double"/>
    </w:rPr>
  </w:style>
  <w:style w:type="character" w:customStyle="1" w:styleId="DeltaViewStyleChangeLabel">
    <w:name w:val="DeltaView Style Change Label"/>
    <w:uiPriority w:val="99"/>
    <w:rsid w:val="00427EB5"/>
    <w:rPr>
      <w:color w:val="000000"/>
    </w:rPr>
  </w:style>
  <w:style w:type="character" w:customStyle="1" w:styleId="DeltaViewInsertedComment">
    <w:name w:val="DeltaView Inserted Comment"/>
    <w:basedOn w:val="DeltaViewComment"/>
    <w:uiPriority w:val="99"/>
    <w:rsid w:val="00427EB5"/>
    <w:rPr>
      <w:color w:val="0000FF"/>
      <w:u w:val="double"/>
    </w:rPr>
  </w:style>
  <w:style w:type="character" w:customStyle="1" w:styleId="DeltaViewDeletedComment">
    <w:name w:val="DeltaView Deleted Comment"/>
    <w:basedOn w:val="DeltaViewComment"/>
    <w:uiPriority w:val="99"/>
    <w:rsid w:val="00427EB5"/>
    <w:rPr>
      <w:strike/>
      <w:color w:val="FF0000"/>
    </w:rPr>
  </w:style>
  <w:style w:type="paragraph" w:styleId="TOCHeading">
    <w:name w:val="TOC Heading"/>
    <w:basedOn w:val="Heading1"/>
    <w:next w:val="Normal"/>
    <w:uiPriority w:val="39"/>
    <w:unhideWhenUsed/>
    <w:qFormat/>
    <w:rsid w:val="000B044E"/>
    <w:pPr>
      <w:keepNext/>
      <w:keepLines/>
      <w:widowControl/>
      <w:autoSpaceDE/>
      <w:autoSpaceDN/>
      <w:adjustRightInd/>
      <w:spacing w:before="240" w:after="0" w:line="259" w:lineRule="auto"/>
      <w:outlineLvl w:val="9"/>
    </w:pPr>
    <w:rPr>
      <w:rFonts w:asciiTheme="majorHAnsi" w:eastAsiaTheme="majorEastAsia" w:hAnsiTheme="majorHAnsi" w:cstheme="majorBidi"/>
      <w:b w:val="0"/>
      <w:color w:val="365F91" w:themeColor="accent1" w:themeShade="BF"/>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5297">
      <w:bodyDiv w:val="1"/>
      <w:marLeft w:val="0"/>
      <w:marRight w:val="0"/>
      <w:marTop w:val="0"/>
      <w:marBottom w:val="0"/>
      <w:divBdr>
        <w:top w:val="none" w:sz="0" w:space="0" w:color="auto"/>
        <w:left w:val="none" w:sz="0" w:space="0" w:color="auto"/>
        <w:bottom w:val="none" w:sz="0" w:space="0" w:color="auto"/>
        <w:right w:val="none" w:sz="0" w:space="0" w:color="auto"/>
      </w:divBdr>
    </w:div>
    <w:div w:id="13813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emf"/><Relationship Id="rId10" Type="http://schemas.openxmlformats.org/officeDocument/2006/relationships/webSettings" Target="webSettings.xml"/><Relationship Id="rId19" Type="http://schemas.openxmlformats.org/officeDocument/2006/relationships/header" Target="header5.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omi.knapp\Desktop\VLine%20Report%20Full%20B-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bf360b30c184618b397fcc11f5af71b xmlns="303f9bc0-1f78-4faf-9197-748f6f0e86f4">
      <Terms xmlns="http://schemas.microsoft.com/office/infopath/2007/PartnerControls">
        <TermInfo xmlns="http://schemas.microsoft.com/office/infopath/2007/PartnerControls">
          <TermName xmlns="http://schemas.microsoft.com/office/infopath/2007/PartnerControls">August</TermName>
          <TermId xmlns="http://schemas.microsoft.com/office/infopath/2007/PartnerControls">0ee7e083-2d14-431c-8ed5-a452f1cf9fc4</TermId>
        </TermInfo>
      </Terms>
    </fbf360b30c184618b397fcc11f5af71b>
    <TaxCatchAll xmlns="303f9bc0-1f78-4faf-9197-748f6f0e86f4">
      <Value>91</Value>
      <Value>33</Value>
      <Value>68</Value>
      <Value>225</Value>
      <Value>269</Value>
    </TaxCatchAll>
    <n68d91f0d9df4740bb01b95fc7e236f7 xmlns="303f9bc0-1f78-4faf-9197-748f6f0e86f4">
      <Terms xmlns="http://schemas.microsoft.com/office/infopath/2007/PartnerControls">
        <TermInfo xmlns="http://schemas.microsoft.com/office/infopath/2007/PartnerControls">
          <TermName xmlns="http://schemas.microsoft.com/office/infopath/2007/PartnerControls">Victorian Rail Crossing Safety Steering Committee</TermName>
          <TermId xmlns="http://schemas.microsoft.com/office/infopath/2007/PartnerControls">82764c0b-c05d-45e1-a152-a6badb169465</TermId>
        </TermInfo>
      </Terms>
    </n68d91f0d9df4740bb01b95fc7e236f7>
    <cc51aaa451b04fea8e74f4e5338f5b8a xmlns="303f9bc0-1f78-4faf-9197-748f6f0e86f4">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037acd56-77d8-4481-a2a2-1ae1825a9a97</TermId>
        </TermInfo>
      </Terms>
    </cc51aaa451b04fea8e74f4e5338f5b8a>
    <ca1877eef2604924ba5482b070248b76 xmlns="303f9bc0-1f78-4faf-9197-748f6f0e86f4">
      <Terms xmlns="http://schemas.microsoft.com/office/infopath/2007/PartnerControls">
        <TermInfo xmlns="http://schemas.microsoft.com/office/infopath/2007/PartnerControls">
          <TermName xmlns="http://schemas.microsoft.com/office/infopath/2007/PartnerControls">Transport</TermName>
          <TermId xmlns="http://schemas.microsoft.com/office/infopath/2007/PartnerControls">3ccb87d8-bee3-4b30-a1b8-7638f4bf0a36</TermId>
        </TermInfo>
      </Terms>
    </ca1877eef2604924ba5482b070248b76>
    <h269360e789841368e2f90c5784208de xmlns="303f9bc0-1f78-4faf-9197-748f6f0e86f4">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056da715-852e-4172-9dd1-bed78baf335f</TermId>
        </TermInfo>
      </Terms>
    </h269360e789841368e2f90c5784208de>
    <p66b2f019f01468da511daa965637d43 xmlns="93567b6c-2090-4dbe-826c-49ca0b6fb6e7">
      <Terms xmlns="http://schemas.microsoft.com/office/infopath/2007/PartnerControls"/>
    </p66b2f019f01468da511daa965637d43>
    <Document_x0020_Description xmlns="93567b6c-2090-4dbe-826c-49ca0b6fb6e7" xsi:nil="true"/>
    <h6e85ab796334960991b08f772d3124a xmlns="93567b6c-2090-4dbe-826c-49ca0b6fb6e7">
      <Terms xmlns="http://schemas.microsoft.com/office/infopath/2007/PartnerControls"/>
    </h6e85ab796334960991b08f772d3124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AVIS Document" ma:contentTypeID="0x0101005BDD59751D672648A8E2C24E77548BE400907B42D0EF7FCF4D9B9DEC884163727F" ma:contentTypeVersion="2" ma:contentTypeDescription="" ma:contentTypeScope="" ma:versionID="d8fe75c8ad1c58d73f685b7e7a379292">
  <xsd:schema xmlns:xsd="http://www.w3.org/2001/XMLSchema" xmlns:xs="http://www.w3.org/2001/XMLSchema" xmlns:p="http://schemas.microsoft.com/office/2006/metadata/properties" xmlns:ns2="93567b6c-2090-4dbe-826c-49ca0b6fb6e7" xmlns:ns3="303f9bc0-1f78-4faf-9197-748f6f0e86f4" targetNamespace="http://schemas.microsoft.com/office/2006/metadata/properties" ma:root="true" ma:fieldsID="e0c4eeb58840529190f2de208d71ea8a" ns2:_="" ns3:_="">
    <xsd:import namespace="93567b6c-2090-4dbe-826c-49ca0b6fb6e7"/>
    <xsd:import namespace="303f9bc0-1f78-4faf-9197-748f6f0e86f4"/>
    <xsd:element name="properties">
      <xsd:complexType>
        <xsd:sequence>
          <xsd:element name="documentManagement">
            <xsd:complexType>
              <xsd:all>
                <xsd:element ref="ns2:Document_x0020_Description" minOccurs="0"/>
                <xsd:element ref="ns3:h269360e789841368e2f90c5784208de" minOccurs="0"/>
                <xsd:element ref="ns3:TaxCatchAll" minOccurs="0"/>
                <xsd:element ref="ns3:fbf360b30c184618b397fcc11f5af71b" minOccurs="0"/>
                <xsd:element ref="ns3:cc51aaa451b04fea8e74f4e5338f5b8a" minOccurs="0"/>
                <xsd:element ref="ns3:n68d91f0d9df4740bb01b95fc7e236f7" minOccurs="0"/>
                <xsd:element ref="ns3:ca1877eef2604924ba5482b070248b76" minOccurs="0"/>
                <xsd:element ref="ns2:h6e85ab796334960991b08f772d3124a" minOccurs="0"/>
                <xsd:element ref="ns2:p66b2f019f01468da511daa965637d4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67b6c-2090-4dbe-826c-49ca0b6fb6e7"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default="" ma:description="A textual description of the content and/or purpose of the resource." ma:internalName="Document_x0020_Description" ma:readOnly="false">
      <xsd:simpleType>
        <xsd:restriction base="dms:Note">
          <xsd:maxLength value="255"/>
        </xsd:restriction>
      </xsd:simpleType>
    </xsd:element>
    <xsd:element name="h6e85ab796334960991b08f772d3124a" ma:index="22" nillable="true" ma:taxonomy="true" ma:internalName="h6e85ab796334960991b08f772d3124a" ma:taxonomyFieldName="Project" ma:displayName="Project" ma:readOnly="false" ma:default="" ma:fieldId="{16e85ab7-9633-4960-991b-08f772d3124a}" ma:sspId="707edd6b-bcd8-4d82-9e36-5e836165b7db" ma:termSetId="c9ec8f16-abc7-4115-a029-20ae899b38d9" ma:anchorId="00000000-0000-0000-0000-000000000000" ma:open="false" ma:isKeyword="false">
      <xsd:complexType>
        <xsd:sequence>
          <xsd:element ref="pc:Terms" minOccurs="0" maxOccurs="1"/>
        </xsd:sequence>
      </xsd:complexType>
    </xsd:element>
    <xsd:element name="p66b2f019f01468da511daa965637d43" ma:index="23" nillable="true" ma:taxonomy="true" ma:internalName="p66b2f019f01468da511daa965637d43" ma:taxonomyFieldName="Function" ma:displayName="Function" ma:readOnly="false" ma:default="" ma:fieldId="{966b2f01-9f01-468d-a511-daa965637d43}" ma:sspId="707edd6b-bcd8-4d82-9e36-5e836165b7db" ma:termSetId="1be38e8c-3054-4a1e-9eea-ab3bad4fff9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3f9bc0-1f78-4faf-9197-748f6f0e86f4" elementFormDefault="qualified">
    <xsd:import namespace="http://schemas.microsoft.com/office/2006/documentManagement/types"/>
    <xsd:import namespace="http://schemas.microsoft.com/office/infopath/2007/PartnerControls"/>
    <xsd:element name="h269360e789841368e2f90c5784208de" ma:index="16" ma:taxonomy="true" ma:internalName="h269360e789841368e2f90c5784208de" ma:taxonomyFieldName="Doc_x0020_Type" ma:displayName="Doc Type" ma:readOnly="false" ma:default="" ma:fieldId="{1269360e-7898-4136-8e2f-90c5784208de}" ma:sspId="707edd6b-bcd8-4d82-9e36-5e836165b7db" ma:termSetId="34f10eaa-5417-4633-8775-0616c2ee193a"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47ac34a2-075f-49c7-b3b6-e6d6f6c658a5}" ma:internalName="TaxCatchAll" ma:showField="CatchAllData" ma:web="303f9bc0-1f78-4faf-9197-748f6f0e86f4">
      <xsd:complexType>
        <xsd:complexContent>
          <xsd:extension base="dms:MultiChoiceLookup">
            <xsd:sequence>
              <xsd:element name="Value" type="dms:Lookup" maxOccurs="unbounded" minOccurs="0" nillable="true"/>
            </xsd:sequence>
          </xsd:extension>
        </xsd:complexContent>
      </xsd:complexType>
    </xsd:element>
    <xsd:element name="fbf360b30c184618b397fcc11f5af71b" ma:index="18" nillable="true" ma:taxonomy="true" ma:internalName="fbf360b30c184618b397fcc11f5af71b" ma:taxonomyFieldName="Month" ma:displayName="Month" ma:readOnly="false" ma:default="" ma:fieldId="{fbf360b3-0c18-4618-b397-fcc11f5af71b}" ma:sspId="707edd6b-bcd8-4d82-9e36-5e836165b7db" ma:termSetId="93d674fd-138a-4c5d-b264-c0eb5d48ff27" ma:anchorId="00000000-0000-0000-0000-000000000000" ma:open="false" ma:isKeyword="false">
      <xsd:complexType>
        <xsd:sequence>
          <xsd:element ref="pc:Terms" minOccurs="0" maxOccurs="1"/>
        </xsd:sequence>
      </xsd:complexType>
    </xsd:element>
    <xsd:element name="cc51aaa451b04fea8e74f4e5338f5b8a" ma:index="19" nillable="true" ma:taxonomy="true" ma:internalName="cc51aaa451b04fea8e74f4e5338f5b8a" ma:taxonomyFieldName="Year" ma:displayName="Year" ma:readOnly="false" ma:default="" ma:fieldId="{cc51aaa4-51b0-4fea-8e74-f4e5338f5b8a}" ma:sspId="707edd6b-bcd8-4d82-9e36-5e836165b7db" ma:termSetId="aaffa071-a142-4ca5-b031-c794790264a6" ma:anchorId="00000000-0000-0000-0000-000000000000" ma:open="false" ma:isKeyword="false">
      <xsd:complexType>
        <xsd:sequence>
          <xsd:element ref="pc:Terms" minOccurs="0" maxOccurs="1"/>
        </xsd:sequence>
      </xsd:complexType>
    </xsd:element>
    <xsd:element name="n68d91f0d9df4740bb01b95fc7e236f7" ma:index="20" nillable="true" ma:taxonomy="true" ma:internalName="n68d91f0d9df4740bb01b95fc7e236f7" ma:taxonomyFieldName="Stakeholders" ma:displayName="Stakeholders" ma:readOnly="false" ma:default="" ma:fieldId="{768d91f0-d9df-4740-bb01-b95fc7e236f7}" ma:sspId="707edd6b-bcd8-4d82-9e36-5e836165b7db" ma:termSetId="876bfadc-2860-426d-8e51-012174624128" ma:anchorId="00000000-0000-0000-0000-000000000000" ma:open="false" ma:isKeyword="false">
      <xsd:complexType>
        <xsd:sequence>
          <xsd:element ref="pc:Terms" minOccurs="0" maxOccurs="1"/>
        </xsd:sequence>
      </xsd:complexType>
    </xsd:element>
    <xsd:element name="ca1877eef2604924ba5482b070248b76" ma:index="21" nillable="true" ma:taxonomy="true" ma:internalName="ca1877eef2604924ba5482b070248b76" ma:taxonomyFieldName="Topic" ma:displayName="Topic" ma:readOnly="false" ma:default="" ma:fieldId="{ca1877ee-f260-4924-ba54-82b070248b76}" ma:sspId="707edd6b-bcd8-4d82-9e36-5e836165b7db" ma:termSetId="41c7ede2-9c1a-429f-a2e9-76c737bbbea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http://mavis/sites/TransportInfrastructure/Transport</xsnScope>
</customXsn>
</file>

<file path=customXml/item5.xml><?xml version="1.0" encoding="utf-8"?>
<?mso-contentType ?>
<DocAve xmlns="http://www.AvePoint.com/sharepoint2007/v5/contenttype/list" CTID="0x010100801A03BAF923BB4A9A6902AB019B677B006D716807C5C367498BBF1813E2DE60F4"/>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41560-1AB5-4528-899E-4EA6DCF4672B}">
  <ds:schemaRefs>
    <ds:schemaRef ds:uri="http://purl.org/dc/elements/1.1/"/>
    <ds:schemaRef ds:uri="http://schemas.microsoft.com/office/2006/metadata/properties"/>
    <ds:schemaRef ds:uri="93567b6c-2090-4dbe-826c-49ca0b6fb6e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03f9bc0-1f78-4faf-9197-748f6f0e86f4"/>
    <ds:schemaRef ds:uri="http://www.w3.org/XML/1998/namespace"/>
    <ds:schemaRef ds:uri="http://purl.org/dc/dcmitype/"/>
  </ds:schemaRefs>
</ds:datastoreItem>
</file>

<file path=customXml/itemProps2.xml><?xml version="1.0" encoding="utf-8"?>
<ds:datastoreItem xmlns:ds="http://schemas.openxmlformats.org/officeDocument/2006/customXml" ds:itemID="{A0430581-C3E9-41B5-96AB-1F16F5229D57}">
  <ds:schemaRefs>
    <ds:schemaRef ds:uri="http://schemas.microsoft.com/sharepoint/v3/contenttype/forms"/>
  </ds:schemaRefs>
</ds:datastoreItem>
</file>

<file path=customXml/itemProps3.xml><?xml version="1.0" encoding="utf-8"?>
<ds:datastoreItem xmlns:ds="http://schemas.openxmlformats.org/officeDocument/2006/customXml" ds:itemID="{CB56039A-901D-462B-8692-74BAA541D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67b6c-2090-4dbe-826c-49ca0b6fb6e7"/>
    <ds:schemaRef ds:uri="303f9bc0-1f78-4faf-9197-748f6f0e8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BCBC1A-476A-4963-8966-7585DE0B1EDD}">
  <ds:schemaRefs>
    <ds:schemaRef ds:uri="http://schemas.microsoft.com/office/2006/metadata/customXsn"/>
  </ds:schemaRefs>
</ds:datastoreItem>
</file>

<file path=customXml/itemProps5.xml><?xml version="1.0" encoding="utf-8"?>
<ds:datastoreItem xmlns:ds="http://schemas.openxmlformats.org/officeDocument/2006/customXml" ds:itemID="{25586B12-27B7-4564-AF69-7D4DD271B842}">
  <ds:schemaRefs>
    <ds:schemaRef ds:uri="http://www.AvePoint.com/sharepoint2007/v5/contenttype/list"/>
  </ds:schemaRefs>
</ds:datastoreItem>
</file>

<file path=customXml/itemProps6.xml><?xml version="1.0" encoding="utf-8"?>
<ds:datastoreItem xmlns:ds="http://schemas.openxmlformats.org/officeDocument/2006/customXml" ds:itemID="{36FD4C1B-3799-4278-B7C4-DF2D14448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VLine Report Full B-10.dot</Template>
  <TotalTime>0</TotalTime>
  <Pages>28</Pages>
  <Words>6251</Words>
  <Characters>35631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Report</vt:lpstr>
    </vt:vector>
  </TitlesOfParts>
  <Company>VLine</Company>
  <LinksUpToDate>false</LinksUpToDate>
  <CharactersWithSpaces>41799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naomi.knapp</dc:creator>
  <cp:keywords/>
  <dc:description/>
  <cp:lastModifiedBy>Zachary Tangey</cp:lastModifiedBy>
  <cp:revision>2</cp:revision>
  <cp:lastPrinted>2015-04-21T23:51:00Z</cp:lastPrinted>
  <dcterms:created xsi:type="dcterms:W3CDTF">2018-06-06T00:35:00Z</dcterms:created>
  <dcterms:modified xsi:type="dcterms:W3CDTF">2018-06-06T00:35:00Z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2000</vt:lpwstr>
  </property>
  <property fmtid="{D5CDD505-2E9C-101B-9397-08002B2CF9AE}" pid="4" name="Document Type Code">
    <vt:lpwstr>FO</vt:lpwstr>
  </property>
  <property fmtid="{D5CDD505-2E9C-101B-9397-08002B2CF9AE}" pid="5" name="Order">
    <vt:lpwstr>91400.0000000000</vt:lpwstr>
  </property>
  <property fmtid="{D5CDD505-2E9C-101B-9397-08002B2CF9AE}" pid="6" name="Department Code">
    <vt:lpwstr>SA</vt:lpwstr>
  </property>
  <property fmtid="{D5CDD505-2E9C-101B-9397-08002B2CF9AE}" pid="7" name="ContentType">
    <vt:lpwstr>IMS Controlled Document</vt:lpwstr>
  </property>
  <property fmtid="{D5CDD505-2E9C-101B-9397-08002B2CF9AE}" pid="8" name="ContentTypeId">
    <vt:lpwstr>0x0101005BDD59751D672648A8E2C24E77548BE400907B42D0EF7FCF4D9B9DEC884163727F</vt:lpwstr>
  </property>
  <property fmtid="{D5CDD505-2E9C-101B-9397-08002B2CF9AE}" pid="9" name="Project">
    <vt:lpwstr/>
  </property>
  <property fmtid="{D5CDD505-2E9C-101B-9397-08002B2CF9AE}" pid="10" name="Topic">
    <vt:lpwstr>91;#Transport|3ccb87d8-bee3-4b30-a1b8-7638f4bf0a36</vt:lpwstr>
  </property>
  <property fmtid="{D5CDD505-2E9C-101B-9397-08002B2CF9AE}" pid="11" name="Year">
    <vt:lpwstr>269;#2017|037acd56-77d8-4481-a2a2-1ae1825a9a97</vt:lpwstr>
  </property>
  <property fmtid="{D5CDD505-2E9C-101B-9397-08002B2CF9AE}" pid="12" name="Month">
    <vt:lpwstr>33;#August|0ee7e083-2d14-431c-8ed5-a452f1cf9fc4</vt:lpwstr>
  </property>
  <property fmtid="{D5CDD505-2E9C-101B-9397-08002B2CF9AE}" pid="13" name="Stakeholders">
    <vt:lpwstr>225;#Victorian Rail Crossing Safety Steering Committee|82764c0b-c05d-45e1-a152-a6badb169465</vt:lpwstr>
  </property>
  <property fmtid="{D5CDD505-2E9C-101B-9397-08002B2CF9AE}" pid="14" name="Doc Type">
    <vt:lpwstr>68;#Agreement|056da715-852e-4172-9dd1-bed78baf335f</vt:lpwstr>
  </property>
  <property fmtid="{D5CDD505-2E9C-101B-9397-08002B2CF9AE}" pid="15" name="Function">
    <vt:lpwstr/>
  </property>
</Properties>
</file>