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31D7" w14:textId="77777777" w:rsidR="00E9576C" w:rsidRPr="00F92762" w:rsidRDefault="00E9576C" w:rsidP="00E9576C">
      <w:pPr>
        <w:pStyle w:val="Header"/>
      </w:pPr>
      <w:bookmarkStart w:id="0" w:name="_GoBack"/>
      <w:bookmarkEnd w:id="0"/>
    </w:p>
    <w:p w14:paraId="2802C0AD" w14:textId="77777777" w:rsidR="00E9576C" w:rsidRPr="00F92762" w:rsidRDefault="00E9576C" w:rsidP="00E809B0">
      <w:pPr>
        <w:ind w:right="4"/>
        <w:jc w:val="right"/>
      </w:pPr>
      <w:r>
        <w:rPr>
          <w:noProof/>
          <w:lang w:val="en-AU" w:eastAsia="en-AU"/>
        </w:rPr>
        <w:drawing>
          <wp:inline distT="0" distB="0" distL="0" distR="0" wp14:anchorId="4D3038D5" wp14:editId="4E0124B6">
            <wp:extent cx="3181350" cy="1181100"/>
            <wp:effectExtent l="19050" t="0" r="0" b="0"/>
            <wp:docPr id="1" name="Picture 1" descr="1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Colour"/>
                    <pic:cNvPicPr>
                      <a:picLocks noChangeAspect="1" noChangeArrowheads="1"/>
                    </pic:cNvPicPr>
                  </pic:nvPicPr>
                  <pic:blipFill>
                    <a:blip r:embed="rId14" cstate="print"/>
                    <a:srcRect/>
                    <a:stretch>
                      <a:fillRect/>
                    </a:stretch>
                  </pic:blipFill>
                  <pic:spPr bwMode="auto">
                    <a:xfrm>
                      <a:off x="0" y="0"/>
                      <a:ext cx="3181350" cy="1181100"/>
                    </a:xfrm>
                    <a:prstGeom prst="rect">
                      <a:avLst/>
                    </a:prstGeom>
                    <a:noFill/>
                    <a:ln w="9525">
                      <a:noFill/>
                      <a:miter lim="800000"/>
                      <a:headEnd/>
                      <a:tailEnd/>
                    </a:ln>
                  </pic:spPr>
                </pic:pic>
              </a:graphicData>
            </a:graphic>
          </wp:inline>
        </w:drawing>
      </w:r>
    </w:p>
    <w:p w14:paraId="0CA66FD6" w14:textId="77777777" w:rsidR="00E9576C" w:rsidRPr="00F92762" w:rsidRDefault="00E9576C" w:rsidP="00E809B0">
      <w:pPr>
        <w:ind w:right="4"/>
      </w:pPr>
      <w:r>
        <w:rPr>
          <w:noProof/>
          <w:sz w:val="20"/>
          <w:lang w:val="en-AU" w:eastAsia="en-AU"/>
        </w:rPr>
        <mc:AlternateContent>
          <mc:Choice Requires="wps">
            <w:drawing>
              <wp:anchor distT="0" distB="0" distL="114300" distR="114300" simplePos="0" relativeHeight="251659264" behindDoc="0" locked="0" layoutInCell="1" allowOverlap="1" wp14:anchorId="1CEA3216" wp14:editId="5F9032E8">
                <wp:simplePos x="0" y="0"/>
                <wp:positionH relativeFrom="column">
                  <wp:posOffset>941070</wp:posOffset>
                </wp:positionH>
                <wp:positionV relativeFrom="paragraph">
                  <wp:posOffset>49530</wp:posOffset>
                </wp:positionV>
                <wp:extent cx="0" cy="6859905"/>
                <wp:effectExtent l="26670" t="27940" r="2095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681D270D" w14:textId="77777777" w:rsidR="00E9576C" w:rsidRPr="00F92762" w:rsidRDefault="00E9576C" w:rsidP="00E809B0">
      <w:pPr>
        <w:ind w:right="4"/>
      </w:pPr>
    </w:p>
    <w:p w14:paraId="41701469" w14:textId="77777777" w:rsidR="00E9576C" w:rsidRPr="00F92762" w:rsidRDefault="00E9576C" w:rsidP="00E809B0">
      <w:pPr>
        <w:pStyle w:val="Header"/>
        <w:ind w:right="4"/>
      </w:pPr>
    </w:p>
    <w:p w14:paraId="03CBCF33" w14:textId="77777777" w:rsidR="00E9576C" w:rsidRPr="00F92762" w:rsidRDefault="00E9576C" w:rsidP="00E809B0">
      <w:pPr>
        <w:pStyle w:val="Header"/>
        <w:ind w:right="4"/>
      </w:pPr>
    </w:p>
    <w:p w14:paraId="3CD87CD8" w14:textId="77777777" w:rsidR="00E9576C" w:rsidRPr="00F92762" w:rsidRDefault="00E9576C" w:rsidP="00E809B0">
      <w:pPr>
        <w:pStyle w:val="Header"/>
        <w:ind w:right="4"/>
      </w:pPr>
    </w:p>
    <w:p w14:paraId="583A2F7A" w14:textId="77777777" w:rsidR="00E9576C" w:rsidRPr="00F92762" w:rsidRDefault="00E9576C" w:rsidP="00E809B0">
      <w:pPr>
        <w:pStyle w:val="Header"/>
        <w:ind w:right="4"/>
      </w:pPr>
    </w:p>
    <w:p w14:paraId="4B3C4053" w14:textId="77777777" w:rsidR="00E9576C" w:rsidRPr="00F92762" w:rsidRDefault="00E9576C" w:rsidP="00E809B0">
      <w:pPr>
        <w:pStyle w:val="Header"/>
        <w:ind w:right="4"/>
      </w:pPr>
    </w:p>
    <w:p w14:paraId="617C844C" w14:textId="77777777" w:rsidR="00E9576C" w:rsidRPr="00F92762" w:rsidRDefault="00E9576C" w:rsidP="00E809B0">
      <w:pPr>
        <w:pStyle w:val="Header"/>
        <w:ind w:right="4"/>
      </w:pPr>
    </w:p>
    <w:p w14:paraId="00EC30C7" w14:textId="77777777" w:rsidR="00E9576C" w:rsidRPr="00F92762" w:rsidRDefault="00E9576C" w:rsidP="00E809B0">
      <w:pPr>
        <w:pStyle w:val="Header"/>
        <w:ind w:right="4"/>
      </w:pPr>
    </w:p>
    <w:p w14:paraId="0017FB9E" w14:textId="77777777" w:rsidR="00E9576C" w:rsidRPr="00F92762" w:rsidRDefault="00E9576C" w:rsidP="00E809B0">
      <w:pPr>
        <w:pStyle w:val="Header"/>
        <w:ind w:right="4"/>
      </w:pPr>
    </w:p>
    <w:p w14:paraId="331C8E27" w14:textId="77777777" w:rsidR="00E9576C" w:rsidRPr="00F92762" w:rsidRDefault="00E9576C" w:rsidP="00E809B0">
      <w:pPr>
        <w:pStyle w:val="Header"/>
        <w:ind w:right="4"/>
      </w:pPr>
    </w:p>
    <w:p w14:paraId="69864485" w14:textId="77777777" w:rsidR="00E9576C" w:rsidRPr="00F92762" w:rsidRDefault="00E9576C" w:rsidP="00E809B0">
      <w:pPr>
        <w:pStyle w:val="Header"/>
        <w:ind w:right="4"/>
      </w:pPr>
    </w:p>
    <w:p w14:paraId="5EFF8795" w14:textId="77777777" w:rsidR="00E9576C" w:rsidRPr="00F92762" w:rsidRDefault="00E9576C" w:rsidP="00E809B0">
      <w:pPr>
        <w:pStyle w:val="Header"/>
        <w:ind w:right="4"/>
      </w:pPr>
    </w:p>
    <w:p w14:paraId="0C013872" w14:textId="77777777" w:rsidR="00E9576C" w:rsidRPr="00816A0E" w:rsidRDefault="00E9576C" w:rsidP="00E809B0">
      <w:pPr>
        <w:pStyle w:val="Header"/>
        <w:ind w:right="4"/>
        <w:jc w:val="right"/>
        <w:rPr>
          <w:rFonts w:ascii="Futura Medium" w:hAnsi="Futura Medium"/>
          <w:b/>
          <w:sz w:val="36"/>
          <w:szCs w:val="36"/>
        </w:rPr>
      </w:pPr>
    </w:p>
    <w:p w14:paraId="25DF34AC" w14:textId="3173895F" w:rsidR="00E9576C" w:rsidRPr="00C742FA" w:rsidRDefault="00E9576C" w:rsidP="00E809B0">
      <w:pPr>
        <w:ind w:right="4"/>
        <w:jc w:val="right"/>
        <w:rPr>
          <w:rFonts w:ascii="Futura Medium" w:hAnsi="Futura Medium"/>
          <w:sz w:val="36"/>
          <w:szCs w:val="36"/>
        </w:rPr>
      </w:pPr>
      <w:bookmarkStart w:id="1" w:name="_Toc225847196"/>
      <w:bookmarkStart w:id="2" w:name="_Toc290452392"/>
      <w:bookmarkStart w:id="3" w:name="_Toc321149756"/>
      <w:bookmarkStart w:id="4" w:name="_Toc321306284"/>
      <w:r w:rsidRPr="00C742FA">
        <w:rPr>
          <w:rFonts w:ascii="Futura Medium" w:hAnsi="Futura Medium"/>
          <w:sz w:val="36"/>
          <w:szCs w:val="36"/>
        </w:rPr>
        <w:t>Municipal Association of Victoria</w:t>
      </w:r>
      <w:bookmarkEnd w:id="1"/>
      <w:bookmarkEnd w:id="2"/>
      <w:bookmarkEnd w:id="3"/>
      <w:bookmarkEnd w:id="4"/>
    </w:p>
    <w:p w14:paraId="7EF47A5B" w14:textId="77777777" w:rsidR="00E9576C" w:rsidRPr="00C742FA" w:rsidRDefault="00E9576C" w:rsidP="00E809B0">
      <w:pPr>
        <w:ind w:right="4"/>
        <w:jc w:val="right"/>
        <w:rPr>
          <w:rFonts w:ascii="Futura Medium" w:hAnsi="Futura Medium"/>
          <w:sz w:val="36"/>
          <w:szCs w:val="36"/>
        </w:rPr>
      </w:pPr>
    </w:p>
    <w:p w14:paraId="161ADE20" w14:textId="45A9825D" w:rsidR="00E9576C" w:rsidRPr="006D0CD2" w:rsidRDefault="001D32E5" w:rsidP="00E809B0">
      <w:pPr>
        <w:ind w:right="4"/>
        <w:jc w:val="right"/>
        <w:rPr>
          <w:rFonts w:ascii="Futura Medium" w:hAnsi="Futura Medium"/>
          <w:sz w:val="36"/>
          <w:szCs w:val="36"/>
        </w:rPr>
      </w:pPr>
      <w:bookmarkStart w:id="5" w:name="_Toc225847197"/>
      <w:bookmarkStart w:id="6" w:name="_Toc290452393"/>
      <w:bookmarkStart w:id="7" w:name="_Toc321149757"/>
      <w:bookmarkStart w:id="8" w:name="_Toc321306285"/>
      <w:r w:rsidRPr="00C742FA">
        <w:rPr>
          <w:rFonts w:ascii="Futura Medium" w:hAnsi="Futura Medium"/>
          <w:sz w:val="36"/>
          <w:szCs w:val="36"/>
        </w:rPr>
        <w:t>Strategic Work Plan 2013</w:t>
      </w:r>
      <w:r w:rsidR="009664A9">
        <w:rPr>
          <w:rFonts w:ascii="Futura Medium" w:hAnsi="Futura Medium"/>
          <w:sz w:val="36"/>
          <w:szCs w:val="36"/>
        </w:rPr>
        <w:t>/</w:t>
      </w:r>
      <w:r w:rsidR="00E9576C" w:rsidRPr="00C742FA">
        <w:rPr>
          <w:rFonts w:ascii="Futura Medium" w:hAnsi="Futura Medium"/>
          <w:sz w:val="36"/>
          <w:szCs w:val="36"/>
        </w:rPr>
        <w:t>1</w:t>
      </w:r>
      <w:bookmarkEnd w:id="5"/>
      <w:bookmarkEnd w:id="6"/>
      <w:bookmarkEnd w:id="7"/>
      <w:bookmarkEnd w:id="8"/>
      <w:r w:rsidRPr="00C742FA">
        <w:rPr>
          <w:rFonts w:ascii="Futura Medium" w:hAnsi="Futura Medium"/>
          <w:sz w:val="36"/>
          <w:szCs w:val="36"/>
        </w:rPr>
        <w:t>4</w:t>
      </w:r>
    </w:p>
    <w:p w14:paraId="1FC84147" w14:textId="77777777" w:rsidR="00E9576C" w:rsidRPr="00816A0E" w:rsidRDefault="00E9576C" w:rsidP="00E809B0">
      <w:pPr>
        <w:ind w:right="4"/>
        <w:jc w:val="center"/>
        <w:rPr>
          <w:rFonts w:ascii="Futura Medium" w:hAnsi="Futura Medium"/>
        </w:rPr>
      </w:pPr>
    </w:p>
    <w:p w14:paraId="607CF77D" w14:textId="1E6DAF15" w:rsidR="00E9576C" w:rsidRPr="00816A0E" w:rsidRDefault="00512ED1" w:rsidP="00E809B0">
      <w:pPr>
        <w:ind w:right="4"/>
        <w:jc w:val="right"/>
        <w:rPr>
          <w:rFonts w:ascii="Futura Medium" w:hAnsi="Futura Medium"/>
        </w:rPr>
      </w:pPr>
      <w:r>
        <w:rPr>
          <w:rFonts w:ascii="Futura Medium" w:hAnsi="Futura Medium"/>
        </w:rPr>
        <w:t xml:space="preserve">May </w:t>
      </w:r>
      <w:r w:rsidR="00E60F41">
        <w:rPr>
          <w:rFonts w:ascii="Futura Medium" w:hAnsi="Futura Medium"/>
        </w:rPr>
        <w:t>201</w:t>
      </w:r>
      <w:r w:rsidR="001D32E5">
        <w:rPr>
          <w:rFonts w:ascii="Futura Medium" w:hAnsi="Futura Medium"/>
        </w:rPr>
        <w:t>3</w:t>
      </w:r>
    </w:p>
    <w:p w14:paraId="352F672E" w14:textId="77777777" w:rsidR="00E9576C" w:rsidRPr="00F92762" w:rsidRDefault="00E9576C" w:rsidP="00E809B0">
      <w:pPr>
        <w:pStyle w:val="Header"/>
        <w:ind w:right="4"/>
      </w:pPr>
    </w:p>
    <w:p w14:paraId="76961158" w14:textId="77777777" w:rsidR="00E9576C" w:rsidRPr="00F92762" w:rsidRDefault="00E9576C" w:rsidP="00E809B0">
      <w:pPr>
        <w:pStyle w:val="Header"/>
        <w:ind w:right="4"/>
      </w:pPr>
    </w:p>
    <w:p w14:paraId="762461AA" w14:textId="77777777" w:rsidR="00E9576C" w:rsidRPr="00F92762" w:rsidRDefault="00E9576C" w:rsidP="00E809B0">
      <w:pPr>
        <w:pStyle w:val="Header"/>
        <w:ind w:right="4"/>
      </w:pPr>
    </w:p>
    <w:p w14:paraId="6CC3AAF8" w14:textId="77777777" w:rsidR="00E9576C" w:rsidRPr="00F92762" w:rsidRDefault="00E9576C" w:rsidP="00E809B0">
      <w:pPr>
        <w:pStyle w:val="Header"/>
        <w:ind w:right="4"/>
      </w:pPr>
    </w:p>
    <w:p w14:paraId="2982E1CF" w14:textId="77777777" w:rsidR="00E9576C" w:rsidRPr="00F92762" w:rsidRDefault="00E9576C" w:rsidP="00E809B0">
      <w:pPr>
        <w:pStyle w:val="Header"/>
        <w:ind w:right="4"/>
      </w:pPr>
    </w:p>
    <w:p w14:paraId="1D1D8377" w14:textId="77777777" w:rsidR="00E9576C" w:rsidRPr="00F92762" w:rsidRDefault="00E9576C" w:rsidP="00E809B0">
      <w:pPr>
        <w:pStyle w:val="Header"/>
        <w:ind w:right="4"/>
      </w:pPr>
    </w:p>
    <w:p w14:paraId="104927BA" w14:textId="77777777" w:rsidR="00E9576C" w:rsidRPr="00F92762" w:rsidRDefault="00E9576C" w:rsidP="00E809B0">
      <w:pPr>
        <w:pStyle w:val="Header"/>
        <w:ind w:right="4"/>
      </w:pPr>
    </w:p>
    <w:p w14:paraId="6185C696" w14:textId="77777777" w:rsidR="00E9576C" w:rsidRPr="00F92762" w:rsidRDefault="00E9576C" w:rsidP="00E809B0">
      <w:pPr>
        <w:pStyle w:val="Header"/>
        <w:ind w:right="4"/>
      </w:pPr>
    </w:p>
    <w:p w14:paraId="64205549" w14:textId="77777777" w:rsidR="00E9576C" w:rsidRPr="00F92762" w:rsidRDefault="00E9576C" w:rsidP="00E809B0">
      <w:pPr>
        <w:pStyle w:val="Header"/>
        <w:ind w:right="4"/>
      </w:pPr>
    </w:p>
    <w:p w14:paraId="4774C7D5" w14:textId="77777777" w:rsidR="00E9576C" w:rsidRPr="00F92762" w:rsidRDefault="00E9576C" w:rsidP="00E809B0">
      <w:pPr>
        <w:pStyle w:val="Header"/>
        <w:ind w:right="4"/>
      </w:pPr>
    </w:p>
    <w:p w14:paraId="662308F3" w14:textId="77777777" w:rsidR="00E9576C" w:rsidRPr="00F92762" w:rsidRDefault="00E9576C" w:rsidP="00E809B0">
      <w:pPr>
        <w:pStyle w:val="Header"/>
        <w:ind w:right="4"/>
      </w:pPr>
    </w:p>
    <w:p w14:paraId="691B328F" w14:textId="77777777" w:rsidR="00E9576C" w:rsidRDefault="00E9576C" w:rsidP="00E809B0">
      <w:pPr>
        <w:spacing w:after="200" w:line="276" w:lineRule="auto"/>
        <w:ind w:right="4"/>
      </w:pPr>
      <w:r>
        <w:br w:type="page"/>
      </w:r>
    </w:p>
    <w:p w14:paraId="536F8173" w14:textId="77777777" w:rsidR="00E9576C" w:rsidRPr="00F92762" w:rsidRDefault="00E9576C" w:rsidP="00E809B0">
      <w:pPr>
        <w:pStyle w:val="Header"/>
        <w:ind w:right="4"/>
      </w:pPr>
    </w:p>
    <w:p w14:paraId="77C5E906" w14:textId="77777777" w:rsidR="00E9576C" w:rsidRPr="00F92762" w:rsidRDefault="00E9576C" w:rsidP="00E809B0">
      <w:pPr>
        <w:pStyle w:val="Header"/>
        <w:ind w:right="4"/>
      </w:pPr>
    </w:p>
    <w:p w14:paraId="7E89799F" w14:textId="77777777" w:rsidR="00E9576C" w:rsidRPr="00F92762" w:rsidRDefault="00E9576C" w:rsidP="00E809B0">
      <w:pPr>
        <w:pStyle w:val="Header"/>
        <w:ind w:right="4"/>
      </w:pPr>
    </w:p>
    <w:p w14:paraId="7B0BBF12" w14:textId="77777777" w:rsidR="00E9576C" w:rsidRPr="00F92762" w:rsidRDefault="00E9576C" w:rsidP="00E809B0">
      <w:pPr>
        <w:pStyle w:val="Header"/>
        <w:ind w:right="4"/>
      </w:pPr>
    </w:p>
    <w:sdt>
      <w:sdtPr>
        <w:rPr>
          <w:b/>
          <w:bCs/>
        </w:rPr>
        <w:id w:val="5230001"/>
        <w:docPartObj>
          <w:docPartGallery w:val="Table of Contents"/>
          <w:docPartUnique/>
        </w:docPartObj>
      </w:sdtPr>
      <w:sdtEndPr>
        <w:rPr>
          <w:b w:val="0"/>
          <w:bCs w:val="0"/>
        </w:rPr>
      </w:sdtEndPr>
      <w:sdtContent>
        <w:p w14:paraId="0CAE0E8D" w14:textId="77777777" w:rsidR="00E9576C" w:rsidRPr="005C34E6" w:rsidRDefault="00E9576C" w:rsidP="00E809B0">
          <w:pPr>
            <w:spacing w:after="200" w:line="276" w:lineRule="auto"/>
            <w:ind w:right="4"/>
            <w:rPr>
              <w:rFonts w:ascii="Futura Medium" w:eastAsia="Times New Roman" w:hAnsi="Futura Medium" w:cs="Times New Roman"/>
              <w:bCs/>
              <w:sz w:val="40"/>
              <w:szCs w:val="20"/>
            </w:rPr>
          </w:pPr>
          <w:r w:rsidRPr="005C34E6">
            <w:rPr>
              <w:rFonts w:ascii="Futura Medium" w:eastAsia="Times New Roman" w:hAnsi="Futura Medium" w:cs="Times New Roman"/>
              <w:bCs/>
              <w:sz w:val="40"/>
              <w:szCs w:val="20"/>
            </w:rPr>
            <w:t>Contents</w:t>
          </w:r>
        </w:p>
        <w:p w14:paraId="0C70F830" w14:textId="77777777" w:rsidR="00E9576C" w:rsidRDefault="00E9576C" w:rsidP="00E809B0">
          <w:pPr>
            <w:pStyle w:val="TOC1"/>
            <w:tabs>
              <w:tab w:val="right" w:leader="dot" w:pos="9350"/>
            </w:tabs>
            <w:ind w:right="4"/>
          </w:pPr>
        </w:p>
        <w:p w14:paraId="2404A4B3" w14:textId="77777777" w:rsidR="00D04BCF" w:rsidRDefault="00E9576C">
          <w:pPr>
            <w:pStyle w:val="TOC3"/>
            <w:tabs>
              <w:tab w:val="right" w:leader="dot" w:pos="935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355189714" w:history="1">
            <w:r w:rsidR="00D04BCF" w:rsidRPr="00082CC5">
              <w:rPr>
                <w:rStyle w:val="Hyperlink"/>
                <w:noProof/>
              </w:rPr>
              <w:t>Introduction</w:t>
            </w:r>
            <w:r w:rsidR="00D04BCF">
              <w:rPr>
                <w:noProof/>
                <w:webHidden/>
              </w:rPr>
              <w:tab/>
            </w:r>
            <w:r w:rsidR="00D04BCF">
              <w:rPr>
                <w:noProof/>
                <w:webHidden/>
              </w:rPr>
              <w:fldChar w:fldCharType="begin"/>
            </w:r>
            <w:r w:rsidR="00D04BCF">
              <w:rPr>
                <w:noProof/>
                <w:webHidden/>
              </w:rPr>
              <w:instrText xml:space="preserve"> PAGEREF _Toc355189714 \h </w:instrText>
            </w:r>
            <w:r w:rsidR="00D04BCF">
              <w:rPr>
                <w:noProof/>
                <w:webHidden/>
              </w:rPr>
            </w:r>
            <w:r w:rsidR="00D04BCF">
              <w:rPr>
                <w:noProof/>
                <w:webHidden/>
              </w:rPr>
              <w:fldChar w:fldCharType="separate"/>
            </w:r>
            <w:r w:rsidR="00D04BCF">
              <w:rPr>
                <w:noProof/>
                <w:webHidden/>
              </w:rPr>
              <w:t>2</w:t>
            </w:r>
            <w:r w:rsidR="00D04BCF">
              <w:rPr>
                <w:noProof/>
                <w:webHidden/>
              </w:rPr>
              <w:fldChar w:fldCharType="end"/>
            </w:r>
          </w:hyperlink>
        </w:p>
        <w:p w14:paraId="612F2704"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15" w:history="1">
            <w:r w:rsidR="00D04BCF" w:rsidRPr="00082CC5">
              <w:rPr>
                <w:rStyle w:val="Hyperlink"/>
                <w:noProof/>
              </w:rPr>
              <w:t>The state of play</w:t>
            </w:r>
            <w:r w:rsidR="00D04BCF">
              <w:rPr>
                <w:noProof/>
                <w:webHidden/>
              </w:rPr>
              <w:tab/>
            </w:r>
            <w:r w:rsidR="00D04BCF">
              <w:rPr>
                <w:noProof/>
                <w:webHidden/>
              </w:rPr>
              <w:fldChar w:fldCharType="begin"/>
            </w:r>
            <w:r w:rsidR="00D04BCF">
              <w:rPr>
                <w:noProof/>
                <w:webHidden/>
              </w:rPr>
              <w:instrText xml:space="preserve"> PAGEREF _Toc355189715 \h </w:instrText>
            </w:r>
            <w:r w:rsidR="00D04BCF">
              <w:rPr>
                <w:noProof/>
                <w:webHidden/>
              </w:rPr>
            </w:r>
            <w:r w:rsidR="00D04BCF">
              <w:rPr>
                <w:noProof/>
                <w:webHidden/>
              </w:rPr>
              <w:fldChar w:fldCharType="separate"/>
            </w:r>
            <w:r w:rsidR="00D04BCF">
              <w:rPr>
                <w:noProof/>
                <w:webHidden/>
              </w:rPr>
              <w:t>3</w:t>
            </w:r>
            <w:r w:rsidR="00D04BCF">
              <w:rPr>
                <w:noProof/>
                <w:webHidden/>
              </w:rPr>
              <w:fldChar w:fldCharType="end"/>
            </w:r>
          </w:hyperlink>
        </w:p>
        <w:p w14:paraId="68F8A2EF"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16" w:history="1">
            <w:r w:rsidR="00D04BCF" w:rsidRPr="00082CC5">
              <w:rPr>
                <w:rStyle w:val="Hyperlink"/>
                <w:noProof/>
              </w:rPr>
              <w:t>Priority issues</w:t>
            </w:r>
            <w:r w:rsidR="00D04BCF">
              <w:rPr>
                <w:noProof/>
                <w:webHidden/>
              </w:rPr>
              <w:tab/>
            </w:r>
            <w:r w:rsidR="00D04BCF">
              <w:rPr>
                <w:noProof/>
                <w:webHidden/>
              </w:rPr>
              <w:fldChar w:fldCharType="begin"/>
            </w:r>
            <w:r w:rsidR="00D04BCF">
              <w:rPr>
                <w:noProof/>
                <w:webHidden/>
              </w:rPr>
              <w:instrText xml:space="preserve"> PAGEREF _Toc355189716 \h </w:instrText>
            </w:r>
            <w:r w:rsidR="00D04BCF">
              <w:rPr>
                <w:noProof/>
                <w:webHidden/>
              </w:rPr>
            </w:r>
            <w:r w:rsidR="00D04BCF">
              <w:rPr>
                <w:noProof/>
                <w:webHidden/>
              </w:rPr>
              <w:fldChar w:fldCharType="separate"/>
            </w:r>
            <w:r w:rsidR="00D04BCF">
              <w:rPr>
                <w:noProof/>
                <w:webHidden/>
              </w:rPr>
              <w:t>4</w:t>
            </w:r>
            <w:r w:rsidR="00D04BCF">
              <w:rPr>
                <w:noProof/>
                <w:webHidden/>
              </w:rPr>
              <w:fldChar w:fldCharType="end"/>
            </w:r>
          </w:hyperlink>
        </w:p>
        <w:p w14:paraId="258FACE7"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17" w:history="1">
            <w:r w:rsidR="00D04BCF" w:rsidRPr="00082CC5">
              <w:rPr>
                <w:rStyle w:val="Hyperlink"/>
                <w:noProof/>
              </w:rPr>
              <w:t>Finance</w:t>
            </w:r>
            <w:r w:rsidR="00D04BCF">
              <w:rPr>
                <w:noProof/>
                <w:webHidden/>
              </w:rPr>
              <w:tab/>
            </w:r>
            <w:r w:rsidR="00D04BCF">
              <w:rPr>
                <w:noProof/>
                <w:webHidden/>
              </w:rPr>
              <w:fldChar w:fldCharType="begin"/>
            </w:r>
            <w:r w:rsidR="00D04BCF">
              <w:rPr>
                <w:noProof/>
                <w:webHidden/>
              </w:rPr>
              <w:instrText xml:space="preserve"> PAGEREF _Toc355189717 \h </w:instrText>
            </w:r>
            <w:r w:rsidR="00D04BCF">
              <w:rPr>
                <w:noProof/>
                <w:webHidden/>
              </w:rPr>
            </w:r>
            <w:r w:rsidR="00D04BCF">
              <w:rPr>
                <w:noProof/>
                <w:webHidden/>
              </w:rPr>
              <w:fldChar w:fldCharType="separate"/>
            </w:r>
            <w:r w:rsidR="00D04BCF">
              <w:rPr>
                <w:noProof/>
                <w:webHidden/>
              </w:rPr>
              <w:t>9</w:t>
            </w:r>
            <w:r w:rsidR="00D04BCF">
              <w:rPr>
                <w:noProof/>
                <w:webHidden/>
              </w:rPr>
              <w:fldChar w:fldCharType="end"/>
            </w:r>
          </w:hyperlink>
        </w:p>
        <w:p w14:paraId="13E8D9FC"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18" w:history="1">
            <w:r w:rsidR="00D04BCF" w:rsidRPr="00082CC5">
              <w:rPr>
                <w:rStyle w:val="Hyperlink"/>
                <w:noProof/>
              </w:rPr>
              <w:t>Productivity and performance</w:t>
            </w:r>
            <w:r w:rsidR="00D04BCF">
              <w:rPr>
                <w:noProof/>
                <w:webHidden/>
              </w:rPr>
              <w:tab/>
            </w:r>
            <w:r w:rsidR="00D04BCF">
              <w:rPr>
                <w:noProof/>
                <w:webHidden/>
              </w:rPr>
              <w:fldChar w:fldCharType="begin"/>
            </w:r>
            <w:r w:rsidR="00D04BCF">
              <w:rPr>
                <w:noProof/>
                <w:webHidden/>
              </w:rPr>
              <w:instrText xml:space="preserve"> PAGEREF _Toc355189718 \h </w:instrText>
            </w:r>
            <w:r w:rsidR="00D04BCF">
              <w:rPr>
                <w:noProof/>
                <w:webHidden/>
              </w:rPr>
            </w:r>
            <w:r w:rsidR="00D04BCF">
              <w:rPr>
                <w:noProof/>
                <w:webHidden/>
              </w:rPr>
              <w:fldChar w:fldCharType="separate"/>
            </w:r>
            <w:r w:rsidR="00D04BCF">
              <w:rPr>
                <w:noProof/>
                <w:webHidden/>
              </w:rPr>
              <w:t>11</w:t>
            </w:r>
            <w:r w:rsidR="00D04BCF">
              <w:rPr>
                <w:noProof/>
                <w:webHidden/>
              </w:rPr>
              <w:fldChar w:fldCharType="end"/>
            </w:r>
          </w:hyperlink>
        </w:p>
        <w:p w14:paraId="66FF57A2"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19" w:history="1">
            <w:r w:rsidR="00D04BCF" w:rsidRPr="00082CC5">
              <w:rPr>
                <w:rStyle w:val="Hyperlink"/>
                <w:noProof/>
              </w:rPr>
              <w:t>Human services and public health</w:t>
            </w:r>
            <w:r w:rsidR="00D04BCF">
              <w:rPr>
                <w:noProof/>
                <w:webHidden/>
              </w:rPr>
              <w:tab/>
            </w:r>
            <w:r w:rsidR="00D04BCF">
              <w:rPr>
                <w:noProof/>
                <w:webHidden/>
              </w:rPr>
              <w:fldChar w:fldCharType="begin"/>
            </w:r>
            <w:r w:rsidR="00D04BCF">
              <w:rPr>
                <w:noProof/>
                <w:webHidden/>
              </w:rPr>
              <w:instrText xml:space="preserve"> PAGEREF _Toc355189719 \h </w:instrText>
            </w:r>
            <w:r w:rsidR="00D04BCF">
              <w:rPr>
                <w:noProof/>
                <w:webHidden/>
              </w:rPr>
            </w:r>
            <w:r w:rsidR="00D04BCF">
              <w:rPr>
                <w:noProof/>
                <w:webHidden/>
              </w:rPr>
              <w:fldChar w:fldCharType="separate"/>
            </w:r>
            <w:r w:rsidR="00D04BCF">
              <w:rPr>
                <w:noProof/>
                <w:webHidden/>
              </w:rPr>
              <w:t>13</w:t>
            </w:r>
            <w:r w:rsidR="00D04BCF">
              <w:rPr>
                <w:noProof/>
                <w:webHidden/>
              </w:rPr>
              <w:fldChar w:fldCharType="end"/>
            </w:r>
          </w:hyperlink>
        </w:p>
        <w:p w14:paraId="6CD1DFCE"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0" w:history="1">
            <w:r w:rsidR="00D04BCF" w:rsidRPr="00082CC5">
              <w:rPr>
                <w:rStyle w:val="Hyperlink"/>
                <w:noProof/>
              </w:rPr>
              <w:t>Planning and building</w:t>
            </w:r>
            <w:r w:rsidR="00D04BCF">
              <w:rPr>
                <w:noProof/>
                <w:webHidden/>
              </w:rPr>
              <w:tab/>
            </w:r>
            <w:r w:rsidR="00D04BCF">
              <w:rPr>
                <w:noProof/>
                <w:webHidden/>
              </w:rPr>
              <w:fldChar w:fldCharType="begin"/>
            </w:r>
            <w:r w:rsidR="00D04BCF">
              <w:rPr>
                <w:noProof/>
                <w:webHidden/>
              </w:rPr>
              <w:instrText xml:space="preserve"> PAGEREF _Toc355189720 \h </w:instrText>
            </w:r>
            <w:r w:rsidR="00D04BCF">
              <w:rPr>
                <w:noProof/>
                <w:webHidden/>
              </w:rPr>
            </w:r>
            <w:r w:rsidR="00D04BCF">
              <w:rPr>
                <w:noProof/>
                <w:webHidden/>
              </w:rPr>
              <w:fldChar w:fldCharType="separate"/>
            </w:r>
            <w:r w:rsidR="00D04BCF">
              <w:rPr>
                <w:noProof/>
                <w:webHidden/>
              </w:rPr>
              <w:t>16</w:t>
            </w:r>
            <w:r w:rsidR="00D04BCF">
              <w:rPr>
                <w:noProof/>
                <w:webHidden/>
              </w:rPr>
              <w:fldChar w:fldCharType="end"/>
            </w:r>
          </w:hyperlink>
        </w:p>
        <w:p w14:paraId="4A83C8A3"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1" w:history="1">
            <w:r w:rsidR="00D04BCF" w:rsidRPr="00082CC5">
              <w:rPr>
                <w:rStyle w:val="Hyperlink"/>
                <w:noProof/>
              </w:rPr>
              <w:t>Transport and infrastructure</w:t>
            </w:r>
            <w:r w:rsidR="00D04BCF">
              <w:rPr>
                <w:noProof/>
                <w:webHidden/>
              </w:rPr>
              <w:tab/>
            </w:r>
            <w:r w:rsidR="00D04BCF">
              <w:rPr>
                <w:noProof/>
                <w:webHidden/>
              </w:rPr>
              <w:fldChar w:fldCharType="begin"/>
            </w:r>
            <w:r w:rsidR="00D04BCF">
              <w:rPr>
                <w:noProof/>
                <w:webHidden/>
              </w:rPr>
              <w:instrText xml:space="preserve"> PAGEREF _Toc355189721 \h </w:instrText>
            </w:r>
            <w:r w:rsidR="00D04BCF">
              <w:rPr>
                <w:noProof/>
                <w:webHidden/>
              </w:rPr>
            </w:r>
            <w:r w:rsidR="00D04BCF">
              <w:rPr>
                <w:noProof/>
                <w:webHidden/>
              </w:rPr>
              <w:fldChar w:fldCharType="separate"/>
            </w:r>
            <w:r w:rsidR="00D04BCF">
              <w:rPr>
                <w:noProof/>
                <w:webHidden/>
              </w:rPr>
              <w:t>18</w:t>
            </w:r>
            <w:r w:rsidR="00D04BCF">
              <w:rPr>
                <w:noProof/>
                <w:webHidden/>
              </w:rPr>
              <w:fldChar w:fldCharType="end"/>
            </w:r>
          </w:hyperlink>
        </w:p>
        <w:p w14:paraId="3CB4F726"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2" w:history="1">
            <w:r w:rsidR="00D04BCF" w:rsidRPr="00082CC5">
              <w:rPr>
                <w:rStyle w:val="Hyperlink"/>
                <w:noProof/>
              </w:rPr>
              <w:t>Environment</w:t>
            </w:r>
            <w:r w:rsidR="00D04BCF">
              <w:rPr>
                <w:noProof/>
                <w:webHidden/>
              </w:rPr>
              <w:tab/>
            </w:r>
            <w:r w:rsidR="00D04BCF">
              <w:rPr>
                <w:noProof/>
                <w:webHidden/>
              </w:rPr>
              <w:fldChar w:fldCharType="begin"/>
            </w:r>
            <w:r w:rsidR="00D04BCF">
              <w:rPr>
                <w:noProof/>
                <w:webHidden/>
              </w:rPr>
              <w:instrText xml:space="preserve"> PAGEREF _Toc355189722 \h </w:instrText>
            </w:r>
            <w:r w:rsidR="00D04BCF">
              <w:rPr>
                <w:noProof/>
                <w:webHidden/>
              </w:rPr>
            </w:r>
            <w:r w:rsidR="00D04BCF">
              <w:rPr>
                <w:noProof/>
                <w:webHidden/>
              </w:rPr>
              <w:fldChar w:fldCharType="separate"/>
            </w:r>
            <w:r w:rsidR="00D04BCF">
              <w:rPr>
                <w:noProof/>
                <w:webHidden/>
              </w:rPr>
              <w:t>20</w:t>
            </w:r>
            <w:r w:rsidR="00D04BCF">
              <w:rPr>
                <w:noProof/>
                <w:webHidden/>
              </w:rPr>
              <w:fldChar w:fldCharType="end"/>
            </w:r>
          </w:hyperlink>
        </w:p>
        <w:p w14:paraId="057A2FCB"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3" w:history="1">
            <w:r w:rsidR="00D04BCF" w:rsidRPr="00082CC5">
              <w:rPr>
                <w:rStyle w:val="Hyperlink"/>
                <w:noProof/>
              </w:rPr>
              <w:t>Emergency management</w:t>
            </w:r>
            <w:r w:rsidR="00D04BCF">
              <w:rPr>
                <w:noProof/>
                <w:webHidden/>
              </w:rPr>
              <w:tab/>
            </w:r>
            <w:r w:rsidR="00D04BCF">
              <w:rPr>
                <w:noProof/>
                <w:webHidden/>
              </w:rPr>
              <w:fldChar w:fldCharType="begin"/>
            </w:r>
            <w:r w:rsidR="00D04BCF">
              <w:rPr>
                <w:noProof/>
                <w:webHidden/>
              </w:rPr>
              <w:instrText xml:space="preserve"> PAGEREF _Toc355189723 \h </w:instrText>
            </w:r>
            <w:r w:rsidR="00D04BCF">
              <w:rPr>
                <w:noProof/>
                <w:webHidden/>
              </w:rPr>
            </w:r>
            <w:r w:rsidR="00D04BCF">
              <w:rPr>
                <w:noProof/>
                <w:webHidden/>
              </w:rPr>
              <w:fldChar w:fldCharType="separate"/>
            </w:r>
            <w:r w:rsidR="00D04BCF">
              <w:rPr>
                <w:noProof/>
                <w:webHidden/>
              </w:rPr>
              <w:t>22</w:t>
            </w:r>
            <w:r w:rsidR="00D04BCF">
              <w:rPr>
                <w:noProof/>
                <w:webHidden/>
              </w:rPr>
              <w:fldChar w:fldCharType="end"/>
            </w:r>
          </w:hyperlink>
        </w:p>
        <w:p w14:paraId="3B88410F"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4" w:history="1">
            <w:r w:rsidR="00D04BCF" w:rsidRPr="00082CC5">
              <w:rPr>
                <w:rStyle w:val="Hyperlink"/>
                <w:noProof/>
              </w:rPr>
              <w:t>Governance and councillor development</w:t>
            </w:r>
            <w:r w:rsidR="00D04BCF">
              <w:rPr>
                <w:noProof/>
                <w:webHidden/>
              </w:rPr>
              <w:tab/>
            </w:r>
            <w:r w:rsidR="00D04BCF">
              <w:rPr>
                <w:noProof/>
                <w:webHidden/>
              </w:rPr>
              <w:fldChar w:fldCharType="begin"/>
            </w:r>
            <w:r w:rsidR="00D04BCF">
              <w:rPr>
                <w:noProof/>
                <w:webHidden/>
              </w:rPr>
              <w:instrText xml:space="preserve"> PAGEREF _Toc355189724 \h </w:instrText>
            </w:r>
            <w:r w:rsidR="00D04BCF">
              <w:rPr>
                <w:noProof/>
                <w:webHidden/>
              </w:rPr>
            </w:r>
            <w:r w:rsidR="00D04BCF">
              <w:rPr>
                <w:noProof/>
                <w:webHidden/>
              </w:rPr>
              <w:fldChar w:fldCharType="separate"/>
            </w:r>
            <w:r w:rsidR="00D04BCF">
              <w:rPr>
                <w:noProof/>
                <w:webHidden/>
              </w:rPr>
              <w:t>24</w:t>
            </w:r>
            <w:r w:rsidR="00D04BCF">
              <w:rPr>
                <w:noProof/>
                <w:webHidden/>
              </w:rPr>
              <w:fldChar w:fldCharType="end"/>
            </w:r>
          </w:hyperlink>
        </w:p>
        <w:p w14:paraId="7534ACC5"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5" w:history="1">
            <w:r w:rsidR="00D04BCF" w:rsidRPr="00082CC5">
              <w:rPr>
                <w:rStyle w:val="Hyperlink"/>
                <w:noProof/>
              </w:rPr>
              <w:t>Insurance</w:t>
            </w:r>
            <w:r w:rsidR="00D04BCF">
              <w:rPr>
                <w:noProof/>
                <w:webHidden/>
              </w:rPr>
              <w:tab/>
            </w:r>
            <w:r w:rsidR="00D04BCF">
              <w:rPr>
                <w:noProof/>
                <w:webHidden/>
              </w:rPr>
              <w:fldChar w:fldCharType="begin"/>
            </w:r>
            <w:r w:rsidR="00D04BCF">
              <w:rPr>
                <w:noProof/>
                <w:webHidden/>
              </w:rPr>
              <w:instrText xml:space="preserve"> PAGEREF _Toc355189725 \h </w:instrText>
            </w:r>
            <w:r w:rsidR="00D04BCF">
              <w:rPr>
                <w:noProof/>
                <w:webHidden/>
              </w:rPr>
            </w:r>
            <w:r w:rsidR="00D04BCF">
              <w:rPr>
                <w:noProof/>
                <w:webHidden/>
              </w:rPr>
              <w:fldChar w:fldCharType="separate"/>
            </w:r>
            <w:r w:rsidR="00D04BCF">
              <w:rPr>
                <w:noProof/>
                <w:webHidden/>
              </w:rPr>
              <w:t>26</w:t>
            </w:r>
            <w:r w:rsidR="00D04BCF">
              <w:rPr>
                <w:noProof/>
                <w:webHidden/>
              </w:rPr>
              <w:fldChar w:fldCharType="end"/>
            </w:r>
          </w:hyperlink>
        </w:p>
        <w:p w14:paraId="00D4F6FC" w14:textId="77777777" w:rsidR="00D04BCF" w:rsidRDefault="00DD5A2F">
          <w:pPr>
            <w:pStyle w:val="TOC3"/>
            <w:tabs>
              <w:tab w:val="right" w:leader="dot" w:pos="9350"/>
            </w:tabs>
            <w:rPr>
              <w:rFonts w:asciiTheme="minorHAnsi" w:eastAsiaTheme="minorEastAsia" w:hAnsiTheme="minorHAnsi" w:cstheme="minorBidi"/>
              <w:noProof/>
              <w:lang w:val="en-AU" w:eastAsia="en-AU"/>
            </w:rPr>
          </w:pPr>
          <w:hyperlink w:anchor="_Toc355189726" w:history="1">
            <w:r w:rsidR="00D04BCF" w:rsidRPr="00082CC5">
              <w:rPr>
                <w:rStyle w:val="Hyperlink"/>
                <w:noProof/>
              </w:rPr>
              <w:t>Corporate</w:t>
            </w:r>
            <w:r w:rsidR="00D04BCF">
              <w:rPr>
                <w:noProof/>
                <w:webHidden/>
              </w:rPr>
              <w:tab/>
            </w:r>
            <w:r w:rsidR="00D04BCF">
              <w:rPr>
                <w:noProof/>
                <w:webHidden/>
              </w:rPr>
              <w:fldChar w:fldCharType="begin"/>
            </w:r>
            <w:r w:rsidR="00D04BCF">
              <w:rPr>
                <w:noProof/>
                <w:webHidden/>
              </w:rPr>
              <w:instrText xml:space="preserve"> PAGEREF _Toc355189726 \h </w:instrText>
            </w:r>
            <w:r w:rsidR="00D04BCF">
              <w:rPr>
                <w:noProof/>
                <w:webHidden/>
              </w:rPr>
            </w:r>
            <w:r w:rsidR="00D04BCF">
              <w:rPr>
                <w:noProof/>
                <w:webHidden/>
              </w:rPr>
              <w:fldChar w:fldCharType="separate"/>
            </w:r>
            <w:r w:rsidR="00D04BCF">
              <w:rPr>
                <w:noProof/>
                <w:webHidden/>
              </w:rPr>
              <w:t>27</w:t>
            </w:r>
            <w:r w:rsidR="00D04BCF">
              <w:rPr>
                <w:noProof/>
                <w:webHidden/>
              </w:rPr>
              <w:fldChar w:fldCharType="end"/>
            </w:r>
          </w:hyperlink>
        </w:p>
        <w:p w14:paraId="40D8D598" w14:textId="77777777" w:rsidR="00E9576C" w:rsidRDefault="00E9576C" w:rsidP="00E809B0">
          <w:pPr>
            <w:ind w:right="4"/>
          </w:pPr>
          <w:r>
            <w:fldChar w:fldCharType="end"/>
          </w:r>
        </w:p>
      </w:sdtContent>
    </w:sdt>
    <w:p w14:paraId="59870B33" w14:textId="77777777" w:rsidR="00E9576C" w:rsidRDefault="00E9576C" w:rsidP="00E809B0">
      <w:pPr>
        <w:spacing w:after="200" w:line="276" w:lineRule="auto"/>
        <w:ind w:right="4"/>
        <w:rPr>
          <w:rFonts w:ascii="Futura Md BT" w:eastAsia="Times New Roman" w:hAnsi="Futura Md BT" w:cs="Times New Roman"/>
          <w:bCs/>
          <w:sz w:val="40"/>
          <w:szCs w:val="20"/>
        </w:rPr>
      </w:pPr>
      <w:r>
        <w:br w:type="page"/>
      </w:r>
    </w:p>
    <w:p w14:paraId="2CC57B58" w14:textId="77777777" w:rsidR="00E9576C" w:rsidRPr="0075602B" w:rsidRDefault="00E9576C" w:rsidP="00E809B0">
      <w:pPr>
        <w:pStyle w:val="Heading3"/>
        <w:ind w:right="4"/>
      </w:pPr>
      <w:bookmarkStart w:id="9" w:name="_Toc355189714"/>
      <w:r w:rsidRPr="0075602B">
        <w:lastRenderedPageBreak/>
        <w:t>Introduction</w:t>
      </w:r>
      <w:bookmarkEnd w:id="9"/>
    </w:p>
    <w:p w14:paraId="2F19B450" w14:textId="77777777" w:rsidR="00E9576C" w:rsidRPr="001D32E5" w:rsidRDefault="00E9576C" w:rsidP="00E809B0">
      <w:pPr>
        <w:pStyle w:val="NoSpacing"/>
        <w:ind w:right="4"/>
        <w:rPr>
          <w:sz w:val="18"/>
          <w:szCs w:val="18"/>
        </w:rPr>
      </w:pPr>
    </w:p>
    <w:p w14:paraId="082736A2" w14:textId="72D8692D" w:rsidR="00E9576C" w:rsidRPr="007C64A0" w:rsidRDefault="00E9576C" w:rsidP="00E809B0">
      <w:pPr>
        <w:autoSpaceDE w:val="0"/>
        <w:autoSpaceDN w:val="0"/>
        <w:adjustRightInd w:val="0"/>
        <w:ind w:right="4"/>
      </w:pPr>
      <w:r w:rsidRPr="007C64A0">
        <w:t>The Municipal Association of Victoria (MAV) is the peak body for local governmen</w:t>
      </w:r>
      <w:r w:rsidR="006D790E">
        <w:t xml:space="preserve">t in Victoria. A team of </w:t>
      </w:r>
      <w:r w:rsidRPr="007C64A0">
        <w:t xml:space="preserve">specialist staff </w:t>
      </w:r>
      <w:r w:rsidR="0063361E">
        <w:t xml:space="preserve">(including externally funded positions) </w:t>
      </w:r>
      <w:r w:rsidRPr="007C64A0">
        <w:t xml:space="preserve">focus on achieving gains for Victoria’s councils through advocacy, collaboration, policy </w:t>
      </w:r>
      <w:r w:rsidR="001515DD">
        <w:t>develop</w:t>
      </w:r>
      <w:r w:rsidRPr="007C64A0">
        <w:t>ment and effective governance.</w:t>
      </w:r>
    </w:p>
    <w:p w14:paraId="6367A8F6" w14:textId="77777777" w:rsidR="00E9576C" w:rsidRPr="007C64A0" w:rsidRDefault="00E9576C" w:rsidP="00E809B0">
      <w:pPr>
        <w:autoSpaceDE w:val="0"/>
        <w:autoSpaceDN w:val="0"/>
        <w:adjustRightInd w:val="0"/>
        <w:ind w:right="4"/>
      </w:pPr>
    </w:p>
    <w:p w14:paraId="0F9E6242" w14:textId="403091A4" w:rsidR="00E9576C" w:rsidRPr="007C64A0" w:rsidRDefault="00E9576C" w:rsidP="00E809B0">
      <w:pPr>
        <w:pStyle w:val="NoSpacing"/>
        <w:ind w:right="4"/>
        <w:rPr>
          <w:rFonts w:cs="Arial"/>
        </w:rPr>
      </w:pPr>
      <w:r w:rsidRPr="007C64A0">
        <w:rPr>
          <w:rFonts w:cs="Arial"/>
        </w:rPr>
        <w:t xml:space="preserve">This strategic plan sets out the state of play for </w:t>
      </w:r>
      <w:r w:rsidR="00992967">
        <w:rPr>
          <w:rFonts w:cs="Arial"/>
        </w:rPr>
        <w:t xml:space="preserve">Victorian </w:t>
      </w:r>
      <w:r w:rsidRPr="007C64A0">
        <w:rPr>
          <w:rFonts w:cs="Arial"/>
        </w:rPr>
        <w:t>local government in the short, medium and long term</w:t>
      </w:r>
      <w:r w:rsidR="007C64A0">
        <w:rPr>
          <w:rFonts w:cs="Arial"/>
        </w:rPr>
        <w:t xml:space="preserve">. </w:t>
      </w:r>
      <w:r w:rsidRPr="007C64A0">
        <w:rPr>
          <w:rFonts w:cs="Arial"/>
        </w:rPr>
        <w:t xml:space="preserve">The broad work plan addresses core issues impacting </w:t>
      </w:r>
      <w:r w:rsidR="007A3AC6">
        <w:rPr>
          <w:rFonts w:cs="Arial"/>
        </w:rPr>
        <w:t>councils</w:t>
      </w:r>
      <w:r w:rsidRPr="007C64A0">
        <w:rPr>
          <w:rFonts w:cs="Arial"/>
        </w:rPr>
        <w:t xml:space="preserve"> in Victoria. Actions are bas</w:t>
      </w:r>
      <w:r w:rsidR="007A3AC6">
        <w:rPr>
          <w:rFonts w:cs="Arial"/>
        </w:rPr>
        <w:t>ed on their capacity to assist members to</w:t>
      </w:r>
      <w:r w:rsidRPr="007C64A0">
        <w:rPr>
          <w:rFonts w:cs="Arial"/>
        </w:rPr>
        <w:t xml:space="preserve"> effectively and efficiently carry out their operations in the context of persistent </w:t>
      </w:r>
      <w:r w:rsidR="003E107C" w:rsidRPr="007C64A0">
        <w:rPr>
          <w:rFonts w:cs="Arial"/>
        </w:rPr>
        <w:t>economic uncertainty</w:t>
      </w:r>
      <w:r w:rsidR="000814AE">
        <w:rPr>
          <w:rFonts w:cs="Arial"/>
        </w:rPr>
        <w:t>,</w:t>
      </w:r>
      <w:r w:rsidRPr="007C64A0">
        <w:rPr>
          <w:rFonts w:cs="Arial"/>
        </w:rPr>
        <w:t xml:space="preserve"> fiscal cons</w:t>
      </w:r>
      <w:r w:rsidR="003E107C" w:rsidRPr="007C64A0">
        <w:rPr>
          <w:rFonts w:cs="Arial"/>
        </w:rPr>
        <w:t>traint</w:t>
      </w:r>
      <w:r w:rsidR="000814AE">
        <w:rPr>
          <w:rFonts w:cs="Arial"/>
        </w:rPr>
        <w:t xml:space="preserve"> and regulatory change</w:t>
      </w:r>
      <w:r w:rsidRPr="007C64A0">
        <w:rPr>
          <w:rFonts w:cs="Arial"/>
        </w:rPr>
        <w:t xml:space="preserve">. </w:t>
      </w:r>
    </w:p>
    <w:p w14:paraId="4A2C3B31" w14:textId="77777777" w:rsidR="00E9576C" w:rsidRPr="007C64A0" w:rsidRDefault="00E9576C" w:rsidP="00E809B0">
      <w:pPr>
        <w:ind w:right="4"/>
        <w:rPr>
          <w:lang w:val="en-AU"/>
        </w:rPr>
      </w:pPr>
    </w:p>
    <w:p w14:paraId="1DE7B001" w14:textId="77777777" w:rsidR="00E9576C" w:rsidRPr="00F24E6B" w:rsidRDefault="00E9576C" w:rsidP="00E809B0">
      <w:pPr>
        <w:pStyle w:val="NoSpacing"/>
        <w:ind w:right="4"/>
        <w:rPr>
          <w:rFonts w:cs="Arial"/>
        </w:rPr>
      </w:pPr>
      <w:r w:rsidRPr="00F24E6B">
        <w:rPr>
          <w:rFonts w:cs="Arial"/>
        </w:rPr>
        <w:t xml:space="preserve">A smaller number of issues are identified as high priority. These are based on issues consistently identified by members through consultation sessions and assessed as rating highly against the following criteria:  </w:t>
      </w:r>
    </w:p>
    <w:p w14:paraId="5C57CABD" w14:textId="534A5B5C" w:rsidR="00E9576C" w:rsidRPr="00F24E6B" w:rsidRDefault="00E9576C" w:rsidP="00E809B0">
      <w:pPr>
        <w:pStyle w:val="NoSpacing"/>
        <w:numPr>
          <w:ilvl w:val="0"/>
          <w:numId w:val="1"/>
        </w:numPr>
        <w:spacing w:before="120"/>
        <w:ind w:left="714" w:right="4" w:hanging="357"/>
        <w:rPr>
          <w:rFonts w:cs="Arial"/>
        </w:rPr>
      </w:pPr>
      <w:r w:rsidRPr="00F24E6B">
        <w:rPr>
          <w:rFonts w:cs="Arial"/>
        </w:rPr>
        <w:t>magnitude of impact the issue is likely to have on</w:t>
      </w:r>
      <w:r w:rsidR="00F24E6B">
        <w:rPr>
          <w:rFonts w:cs="Arial"/>
        </w:rPr>
        <w:t xml:space="preserve"> councils and their communities</w:t>
      </w:r>
      <w:r w:rsidRPr="00F24E6B">
        <w:rPr>
          <w:rFonts w:cs="Arial"/>
        </w:rPr>
        <w:t xml:space="preserve"> </w:t>
      </w:r>
    </w:p>
    <w:p w14:paraId="2F098D3A" w14:textId="669FB6D4" w:rsidR="00E9576C" w:rsidRPr="00F24E6B" w:rsidRDefault="00E9576C" w:rsidP="00E809B0">
      <w:pPr>
        <w:pStyle w:val="NoSpacing"/>
        <w:numPr>
          <w:ilvl w:val="0"/>
          <w:numId w:val="1"/>
        </w:numPr>
        <w:spacing w:before="120"/>
        <w:ind w:left="714" w:right="4" w:hanging="357"/>
        <w:rPr>
          <w:rFonts w:cs="Arial"/>
        </w:rPr>
      </w:pPr>
      <w:r w:rsidRPr="00F24E6B">
        <w:rPr>
          <w:rFonts w:cs="Arial"/>
        </w:rPr>
        <w:t>number of councils affected by th</w:t>
      </w:r>
      <w:r w:rsidR="00F24E6B">
        <w:rPr>
          <w:rFonts w:cs="Arial"/>
        </w:rPr>
        <w:t>e issue</w:t>
      </w:r>
    </w:p>
    <w:p w14:paraId="1C7BB85F" w14:textId="1835DE20" w:rsidR="00E9576C" w:rsidRPr="00F24E6B" w:rsidRDefault="00E9576C" w:rsidP="00E809B0">
      <w:pPr>
        <w:pStyle w:val="NoSpacing"/>
        <w:numPr>
          <w:ilvl w:val="0"/>
          <w:numId w:val="1"/>
        </w:numPr>
        <w:spacing w:before="120"/>
        <w:ind w:left="714" w:right="4" w:hanging="357"/>
        <w:rPr>
          <w:rFonts w:cs="Arial"/>
        </w:rPr>
      </w:pPr>
      <w:r w:rsidRPr="00F24E6B">
        <w:rPr>
          <w:rFonts w:cs="Arial"/>
        </w:rPr>
        <w:t>political ramifications of the issue for effective</w:t>
      </w:r>
      <w:r w:rsidR="00F24E6B">
        <w:rPr>
          <w:rFonts w:cs="Arial"/>
        </w:rPr>
        <w:t xml:space="preserve"> intergovernmental cooperation</w:t>
      </w:r>
      <w:r w:rsidRPr="00F24E6B">
        <w:rPr>
          <w:rFonts w:cs="Arial"/>
        </w:rPr>
        <w:t xml:space="preserve"> </w:t>
      </w:r>
    </w:p>
    <w:p w14:paraId="515CE73B" w14:textId="659735CF" w:rsidR="00E9576C" w:rsidRPr="00F24E6B" w:rsidRDefault="00F24E6B" w:rsidP="00E809B0">
      <w:pPr>
        <w:pStyle w:val="ListParagraph"/>
        <w:numPr>
          <w:ilvl w:val="0"/>
          <w:numId w:val="2"/>
        </w:numPr>
        <w:autoSpaceDE w:val="0"/>
        <w:autoSpaceDN w:val="0"/>
        <w:adjustRightInd w:val="0"/>
        <w:spacing w:before="120"/>
        <w:ind w:left="714" w:right="4" w:hanging="357"/>
        <w:rPr>
          <w:lang w:val="en-AU"/>
        </w:rPr>
      </w:pPr>
      <w:r>
        <w:rPr>
          <w:lang w:val="en-AU"/>
        </w:rPr>
        <w:t>immediacy of the issue</w:t>
      </w:r>
    </w:p>
    <w:p w14:paraId="741FB0A6" w14:textId="74F82B46" w:rsidR="00E9576C" w:rsidRPr="000019E9" w:rsidRDefault="00E9576C" w:rsidP="00E809B0">
      <w:pPr>
        <w:numPr>
          <w:ilvl w:val="0"/>
          <w:numId w:val="2"/>
        </w:numPr>
        <w:autoSpaceDE w:val="0"/>
        <w:autoSpaceDN w:val="0"/>
        <w:adjustRightInd w:val="0"/>
        <w:spacing w:before="120" w:after="100" w:afterAutospacing="1"/>
        <w:ind w:left="714" w:right="4" w:hanging="357"/>
        <w:rPr>
          <w:lang w:val="en-AU"/>
        </w:rPr>
      </w:pPr>
      <w:r w:rsidRPr="000019E9">
        <w:rPr>
          <w:lang w:val="en-AU"/>
        </w:rPr>
        <w:t>likelihood of influencing an outcome in local government’s favour.</w:t>
      </w:r>
    </w:p>
    <w:p w14:paraId="7EC8D7EC" w14:textId="77777777" w:rsidR="00E9576C" w:rsidRPr="0018081B" w:rsidRDefault="00E9576C" w:rsidP="00E809B0">
      <w:pPr>
        <w:ind w:right="4"/>
        <w:rPr>
          <w:lang w:val="en-AU"/>
        </w:rPr>
      </w:pPr>
      <w:r w:rsidRPr="0018081B">
        <w:rPr>
          <w:lang w:val="en-AU"/>
        </w:rPr>
        <w:t xml:space="preserve">Focusing this way will enhance the capacity of the MAV to direct its limited resources towards achieving the best outcomes for Victoria’s councils and their communities. </w:t>
      </w:r>
    </w:p>
    <w:p w14:paraId="7A10703E" w14:textId="77777777" w:rsidR="00E9576C" w:rsidRPr="001D32E5" w:rsidRDefault="00E9576C" w:rsidP="00E809B0">
      <w:pPr>
        <w:pStyle w:val="NoSpacing"/>
        <w:ind w:right="4"/>
        <w:rPr>
          <w:rFonts w:cs="Arial"/>
          <w:color w:val="FF0000"/>
          <w:sz w:val="18"/>
          <w:szCs w:val="18"/>
        </w:rPr>
      </w:pPr>
    </w:p>
    <w:p w14:paraId="63AEEFEF" w14:textId="3DC2E73E" w:rsidR="00E9576C" w:rsidRPr="0018081B" w:rsidRDefault="00E9576C" w:rsidP="00E809B0">
      <w:pPr>
        <w:pStyle w:val="NoSpacing"/>
        <w:ind w:right="4"/>
        <w:rPr>
          <w:rFonts w:cs="Arial"/>
        </w:rPr>
      </w:pPr>
      <w:r w:rsidRPr="0018081B">
        <w:rPr>
          <w:rFonts w:cs="Arial"/>
        </w:rPr>
        <w:t xml:space="preserve">A critical characteristic of the MAV is its ability to remain flexible and adaptable enough to achieve its set priorities and respond in a timely manner to issues affecting the sector as they arise. Accordingly, the </w:t>
      </w:r>
      <w:r w:rsidR="000814AE">
        <w:rPr>
          <w:rFonts w:cs="Arial"/>
        </w:rPr>
        <w:t>MAV</w:t>
      </w:r>
      <w:r w:rsidRPr="0018081B">
        <w:rPr>
          <w:rFonts w:cs="Arial"/>
        </w:rPr>
        <w:t xml:space="preserve"> may adjust</w:t>
      </w:r>
      <w:r w:rsidR="000814AE">
        <w:rPr>
          <w:rFonts w:cs="Arial"/>
        </w:rPr>
        <w:t xml:space="preserve"> the allocation of resources</w:t>
      </w:r>
      <w:r w:rsidRPr="0018081B">
        <w:rPr>
          <w:rFonts w:cs="Arial"/>
        </w:rPr>
        <w:t xml:space="preserve"> throughout the year to incorporate emerging issues. </w:t>
      </w:r>
    </w:p>
    <w:p w14:paraId="493795F1" w14:textId="77777777" w:rsidR="00E9576C" w:rsidRPr="0018081B" w:rsidRDefault="00E9576C" w:rsidP="00E809B0">
      <w:pPr>
        <w:pStyle w:val="NoSpacing"/>
        <w:ind w:right="4"/>
        <w:rPr>
          <w:rFonts w:cs="Arial"/>
        </w:rPr>
      </w:pPr>
    </w:p>
    <w:p w14:paraId="74800A86" w14:textId="7FFECDA4" w:rsidR="00E9576C" w:rsidRDefault="00E9576C" w:rsidP="00E809B0">
      <w:pPr>
        <w:pStyle w:val="NoSpacing"/>
        <w:ind w:right="4"/>
        <w:rPr>
          <w:rFonts w:cs="Arial"/>
        </w:rPr>
      </w:pPr>
      <w:r w:rsidRPr="0018081B">
        <w:rPr>
          <w:rFonts w:cs="Arial"/>
        </w:rPr>
        <w:t xml:space="preserve">Emerging issues may be identified </w:t>
      </w:r>
      <w:r w:rsidR="000814AE">
        <w:rPr>
          <w:rFonts w:cs="Arial"/>
        </w:rPr>
        <w:t>either</w:t>
      </w:r>
      <w:r w:rsidRPr="0018081B">
        <w:rPr>
          <w:rFonts w:cs="Arial"/>
        </w:rPr>
        <w:t xml:space="preserve"> in the context of State Council</w:t>
      </w:r>
      <w:r w:rsidR="007A3AC6">
        <w:rPr>
          <w:rFonts w:cs="Arial"/>
        </w:rPr>
        <w:t xml:space="preserve"> resolutions</w:t>
      </w:r>
      <w:r w:rsidR="000814AE">
        <w:rPr>
          <w:rFonts w:cs="Arial"/>
        </w:rPr>
        <w:t xml:space="preserve"> or by the MAV as priority issues arise</w:t>
      </w:r>
      <w:r w:rsidRPr="0018081B">
        <w:rPr>
          <w:rFonts w:cs="Arial"/>
        </w:rPr>
        <w:t xml:space="preserve">. State Council is </w:t>
      </w:r>
      <w:r w:rsidR="007A3AC6">
        <w:rPr>
          <w:rFonts w:cs="Arial"/>
        </w:rPr>
        <w:t>our members’</w:t>
      </w:r>
      <w:r w:rsidRPr="0018081B">
        <w:rPr>
          <w:rFonts w:cs="Arial"/>
        </w:rPr>
        <w:t xml:space="preserve"> opportunity to raise motions of business for incorporation into the MAV’s work plan. I</w:t>
      </w:r>
      <w:r w:rsidR="003E107C" w:rsidRPr="0018081B">
        <w:rPr>
          <w:rFonts w:cs="Arial"/>
        </w:rPr>
        <w:t>t is the MAV Board</w:t>
      </w:r>
      <w:r w:rsidRPr="0018081B">
        <w:rPr>
          <w:rFonts w:cs="Arial"/>
        </w:rPr>
        <w:t xml:space="preserve">’s role, using the same criteria described above, to prioritise emerging matters in the context of the agreed work program with input from members. </w:t>
      </w:r>
    </w:p>
    <w:p w14:paraId="12C93695" w14:textId="77777777" w:rsidR="00DC04AA" w:rsidRDefault="00DC04AA" w:rsidP="00E809B0">
      <w:pPr>
        <w:pStyle w:val="NoSpacing"/>
        <w:ind w:right="4"/>
        <w:rPr>
          <w:rFonts w:cs="Arial"/>
        </w:rPr>
      </w:pPr>
    </w:p>
    <w:p w14:paraId="4C3FAD8C" w14:textId="1697CD96" w:rsidR="00DC04AA" w:rsidRPr="0018081B" w:rsidRDefault="00DC04AA" w:rsidP="00E809B0">
      <w:pPr>
        <w:pStyle w:val="NoSpacing"/>
        <w:ind w:right="4"/>
        <w:rPr>
          <w:rFonts w:cs="Arial"/>
        </w:rPr>
      </w:pPr>
      <w:r w:rsidRPr="00DC04AA">
        <w:rPr>
          <w:rFonts w:cs="Arial"/>
        </w:rPr>
        <w:t>From time to time the MAV will form working groups and committees to help guide our actions and provide advice. The MAV calls for nominations, and establishes appropriate governance structures and terms of reference to guide the role of these groups. Responsibility for delivering all strategic plan activities rests with the MAV.</w:t>
      </w:r>
    </w:p>
    <w:p w14:paraId="6F20BDEC" w14:textId="77777777" w:rsidR="00E9576C" w:rsidRPr="0018081B" w:rsidRDefault="00E9576C" w:rsidP="00E809B0">
      <w:pPr>
        <w:pStyle w:val="NoSpacing"/>
        <w:ind w:right="4"/>
        <w:rPr>
          <w:rFonts w:cs="Arial"/>
        </w:rPr>
      </w:pPr>
    </w:p>
    <w:p w14:paraId="562301B1" w14:textId="06B9D055" w:rsidR="00E9576C" w:rsidRPr="0018081B" w:rsidRDefault="007A3AC6" w:rsidP="00E809B0">
      <w:pPr>
        <w:autoSpaceDE w:val="0"/>
        <w:autoSpaceDN w:val="0"/>
        <w:adjustRightInd w:val="0"/>
        <w:ind w:right="4"/>
        <w:rPr>
          <w:lang w:val="en-AU"/>
        </w:rPr>
      </w:pPr>
      <w:r>
        <w:rPr>
          <w:lang w:val="en-AU"/>
        </w:rPr>
        <w:t>Eight c</w:t>
      </w:r>
      <w:r w:rsidR="00E9576C" w:rsidRPr="0018081B">
        <w:rPr>
          <w:lang w:val="en-AU"/>
        </w:rPr>
        <w:t xml:space="preserve">onsultation sessions were conducted in </w:t>
      </w:r>
      <w:r w:rsidR="0018081B">
        <w:rPr>
          <w:lang w:val="en-AU"/>
        </w:rPr>
        <w:t>seven</w:t>
      </w:r>
      <w:r w:rsidR="00E9576C" w:rsidRPr="0018081B">
        <w:rPr>
          <w:lang w:val="en-AU"/>
        </w:rPr>
        <w:t xml:space="preserve"> locations across Victoria to inform</w:t>
      </w:r>
      <w:r w:rsidR="00512ED1" w:rsidRPr="0018081B">
        <w:rPr>
          <w:lang w:val="en-AU"/>
        </w:rPr>
        <w:t xml:space="preserve"> the development of this plan. A</w:t>
      </w:r>
      <w:r w:rsidR="00E9576C" w:rsidRPr="0018081B">
        <w:rPr>
          <w:lang w:val="en-AU"/>
        </w:rPr>
        <w:t xml:space="preserve"> draft </w:t>
      </w:r>
      <w:r w:rsidR="00512ED1" w:rsidRPr="0018081B">
        <w:rPr>
          <w:lang w:val="en-AU"/>
        </w:rPr>
        <w:t>was</w:t>
      </w:r>
      <w:r w:rsidR="00E9576C" w:rsidRPr="0018081B">
        <w:rPr>
          <w:lang w:val="en-AU"/>
        </w:rPr>
        <w:t xml:space="preserve"> circulated to members for their feedback ahead of the plan being put to the State</w:t>
      </w:r>
      <w:r w:rsidR="003E107C" w:rsidRPr="0018081B">
        <w:rPr>
          <w:lang w:val="en-AU"/>
        </w:rPr>
        <w:t xml:space="preserve"> Council meeting </w:t>
      </w:r>
      <w:r w:rsidR="00512ED1" w:rsidRPr="0018081B">
        <w:rPr>
          <w:lang w:val="en-AU"/>
        </w:rPr>
        <w:t xml:space="preserve">for endorsement </w:t>
      </w:r>
      <w:r w:rsidR="0018081B">
        <w:rPr>
          <w:lang w:val="en-AU"/>
        </w:rPr>
        <w:t>on Thursday 16 May 2013</w:t>
      </w:r>
      <w:r w:rsidR="00E9576C" w:rsidRPr="0018081B">
        <w:rPr>
          <w:lang w:val="en-AU"/>
        </w:rPr>
        <w:t xml:space="preserve">. </w:t>
      </w:r>
    </w:p>
    <w:p w14:paraId="1804BFFD" w14:textId="77777777" w:rsidR="00E9576C" w:rsidRPr="0018081B" w:rsidRDefault="00E9576C" w:rsidP="00E809B0">
      <w:pPr>
        <w:autoSpaceDE w:val="0"/>
        <w:autoSpaceDN w:val="0"/>
        <w:adjustRightInd w:val="0"/>
        <w:ind w:right="4"/>
        <w:rPr>
          <w:lang w:val="en-AU"/>
        </w:rPr>
      </w:pPr>
    </w:p>
    <w:p w14:paraId="09461AD7" w14:textId="29853460" w:rsidR="00E9576C" w:rsidRPr="0018081B" w:rsidRDefault="00E9576C" w:rsidP="00E809B0">
      <w:pPr>
        <w:autoSpaceDE w:val="0"/>
        <w:autoSpaceDN w:val="0"/>
        <w:adjustRightInd w:val="0"/>
        <w:ind w:right="4"/>
        <w:rPr>
          <w:lang w:val="en-AU"/>
        </w:rPr>
      </w:pPr>
      <w:r w:rsidRPr="0018081B">
        <w:rPr>
          <w:lang w:val="en-AU"/>
        </w:rPr>
        <w:t>The MAV will report its achievements against thi</w:t>
      </w:r>
      <w:r w:rsidR="0018081B">
        <w:rPr>
          <w:lang w:val="en-AU"/>
        </w:rPr>
        <w:t>s</w:t>
      </w:r>
      <w:r w:rsidR="009664A9">
        <w:rPr>
          <w:lang w:val="en-AU"/>
        </w:rPr>
        <w:t xml:space="preserve"> plan in its Annual Report 2013/</w:t>
      </w:r>
      <w:r w:rsidR="0018081B">
        <w:rPr>
          <w:lang w:val="en-AU"/>
        </w:rPr>
        <w:t>14</w:t>
      </w:r>
      <w:r w:rsidRPr="0018081B">
        <w:rPr>
          <w:lang w:val="en-AU"/>
        </w:rPr>
        <w:t>.</w:t>
      </w:r>
    </w:p>
    <w:p w14:paraId="618059FC" w14:textId="77777777" w:rsidR="00E9576C" w:rsidRDefault="00E9576C" w:rsidP="00E809B0">
      <w:pPr>
        <w:spacing w:after="200" w:line="276" w:lineRule="auto"/>
        <w:ind w:right="4"/>
      </w:pPr>
      <w:r>
        <w:br w:type="page"/>
      </w:r>
    </w:p>
    <w:p w14:paraId="5E71F5C4" w14:textId="7EF939CF" w:rsidR="001B3BEB" w:rsidRPr="005F1804" w:rsidRDefault="001B3BEB" w:rsidP="00E809B0">
      <w:pPr>
        <w:pStyle w:val="Heading3"/>
        <w:shd w:val="clear" w:color="auto" w:fill="FFFFFF" w:themeFill="background1"/>
        <w:ind w:right="4"/>
      </w:pPr>
      <w:bookmarkStart w:id="10" w:name="_Toc355189715"/>
      <w:bookmarkStart w:id="11" w:name="_Toc321306287"/>
      <w:r w:rsidRPr="00752885">
        <w:lastRenderedPageBreak/>
        <w:t>The state of play</w:t>
      </w:r>
      <w:bookmarkEnd w:id="10"/>
    </w:p>
    <w:p w14:paraId="54EE3EE9" w14:textId="77777777" w:rsidR="001B3BEB" w:rsidRPr="00072FA2" w:rsidRDefault="001B3BEB" w:rsidP="00E809B0">
      <w:pPr>
        <w:pStyle w:val="NoSpacing"/>
        <w:ind w:right="4"/>
        <w:rPr>
          <w:rFonts w:cs="Arial"/>
        </w:rPr>
      </w:pPr>
    </w:p>
    <w:p w14:paraId="2DAB336C" w14:textId="72024AEA" w:rsidR="00AC3590" w:rsidRPr="00371CAD" w:rsidRDefault="00AC3590" w:rsidP="00E809B0">
      <w:pPr>
        <w:ind w:right="4"/>
      </w:pPr>
      <w:r>
        <w:t xml:space="preserve">With uncertainty pervading the political and economic landscape locally, nationally and globally it is </w:t>
      </w:r>
      <w:r w:rsidRPr="00371CAD">
        <w:t xml:space="preserve">important for </w:t>
      </w:r>
      <w:r w:rsidR="001211E9">
        <w:t>local government</w:t>
      </w:r>
      <w:r w:rsidRPr="00371CAD">
        <w:t xml:space="preserve"> to plan ahead and prioritise actions that solidify the current positives of the </w:t>
      </w:r>
      <w:r w:rsidRPr="009C3949">
        <w:t xml:space="preserve">sector. It is </w:t>
      </w:r>
      <w:r w:rsidR="000814AE">
        <w:t>unclear whether</w:t>
      </w:r>
      <w:r w:rsidRPr="009C3949">
        <w:t xml:space="preserve"> the Victorian Government will embark on </w:t>
      </w:r>
      <w:r w:rsidR="000814AE">
        <w:t>m</w:t>
      </w:r>
      <w:r w:rsidRPr="009C3949">
        <w:t xml:space="preserve">any significant new initiatives </w:t>
      </w:r>
      <w:r w:rsidR="000814AE">
        <w:t>before</w:t>
      </w:r>
      <w:r w:rsidR="009664A9">
        <w:t xml:space="preserve"> the 2014/</w:t>
      </w:r>
      <w:r w:rsidR="009C3949" w:rsidRPr="009C3949">
        <w:t>15 Budget in May 2014</w:t>
      </w:r>
      <w:r w:rsidR="001211E9">
        <w:t xml:space="preserve"> ahead of the next state election</w:t>
      </w:r>
      <w:r w:rsidR="009C3949" w:rsidRPr="009C3949">
        <w:t xml:space="preserve">. </w:t>
      </w:r>
      <w:r w:rsidR="000814AE">
        <w:t>This year,</w:t>
      </w:r>
      <w:r w:rsidR="009C3949" w:rsidRPr="009C3949">
        <w:t xml:space="preserve"> i</w:t>
      </w:r>
      <w:r w:rsidRPr="009C3949">
        <w:t xml:space="preserve">t is likely that some initiatives </w:t>
      </w:r>
      <w:r w:rsidR="000814AE">
        <w:t>may be</w:t>
      </w:r>
      <w:r w:rsidRPr="009C3949">
        <w:t xml:space="preserve"> delayed or abandoned as the government looks to rein in spending</w:t>
      </w:r>
      <w:r w:rsidR="009C3949" w:rsidRPr="009C3949">
        <w:t xml:space="preserve"> to maintain its commitment to a budget surplus.</w:t>
      </w:r>
    </w:p>
    <w:p w14:paraId="1BE07D0B" w14:textId="77777777" w:rsidR="00AC3590" w:rsidRPr="00371CAD" w:rsidRDefault="00AC3590" w:rsidP="00E809B0">
      <w:pPr>
        <w:ind w:right="4"/>
      </w:pPr>
      <w:r w:rsidRPr="00371CAD">
        <w:t xml:space="preserve"> </w:t>
      </w:r>
    </w:p>
    <w:p w14:paraId="0E29DB6D" w14:textId="09ECD443" w:rsidR="00AC3590" w:rsidRPr="00371CAD" w:rsidRDefault="00AC3590" w:rsidP="00E809B0">
      <w:pPr>
        <w:ind w:right="4"/>
      </w:pPr>
      <w:r w:rsidRPr="00371CAD">
        <w:t xml:space="preserve">In the face of this economic uncertainty, the Australian Government’s focus is on </w:t>
      </w:r>
      <w:r w:rsidR="009C3949">
        <w:t>implementing major reforms such as the National Disability Insurance Scheme and the Gonski reforms before the 2013 election</w:t>
      </w:r>
      <w:r w:rsidR="001211E9">
        <w:t>,</w:t>
      </w:r>
      <w:r w:rsidR="009C3949">
        <w:t xml:space="preserve"> while targeting a significant improvement in its fiscal position</w:t>
      </w:r>
      <w:r w:rsidRPr="00371CAD">
        <w:t xml:space="preserve">. This will make it harder for Victorian councils to secure funding as the expectation of all levels of government </w:t>
      </w:r>
      <w:r>
        <w:t xml:space="preserve">is </w:t>
      </w:r>
      <w:r w:rsidRPr="00371CAD">
        <w:t>under the slogan ‘doing more with less’. The federal election does</w:t>
      </w:r>
      <w:r w:rsidR="001211E9">
        <w:t>,</w:t>
      </w:r>
      <w:r w:rsidRPr="00371CAD">
        <w:t xml:space="preserve"> however</w:t>
      </w:r>
      <w:r w:rsidR="001211E9">
        <w:t>,</w:t>
      </w:r>
      <w:r w:rsidRPr="00371CAD">
        <w:t xml:space="preserve"> provide some opportuni</w:t>
      </w:r>
      <w:r w:rsidR="001211E9">
        <w:t>ty</w:t>
      </w:r>
      <w:r w:rsidRPr="00371CAD">
        <w:t xml:space="preserve"> to further some stalled local government initiatives.</w:t>
      </w:r>
    </w:p>
    <w:p w14:paraId="76D3A28F" w14:textId="77777777" w:rsidR="00AC3590" w:rsidRPr="00371CAD" w:rsidRDefault="00AC3590" w:rsidP="00E809B0">
      <w:pPr>
        <w:ind w:right="4"/>
      </w:pPr>
    </w:p>
    <w:p w14:paraId="30105078" w14:textId="2B83A794" w:rsidR="00AC3590" w:rsidRPr="001761F4" w:rsidRDefault="00AC3590" w:rsidP="00E809B0">
      <w:pPr>
        <w:ind w:right="4"/>
        <w:rPr>
          <w:color w:val="1F497D" w:themeColor="text2"/>
        </w:rPr>
      </w:pPr>
      <w:r w:rsidRPr="00093739">
        <w:t xml:space="preserve">Australia’s tumultuous weather events have strained already tight government and household budgets. </w:t>
      </w:r>
      <w:r w:rsidR="001211E9">
        <w:t>Floods and bushfires</w:t>
      </w:r>
      <w:r w:rsidRPr="002D3734">
        <w:t xml:space="preserve"> have forced a need for action to minimise risk and</w:t>
      </w:r>
      <w:r w:rsidR="001211E9">
        <w:t>, together with the</w:t>
      </w:r>
      <w:r w:rsidRPr="002D3734">
        <w:t xml:space="preserve"> effects of climate change</w:t>
      </w:r>
      <w:r w:rsidR="001211E9">
        <w:t xml:space="preserve">, </w:t>
      </w:r>
      <w:r w:rsidRPr="002D3734">
        <w:t>requires significant adaptation both within council</w:t>
      </w:r>
      <w:r w:rsidR="001211E9">
        <w:t>s</w:t>
      </w:r>
      <w:r w:rsidRPr="002D3734">
        <w:t xml:space="preserve"> and at the broader community level.</w:t>
      </w:r>
      <w:r>
        <w:t xml:space="preserve"> Definition of roles and responsibilities of local government and different agents in climate change mitigation and emergency management are critical to effective care </w:t>
      </w:r>
      <w:r w:rsidR="001211E9">
        <w:t xml:space="preserve">and resilience </w:t>
      </w:r>
      <w:r>
        <w:t>of Victoria</w:t>
      </w:r>
      <w:r w:rsidR="001211E9">
        <w:t>n communities</w:t>
      </w:r>
      <w:r>
        <w:t>.</w:t>
      </w:r>
    </w:p>
    <w:p w14:paraId="7CEBE37B" w14:textId="77777777" w:rsidR="00AC3590" w:rsidRDefault="00AC3590" w:rsidP="00E809B0">
      <w:pPr>
        <w:ind w:right="4"/>
      </w:pPr>
    </w:p>
    <w:p w14:paraId="0082E85D" w14:textId="38CD35D7" w:rsidR="00AC3590" w:rsidRPr="00371CAD" w:rsidRDefault="00AC3590" w:rsidP="00E809B0">
      <w:pPr>
        <w:ind w:right="4"/>
      </w:pPr>
      <w:r w:rsidRPr="00371CAD">
        <w:t xml:space="preserve">The effects of an </w:t>
      </w:r>
      <w:r w:rsidR="00617812">
        <w:t>ageing</w:t>
      </w:r>
      <w:r w:rsidRPr="00371CAD">
        <w:t xml:space="preserve"> population </w:t>
      </w:r>
      <w:r>
        <w:t>are starting to appear as the</w:t>
      </w:r>
      <w:r w:rsidR="001211E9">
        <w:t xml:space="preserve"> baby boomer generation</w:t>
      </w:r>
      <w:r>
        <w:t xml:space="preserve"> </w:t>
      </w:r>
      <w:r w:rsidRPr="00371CAD">
        <w:t>begin</w:t>
      </w:r>
      <w:r w:rsidR="001211E9">
        <w:t xml:space="preserve">s </w:t>
      </w:r>
      <w:r w:rsidRPr="00371CAD">
        <w:t>to retire. This will significantly impact on HACC and other public services aimed at the aged</w:t>
      </w:r>
      <w:r>
        <w:t xml:space="preserve">. It also has a severe impact on </w:t>
      </w:r>
      <w:r w:rsidRPr="00371CAD">
        <w:t xml:space="preserve">councils’ workforce. </w:t>
      </w:r>
      <w:r>
        <w:t xml:space="preserve"> </w:t>
      </w:r>
      <w:r w:rsidRPr="00371CAD">
        <w:t>A</w:t>
      </w:r>
      <w:r w:rsidRPr="009A6314">
        <w:t>bout 30 per cent of local government employees are expected to retire over the next decade. With fewer contributors</w:t>
      </w:r>
      <w:r w:rsidR="001211E9">
        <w:t>,</w:t>
      </w:r>
      <w:r w:rsidRPr="009A6314">
        <w:t xml:space="preserve"> the</w:t>
      </w:r>
      <w:r w:rsidRPr="00371CAD">
        <w:t xml:space="preserve"> </w:t>
      </w:r>
      <w:r w:rsidR="009C3949">
        <w:t>defined benefit plan will face significant risks of shortfalls arising over the next decade. The</w:t>
      </w:r>
      <w:r w:rsidR="009C3949" w:rsidRPr="00371CAD">
        <w:t xml:space="preserve"> </w:t>
      </w:r>
      <w:r w:rsidRPr="00371CAD">
        <w:t xml:space="preserve">Defined Benefit Superannuation taskforce will continue to </w:t>
      </w:r>
      <w:r w:rsidR="009C3949">
        <w:t xml:space="preserve">implement its </w:t>
      </w:r>
      <w:r w:rsidRPr="00371CAD">
        <w:t xml:space="preserve">recommendations to minimise the negative impact for </w:t>
      </w:r>
      <w:r w:rsidR="001211E9">
        <w:t>local government</w:t>
      </w:r>
      <w:r w:rsidRPr="00371CAD">
        <w:t xml:space="preserve">. </w:t>
      </w:r>
    </w:p>
    <w:p w14:paraId="3918E2DF" w14:textId="77777777" w:rsidR="00AC3590" w:rsidRPr="00A664BE" w:rsidRDefault="00AC3590" w:rsidP="00E809B0">
      <w:pPr>
        <w:ind w:right="4"/>
      </w:pPr>
    </w:p>
    <w:p w14:paraId="68D51867" w14:textId="1E1D6F3A" w:rsidR="003D7B2A" w:rsidRPr="00A664BE" w:rsidRDefault="00AC3590" w:rsidP="00E809B0">
      <w:pPr>
        <w:ind w:right="4"/>
      </w:pPr>
      <w:r w:rsidRPr="00A664BE">
        <w:t>Productivity is</w:t>
      </w:r>
      <w:r w:rsidR="003D7B2A" w:rsidRPr="00A664BE">
        <w:t xml:space="preserve"> still high on the agenda for all levels of government. </w:t>
      </w:r>
      <w:r w:rsidR="00A664BE">
        <w:t>L</w:t>
      </w:r>
      <w:r w:rsidR="00A664BE" w:rsidRPr="00A664BE">
        <w:t>ocal government has b</w:t>
      </w:r>
      <w:r w:rsidR="009C3949">
        <w:t>egu</w:t>
      </w:r>
      <w:r w:rsidR="00A664BE" w:rsidRPr="00A664BE">
        <w:t>n to realise large cost savings through collaborative procurement</w:t>
      </w:r>
      <w:r w:rsidR="00640445">
        <w:t>,</w:t>
      </w:r>
      <w:r w:rsidR="00A664BE" w:rsidRPr="00A664BE">
        <w:t xml:space="preserve"> which should provide councils with some </w:t>
      </w:r>
      <w:r w:rsidR="007149A2">
        <w:t>benefits</w:t>
      </w:r>
      <w:r w:rsidR="00A664BE" w:rsidRPr="00A664BE">
        <w:t xml:space="preserve"> in these tight times. </w:t>
      </w:r>
      <w:r w:rsidR="00A664BE">
        <w:t>However, w</w:t>
      </w:r>
      <w:r w:rsidR="00A664BE" w:rsidRPr="00A664BE">
        <w:t xml:space="preserve">ith </w:t>
      </w:r>
      <w:r w:rsidR="00A664BE">
        <w:t xml:space="preserve">the state and </w:t>
      </w:r>
      <w:r w:rsidR="00A664BE" w:rsidRPr="00A664BE">
        <w:t>federal government</w:t>
      </w:r>
      <w:r w:rsidR="00640445">
        <w:t>s</w:t>
      </w:r>
      <w:r w:rsidR="00A664BE">
        <w:t xml:space="preserve"> i</w:t>
      </w:r>
      <w:r w:rsidR="00A664BE" w:rsidRPr="00A664BE">
        <w:t xml:space="preserve">ntroducing a wide range of reforms, local government </w:t>
      </w:r>
      <w:r w:rsidR="000814AE">
        <w:t>will be</w:t>
      </w:r>
      <w:r w:rsidR="00A664BE" w:rsidRPr="00A664BE">
        <w:t xml:space="preserve"> under increased pressure to deliver productivity gains. </w:t>
      </w:r>
    </w:p>
    <w:p w14:paraId="34C489E9" w14:textId="77777777" w:rsidR="003D7B2A" w:rsidRDefault="003D7B2A" w:rsidP="00E809B0">
      <w:pPr>
        <w:ind w:right="4"/>
      </w:pPr>
    </w:p>
    <w:p w14:paraId="1D888A5C" w14:textId="65E40D6C" w:rsidR="001B3BEB" w:rsidRPr="00072FA2" w:rsidRDefault="001B3BEB" w:rsidP="00E809B0">
      <w:pPr>
        <w:pStyle w:val="NoSpacing"/>
        <w:ind w:right="4"/>
        <w:rPr>
          <w:rFonts w:cs="Arial"/>
          <w:color w:val="FF0000"/>
        </w:rPr>
      </w:pPr>
      <w:r w:rsidRPr="00072FA2">
        <w:rPr>
          <w:rFonts w:cs="Arial"/>
          <w:color w:val="FF0000"/>
        </w:rPr>
        <w:t xml:space="preserve">  </w:t>
      </w:r>
    </w:p>
    <w:p w14:paraId="1A30A618" w14:textId="3EA21882" w:rsidR="001B3BEB" w:rsidRDefault="001B3BEB" w:rsidP="00E809B0">
      <w:pPr>
        <w:pStyle w:val="NoSpacing"/>
        <w:ind w:right="4"/>
        <w:rPr>
          <w:rFonts w:cs="Arial"/>
        </w:rPr>
      </w:pPr>
      <w:r>
        <w:rPr>
          <w:rFonts w:cs="Arial"/>
        </w:rPr>
        <w:t xml:space="preserve"> </w:t>
      </w:r>
      <w:r w:rsidR="009A6314">
        <w:rPr>
          <w:rFonts w:cs="Arial"/>
        </w:rPr>
        <w:t xml:space="preserve"> </w:t>
      </w:r>
    </w:p>
    <w:p w14:paraId="3152D2F7" w14:textId="77777777" w:rsidR="001B3BEB" w:rsidRDefault="001B3BEB" w:rsidP="00E809B0">
      <w:pPr>
        <w:ind w:right="4"/>
        <w:rPr>
          <w:rFonts w:ascii="Futura Medium" w:eastAsia="Times New Roman" w:hAnsi="Futura Medium" w:cs="Times New Roman"/>
          <w:bCs/>
          <w:sz w:val="40"/>
          <w:szCs w:val="20"/>
        </w:rPr>
      </w:pPr>
      <w:r>
        <w:br w:type="page"/>
      </w:r>
    </w:p>
    <w:p w14:paraId="1408F503" w14:textId="5760A2CF" w:rsidR="00E9576C" w:rsidRPr="005C34E6" w:rsidRDefault="005C34E6" w:rsidP="00E809B0">
      <w:pPr>
        <w:pStyle w:val="Heading3"/>
        <w:ind w:right="4"/>
      </w:pPr>
      <w:bookmarkStart w:id="12" w:name="_Toc355189716"/>
      <w:r w:rsidRPr="00797400">
        <w:lastRenderedPageBreak/>
        <w:t>Priority i</w:t>
      </w:r>
      <w:r w:rsidR="00E9576C" w:rsidRPr="00797400">
        <w:t>ssues</w:t>
      </w:r>
      <w:bookmarkEnd w:id="11"/>
      <w:bookmarkEnd w:id="12"/>
    </w:p>
    <w:p w14:paraId="36AC2D1C" w14:textId="77777777" w:rsidR="00E9576C" w:rsidRPr="008651C2" w:rsidRDefault="00E9576C" w:rsidP="00E809B0">
      <w:pPr>
        <w:ind w:right="4"/>
        <w:rPr>
          <w:lang w:val="en-AU"/>
        </w:rPr>
      </w:pPr>
    </w:p>
    <w:p w14:paraId="064B6DC8" w14:textId="50878F48" w:rsidR="00E9576C" w:rsidRPr="00FC0493" w:rsidRDefault="00E9576C" w:rsidP="00E809B0">
      <w:pPr>
        <w:pStyle w:val="NoSpacing"/>
        <w:ind w:right="4"/>
        <w:rPr>
          <w:color w:val="FF0000"/>
        </w:rPr>
      </w:pPr>
      <w:r w:rsidRPr="00FC0493">
        <w:t xml:space="preserve">Focusing on a small number of high priority issues will enhance the capacity of the MAV to apply its limited resources </w:t>
      </w:r>
      <w:r w:rsidR="00EC35EA">
        <w:t>to</w:t>
      </w:r>
      <w:r w:rsidRPr="00FC0493">
        <w:t xml:space="preserve"> achiev</w:t>
      </w:r>
      <w:r w:rsidR="00EC35EA">
        <w:t>e</w:t>
      </w:r>
      <w:r w:rsidRPr="00FC0493">
        <w:t xml:space="preserve"> the best outcomes for Victoria’s councils and</w:t>
      </w:r>
      <w:r w:rsidR="00EC35EA">
        <w:t xml:space="preserve"> </w:t>
      </w:r>
      <w:r w:rsidRPr="00FC0493">
        <w:t>communities</w:t>
      </w:r>
      <w:r w:rsidRPr="00FC0493">
        <w:rPr>
          <w:color w:val="FF0000"/>
        </w:rPr>
        <w:t>.</w:t>
      </w:r>
    </w:p>
    <w:p w14:paraId="16BF46A2" w14:textId="77777777" w:rsidR="00E9576C" w:rsidRPr="00FC0493" w:rsidRDefault="00E9576C" w:rsidP="00E809B0">
      <w:pPr>
        <w:pStyle w:val="NoSpacing"/>
        <w:ind w:right="4"/>
      </w:pPr>
    </w:p>
    <w:p w14:paraId="43057870" w14:textId="0CC2D0E9" w:rsidR="00E9576C" w:rsidRPr="00FC0493" w:rsidRDefault="00925589" w:rsidP="00E809B0">
      <w:pPr>
        <w:pStyle w:val="NoSpacing"/>
        <w:ind w:right="4"/>
        <w:rPr>
          <w:rFonts w:cs="Arial"/>
        </w:rPr>
      </w:pPr>
      <w:r>
        <w:t xml:space="preserve">The following issues </w:t>
      </w:r>
      <w:r w:rsidR="00E9576C" w:rsidRPr="00FC0493">
        <w:t>were consistently identified by members as priority areas for action and assessed as rat</w:t>
      </w:r>
      <w:r w:rsidR="00CB0F27" w:rsidRPr="00FC0493">
        <w:t>ing highly against the predetermined criteria.</w:t>
      </w:r>
      <w:r w:rsidR="00E9576C" w:rsidRPr="00FC0493">
        <w:rPr>
          <w:rFonts w:cs="Arial"/>
        </w:rPr>
        <w:t xml:space="preserve">  </w:t>
      </w:r>
    </w:p>
    <w:p w14:paraId="73032F27" w14:textId="77777777" w:rsidR="00000E65" w:rsidRPr="00FC0493" w:rsidRDefault="00000E65" w:rsidP="00E809B0">
      <w:pPr>
        <w:pStyle w:val="NoSpacing"/>
        <w:ind w:right="4"/>
        <w:rPr>
          <w:rFonts w:cs="Arial"/>
        </w:rPr>
      </w:pPr>
    </w:p>
    <w:p w14:paraId="1676074F" w14:textId="208AFC95" w:rsidR="008651C2" w:rsidRDefault="00000E65" w:rsidP="00E809B0">
      <w:pPr>
        <w:pStyle w:val="NoSpacing"/>
        <w:ind w:right="4"/>
        <w:rPr>
          <w:rFonts w:cs="Arial"/>
        </w:rPr>
      </w:pPr>
      <w:r w:rsidRPr="00FC0493">
        <w:rPr>
          <w:rFonts w:cs="Arial"/>
        </w:rPr>
        <w:t>The actions proposed have the dual purpose of seeking change or support from other levels of government and building the capacity of the local government to seek impr</w:t>
      </w:r>
      <w:r w:rsidR="00173343">
        <w:rPr>
          <w:rFonts w:cs="Arial"/>
        </w:rPr>
        <w:t>ovement from within the sector.</w:t>
      </w:r>
    </w:p>
    <w:p w14:paraId="28D53FE1" w14:textId="77777777" w:rsidR="00925589" w:rsidRDefault="00925589" w:rsidP="00E809B0">
      <w:pPr>
        <w:pStyle w:val="NoSpacing"/>
        <w:ind w:right="4"/>
        <w:rPr>
          <w:rFonts w:cs="Arial"/>
        </w:rPr>
      </w:pPr>
    </w:p>
    <w:p w14:paraId="328AC8EA" w14:textId="77777777" w:rsidR="0097395C" w:rsidRDefault="0097395C" w:rsidP="00E809B0">
      <w:pPr>
        <w:pStyle w:val="NoSpacing"/>
        <w:ind w:right="4"/>
        <w:rPr>
          <w:rFonts w:cs="Arial"/>
        </w:rPr>
      </w:pPr>
    </w:p>
    <w:p w14:paraId="6D072A9D" w14:textId="1E1DF9E0" w:rsidR="00925589" w:rsidRPr="00925589" w:rsidRDefault="00925589" w:rsidP="00E809B0">
      <w:pPr>
        <w:pStyle w:val="NoSpacing"/>
        <w:ind w:right="4"/>
        <w:rPr>
          <w:rFonts w:cs="Arial"/>
          <w:b/>
        </w:rPr>
      </w:pPr>
      <w:r w:rsidRPr="00925589">
        <w:rPr>
          <w:rFonts w:cs="Arial"/>
          <w:b/>
        </w:rPr>
        <w:t>FINANCIAL SUSTAINABILITY</w:t>
      </w:r>
    </w:p>
    <w:p w14:paraId="46FAC9D6" w14:textId="77777777" w:rsidR="00925589" w:rsidRDefault="00925589" w:rsidP="00E809B0">
      <w:pPr>
        <w:pStyle w:val="NoSpacing"/>
        <w:ind w:right="4"/>
        <w:rPr>
          <w:rFonts w:cs="Arial"/>
        </w:rPr>
      </w:pPr>
    </w:p>
    <w:p w14:paraId="18006E49" w14:textId="59DB44D7" w:rsidR="00925589" w:rsidRPr="00173343" w:rsidRDefault="00925589" w:rsidP="00E809B0">
      <w:pPr>
        <w:pStyle w:val="NoSpacing"/>
        <w:ind w:right="4"/>
        <w:rPr>
          <w:rFonts w:cs="Arial"/>
        </w:rPr>
      </w:pPr>
      <w:r>
        <w:rPr>
          <w:rFonts w:cs="Arial"/>
        </w:rPr>
        <w:t xml:space="preserve">The majority of priority issues identified below include actions aimed at focussing our advocacy efforts to address cost pressures that can ease the financial stresses on councils. This strong focus on financial sustainability is the major underlying theme </w:t>
      </w:r>
      <w:r w:rsidR="00E268D8">
        <w:rPr>
          <w:rFonts w:cs="Arial"/>
        </w:rPr>
        <w:t>for our priority issues in 2013/</w:t>
      </w:r>
      <w:r>
        <w:rPr>
          <w:rFonts w:cs="Arial"/>
        </w:rPr>
        <w:t>14.</w:t>
      </w:r>
    </w:p>
    <w:p w14:paraId="6C27162E" w14:textId="77777777" w:rsidR="0097395C" w:rsidRDefault="0097395C" w:rsidP="00E809B0">
      <w:pPr>
        <w:ind w:right="4"/>
        <w:rPr>
          <w:b/>
          <w:lang w:val="en-AU"/>
        </w:rPr>
      </w:pPr>
    </w:p>
    <w:p w14:paraId="449A3CFF" w14:textId="279ABF4B" w:rsidR="009D42AA" w:rsidRDefault="009D42AA" w:rsidP="00E809B0">
      <w:pPr>
        <w:ind w:right="4"/>
        <w:rPr>
          <w:b/>
          <w:lang w:val="en-AU"/>
        </w:rPr>
      </w:pPr>
      <w:r>
        <w:rPr>
          <w:b/>
          <w:lang w:val="en-AU"/>
        </w:rPr>
        <w:t>Victorian State-Local Government Agreement</w:t>
      </w:r>
    </w:p>
    <w:p w14:paraId="3B78DC09" w14:textId="77777777" w:rsidR="000814AE" w:rsidRDefault="000814AE" w:rsidP="00E809B0">
      <w:pPr>
        <w:ind w:right="4"/>
        <w:rPr>
          <w:b/>
          <w:lang w:val="en-AU"/>
        </w:rPr>
      </w:pPr>
    </w:p>
    <w:p w14:paraId="76A96F11" w14:textId="593DA2AF" w:rsidR="009D42AA" w:rsidRPr="009D42AA" w:rsidRDefault="009D42AA" w:rsidP="00E809B0">
      <w:pPr>
        <w:ind w:right="4"/>
        <w:rPr>
          <w:i/>
          <w:lang w:val="en-AU"/>
        </w:rPr>
      </w:pPr>
      <w:r w:rsidRPr="009D42AA">
        <w:rPr>
          <w:i/>
          <w:lang w:val="en-AU"/>
        </w:rPr>
        <w:t>Objective: To</w:t>
      </w:r>
      <w:r>
        <w:rPr>
          <w:i/>
          <w:lang w:val="en-AU"/>
        </w:rPr>
        <w:t xml:space="preserve"> strengthen state-local government relations through a signed joint agreement to guide communication, consultation and financial negotiations prior to any new, revised or expanded roles and responsibilities being shifted to local government.</w:t>
      </w:r>
    </w:p>
    <w:p w14:paraId="5D16E2AC" w14:textId="77777777" w:rsidR="009D42AA" w:rsidRDefault="009D42AA" w:rsidP="00E809B0">
      <w:pPr>
        <w:ind w:right="4"/>
        <w:rPr>
          <w:b/>
          <w:lang w:val="en-AU"/>
        </w:rPr>
      </w:pPr>
    </w:p>
    <w:p w14:paraId="0EDC2BB8" w14:textId="1501EF66" w:rsidR="009D42AA" w:rsidRDefault="009D42AA" w:rsidP="00E809B0">
      <w:pPr>
        <w:pStyle w:val="ListParagraph"/>
        <w:numPr>
          <w:ilvl w:val="0"/>
          <w:numId w:val="16"/>
        </w:numPr>
        <w:ind w:right="4"/>
        <w:contextualSpacing w:val="0"/>
      </w:pPr>
      <w:r>
        <w:t>Negotiate for the inclusion of identified sector priorities into a revised Victorian-State Loc</w:t>
      </w:r>
      <w:r w:rsidR="00A40EBC">
        <w:t>al Government Agreement (VSLGA) to eradicate cost shifting and ensure adequate consultation on State initiatives that impact on local government.</w:t>
      </w:r>
    </w:p>
    <w:p w14:paraId="1BF7C942" w14:textId="1F8B988A" w:rsidR="009D42AA" w:rsidRDefault="009D42AA" w:rsidP="00E809B0">
      <w:pPr>
        <w:pStyle w:val="ListParagraph"/>
        <w:numPr>
          <w:ilvl w:val="0"/>
          <w:numId w:val="16"/>
        </w:numPr>
        <w:ind w:right="4"/>
        <w:contextualSpacing w:val="0"/>
      </w:pPr>
      <w:r>
        <w:t>Ongoing a</w:t>
      </w:r>
      <w:r w:rsidR="000814AE">
        <w:t>dvoca</w:t>
      </w:r>
      <w:r>
        <w:t>cy to ensure a</w:t>
      </w:r>
      <w:r w:rsidR="000814AE">
        <w:t xml:space="preserve"> whole-of-government commitment to </w:t>
      </w:r>
      <w:r>
        <w:t>the</w:t>
      </w:r>
      <w:r w:rsidR="000814AE">
        <w:t xml:space="preserve"> </w:t>
      </w:r>
      <w:r w:rsidR="00EC35EA">
        <w:t xml:space="preserve">principles of </w:t>
      </w:r>
      <w:r>
        <w:t xml:space="preserve">the </w:t>
      </w:r>
      <w:r w:rsidR="000814AE">
        <w:t xml:space="preserve">renewed </w:t>
      </w:r>
      <w:r>
        <w:t xml:space="preserve">VSLGA, and a review mechanism to address instances where the VSLGA is </w:t>
      </w:r>
      <w:r w:rsidR="00EC35EA">
        <w:t>contravened.</w:t>
      </w:r>
    </w:p>
    <w:p w14:paraId="2EE881C5" w14:textId="4DBFFF02" w:rsidR="009D42AA" w:rsidRDefault="00A40EBC" w:rsidP="00E809B0">
      <w:pPr>
        <w:pStyle w:val="ListParagraph"/>
        <w:numPr>
          <w:ilvl w:val="0"/>
          <w:numId w:val="16"/>
        </w:numPr>
        <w:ind w:right="4"/>
        <w:contextualSpacing w:val="0"/>
      </w:pPr>
      <w:r>
        <w:t>Ensure the VSLGA requires the inclusion of a ‘local government impact statement’ in all cabinet submissions</w:t>
      </w:r>
      <w:r w:rsidR="009D42AA">
        <w:t>.</w:t>
      </w:r>
    </w:p>
    <w:p w14:paraId="5795F0E5" w14:textId="510A73A3" w:rsidR="008E3F58" w:rsidRPr="002A369D" w:rsidRDefault="007D4D77" w:rsidP="00B27976">
      <w:pPr>
        <w:pStyle w:val="ListParagraph"/>
        <w:numPr>
          <w:ilvl w:val="0"/>
          <w:numId w:val="16"/>
        </w:numPr>
        <w:ind w:right="4"/>
        <w:contextualSpacing w:val="0"/>
      </w:pPr>
      <w:r>
        <w:t>Continue advocacy to address ongoing and emerging cost shifting challenges and their impact on the local government sector</w:t>
      </w:r>
      <w:r w:rsidR="00B27976">
        <w:t xml:space="preserve"> in areas such as roadside weeds, school crossing supervisors, libraries, and </w:t>
      </w:r>
      <w:r w:rsidR="008E3F58">
        <w:t>wind farms</w:t>
      </w:r>
      <w:r w:rsidR="00B27976">
        <w:t xml:space="preserve"> and their regulation.</w:t>
      </w:r>
    </w:p>
    <w:p w14:paraId="269E1239" w14:textId="77777777" w:rsidR="000814AE" w:rsidRDefault="000814AE" w:rsidP="00E809B0">
      <w:pPr>
        <w:ind w:right="4"/>
        <w:rPr>
          <w:b/>
          <w:lang w:val="en-AU"/>
        </w:rPr>
      </w:pPr>
    </w:p>
    <w:p w14:paraId="735DBFDA" w14:textId="081A99EE" w:rsidR="009D42AA" w:rsidRPr="00D938D7" w:rsidRDefault="009D42AA" w:rsidP="00E809B0">
      <w:pPr>
        <w:autoSpaceDE w:val="0"/>
        <w:autoSpaceDN w:val="0"/>
        <w:adjustRightInd w:val="0"/>
        <w:ind w:right="4"/>
        <w:rPr>
          <w:i/>
        </w:rPr>
      </w:pPr>
      <w:r w:rsidRPr="00D938D7">
        <w:rPr>
          <w:i/>
        </w:rPr>
        <w:t>For further f</w:t>
      </w:r>
      <w:r w:rsidR="00AF040F">
        <w:rPr>
          <w:i/>
        </w:rPr>
        <w:t>inance related actions see page 9.</w:t>
      </w:r>
    </w:p>
    <w:p w14:paraId="15C749E8" w14:textId="77777777" w:rsidR="00957A1A" w:rsidRDefault="00957A1A" w:rsidP="00E809B0">
      <w:pPr>
        <w:ind w:right="4"/>
        <w:rPr>
          <w:b/>
          <w:lang w:val="en-AU"/>
        </w:rPr>
      </w:pPr>
    </w:p>
    <w:p w14:paraId="33F3A1AA" w14:textId="77777777" w:rsidR="0097395C" w:rsidRPr="00FC0493" w:rsidRDefault="0097395C" w:rsidP="00E809B0">
      <w:pPr>
        <w:ind w:right="4"/>
        <w:rPr>
          <w:b/>
          <w:lang w:val="en-AU"/>
        </w:rPr>
      </w:pPr>
    </w:p>
    <w:p w14:paraId="5B250D90" w14:textId="77777777" w:rsidR="00EC35EA" w:rsidRPr="00FC0493" w:rsidRDefault="00EC35EA" w:rsidP="00E809B0">
      <w:pPr>
        <w:ind w:right="4"/>
        <w:rPr>
          <w:b/>
          <w:color w:val="FF0000"/>
          <w:lang w:val="en-AU"/>
        </w:rPr>
      </w:pPr>
      <w:r w:rsidRPr="00FC0493">
        <w:rPr>
          <w:b/>
          <w:lang w:val="en-AU"/>
        </w:rPr>
        <w:t>Defined benefit superannuation scheme</w:t>
      </w:r>
    </w:p>
    <w:p w14:paraId="378645B9" w14:textId="77777777" w:rsidR="00EC35EA" w:rsidRPr="00FC0493" w:rsidRDefault="00EC35EA" w:rsidP="00E809B0">
      <w:pPr>
        <w:ind w:right="4"/>
        <w:rPr>
          <w:i/>
          <w:lang w:val="en-AU"/>
        </w:rPr>
      </w:pPr>
    </w:p>
    <w:p w14:paraId="352DA013" w14:textId="115F6E8E" w:rsidR="00EC35EA" w:rsidRPr="00FC0493" w:rsidRDefault="00EC35EA" w:rsidP="00E809B0">
      <w:pPr>
        <w:ind w:right="4"/>
        <w:rPr>
          <w:i/>
          <w:lang w:val="en-AU"/>
        </w:rPr>
      </w:pPr>
      <w:r w:rsidRPr="00FC0493">
        <w:rPr>
          <w:i/>
          <w:lang w:val="en-AU"/>
        </w:rPr>
        <w:t xml:space="preserve">Objective: </w:t>
      </w:r>
      <w:r>
        <w:rPr>
          <w:i/>
          <w:lang w:val="en-AU"/>
        </w:rPr>
        <w:t>Reduce the financial exposure of councils to future defined benefit plan shortfalls</w:t>
      </w:r>
      <w:r w:rsidR="00790240">
        <w:rPr>
          <w:i/>
          <w:lang w:val="en-AU"/>
        </w:rPr>
        <w:t>.</w:t>
      </w:r>
    </w:p>
    <w:p w14:paraId="3262D8E3" w14:textId="77777777" w:rsidR="00EC35EA" w:rsidRPr="00FC0493" w:rsidRDefault="00EC35EA" w:rsidP="00E809B0">
      <w:pPr>
        <w:ind w:right="4"/>
        <w:rPr>
          <w:lang w:val="en-AU"/>
        </w:rPr>
      </w:pPr>
    </w:p>
    <w:p w14:paraId="15274A18" w14:textId="77777777" w:rsidR="00EC35EA" w:rsidRDefault="00EC35EA" w:rsidP="00E809B0">
      <w:pPr>
        <w:ind w:right="4"/>
        <w:rPr>
          <w:lang w:val="en-AU"/>
        </w:rPr>
      </w:pPr>
      <w:r w:rsidRPr="00FC0493">
        <w:rPr>
          <w:lang w:val="en-AU"/>
        </w:rPr>
        <w:t>Actions:</w:t>
      </w:r>
      <w:r>
        <w:rPr>
          <w:lang w:val="en-AU"/>
        </w:rPr>
        <w:t xml:space="preserve"> </w:t>
      </w:r>
    </w:p>
    <w:p w14:paraId="1F523517" w14:textId="43FA52B6" w:rsidR="00EC35EA" w:rsidRDefault="00EC35EA" w:rsidP="00E809B0">
      <w:pPr>
        <w:pStyle w:val="ListParagraph"/>
        <w:numPr>
          <w:ilvl w:val="0"/>
          <w:numId w:val="31"/>
        </w:numPr>
        <w:ind w:right="4"/>
        <w:rPr>
          <w:lang w:val="en-AU"/>
        </w:rPr>
      </w:pPr>
      <w:r>
        <w:rPr>
          <w:lang w:val="en-AU"/>
        </w:rPr>
        <w:t>Continue to convene the Defined Benefit Taskforce to implement its recommendations</w:t>
      </w:r>
      <w:r w:rsidR="0021070E">
        <w:rPr>
          <w:lang w:val="en-AU"/>
        </w:rPr>
        <w:t>.</w:t>
      </w:r>
    </w:p>
    <w:p w14:paraId="2FCB79F0" w14:textId="77777777" w:rsidR="00EC35EA" w:rsidRDefault="00EC35EA" w:rsidP="00E809B0">
      <w:pPr>
        <w:pStyle w:val="ListParagraph"/>
        <w:numPr>
          <w:ilvl w:val="0"/>
          <w:numId w:val="31"/>
        </w:numPr>
        <w:ind w:right="4"/>
        <w:rPr>
          <w:lang w:val="en-AU"/>
        </w:rPr>
      </w:pPr>
      <w:r>
        <w:rPr>
          <w:lang w:val="en-AU"/>
        </w:rPr>
        <w:t>Advocate in support of exemptions from contributions tax and WorkCover premiums for shortfall funds.</w:t>
      </w:r>
    </w:p>
    <w:p w14:paraId="2C11CA13" w14:textId="77777777" w:rsidR="00EC35EA" w:rsidRDefault="00EC35EA" w:rsidP="00E809B0">
      <w:pPr>
        <w:pStyle w:val="ListParagraph"/>
        <w:numPr>
          <w:ilvl w:val="0"/>
          <w:numId w:val="31"/>
        </w:numPr>
        <w:ind w:right="4"/>
        <w:rPr>
          <w:lang w:val="en-AU"/>
        </w:rPr>
      </w:pPr>
      <w:r>
        <w:rPr>
          <w:lang w:val="en-AU"/>
        </w:rPr>
        <w:t>Seek the agreement of the Victorian and Australian governments to provide an exemption from the requirement to fully fund the scheme.</w:t>
      </w:r>
    </w:p>
    <w:p w14:paraId="4182053B" w14:textId="77777777" w:rsidR="00EC35EA" w:rsidRDefault="00EC35EA" w:rsidP="00E809B0">
      <w:pPr>
        <w:pStyle w:val="ListParagraph"/>
        <w:numPr>
          <w:ilvl w:val="0"/>
          <w:numId w:val="31"/>
        </w:numPr>
        <w:ind w:right="4"/>
        <w:rPr>
          <w:lang w:val="en-AU"/>
        </w:rPr>
      </w:pPr>
      <w:r>
        <w:rPr>
          <w:lang w:val="en-AU"/>
        </w:rPr>
        <w:t>Investigate the potential to collaboratively procure debt finance for councils at a reduced rate.</w:t>
      </w:r>
    </w:p>
    <w:p w14:paraId="340F8977" w14:textId="77777777" w:rsidR="00EC35EA" w:rsidRDefault="00EC35EA" w:rsidP="00E809B0">
      <w:pPr>
        <w:pStyle w:val="ListParagraph"/>
        <w:numPr>
          <w:ilvl w:val="0"/>
          <w:numId w:val="31"/>
        </w:numPr>
        <w:ind w:right="4"/>
        <w:rPr>
          <w:lang w:val="en-AU"/>
        </w:rPr>
      </w:pPr>
      <w:r>
        <w:rPr>
          <w:lang w:val="en-AU"/>
        </w:rPr>
        <w:lastRenderedPageBreak/>
        <w:t>Obtain the agreement of Vision Super to improve the information flows on the fund’s performance to councils so they better understand the future risk and review the distribution methodology used to apportion the fund shortfall between employers.</w:t>
      </w:r>
    </w:p>
    <w:p w14:paraId="53197CAF" w14:textId="77777777" w:rsidR="00EC35EA" w:rsidRPr="00AA69D4" w:rsidRDefault="00EC35EA" w:rsidP="00E809B0">
      <w:pPr>
        <w:pStyle w:val="ListParagraph"/>
        <w:numPr>
          <w:ilvl w:val="0"/>
          <w:numId w:val="31"/>
        </w:numPr>
        <w:ind w:right="4"/>
        <w:rPr>
          <w:lang w:val="en-AU"/>
        </w:rPr>
      </w:pPr>
      <w:r>
        <w:rPr>
          <w:lang w:val="en-AU"/>
        </w:rPr>
        <w:t>Provide continued information to councils about the influence of wage negotiations on the risk of a future call.</w:t>
      </w:r>
    </w:p>
    <w:p w14:paraId="13D13957" w14:textId="77777777" w:rsidR="00EC35EA" w:rsidRPr="00FC0493" w:rsidRDefault="00EC35EA" w:rsidP="00E809B0">
      <w:pPr>
        <w:ind w:right="4"/>
        <w:rPr>
          <w:color w:val="FF0000"/>
          <w:lang w:val="en-AU"/>
        </w:rPr>
      </w:pPr>
    </w:p>
    <w:p w14:paraId="5C918A6E" w14:textId="2B277589" w:rsidR="00EC35EA" w:rsidRPr="003F4643" w:rsidRDefault="00EC35EA" w:rsidP="00E809B0">
      <w:pPr>
        <w:autoSpaceDE w:val="0"/>
        <w:autoSpaceDN w:val="0"/>
        <w:adjustRightInd w:val="0"/>
        <w:ind w:right="4"/>
        <w:rPr>
          <w:i/>
        </w:rPr>
      </w:pPr>
      <w:r w:rsidRPr="003F4643">
        <w:rPr>
          <w:i/>
        </w:rPr>
        <w:t xml:space="preserve">For further </w:t>
      </w:r>
      <w:r>
        <w:rPr>
          <w:i/>
        </w:rPr>
        <w:t xml:space="preserve">finance </w:t>
      </w:r>
      <w:r w:rsidRPr="003F4643">
        <w:rPr>
          <w:i/>
        </w:rPr>
        <w:t xml:space="preserve">related actions see page </w:t>
      </w:r>
      <w:r w:rsidR="00AF040F">
        <w:rPr>
          <w:i/>
        </w:rPr>
        <w:t>9.</w:t>
      </w:r>
    </w:p>
    <w:p w14:paraId="56789745" w14:textId="77777777" w:rsidR="00EC35EA" w:rsidRDefault="00EC35EA" w:rsidP="00E809B0">
      <w:pPr>
        <w:ind w:right="4"/>
        <w:rPr>
          <w:b/>
          <w:lang w:val="en-AU"/>
        </w:rPr>
      </w:pPr>
    </w:p>
    <w:p w14:paraId="6B500ED3" w14:textId="77777777" w:rsidR="00EC35EA" w:rsidRDefault="00EC35EA" w:rsidP="00E809B0">
      <w:pPr>
        <w:ind w:right="4"/>
        <w:rPr>
          <w:b/>
          <w:lang w:val="en-AU"/>
        </w:rPr>
      </w:pPr>
    </w:p>
    <w:p w14:paraId="5F2F7048" w14:textId="77777777" w:rsidR="00E9576C" w:rsidRPr="00FC0493" w:rsidRDefault="00E9576C" w:rsidP="00E809B0">
      <w:pPr>
        <w:ind w:right="4"/>
        <w:rPr>
          <w:lang w:val="en-AU"/>
        </w:rPr>
      </w:pPr>
      <w:r w:rsidRPr="00FC0493">
        <w:rPr>
          <w:b/>
          <w:lang w:val="en-AU"/>
        </w:rPr>
        <w:t>Constitutional recognition of local government</w:t>
      </w:r>
      <w:r w:rsidRPr="00FC0493">
        <w:rPr>
          <w:lang w:val="en-AU"/>
        </w:rPr>
        <w:t xml:space="preserve"> </w:t>
      </w:r>
    </w:p>
    <w:p w14:paraId="39F35618" w14:textId="77777777" w:rsidR="00E9576C" w:rsidRPr="00FC0493" w:rsidRDefault="00E9576C" w:rsidP="00E809B0">
      <w:pPr>
        <w:ind w:right="4"/>
        <w:rPr>
          <w:i/>
          <w:color w:val="FF0000"/>
          <w:lang w:val="en-AU"/>
        </w:rPr>
      </w:pPr>
    </w:p>
    <w:p w14:paraId="473AABB0" w14:textId="46665099" w:rsidR="00E9576C" w:rsidRPr="00D63759" w:rsidRDefault="00E9576C" w:rsidP="00E809B0">
      <w:pPr>
        <w:ind w:right="4"/>
        <w:rPr>
          <w:lang w:val="en-AU"/>
        </w:rPr>
      </w:pPr>
      <w:r w:rsidRPr="00D63759">
        <w:rPr>
          <w:i/>
          <w:lang w:val="en-AU"/>
        </w:rPr>
        <w:t xml:space="preserve">Objective: To </w:t>
      </w:r>
      <w:r w:rsidR="00D63759" w:rsidRPr="00D63759">
        <w:rPr>
          <w:i/>
          <w:lang w:val="en-AU"/>
        </w:rPr>
        <w:t>support the advocacy in favour of financial recognition of local government in the Australian Constitution.</w:t>
      </w:r>
    </w:p>
    <w:p w14:paraId="30D95807" w14:textId="77777777" w:rsidR="00E9576C" w:rsidRPr="00FC0493" w:rsidRDefault="00E9576C" w:rsidP="00E809B0">
      <w:pPr>
        <w:ind w:right="4"/>
        <w:rPr>
          <w:highlight w:val="yellow"/>
          <w:lang w:val="en-AU"/>
        </w:rPr>
      </w:pPr>
    </w:p>
    <w:p w14:paraId="1D12DD43" w14:textId="77777777" w:rsidR="00E9576C" w:rsidRPr="00FC0493" w:rsidRDefault="00E9576C" w:rsidP="00E809B0">
      <w:pPr>
        <w:ind w:right="4"/>
        <w:rPr>
          <w:lang w:val="en-AU"/>
        </w:rPr>
      </w:pPr>
      <w:r w:rsidRPr="00FC0493">
        <w:rPr>
          <w:lang w:val="en-AU"/>
        </w:rPr>
        <w:t>Actions:</w:t>
      </w:r>
    </w:p>
    <w:p w14:paraId="6D664567" w14:textId="5AEBE36D" w:rsidR="000814AE" w:rsidRDefault="000814AE" w:rsidP="00E809B0">
      <w:pPr>
        <w:pStyle w:val="ListParagraph"/>
        <w:numPr>
          <w:ilvl w:val="0"/>
          <w:numId w:val="9"/>
        </w:numPr>
        <w:ind w:right="4"/>
        <w:rPr>
          <w:lang w:val="en-AU"/>
        </w:rPr>
      </w:pPr>
      <w:r>
        <w:rPr>
          <w:lang w:val="en-AU"/>
        </w:rPr>
        <w:t xml:space="preserve">Continued advocacy to secure support from the </w:t>
      </w:r>
      <w:r w:rsidR="00467E3A">
        <w:rPr>
          <w:lang w:val="en-AU"/>
        </w:rPr>
        <w:t>Australian</w:t>
      </w:r>
      <w:r>
        <w:rPr>
          <w:lang w:val="en-AU"/>
        </w:rPr>
        <w:t xml:space="preserve"> Government, Victorian Government and state/federal opposition parties to support Constitutional recognition of local government</w:t>
      </w:r>
      <w:r w:rsidR="0021070E">
        <w:rPr>
          <w:lang w:val="en-AU"/>
        </w:rPr>
        <w:t>.</w:t>
      </w:r>
    </w:p>
    <w:p w14:paraId="05F280B2" w14:textId="77777777" w:rsidR="000814AE" w:rsidRDefault="000814AE" w:rsidP="00E809B0">
      <w:pPr>
        <w:ind w:right="4"/>
        <w:rPr>
          <w:lang w:val="en-AU"/>
        </w:rPr>
      </w:pPr>
    </w:p>
    <w:p w14:paraId="078166B3" w14:textId="4EB80DB4" w:rsidR="000814AE" w:rsidRDefault="000814AE" w:rsidP="00E809B0">
      <w:pPr>
        <w:ind w:right="4"/>
        <w:rPr>
          <w:lang w:val="en-AU"/>
        </w:rPr>
      </w:pPr>
      <w:r>
        <w:rPr>
          <w:lang w:val="en-AU"/>
        </w:rPr>
        <w:t>In the event that the Australian Government agrees to proceed with a referendum in 2013, the following priority actions will be necessary:</w:t>
      </w:r>
    </w:p>
    <w:p w14:paraId="433FD906" w14:textId="77777777" w:rsidR="000814AE" w:rsidRPr="000814AE" w:rsidRDefault="000814AE" w:rsidP="00E809B0">
      <w:pPr>
        <w:ind w:right="4"/>
        <w:rPr>
          <w:lang w:val="en-AU"/>
        </w:rPr>
      </w:pPr>
    </w:p>
    <w:p w14:paraId="5E2ECDAE" w14:textId="0D6D672F" w:rsidR="00D63759" w:rsidRPr="00D63759" w:rsidRDefault="0094585B" w:rsidP="00E809B0">
      <w:pPr>
        <w:pStyle w:val="ListParagraph"/>
        <w:numPr>
          <w:ilvl w:val="0"/>
          <w:numId w:val="9"/>
        </w:numPr>
        <w:ind w:right="4"/>
        <w:rPr>
          <w:lang w:val="en-AU"/>
        </w:rPr>
      </w:pPr>
      <w:r>
        <w:rPr>
          <w:lang w:val="en-AU"/>
        </w:rPr>
        <w:t xml:space="preserve">Implement </w:t>
      </w:r>
      <w:r w:rsidR="00D63759" w:rsidRPr="00D63759">
        <w:rPr>
          <w:lang w:val="en-AU"/>
        </w:rPr>
        <w:t xml:space="preserve">the ALGA </w:t>
      </w:r>
      <w:r>
        <w:rPr>
          <w:lang w:val="en-AU"/>
        </w:rPr>
        <w:t xml:space="preserve">‘Yes’ </w:t>
      </w:r>
      <w:r w:rsidR="00D63759" w:rsidRPr="00D63759">
        <w:rPr>
          <w:lang w:val="en-AU"/>
        </w:rPr>
        <w:t xml:space="preserve">campaign </w:t>
      </w:r>
      <w:r w:rsidRPr="00D63759">
        <w:rPr>
          <w:lang w:val="en-AU"/>
        </w:rPr>
        <w:t xml:space="preserve">activity in Victoria </w:t>
      </w:r>
      <w:r>
        <w:rPr>
          <w:lang w:val="en-AU"/>
        </w:rPr>
        <w:t xml:space="preserve">and obtain participation from member councils </w:t>
      </w:r>
      <w:r w:rsidRPr="00D63759">
        <w:rPr>
          <w:lang w:val="en-AU"/>
        </w:rPr>
        <w:t>in the event a referendum is</w:t>
      </w:r>
      <w:r w:rsidR="00D63759" w:rsidRPr="00D63759">
        <w:rPr>
          <w:lang w:val="en-AU"/>
        </w:rPr>
        <w:t xml:space="preserve"> held.</w:t>
      </w:r>
    </w:p>
    <w:p w14:paraId="3F0DC090" w14:textId="7C90F308" w:rsidR="00D63759" w:rsidRPr="00D63759" w:rsidRDefault="00D63759" w:rsidP="00E809B0">
      <w:pPr>
        <w:pStyle w:val="ListParagraph"/>
        <w:numPr>
          <w:ilvl w:val="0"/>
          <w:numId w:val="9"/>
        </w:numPr>
        <w:ind w:right="4"/>
        <w:rPr>
          <w:lang w:val="en-AU"/>
        </w:rPr>
      </w:pPr>
      <w:r w:rsidRPr="00D63759">
        <w:rPr>
          <w:lang w:val="en-AU"/>
        </w:rPr>
        <w:t>Seek financial contributions from Victorian councils when the Australian Government confirms that a referendum will be held</w:t>
      </w:r>
      <w:r>
        <w:rPr>
          <w:lang w:val="en-AU"/>
        </w:rPr>
        <w:t>.</w:t>
      </w:r>
    </w:p>
    <w:p w14:paraId="0DA13593" w14:textId="45F3DBB3" w:rsidR="00D63759" w:rsidRPr="00D63759" w:rsidRDefault="00D63759" w:rsidP="00E809B0">
      <w:pPr>
        <w:pStyle w:val="ListParagraph"/>
        <w:numPr>
          <w:ilvl w:val="0"/>
          <w:numId w:val="9"/>
        </w:numPr>
        <w:ind w:right="4"/>
        <w:rPr>
          <w:lang w:val="en-AU"/>
        </w:rPr>
      </w:pPr>
      <w:r w:rsidRPr="00D63759">
        <w:rPr>
          <w:lang w:val="en-AU"/>
        </w:rPr>
        <w:t xml:space="preserve">Convene a working group of local government communicators to provide input to </w:t>
      </w:r>
      <w:r w:rsidR="0094585B">
        <w:rPr>
          <w:lang w:val="en-AU"/>
        </w:rPr>
        <w:t xml:space="preserve">the Victorian rollout of the national </w:t>
      </w:r>
      <w:r w:rsidR="0021070E">
        <w:rPr>
          <w:lang w:val="en-AU"/>
        </w:rPr>
        <w:t>‘</w:t>
      </w:r>
      <w:r w:rsidR="0094585B">
        <w:rPr>
          <w:lang w:val="en-AU"/>
        </w:rPr>
        <w:t>Yes</w:t>
      </w:r>
      <w:r w:rsidR="0021070E">
        <w:rPr>
          <w:lang w:val="en-AU"/>
        </w:rPr>
        <w:t>’</w:t>
      </w:r>
      <w:r w:rsidR="0094585B">
        <w:rPr>
          <w:lang w:val="en-AU"/>
        </w:rPr>
        <w:t xml:space="preserve"> campaign</w:t>
      </w:r>
      <w:r w:rsidR="0021070E">
        <w:rPr>
          <w:lang w:val="en-AU"/>
        </w:rPr>
        <w:t>.</w:t>
      </w:r>
    </w:p>
    <w:p w14:paraId="146092D0" w14:textId="1FAC8F57" w:rsidR="003F6D81" w:rsidRPr="00D63759" w:rsidRDefault="003F6D81" w:rsidP="00E809B0">
      <w:pPr>
        <w:pStyle w:val="ListParagraph"/>
        <w:numPr>
          <w:ilvl w:val="0"/>
          <w:numId w:val="9"/>
        </w:numPr>
        <w:ind w:right="4"/>
        <w:rPr>
          <w:lang w:val="en-AU"/>
        </w:rPr>
      </w:pPr>
      <w:r w:rsidRPr="00D63759">
        <w:rPr>
          <w:lang w:val="en-AU"/>
        </w:rPr>
        <w:t>Seek the agreement of Victorian councils on governance</w:t>
      </w:r>
      <w:r w:rsidR="00F6393C" w:rsidRPr="00D63759">
        <w:rPr>
          <w:lang w:val="en-AU"/>
        </w:rPr>
        <w:t xml:space="preserve"> arrangements </w:t>
      </w:r>
      <w:r w:rsidRPr="00D63759">
        <w:rPr>
          <w:lang w:val="en-AU"/>
        </w:rPr>
        <w:t xml:space="preserve">for </w:t>
      </w:r>
      <w:r w:rsidR="00F6393C" w:rsidRPr="00D63759">
        <w:rPr>
          <w:lang w:val="en-AU"/>
        </w:rPr>
        <w:t xml:space="preserve">overseeing the </w:t>
      </w:r>
      <w:r w:rsidR="00D63759" w:rsidRPr="00D63759">
        <w:rPr>
          <w:lang w:val="en-AU"/>
        </w:rPr>
        <w:t>expenditure of funds.</w:t>
      </w:r>
    </w:p>
    <w:p w14:paraId="3FAAACAF" w14:textId="77777777" w:rsidR="00D938D7" w:rsidRPr="00FC0493" w:rsidRDefault="00D938D7" w:rsidP="00E809B0">
      <w:pPr>
        <w:pStyle w:val="ListParagraph"/>
        <w:ind w:right="4"/>
        <w:rPr>
          <w:color w:val="FF0000"/>
          <w:lang w:val="en-AU"/>
        </w:rPr>
      </w:pPr>
    </w:p>
    <w:p w14:paraId="3E72F139" w14:textId="34F89B08" w:rsidR="00D938D7" w:rsidRPr="00D938D7" w:rsidRDefault="00D938D7" w:rsidP="00E809B0">
      <w:pPr>
        <w:autoSpaceDE w:val="0"/>
        <w:autoSpaceDN w:val="0"/>
        <w:adjustRightInd w:val="0"/>
        <w:ind w:right="4"/>
        <w:rPr>
          <w:i/>
        </w:rPr>
      </w:pPr>
      <w:r w:rsidRPr="00D938D7">
        <w:rPr>
          <w:i/>
        </w:rPr>
        <w:t xml:space="preserve">For further finance related actions see page </w:t>
      </w:r>
      <w:r w:rsidR="00AF040F">
        <w:rPr>
          <w:i/>
        </w:rPr>
        <w:t>9.</w:t>
      </w:r>
    </w:p>
    <w:p w14:paraId="4A5195C9" w14:textId="77777777" w:rsidR="00E9576C" w:rsidRDefault="00E9576C" w:rsidP="00E809B0">
      <w:pPr>
        <w:ind w:right="4"/>
        <w:rPr>
          <w:b/>
          <w:color w:val="FF0000"/>
          <w:lang w:val="en-AU"/>
        </w:rPr>
      </w:pPr>
    </w:p>
    <w:p w14:paraId="16BF281F" w14:textId="77777777" w:rsidR="00D938D7" w:rsidRPr="00FC0493" w:rsidRDefault="00D938D7" w:rsidP="00E809B0">
      <w:pPr>
        <w:ind w:right="4"/>
        <w:rPr>
          <w:b/>
          <w:color w:val="FF0000"/>
          <w:lang w:val="en-AU"/>
        </w:rPr>
      </w:pPr>
    </w:p>
    <w:p w14:paraId="1FB0D9FC" w14:textId="77777777" w:rsidR="003D5A11" w:rsidRPr="00FC0493" w:rsidRDefault="003D5A11" w:rsidP="00E809B0">
      <w:pPr>
        <w:ind w:right="4"/>
      </w:pPr>
      <w:r w:rsidRPr="005A4032">
        <w:rPr>
          <w:b/>
        </w:rPr>
        <w:t xml:space="preserve">Fire services </w:t>
      </w:r>
      <w:r>
        <w:rPr>
          <w:b/>
        </w:rPr>
        <w:t xml:space="preserve">property </w:t>
      </w:r>
      <w:r w:rsidRPr="005A4032">
        <w:rPr>
          <w:b/>
        </w:rPr>
        <w:t>levy implementation</w:t>
      </w:r>
    </w:p>
    <w:p w14:paraId="5EA76832" w14:textId="77777777" w:rsidR="003D5A11" w:rsidRDefault="003D5A11" w:rsidP="00E809B0">
      <w:pPr>
        <w:ind w:right="4"/>
      </w:pPr>
    </w:p>
    <w:p w14:paraId="57552339" w14:textId="7D033DED" w:rsidR="003D5A11" w:rsidRPr="00FC0493" w:rsidRDefault="003D5A11" w:rsidP="00E809B0">
      <w:pPr>
        <w:ind w:right="4"/>
        <w:rPr>
          <w:i/>
          <w:lang w:val="en-AU"/>
        </w:rPr>
      </w:pPr>
      <w:r w:rsidRPr="00FC0493">
        <w:rPr>
          <w:i/>
          <w:lang w:val="en-AU"/>
        </w:rPr>
        <w:t xml:space="preserve">Objective: </w:t>
      </w:r>
      <w:r>
        <w:rPr>
          <w:i/>
          <w:lang w:val="en-AU"/>
        </w:rPr>
        <w:t>Reduce the net costs borne by councils in collecting the levy and promote community understanding that the levy is passed on in full to the Victorian Government</w:t>
      </w:r>
      <w:r w:rsidR="002048FC">
        <w:rPr>
          <w:i/>
          <w:lang w:val="en-AU"/>
        </w:rPr>
        <w:t>.</w:t>
      </w:r>
    </w:p>
    <w:p w14:paraId="78353279" w14:textId="77777777" w:rsidR="003D5A11" w:rsidRPr="00FC0493" w:rsidRDefault="003D5A11" w:rsidP="00E809B0">
      <w:pPr>
        <w:ind w:right="4"/>
        <w:rPr>
          <w:lang w:val="en-AU"/>
        </w:rPr>
      </w:pPr>
    </w:p>
    <w:p w14:paraId="2BDE33F6" w14:textId="77777777" w:rsidR="003D5A11" w:rsidRPr="00FC0493" w:rsidRDefault="003D5A11" w:rsidP="00E809B0">
      <w:pPr>
        <w:ind w:right="4"/>
        <w:rPr>
          <w:lang w:val="en-AU"/>
        </w:rPr>
      </w:pPr>
      <w:r w:rsidRPr="00FC0493">
        <w:rPr>
          <w:lang w:val="en-AU"/>
        </w:rPr>
        <w:t>Actions:</w:t>
      </w:r>
    </w:p>
    <w:p w14:paraId="067C1C58" w14:textId="3ADC468D" w:rsidR="003D5A11" w:rsidRPr="003D5A11" w:rsidRDefault="002048FC" w:rsidP="00E809B0">
      <w:pPr>
        <w:pStyle w:val="ListParagraph"/>
        <w:numPr>
          <w:ilvl w:val="0"/>
          <w:numId w:val="16"/>
        </w:numPr>
        <w:ind w:right="4"/>
        <w:rPr>
          <w:lang w:val="en-AU"/>
        </w:rPr>
      </w:pPr>
      <w:r>
        <w:rPr>
          <w:lang w:val="en-AU"/>
        </w:rPr>
        <w:t>Ensure</w:t>
      </w:r>
      <w:r w:rsidR="003D5A11" w:rsidRPr="003D5A11">
        <w:rPr>
          <w:lang w:val="en-AU"/>
        </w:rPr>
        <w:t xml:space="preserve"> full</w:t>
      </w:r>
      <w:r w:rsidR="00AA5676">
        <w:rPr>
          <w:lang w:val="en-AU"/>
        </w:rPr>
        <w:t>, ongoing</w:t>
      </w:r>
      <w:r w:rsidR="003D5A11" w:rsidRPr="003D5A11">
        <w:rPr>
          <w:lang w:val="en-AU"/>
        </w:rPr>
        <w:t xml:space="preserve"> cost recovery for councils from the requirement to collect the Fire Services Property Levy</w:t>
      </w:r>
      <w:r w:rsidR="00F51827">
        <w:rPr>
          <w:lang w:val="en-AU"/>
        </w:rPr>
        <w:t xml:space="preserve"> (FSPL)</w:t>
      </w:r>
      <w:r w:rsidR="004C4720">
        <w:rPr>
          <w:lang w:val="en-AU"/>
        </w:rPr>
        <w:t>.</w:t>
      </w:r>
    </w:p>
    <w:p w14:paraId="62580361" w14:textId="1E3DC579" w:rsidR="003D5A11" w:rsidRPr="003D5A11" w:rsidRDefault="003D5A11" w:rsidP="00E809B0">
      <w:pPr>
        <w:pStyle w:val="ListParagraph"/>
        <w:numPr>
          <w:ilvl w:val="0"/>
          <w:numId w:val="16"/>
        </w:numPr>
        <w:ind w:right="4"/>
        <w:rPr>
          <w:lang w:val="en-AU"/>
        </w:rPr>
      </w:pPr>
      <w:r w:rsidRPr="003D5A11">
        <w:rPr>
          <w:lang w:val="en-AU"/>
        </w:rPr>
        <w:t>Circulate a template for councils to collect data on the cost of cou</w:t>
      </w:r>
      <w:r w:rsidR="00E268D8">
        <w:rPr>
          <w:lang w:val="en-AU"/>
        </w:rPr>
        <w:t>ncil implementation during 2012/13 and 2013/</w:t>
      </w:r>
      <w:r w:rsidRPr="003D5A11">
        <w:rPr>
          <w:lang w:val="en-AU"/>
        </w:rPr>
        <w:t>14 to inform future negotiations for ongoing funding</w:t>
      </w:r>
      <w:r w:rsidR="004C4720">
        <w:rPr>
          <w:lang w:val="en-AU"/>
        </w:rPr>
        <w:t>.</w:t>
      </w:r>
    </w:p>
    <w:p w14:paraId="1932F452" w14:textId="74546184" w:rsidR="008E19D8" w:rsidRPr="009D0431" w:rsidRDefault="008E19D8" w:rsidP="00E809B0">
      <w:pPr>
        <w:pStyle w:val="ListParagraph"/>
        <w:numPr>
          <w:ilvl w:val="0"/>
          <w:numId w:val="16"/>
        </w:numPr>
        <w:ind w:right="4"/>
        <w:contextualSpacing w:val="0"/>
      </w:pPr>
      <w:r>
        <w:t>Participate in State implementation working groups and support cou</w:t>
      </w:r>
      <w:r w:rsidR="0011151B">
        <w:t xml:space="preserve">ncils’ involvement in the </w:t>
      </w:r>
      <w:r w:rsidR="0011151B" w:rsidRPr="009D0431">
        <w:t>state</w:t>
      </w:r>
      <w:r w:rsidR="00103697" w:rsidRPr="009D0431">
        <w:t>-</w:t>
      </w:r>
      <w:r w:rsidRPr="009D0431">
        <w:t>wide information campaign to improve property owners’ understanding of the FSPL.</w:t>
      </w:r>
    </w:p>
    <w:p w14:paraId="4B2EB5E0" w14:textId="5A042731" w:rsidR="002048FC" w:rsidRPr="009D0431" w:rsidRDefault="002048FC" w:rsidP="00E809B0">
      <w:pPr>
        <w:pStyle w:val="ListParagraph"/>
        <w:numPr>
          <w:ilvl w:val="0"/>
          <w:numId w:val="16"/>
        </w:numPr>
        <w:ind w:right="4"/>
        <w:contextualSpacing w:val="0"/>
      </w:pPr>
      <w:r w:rsidRPr="009D0431">
        <w:t>Develop a coordinated communications program for the sector.</w:t>
      </w:r>
    </w:p>
    <w:p w14:paraId="6871C202" w14:textId="77777777" w:rsidR="003D5A11" w:rsidRDefault="003D5A11" w:rsidP="00E809B0">
      <w:pPr>
        <w:ind w:right="4"/>
        <w:rPr>
          <w:lang w:val="en-AU"/>
        </w:rPr>
      </w:pPr>
    </w:p>
    <w:p w14:paraId="0DEE282F" w14:textId="4A566F73" w:rsidR="003D5A11" w:rsidRPr="00FC0493" w:rsidRDefault="003D5A11" w:rsidP="00E809B0">
      <w:pPr>
        <w:autoSpaceDE w:val="0"/>
        <w:autoSpaceDN w:val="0"/>
        <w:adjustRightInd w:val="0"/>
        <w:ind w:right="4"/>
        <w:rPr>
          <w:i/>
        </w:rPr>
      </w:pPr>
      <w:r w:rsidRPr="00FC0493">
        <w:rPr>
          <w:i/>
        </w:rPr>
        <w:t>For further finance related actions see page</w:t>
      </w:r>
      <w:r>
        <w:rPr>
          <w:i/>
        </w:rPr>
        <w:t xml:space="preserve"> </w:t>
      </w:r>
      <w:r w:rsidR="00AF040F">
        <w:rPr>
          <w:i/>
        </w:rPr>
        <w:t>9.</w:t>
      </w:r>
    </w:p>
    <w:p w14:paraId="6F2CAB34" w14:textId="77777777" w:rsidR="003D5A11" w:rsidRDefault="003D5A11" w:rsidP="00E809B0">
      <w:pPr>
        <w:ind w:right="4"/>
        <w:rPr>
          <w:lang w:val="en-AU"/>
        </w:rPr>
      </w:pPr>
    </w:p>
    <w:p w14:paraId="13FCA3B4" w14:textId="77777777" w:rsidR="00806827" w:rsidRDefault="00806827" w:rsidP="00E809B0">
      <w:pPr>
        <w:ind w:right="4"/>
        <w:rPr>
          <w:b/>
          <w:lang w:val="en-AU"/>
        </w:rPr>
      </w:pPr>
    </w:p>
    <w:p w14:paraId="114A898F" w14:textId="77777777" w:rsidR="0097395C" w:rsidRDefault="0097395C" w:rsidP="00E809B0">
      <w:pPr>
        <w:ind w:right="4"/>
        <w:rPr>
          <w:b/>
          <w:lang w:val="en-AU"/>
        </w:rPr>
      </w:pPr>
    </w:p>
    <w:p w14:paraId="37403F04" w14:textId="77777777" w:rsidR="0021070E" w:rsidRDefault="0021070E" w:rsidP="00E809B0">
      <w:pPr>
        <w:ind w:right="4"/>
        <w:rPr>
          <w:b/>
          <w:lang w:val="en-AU"/>
        </w:rPr>
      </w:pPr>
    </w:p>
    <w:p w14:paraId="36BE3FE4" w14:textId="77777777" w:rsidR="0021070E" w:rsidRDefault="0021070E" w:rsidP="00E809B0">
      <w:pPr>
        <w:ind w:right="4"/>
        <w:rPr>
          <w:b/>
          <w:lang w:val="en-AU"/>
        </w:rPr>
      </w:pPr>
    </w:p>
    <w:p w14:paraId="3BA5D396" w14:textId="77777777" w:rsidR="0021070E" w:rsidRDefault="0021070E" w:rsidP="00E809B0">
      <w:pPr>
        <w:ind w:right="4"/>
        <w:rPr>
          <w:b/>
          <w:lang w:val="en-AU"/>
        </w:rPr>
      </w:pPr>
    </w:p>
    <w:p w14:paraId="738BF08A" w14:textId="77777777" w:rsidR="0097395C" w:rsidRPr="00806827" w:rsidRDefault="0097395C" w:rsidP="00E809B0">
      <w:pPr>
        <w:ind w:right="4"/>
        <w:rPr>
          <w:b/>
          <w:lang w:val="en-AU"/>
        </w:rPr>
      </w:pPr>
    </w:p>
    <w:p w14:paraId="504B43D8" w14:textId="5CE571B2" w:rsidR="00806827" w:rsidRDefault="00161A12" w:rsidP="00E809B0">
      <w:pPr>
        <w:ind w:right="4"/>
        <w:rPr>
          <w:b/>
          <w:lang w:val="en-AU"/>
        </w:rPr>
      </w:pPr>
      <w:r>
        <w:rPr>
          <w:b/>
          <w:lang w:val="en-AU"/>
        </w:rPr>
        <w:t>HACC s</w:t>
      </w:r>
      <w:r w:rsidR="00806827" w:rsidRPr="00806827">
        <w:rPr>
          <w:b/>
          <w:lang w:val="en-AU"/>
        </w:rPr>
        <w:t>ustainability</w:t>
      </w:r>
    </w:p>
    <w:p w14:paraId="3EBA021A" w14:textId="77777777" w:rsidR="00806827" w:rsidRPr="00806827" w:rsidRDefault="00806827" w:rsidP="00E809B0">
      <w:pPr>
        <w:ind w:right="4"/>
        <w:rPr>
          <w:b/>
          <w:lang w:val="en-AU"/>
        </w:rPr>
      </w:pPr>
    </w:p>
    <w:p w14:paraId="30682FFD" w14:textId="5057739D" w:rsidR="00806827" w:rsidRDefault="00806827" w:rsidP="00E809B0">
      <w:pPr>
        <w:ind w:right="4"/>
        <w:rPr>
          <w:i/>
          <w:lang w:val="en-AU"/>
        </w:rPr>
      </w:pPr>
      <w:r>
        <w:rPr>
          <w:i/>
          <w:lang w:val="en-AU"/>
        </w:rPr>
        <w:t xml:space="preserve">Objective: </w:t>
      </w:r>
      <w:r w:rsidR="001D5599" w:rsidRPr="001D5599">
        <w:rPr>
          <w:i/>
          <w:lang w:val="en-AU"/>
        </w:rPr>
        <w:t xml:space="preserve">Improve the </w:t>
      </w:r>
      <w:r w:rsidR="001D5599" w:rsidRPr="001D5599">
        <w:rPr>
          <w:i/>
        </w:rPr>
        <w:t xml:space="preserve">sustainability of </w:t>
      </w:r>
      <w:r w:rsidR="00F51827">
        <w:rPr>
          <w:i/>
        </w:rPr>
        <w:t>Home and Community Care (</w:t>
      </w:r>
      <w:r w:rsidR="001D5599" w:rsidRPr="001D5599">
        <w:rPr>
          <w:i/>
        </w:rPr>
        <w:t>HACC</w:t>
      </w:r>
      <w:r w:rsidR="00F51827">
        <w:rPr>
          <w:i/>
        </w:rPr>
        <w:t>)</w:t>
      </w:r>
      <w:r w:rsidR="001D5599" w:rsidRPr="001D5599">
        <w:rPr>
          <w:i/>
        </w:rPr>
        <w:t xml:space="preserve"> services.</w:t>
      </w:r>
    </w:p>
    <w:p w14:paraId="2805CA17" w14:textId="77777777" w:rsidR="00806827" w:rsidRDefault="00806827" w:rsidP="00E809B0">
      <w:pPr>
        <w:ind w:right="4"/>
        <w:rPr>
          <w:lang w:val="en-AU"/>
        </w:rPr>
      </w:pPr>
    </w:p>
    <w:p w14:paraId="01268B48" w14:textId="59F61D7A" w:rsidR="00806827" w:rsidRDefault="00806827" w:rsidP="00E809B0">
      <w:pPr>
        <w:ind w:right="4"/>
        <w:rPr>
          <w:lang w:val="en-AU"/>
        </w:rPr>
      </w:pPr>
      <w:r>
        <w:rPr>
          <w:lang w:val="en-AU"/>
        </w:rPr>
        <w:t>Actions:</w:t>
      </w:r>
      <w:r w:rsidR="001D5599">
        <w:rPr>
          <w:lang w:val="en-AU"/>
        </w:rPr>
        <w:t xml:space="preserve"> </w:t>
      </w:r>
    </w:p>
    <w:p w14:paraId="62834996" w14:textId="7638D2FD" w:rsidR="001D5599" w:rsidRPr="00D43AF0" w:rsidRDefault="001D5599" w:rsidP="00E809B0">
      <w:pPr>
        <w:pStyle w:val="ListParagraph"/>
        <w:numPr>
          <w:ilvl w:val="0"/>
          <w:numId w:val="18"/>
        </w:numPr>
        <w:ind w:right="4"/>
        <w:contextualSpacing w:val="0"/>
      </w:pPr>
      <w:r w:rsidRPr="00D43AF0">
        <w:t xml:space="preserve">Advocate for measures towards the </w:t>
      </w:r>
      <w:r w:rsidR="002048FC">
        <w:t>sustainability of HACC services in local government, particularly through additional Commonwealth-State funding of the program.</w:t>
      </w:r>
    </w:p>
    <w:p w14:paraId="61AAE731" w14:textId="5DF97C0A" w:rsidR="001D5599" w:rsidRDefault="001D5599" w:rsidP="00E809B0">
      <w:pPr>
        <w:pStyle w:val="ListParagraph"/>
        <w:numPr>
          <w:ilvl w:val="0"/>
          <w:numId w:val="18"/>
        </w:numPr>
        <w:ind w:right="4"/>
        <w:contextualSpacing w:val="0"/>
      </w:pPr>
      <w:r w:rsidRPr="005573ED">
        <w:t>Work with councils and Victorian Government on the HACC services price review to take pressure off councils’ level of contribution.</w:t>
      </w:r>
    </w:p>
    <w:p w14:paraId="74742B9F" w14:textId="77777777" w:rsidR="001D5599" w:rsidRDefault="001D5599" w:rsidP="00E809B0">
      <w:pPr>
        <w:pStyle w:val="ListParagraph"/>
        <w:numPr>
          <w:ilvl w:val="0"/>
          <w:numId w:val="18"/>
        </w:numPr>
        <w:ind w:right="4"/>
        <w:contextualSpacing w:val="0"/>
      </w:pPr>
      <w:r w:rsidRPr="005573ED">
        <w:t xml:space="preserve">Participate in </w:t>
      </w:r>
      <w:r>
        <w:t xml:space="preserve">the </w:t>
      </w:r>
      <w:r w:rsidRPr="005573ED">
        <w:t>Commonwealth review of HACC and related aged care services to ensure</w:t>
      </w:r>
      <w:r>
        <w:t xml:space="preserve"> </w:t>
      </w:r>
      <w:r w:rsidRPr="005573ED">
        <w:t>Victoria</w:t>
      </w:r>
      <w:r>
        <w:t>’s</w:t>
      </w:r>
      <w:r w:rsidRPr="005573ED">
        <w:t xml:space="preserve"> community care system</w:t>
      </w:r>
      <w:r>
        <w:t xml:space="preserve"> strengths</w:t>
      </w:r>
      <w:r w:rsidRPr="005573ED">
        <w:t xml:space="preserve"> are not lost in national changes.</w:t>
      </w:r>
    </w:p>
    <w:p w14:paraId="27BA7763" w14:textId="63B2FF73" w:rsidR="001D5599" w:rsidRPr="00AB7081" w:rsidRDefault="001D5599" w:rsidP="00E809B0">
      <w:pPr>
        <w:pStyle w:val="ListParagraph"/>
        <w:numPr>
          <w:ilvl w:val="0"/>
          <w:numId w:val="18"/>
        </w:numPr>
        <w:ind w:right="4"/>
        <w:contextualSpacing w:val="0"/>
      </w:pPr>
      <w:r>
        <w:t>Advocate for the optimal allocation of the federal Workforce Compact Wages Supplement to local government HACC services</w:t>
      </w:r>
      <w:r w:rsidR="0021070E">
        <w:t>.</w:t>
      </w:r>
    </w:p>
    <w:p w14:paraId="7510C6EA" w14:textId="77777777" w:rsidR="00512ED1" w:rsidRDefault="00512ED1" w:rsidP="00E809B0">
      <w:pPr>
        <w:ind w:right="4"/>
        <w:rPr>
          <w:color w:val="FF0000"/>
          <w:lang w:val="en-AU"/>
        </w:rPr>
      </w:pPr>
    </w:p>
    <w:p w14:paraId="6A18D69F" w14:textId="1E84F1CC" w:rsidR="000726AB" w:rsidRPr="00FC0493" w:rsidRDefault="000726AB" w:rsidP="00E809B0">
      <w:pPr>
        <w:autoSpaceDE w:val="0"/>
        <w:autoSpaceDN w:val="0"/>
        <w:adjustRightInd w:val="0"/>
        <w:ind w:right="4"/>
        <w:rPr>
          <w:i/>
        </w:rPr>
      </w:pPr>
      <w:r w:rsidRPr="00FC0493">
        <w:rPr>
          <w:i/>
        </w:rPr>
        <w:t xml:space="preserve">For further </w:t>
      </w:r>
      <w:r>
        <w:rPr>
          <w:i/>
        </w:rPr>
        <w:t>human services and public health</w:t>
      </w:r>
      <w:r w:rsidRPr="00FC0493">
        <w:rPr>
          <w:i/>
        </w:rPr>
        <w:t xml:space="preserve"> related actions see page</w:t>
      </w:r>
      <w:r>
        <w:rPr>
          <w:i/>
        </w:rPr>
        <w:t xml:space="preserve"> </w:t>
      </w:r>
      <w:r w:rsidR="00AF040F">
        <w:rPr>
          <w:i/>
        </w:rPr>
        <w:t>13.</w:t>
      </w:r>
    </w:p>
    <w:p w14:paraId="3C02C7A4" w14:textId="77777777" w:rsidR="008E5CE5" w:rsidRDefault="008E5CE5" w:rsidP="00E809B0">
      <w:pPr>
        <w:ind w:right="4"/>
        <w:rPr>
          <w:color w:val="FF0000"/>
          <w:lang w:val="en-AU"/>
        </w:rPr>
      </w:pPr>
    </w:p>
    <w:p w14:paraId="51B1B8E7" w14:textId="77777777" w:rsidR="008E5CE5" w:rsidRDefault="008E5CE5" w:rsidP="00E809B0">
      <w:pPr>
        <w:ind w:right="4"/>
        <w:rPr>
          <w:color w:val="FF0000"/>
          <w:lang w:val="en-AU"/>
        </w:rPr>
      </w:pPr>
    </w:p>
    <w:p w14:paraId="3F665740" w14:textId="67E94200" w:rsidR="004321B6" w:rsidRDefault="00161A12" w:rsidP="00E809B0">
      <w:pPr>
        <w:ind w:right="4"/>
        <w:rPr>
          <w:b/>
          <w:lang w:val="en-AU"/>
        </w:rPr>
      </w:pPr>
      <w:r>
        <w:rPr>
          <w:b/>
          <w:lang w:val="en-AU"/>
        </w:rPr>
        <w:t>Libraries</w:t>
      </w:r>
    </w:p>
    <w:p w14:paraId="542E0F29" w14:textId="77777777" w:rsidR="004321B6" w:rsidRDefault="004321B6" w:rsidP="00E809B0">
      <w:pPr>
        <w:ind w:right="4"/>
        <w:rPr>
          <w:b/>
          <w:lang w:val="en-AU"/>
        </w:rPr>
      </w:pPr>
    </w:p>
    <w:p w14:paraId="06087ABB" w14:textId="479C9B2A" w:rsidR="004321B6" w:rsidRDefault="004321B6" w:rsidP="00E809B0">
      <w:pPr>
        <w:ind w:right="4"/>
        <w:rPr>
          <w:i/>
          <w:lang w:val="en-AU"/>
        </w:rPr>
      </w:pPr>
      <w:r>
        <w:rPr>
          <w:i/>
          <w:lang w:val="en-AU"/>
        </w:rPr>
        <w:t xml:space="preserve">Objective: </w:t>
      </w:r>
      <w:r w:rsidR="002048FC">
        <w:rPr>
          <w:i/>
          <w:lang w:val="en-AU"/>
        </w:rPr>
        <w:t xml:space="preserve">achieve an increase in State funding contributions for Victorian libraries and agree on </w:t>
      </w:r>
      <w:r w:rsidR="002048FC" w:rsidRPr="001D5599">
        <w:rPr>
          <w:i/>
          <w:lang w:val="en-AU"/>
        </w:rPr>
        <w:t xml:space="preserve">State and local government </w:t>
      </w:r>
      <w:r w:rsidRPr="001D5599">
        <w:rPr>
          <w:i/>
          <w:lang w:val="en-AU"/>
        </w:rPr>
        <w:t>responsibilities through a partnership agreement.</w:t>
      </w:r>
    </w:p>
    <w:p w14:paraId="0E58FB74" w14:textId="77777777" w:rsidR="004321B6" w:rsidRDefault="004321B6" w:rsidP="00E809B0">
      <w:pPr>
        <w:ind w:right="4"/>
        <w:rPr>
          <w:lang w:val="en-AU"/>
        </w:rPr>
      </w:pPr>
    </w:p>
    <w:p w14:paraId="06B3485E" w14:textId="77777777" w:rsidR="004321B6" w:rsidRDefault="004321B6" w:rsidP="00E809B0">
      <w:pPr>
        <w:ind w:right="4"/>
        <w:rPr>
          <w:lang w:val="en-AU"/>
        </w:rPr>
      </w:pPr>
      <w:r>
        <w:rPr>
          <w:lang w:val="en-AU"/>
        </w:rPr>
        <w:t>Actions:</w:t>
      </w:r>
    </w:p>
    <w:p w14:paraId="26EBEC9B" w14:textId="25BA559B" w:rsidR="004321B6" w:rsidRDefault="004321B6" w:rsidP="00E809B0">
      <w:pPr>
        <w:pStyle w:val="ListParagraph"/>
        <w:numPr>
          <w:ilvl w:val="0"/>
          <w:numId w:val="16"/>
        </w:numPr>
        <w:ind w:right="4"/>
        <w:rPr>
          <w:lang w:val="en-AU"/>
        </w:rPr>
      </w:pPr>
      <w:r w:rsidRPr="001D5599">
        <w:rPr>
          <w:lang w:val="en-AU"/>
        </w:rPr>
        <w:t xml:space="preserve">Strengthen liaison with key State departments to ensure the MAV is engaged in discussions about the directions from the MAC </w:t>
      </w:r>
      <w:r w:rsidR="0011151B">
        <w:rPr>
          <w:lang w:val="en-AU"/>
        </w:rPr>
        <w:t xml:space="preserve">public library review </w:t>
      </w:r>
      <w:r w:rsidRPr="001D5599">
        <w:rPr>
          <w:lang w:val="en-AU"/>
        </w:rPr>
        <w:t>process.</w:t>
      </w:r>
    </w:p>
    <w:p w14:paraId="60A8B30D" w14:textId="77777777" w:rsidR="00066499" w:rsidRDefault="00EB1EBB" w:rsidP="00E809B0">
      <w:pPr>
        <w:pStyle w:val="ListParagraph"/>
        <w:numPr>
          <w:ilvl w:val="0"/>
          <w:numId w:val="16"/>
        </w:numPr>
        <w:ind w:right="4"/>
        <w:rPr>
          <w:lang w:val="en-AU"/>
        </w:rPr>
      </w:pPr>
      <w:r>
        <w:rPr>
          <w:lang w:val="en-AU"/>
        </w:rPr>
        <w:t>Progress the development of a p</w:t>
      </w:r>
      <w:r w:rsidR="0011151B">
        <w:rPr>
          <w:lang w:val="en-AU"/>
        </w:rPr>
        <w:t>artnership</w:t>
      </w:r>
      <w:r>
        <w:rPr>
          <w:lang w:val="en-AU"/>
        </w:rPr>
        <w:t xml:space="preserve"> a</w:t>
      </w:r>
      <w:r w:rsidR="0011151B">
        <w:rPr>
          <w:lang w:val="en-AU"/>
        </w:rPr>
        <w:t>greement between the MAV and DPCD to formalise agreed roles and responsibilities of state and local government in relation to public libraries.</w:t>
      </w:r>
    </w:p>
    <w:p w14:paraId="206AACD4" w14:textId="42E9D7E8" w:rsidR="004321B6" w:rsidRPr="00066499" w:rsidRDefault="00066499" w:rsidP="00E809B0">
      <w:pPr>
        <w:pStyle w:val="ListParagraph"/>
        <w:numPr>
          <w:ilvl w:val="0"/>
          <w:numId w:val="16"/>
        </w:numPr>
        <w:ind w:right="4"/>
        <w:rPr>
          <w:color w:val="000000" w:themeColor="text1"/>
          <w:lang w:val="en-AU"/>
        </w:rPr>
      </w:pPr>
      <w:r w:rsidRPr="00066499">
        <w:rPr>
          <w:color w:val="000000" w:themeColor="text1"/>
        </w:rPr>
        <w:t>Advocate for appropriate funding for agreed directions in the partnership agreement, and ensure recognition of local government’s input and decision-making role as the service provider and major funder.</w:t>
      </w:r>
    </w:p>
    <w:p w14:paraId="1CBC0A23" w14:textId="77777777" w:rsidR="00066499" w:rsidRDefault="00066499" w:rsidP="00E809B0">
      <w:pPr>
        <w:ind w:right="4"/>
        <w:rPr>
          <w:b/>
          <w:lang w:val="en-AU"/>
        </w:rPr>
      </w:pPr>
    </w:p>
    <w:p w14:paraId="3774F624" w14:textId="71E984D7" w:rsidR="004321B6" w:rsidRPr="00FC0493" w:rsidRDefault="004321B6" w:rsidP="00E809B0">
      <w:pPr>
        <w:autoSpaceDE w:val="0"/>
        <w:autoSpaceDN w:val="0"/>
        <w:adjustRightInd w:val="0"/>
        <w:ind w:right="4"/>
        <w:rPr>
          <w:i/>
        </w:rPr>
      </w:pPr>
      <w:r w:rsidRPr="00FC0493">
        <w:rPr>
          <w:i/>
        </w:rPr>
        <w:t xml:space="preserve">For further </w:t>
      </w:r>
      <w:r>
        <w:rPr>
          <w:i/>
        </w:rPr>
        <w:t>human services and public health</w:t>
      </w:r>
      <w:r w:rsidRPr="00FC0493">
        <w:rPr>
          <w:i/>
        </w:rPr>
        <w:t xml:space="preserve"> related actions see page</w:t>
      </w:r>
      <w:r>
        <w:rPr>
          <w:i/>
        </w:rPr>
        <w:t xml:space="preserve"> </w:t>
      </w:r>
      <w:r w:rsidR="00AF040F">
        <w:rPr>
          <w:i/>
        </w:rPr>
        <w:t>13.</w:t>
      </w:r>
    </w:p>
    <w:p w14:paraId="1D13949A" w14:textId="77777777" w:rsidR="004321B6" w:rsidRDefault="004321B6" w:rsidP="00E809B0">
      <w:pPr>
        <w:ind w:right="4"/>
        <w:rPr>
          <w:b/>
          <w:lang w:val="en-AU"/>
        </w:rPr>
      </w:pPr>
    </w:p>
    <w:p w14:paraId="45D3E3F1" w14:textId="77777777" w:rsidR="000E7B2E" w:rsidRPr="00FC0493" w:rsidRDefault="000E7B2E" w:rsidP="00E809B0">
      <w:pPr>
        <w:ind w:right="4"/>
        <w:rPr>
          <w:color w:val="FF0000"/>
          <w:lang w:val="en-AU"/>
        </w:rPr>
      </w:pPr>
    </w:p>
    <w:p w14:paraId="6D68B7D3" w14:textId="78645A9F" w:rsidR="00E9576C" w:rsidRPr="00FC0493" w:rsidRDefault="00F045C1" w:rsidP="00E809B0">
      <w:pPr>
        <w:ind w:right="4"/>
        <w:rPr>
          <w:lang w:val="en-AU"/>
        </w:rPr>
      </w:pPr>
      <w:r>
        <w:rPr>
          <w:b/>
          <w:lang w:val="en-AU"/>
        </w:rPr>
        <w:t>P</w:t>
      </w:r>
      <w:r w:rsidR="00E9576C" w:rsidRPr="00FC0493">
        <w:rPr>
          <w:b/>
          <w:lang w:val="en-AU"/>
        </w:rPr>
        <w:t xml:space="preserve">lanning </w:t>
      </w:r>
      <w:r>
        <w:rPr>
          <w:b/>
          <w:lang w:val="en-AU"/>
        </w:rPr>
        <w:t>reform</w:t>
      </w:r>
      <w:r w:rsidR="003426F5" w:rsidRPr="00FC0493">
        <w:rPr>
          <w:b/>
          <w:lang w:val="en-AU"/>
        </w:rPr>
        <w:t xml:space="preserve"> and implementation</w:t>
      </w:r>
      <w:r w:rsidR="00E9576C" w:rsidRPr="00FC0493">
        <w:rPr>
          <w:lang w:val="en-AU"/>
        </w:rPr>
        <w:t xml:space="preserve"> </w:t>
      </w:r>
    </w:p>
    <w:p w14:paraId="65611E33" w14:textId="77777777" w:rsidR="00E9576C" w:rsidRPr="00FC0493" w:rsidRDefault="00E9576C" w:rsidP="00E809B0">
      <w:pPr>
        <w:ind w:right="4"/>
        <w:rPr>
          <w:lang w:val="en-AU"/>
        </w:rPr>
      </w:pPr>
    </w:p>
    <w:p w14:paraId="656C573E" w14:textId="440CD770" w:rsidR="00F47BA2" w:rsidRPr="00FC0493" w:rsidRDefault="00E9576C" w:rsidP="00E809B0">
      <w:pPr>
        <w:ind w:right="4"/>
        <w:rPr>
          <w:i/>
          <w:lang w:val="en-AU"/>
        </w:rPr>
      </w:pPr>
      <w:r w:rsidRPr="00FC0493">
        <w:rPr>
          <w:i/>
          <w:lang w:val="en-AU"/>
        </w:rPr>
        <w:t xml:space="preserve">Objective: </w:t>
      </w:r>
      <w:r w:rsidR="00F47BA2" w:rsidRPr="00FC0493">
        <w:rPr>
          <w:i/>
        </w:rPr>
        <w:t>To influence the Government’s policy and reform agenda for planning in Victoria for improved implementation and a simpler and more certain operating environment for councils and their communities.</w:t>
      </w:r>
    </w:p>
    <w:p w14:paraId="72A16783" w14:textId="32E41516" w:rsidR="00F47BA2" w:rsidRPr="00FC0493" w:rsidRDefault="00F47BA2" w:rsidP="00E809B0">
      <w:pPr>
        <w:ind w:right="4"/>
      </w:pPr>
    </w:p>
    <w:p w14:paraId="350D11BD" w14:textId="77777777" w:rsidR="00F47BA2" w:rsidRPr="00FC0493" w:rsidRDefault="00F47BA2" w:rsidP="00E809B0">
      <w:pPr>
        <w:ind w:right="4"/>
      </w:pPr>
      <w:r w:rsidRPr="00FC0493">
        <w:t>Actions:</w:t>
      </w:r>
    </w:p>
    <w:p w14:paraId="1024A3EB" w14:textId="4AA76B17" w:rsidR="00F47BA2" w:rsidRPr="00F045C1" w:rsidRDefault="00BB1E10" w:rsidP="00E809B0">
      <w:pPr>
        <w:pStyle w:val="ListParagraph"/>
        <w:numPr>
          <w:ilvl w:val="0"/>
          <w:numId w:val="17"/>
        </w:numPr>
        <w:ind w:right="4"/>
      </w:pPr>
      <w:r w:rsidRPr="00F045C1">
        <w:t xml:space="preserve">Influence the regional growth planning and metropolitan planning processes as a strong platform for </w:t>
      </w:r>
      <w:r w:rsidR="0011151B">
        <w:t xml:space="preserve">State </w:t>
      </w:r>
      <w:r w:rsidRPr="00F045C1">
        <w:t>infrastructure investment</w:t>
      </w:r>
      <w:r w:rsidR="00F20E77">
        <w:t>.</w:t>
      </w:r>
    </w:p>
    <w:p w14:paraId="7078337D" w14:textId="72186FC1" w:rsidR="003426F5" w:rsidRPr="00F045C1" w:rsidRDefault="003426F5" w:rsidP="00E809B0">
      <w:pPr>
        <w:pStyle w:val="ListParagraph"/>
        <w:numPr>
          <w:ilvl w:val="0"/>
          <w:numId w:val="17"/>
        </w:numPr>
        <w:ind w:right="4"/>
      </w:pPr>
      <w:r w:rsidRPr="00F045C1">
        <w:t>Seek support for</w:t>
      </w:r>
      <w:r w:rsidR="00F47BA2" w:rsidRPr="00F045C1">
        <w:t xml:space="preserve"> the local government vision and priorities for planning </w:t>
      </w:r>
      <w:r w:rsidR="00BB1E10" w:rsidRPr="00F045C1">
        <w:t>reform</w:t>
      </w:r>
      <w:r w:rsidR="000031B4">
        <w:t>.</w:t>
      </w:r>
    </w:p>
    <w:p w14:paraId="5EA66A62" w14:textId="7180D480" w:rsidR="00512ED1" w:rsidRPr="00F045C1" w:rsidRDefault="00512ED1" w:rsidP="00E809B0">
      <w:pPr>
        <w:pStyle w:val="ListParagraph"/>
        <w:numPr>
          <w:ilvl w:val="0"/>
          <w:numId w:val="17"/>
        </w:numPr>
        <w:ind w:right="4"/>
      </w:pPr>
      <w:r w:rsidRPr="00F045C1">
        <w:t>Campaign for cost recovery through planning fees</w:t>
      </w:r>
      <w:r w:rsidR="00F20E77">
        <w:t>.</w:t>
      </w:r>
    </w:p>
    <w:p w14:paraId="25C90BA0" w14:textId="77777777" w:rsidR="00512ED1" w:rsidRPr="00FC0493" w:rsidRDefault="00512ED1" w:rsidP="00E809B0">
      <w:pPr>
        <w:autoSpaceDE w:val="0"/>
        <w:autoSpaceDN w:val="0"/>
        <w:adjustRightInd w:val="0"/>
        <w:ind w:left="360" w:right="4"/>
        <w:rPr>
          <w:i/>
          <w:color w:val="FF0000"/>
        </w:rPr>
      </w:pPr>
    </w:p>
    <w:p w14:paraId="58D2B460" w14:textId="289F53BD" w:rsidR="00D938D7" w:rsidRPr="003F4643" w:rsidRDefault="00D938D7" w:rsidP="00E809B0">
      <w:pPr>
        <w:autoSpaceDE w:val="0"/>
        <w:autoSpaceDN w:val="0"/>
        <w:adjustRightInd w:val="0"/>
        <w:ind w:right="4"/>
        <w:rPr>
          <w:i/>
        </w:rPr>
      </w:pPr>
      <w:r w:rsidRPr="003F4643">
        <w:rPr>
          <w:i/>
        </w:rPr>
        <w:t xml:space="preserve">For further </w:t>
      </w:r>
      <w:r w:rsidR="004D6260">
        <w:rPr>
          <w:i/>
        </w:rPr>
        <w:t xml:space="preserve">planning </w:t>
      </w:r>
      <w:r w:rsidR="00AF040F">
        <w:rPr>
          <w:i/>
        </w:rPr>
        <w:t>related actions see page 16.</w:t>
      </w:r>
    </w:p>
    <w:p w14:paraId="320A5A4F" w14:textId="77777777" w:rsidR="004D6260" w:rsidRDefault="004D6260" w:rsidP="00E809B0">
      <w:pPr>
        <w:ind w:right="4"/>
        <w:rPr>
          <w:color w:val="FF0000"/>
          <w:highlight w:val="yellow"/>
        </w:rPr>
      </w:pPr>
    </w:p>
    <w:p w14:paraId="3FF22EB3" w14:textId="77777777" w:rsidR="000031B4" w:rsidRDefault="000031B4" w:rsidP="00E809B0">
      <w:pPr>
        <w:ind w:right="4"/>
        <w:rPr>
          <w:highlight w:val="yellow"/>
        </w:rPr>
      </w:pPr>
    </w:p>
    <w:p w14:paraId="5A97C3CF" w14:textId="77777777" w:rsidR="0097395C" w:rsidRDefault="0097395C" w:rsidP="00E809B0">
      <w:pPr>
        <w:ind w:right="4"/>
        <w:rPr>
          <w:highlight w:val="yellow"/>
        </w:rPr>
      </w:pPr>
    </w:p>
    <w:p w14:paraId="0B3FC8C6" w14:textId="77777777" w:rsidR="0097395C" w:rsidRDefault="0097395C" w:rsidP="00E809B0">
      <w:pPr>
        <w:ind w:right="4"/>
        <w:rPr>
          <w:highlight w:val="yellow"/>
        </w:rPr>
      </w:pPr>
    </w:p>
    <w:p w14:paraId="29060EFA" w14:textId="77777777" w:rsidR="0097395C" w:rsidRDefault="0097395C" w:rsidP="00E809B0">
      <w:pPr>
        <w:ind w:right="4"/>
        <w:rPr>
          <w:highlight w:val="yellow"/>
        </w:rPr>
      </w:pPr>
    </w:p>
    <w:p w14:paraId="460B470C" w14:textId="77777777" w:rsidR="000031B4" w:rsidRPr="000031B4" w:rsidRDefault="000031B4" w:rsidP="00E809B0">
      <w:pPr>
        <w:ind w:right="4"/>
        <w:rPr>
          <w:b/>
          <w:lang w:val="en-AU"/>
        </w:rPr>
      </w:pPr>
      <w:r w:rsidRPr="000031B4">
        <w:rPr>
          <w:b/>
          <w:lang w:val="en-AU"/>
        </w:rPr>
        <w:t>Productivity</w:t>
      </w:r>
    </w:p>
    <w:p w14:paraId="39B17B9D" w14:textId="77777777" w:rsidR="000031B4" w:rsidRPr="000031B4" w:rsidRDefault="000031B4" w:rsidP="00E809B0">
      <w:pPr>
        <w:ind w:right="4"/>
        <w:rPr>
          <w:i/>
          <w:lang w:val="en-AU"/>
        </w:rPr>
      </w:pPr>
    </w:p>
    <w:p w14:paraId="68E01139" w14:textId="109F6410" w:rsidR="000031B4" w:rsidRPr="000031B4" w:rsidRDefault="000031B4" w:rsidP="00E809B0">
      <w:pPr>
        <w:ind w:right="4"/>
        <w:rPr>
          <w:i/>
          <w:lang w:val="en-AU"/>
        </w:rPr>
      </w:pPr>
      <w:r w:rsidRPr="000031B4">
        <w:rPr>
          <w:i/>
          <w:lang w:val="en-AU"/>
        </w:rPr>
        <w:t>Objective: To pursue reforms that achieve who</w:t>
      </w:r>
      <w:r w:rsidR="00790240">
        <w:rPr>
          <w:i/>
          <w:lang w:val="en-AU"/>
        </w:rPr>
        <w:t>le of sector productivity gains.</w:t>
      </w:r>
    </w:p>
    <w:p w14:paraId="770193B7" w14:textId="77777777" w:rsidR="000031B4" w:rsidRPr="000031B4" w:rsidRDefault="000031B4" w:rsidP="00E809B0">
      <w:pPr>
        <w:ind w:right="4"/>
        <w:rPr>
          <w:lang w:val="en-AU"/>
        </w:rPr>
      </w:pPr>
    </w:p>
    <w:p w14:paraId="128CD5C9" w14:textId="77777777" w:rsidR="000031B4" w:rsidRDefault="000031B4" w:rsidP="00E809B0">
      <w:pPr>
        <w:ind w:right="4"/>
        <w:rPr>
          <w:lang w:val="en-AU"/>
        </w:rPr>
      </w:pPr>
      <w:r w:rsidRPr="000031B4">
        <w:rPr>
          <w:lang w:val="en-AU"/>
        </w:rPr>
        <w:t>Actions:</w:t>
      </w:r>
    </w:p>
    <w:p w14:paraId="0D71663E" w14:textId="06A5208F" w:rsidR="001D5957" w:rsidRDefault="001D5957" w:rsidP="00E809B0">
      <w:pPr>
        <w:pStyle w:val="ListParagraph"/>
        <w:numPr>
          <w:ilvl w:val="0"/>
          <w:numId w:val="17"/>
        </w:numPr>
        <w:ind w:right="4"/>
      </w:pPr>
      <w:r>
        <w:t>Conduct tenders for services to drive savings th</w:t>
      </w:r>
      <w:r w:rsidR="009D0431">
        <w:t>r</w:t>
      </w:r>
      <w:r>
        <w:t>ough aggregated procurement and continue to work with the sector to identify opportunities for regional collaboration.</w:t>
      </w:r>
    </w:p>
    <w:p w14:paraId="526C069B" w14:textId="77777777" w:rsidR="001D5957" w:rsidRDefault="001D5957" w:rsidP="00E809B0">
      <w:pPr>
        <w:pStyle w:val="ListParagraph"/>
        <w:numPr>
          <w:ilvl w:val="0"/>
          <w:numId w:val="17"/>
        </w:numPr>
        <w:ind w:right="4"/>
      </w:pPr>
      <w:r>
        <w:t xml:space="preserve">Improve regional collaboration through shared services opportunities identified, and support councils </w:t>
      </w:r>
      <w:r w:rsidRPr="001D5957">
        <w:t xml:space="preserve">to </w:t>
      </w:r>
      <w:r>
        <w:t>develop their implementation plans.</w:t>
      </w:r>
    </w:p>
    <w:p w14:paraId="154636FC" w14:textId="77777777" w:rsidR="001D5957" w:rsidRDefault="001D5957" w:rsidP="00E809B0">
      <w:pPr>
        <w:pStyle w:val="ListParagraph"/>
        <w:numPr>
          <w:ilvl w:val="0"/>
          <w:numId w:val="17"/>
        </w:numPr>
        <w:ind w:right="4"/>
      </w:pPr>
      <w:r>
        <w:t>Influence the State Government project to establish a performance reporting framework</w:t>
      </w:r>
      <w:r w:rsidRPr="001D5957">
        <w:t>;</w:t>
      </w:r>
      <w:r>
        <w:t xml:space="preserve"> </w:t>
      </w:r>
      <w:r w:rsidRPr="001D5957">
        <w:t xml:space="preserve">seek a regulatory impact statement (RIS) process for any new roles or responsibilities proposed for local government; </w:t>
      </w:r>
      <w:r>
        <w:t xml:space="preserve">and advocate for an overall net reduction in performance reporting requirements for </w:t>
      </w:r>
      <w:r w:rsidRPr="001D5957">
        <w:t>the sector</w:t>
      </w:r>
      <w:r>
        <w:t>.</w:t>
      </w:r>
    </w:p>
    <w:p w14:paraId="41B830BF" w14:textId="6329B5DC" w:rsidR="001D5957" w:rsidRDefault="001D5957" w:rsidP="00E809B0">
      <w:pPr>
        <w:pStyle w:val="ListParagraph"/>
        <w:numPr>
          <w:ilvl w:val="0"/>
          <w:numId w:val="17"/>
        </w:numPr>
        <w:ind w:right="4"/>
      </w:pPr>
      <w:r w:rsidRPr="001D5957">
        <w:t xml:space="preserve">Implement the </w:t>
      </w:r>
      <w:r>
        <w:t>Championing change program and</w:t>
      </w:r>
      <w:r w:rsidRPr="001D5957">
        <w:t xml:space="preserve"> other related</w:t>
      </w:r>
      <w:r>
        <w:t xml:space="preserve"> self-reform </w:t>
      </w:r>
      <w:r w:rsidRPr="001D5957">
        <w:t>projects for</w:t>
      </w:r>
      <w:r>
        <w:t xml:space="preserve"> local government</w:t>
      </w:r>
      <w:r w:rsidR="00C20F5E">
        <w:t xml:space="preserve"> to help councils respond to the changing needs of the sector and their communities</w:t>
      </w:r>
      <w:r>
        <w:t>.</w:t>
      </w:r>
    </w:p>
    <w:p w14:paraId="5232E900" w14:textId="77777777" w:rsidR="001D5957" w:rsidRDefault="001D5957" w:rsidP="00E809B0">
      <w:pPr>
        <w:pStyle w:val="ListParagraph"/>
        <w:numPr>
          <w:ilvl w:val="0"/>
          <w:numId w:val="17"/>
        </w:numPr>
        <w:ind w:right="4"/>
      </w:pPr>
      <w:r>
        <w:t xml:space="preserve">Increase </w:t>
      </w:r>
      <w:r w:rsidRPr="001D5957">
        <w:t>council</w:t>
      </w:r>
      <w:r>
        <w:t xml:space="preserve"> participation in the STEP planning program to 50 per cent to deliver cost saving</w:t>
      </w:r>
      <w:r w:rsidRPr="001D5957">
        <w:t>s</w:t>
      </w:r>
      <w:r>
        <w:t>, cut permit timelines and reinforce a culture of breakthrough and continuous improvement.</w:t>
      </w:r>
    </w:p>
    <w:p w14:paraId="06218822" w14:textId="77777777" w:rsidR="001D5957" w:rsidRDefault="001D5957" w:rsidP="00E809B0">
      <w:pPr>
        <w:pStyle w:val="ListParagraph"/>
        <w:numPr>
          <w:ilvl w:val="0"/>
          <w:numId w:val="17"/>
        </w:numPr>
        <w:ind w:right="4"/>
      </w:pPr>
      <w:r>
        <w:t xml:space="preserve">Compile and distribute best practice efficiency and productivity initiatives </w:t>
      </w:r>
      <w:r w:rsidRPr="001D5957">
        <w:t>to</w:t>
      </w:r>
      <w:r>
        <w:t xml:space="preserve"> the sector.</w:t>
      </w:r>
    </w:p>
    <w:p w14:paraId="45006D67" w14:textId="4F703FBE" w:rsidR="000031B4" w:rsidRPr="001D5957" w:rsidRDefault="001D5957" w:rsidP="00E809B0">
      <w:pPr>
        <w:pStyle w:val="ListParagraph"/>
        <w:numPr>
          <w:ilvl w:val="0"/>
          <w:numId w:val="17"/>
        </w:numPr>
        <w:ind w:right="4"/>
      </w:pPr>
      <w:r>
        <w:t xml:space="preserve">Identify common issues impacting </w:t>
      </w:r>
      <w:r w:rsidRPr="001D5957">
        <w:t xml:space="preserve">on </w:t>
      </w:r>
      <w:r>
        <w:t>the productivity of local government.</w:t>
      </w:r>
    </w:p>
    <w:p w14:paraId="3B82061C" w14:textId="77777777" w:rsidR="00043FE7" w:rsidRDefault="00043FE7" w:rsidP="00E809B0">
      <w:pPr>
        <w:ind w:right="4"/>
        <w:rPr>
          <w:lang w:val="en-AU"/>
        </w:rPr>
      </w:pPr>
    </w:p>
    <w:p w14:paraId="36F29AC4" w14:textId="19DC144F" w:rsidR="000031B4" w:rsidRDefault="000031B4" w:rsidP="00E809B0">
      <w:pPr>
        <w:autoSpaceDE w:val="0"/>
        <w:autoSpaceDN w:val="0"/>
        <w:adjustRightInd w:val="0"/>
        <w:ind w:right="4"/>
        <w:rPr>
          <w:i/>
        </w:rPr>
      </w:pPr>
      <w:r w:rsidRPr="003F4643">
        <w:rPr>
          <w:i/>
        </w:rPr>
        <w:t xml:space="preserve">For further </w:t>
      </w:r>
      <w:r>
        <w:rPr>
          <w:i/>
        </w:rPr>
        <w:t xml:space="preserve">productivity and performance </w:t>
      </w:r>
      <w:r w:rsidR="00AF040F">
        <w:rPr>
          <w:i/>
        </w:rPr>
        <w:t>related actions see page 11.</w:t>
      </w:r>
    </w:p>
    <w:p w14:paraId="302A4596" w14:textId="77777777" w:rsidR="000031B4" w:rsidRDefault="000031B4" w:rsidP="00E809B0">
      <w:pPr>
        <w:ind w:right="4"/>
        <w:rPr>
          <w:color w:val="FF0000"/>
          <w:highlight w:val="yellow"/>
        </w:rPr>
      </w:pPr>
    </w:p>
    <w:p w14:paraId="60BC681A" w14:textId="77777777" w:rsidR="000031B4" w:rsidRPr="00FC0493" w:rsidRDefault="000031B4" w:rsidP="00E809B0">
      <w:pPr>
        <w:ind w:right="4"/>
        <w:rPr>
          <w:color w:val="FF0000"/>
          <w:highlight w:val="yellow"/>
        </w:rPr>
      </w:pPr>
    </w:p>
    <w:p w14:paraId="52136866" w14:textId="4FBAA399" w:rsidR="00DF5C9A" w:rsidRPr="00FC0493" w:rsidRDefault="00DF5C9A" w:rsidP="00E809B0">
      <w:pPr>
        <w:ind w:right="4"/>
        <w:rPr>
          <w:b/>
        </w:rPr>
      </w:pPr>
      <w:r w:rsidRPr="00FC0493">
        <w:rPr>
          <w:b/>
        </w:rPr>
        <w:t>Transport</w:t>
      </w:r>
      <w:r w:rsidR="003610C7" w:rsidRPr="00FC0493">
        <w:rPr>
          <w:b/>
        </w:rPr>
        <w:t xml:space="preserve"> and </w:t>
      </w:r>
      <w:r w:rsidR="00676703" w:rsidRPr="00FC0493">
        <w:rPr>
          <w:b/>
        </w:rPr>
        <w:t>infrastructure</w:t>
      </w:r>
    </w:p>
    <w:p w14:paraId="56254228" w14:textId="77777777" w:rsidR="00DF5C9A" w:rsidRPr="00FC0493" w:rsidRDefault="00DF5C9A" w:rsidP="00E809B0">
      <w:pPr>
        <w:ind w:right="4"/>
        <w:rPr>
          <w:lang w:val="en-AU"/>
        </w:rPr>
      </w:pPr>
    </w:p>
    <w:p w14:paraId="6E67E7A6" w14:textId="43D6D713" w:rsidR="00DF5C9A" w:rsidRPr="00FC0493" w:rsidRDefault="00DF5C9A" w:rsidP="00E809B0">
      <w:pPr>
        <w:ind w:right="4"/>
        <w:rPr>
          <w:i/>
          <w:lang w:val="en-AU"/>
        </w:rPr>
      </w:pPr>
      <w:r w:rsidRPr="00FC0493">
        <w:rPr>
          <w:i/>
          <w:lang w:val="en-AU"/>
        </w:rPr>
        <w:t xml:space="preserve">Objective: </w:t>
      </w:r>
      <w:r w:rsidRPr="00FC0493">
        <w:rPr>
          <w:i/>
        </w:rPr>
        <w:t xml:space="preserve">To </w:t>
      </w:r>
      <w:r w:rsidR="00B11129" w:rsidRPr="00FC0493">
        <w:rPr>
          <w:i/>
        </w:rPr>
        <w:t>demonstrate the importance of planning the transport and infrastructure requirements of communities for maximising economic opportunities and managing growth.</w:t>
      </w:r>
    </w:p>
    <w:p w14:paraId="232EB375" w14:textId="77777777" w:rsidR="00DF5C9A" w:rsidRPr="00FC0493" w:rsidRDefault="00DF5C9A" w:rsidP="00E809B0">
      <w:pPr>
        <w:ind w:right="4"/>
      </w:pPr>
    </w:p>
    <w:p w14:paraId="51A75590" w14:textId="77777777" w:rsidR="00DF5C9A" w:rsidRPr="00FC0493" w:rsidRDefault="00DF5C9A" w:rsidP="00E809B0">
      <w:pPr>
        <w:ind w:right="4"/>
      </w:pPr>
      <w:r w:rsidRPr="00FC0493">
        <w:t>Actions:</w:t>
      </w:r>
    </w:p>
    <w:p w14:paraId="2B4FCAF3" w14:textId="69B588F7" w:rsidR="00936684" w:rsidRDefault="000A4754" w:rsidP="00E809B0">
      <w:pPr>
        <w:pStyle w:val="ListParagraph"/>
        <w:numPr>
          <w:ilvl w:val="0"/>
          <w:numId w:val="4"/>
        </w:numPr>
        <w:ind w:right="4"/>
        <w:contextualSpacing w:val="0"/>
      </w:pPr>
      <w:bookmarkStart w:id="13" w:name="_Toc225847200"/>
      <w:r w:rsidRPr="00C05433">
        <w:t>Advocate</w:t>
      </w:r>
      <w:r>
        <w:t xml:space="preserve"> for a s</w:t>
      </w:r>
      <w:r w:rsidRPr="00C05433">
        <w:t>tate</w:t>
      </w:r>
      <w:r w:rsidR="00103697">
        <w:t>-</w:t>
      </w:r>
      <w:r w:rsidRPr="00C05433">
        <w:t>wide adequately resourced</w:t>
      </w:r>
      <w:r>
        <w:t>,</w:t>
      </w:r>
      <w:r w:rsidRPr="00C05433">
        <w:t xml:space="preserve"> transport infrastructure plan including projects identified in the State Government’s Infrastructure Australia submission.</w:t>
      </w:r>
    </w:p>
    <w:p w14:paraId="04228ECB" w14:textId="244A49DF" w:rsidR="000A4754" w:rsidRPr="00C05433" w:rsidRDefault="000A4754" w:rsidP="00E809B0">
      <w:pPr>
        <w:pStyle w:val="ListParagraph"/>
        <w:numPr>
          <w:ilvl w:val="0"/>
          <w:numId w:val="4"/>
        </w:numPr>
        <w:ind w:right="4"/>
        <w:contextualSpacing w:val="0"/>
      </w:pPr>
      <w:r>
        <w:t>C</w:t>
      </w:r>
      <w:r w:rsidRPr="00C05433">
        <w:t>ontinue to define the Victorian local government sector’s vision for transport policy and investment in Victoria</w:t>
      </w:r>
      <w:r>
        <w:t xml:space="preserve"> through </w:t>
      </w:r>
      <w:r w:rsidRPr="00C05433">
        <w:t>the MAV Transport Posi</w:t>
      </w:r>
      <w:r>
        <w:t>tion Paper – Living Document</w:t>
      </w:r>
      <w:r w:rsidR="00F20E77">
        <w:t>.</w:t>
      </w:r>
    </w:p>
    <w:p w14:paraId="4B61AB84" w14:textId="77777777" w:rsidR="000A4754" w:rsidRPr="00C05433" w:rsidRDefault="000A4754" w:rsidP="00E809B0">
      <w:pPr>
        <w:pStyle w:val="ListParagraph"/>
        <w:numPr>
          <w:ilvl w:val="0"/>
          <w:numId w:val="4"/>
        </w:numPr>
        <w:ind w:right="4"/>
        <w:contextualSpacing w:val="0"/>
      </w:pPr>
      <w:r w:rsidRPr="00C05433">
        <w:t>Support councils’ development of sustainable transport options through the MAV Sustainable Transport Plan.</w:t>
      </w:r>
    </w:p>
    <w:p w14:paraId="052C00AD" w14:textId="2DBDD883" w:rsidR="000A4754" w:rsidRDefault="000A4754" w:rsidP="00E809B0">
      <w:pPr>
        <w:pStyle w:val="ListParagraph"/>
        <w:numPr>
          <w:ilvl w:val="0"/>
          <w:numId w:val="4"/>
        </w:numPr>
        <w:autoSpaceDE w:val="0"/>
        <w:autoSpaceDN w:val="0"/>
        <w:adjustRightInd w:val="0"/>
        <w:ind w:right="4"/>
      </w:pPr>
      <w:r w:rsidRPr="000A4754">
        <w:t>Advocate</w:t>
      </w:r>
      <w:r w:rsidR="0011151B">
        <w:t xml:space="preserve"> for improved </w:t>
      </w:r>
      <w:r w:rsidRPr="000A4754">
        <w:t>access to and connectivity of public transport services across Victoria.</w:t>
      </w:r>
    </w:p>
    <w:p w14:paraId="05F27085" w14:textId="7991EA8E" w:rsidR="00A67523" w:rsidRPr="00A67523" w:rsidRDefault="00A67523" w:rsidP="00E809B0">
      <w:pPr>
        <w:pStyle w:val="ListParagraph"/>
        <w:numPr>
          <w:ilvl w:val="0"/>
          <w:numId w:val="4"/>
        </w:numPr>
        <w:ind w:right="4"/>
      </w:pPr>
      <w:r w:rsidRPr="00A67523">
        <w:t>Work with councils, the national heavy vehicle regulator and VicRoads to identify</w:t>
      </w:r>
      <w:r w:rsidR="0011151B">
        <w:t>,</w:t>
      </w:r>
      <w:r w:rsidRPr="00A67523">
        <w:t xml:space="preserve"> prioritise and fund the maintenance of designated road freight routes.  </w:t>
      </w:r>
    </w:p>
    <w:p w14:paraId="00288DA0" w14:textId="77777777" w:rsidR="00573EE9" w:rsidRPr="000A4754" w:rsidRDefault="00573EE9" w:rsidP="00E809B0">
      <w:pPr>
        <w:autoSpaceDE w:val="0"/>
        <w:autoSpaceDN w:val="0"/>
        <w:adjustRightInd w:val="0"/>
        <w:ind w:right="4"/>
        <w:rPr>
          <w:i/>
        </w:rPr>
      </w:pPr>
    </w:p>
    <w:p w14:paraId="34E930FD" w14:textId="0B0CCD2F" w:rsidR="004F0A06" w:rsidRPr="00FC0493" w:rsidRDefault="00573EE9" w:rsidP="00E809B0">
      <w:pPr>
        <w:autoSpaceDE w:val="0"/>
        <w:autoSpaceDN w:val="0"/>
        <w:adjustRightInd w:val="0"/>
        <w:ind w:right="4"/>
        <w:rPr>
          <w:i/>
          <w:color w:val="FF0000"/>
        </w:rPr>
      </w:pPr>
      <w:r w:rsidRPr="000A4754">
        <w:rPr>
          <w:i/>
        </w:rPr>
        <w:t>For further trans</w:t>
      </w:r>
      <w:r w:rsidR="003610C7" w:rsidRPr="000A4754">
        <w:rPr>
          <w:i/>
        </w:rPr>
        <w:t xml:space="preserve">port </w:t>
      </w:r>
      <w:r w:rsidR="004D6260">
        <w:rPr>
          <w:i/>
        </w:rPr>
        <w:t xml:space="preserve">and infrastructure </w:t>
      </w:r>
      <w:r w:rsidR="003610C7" w:rsidRPr="000A4754">
        <w:rPr>
          <w:i/>
        </w:rPr>
        <w:t xml:space="preserve">related actions see page </w:t>
      </w:r>
      <w:r w:rsidR="00AF040F">
        <w:rPr>
          <w:i/>
        </w:rPr>
        <w:t>18.</w:t>
      </w:r>
    </w:p>
    <w:p w14:paraId="4DEFDB8C" w14:textId="77777777" w:rsidR="004F0A06" w:rsidRPr="00FC0493" w:rsidRDefault="004F0A06" w:rsidP="00E809B0">
      <w:pPr>
        <w:autoSpaceDE w:val="0"/>
        <w:autoSpaceDN w:val="0"/>
        <w:adjustRightInd w:val="0"/>
        <w:ind w:right="4"/>
        <w:rPr>
          <w:color w:val="FF0000"/>
        </w:rPr>
      </w:pPr>
    </w:p>
    <w:p w14:paraId="2ECDDBD0" w14:textId="77777777" w:rsidR="00573EE9" w:rsidRDefault="00573EE9" w:rsidP="00E809B0">
      <w:pPr>
        <w:autoSpaceDE w:val="0"/>
        <w:autoSpaceDN w:val="0"/>
        <w:adjustRightInd w:val="0"/>
        <w:ind w:right="4"/>
      </w:pPr>
    </w:p>
    <w:p w14:paraId="06E1A45F" w14:textId="77777777" w:rsidR="00790240" w:rsidRDefault="00790240" w:rsidP="00E809B0">
      <w:pPr>
        <w:autoSpaceDE w:val="0"/>
        <w:autoSpaceDN w:val="0"/>
        <w:adjustRightInd w:val="0"/>
        <w:ind w:right="4"/>
      </w:pPr>
    </w:p>
    <w:p w14:paraId="196B84BD" w14:textId="77777777" w:rsidR="00790240" w:rsidRDefault="00790240" w:rsidP="00E809B0">
      <w:pPr>
        <w:autoSpaceDE w:val="0"/>
        <w:autoSpaceDN w:val="0"/>
        <w:adjustRightInd w:val="0"/>
        <w:ind w:right="4"/>
      </w:pPr>
    </w:p>
    <w:p w14:paraId="4CD0114A" w14:textId="77777777" w:rsidR="00790240" w:rsidRDefault="00790240" w:rsidP="00E809B0">
      <w:pPr>
        <w:autoSpaceDE w:val="0"/>
        <w:autoSpaceDN w:val="0"/>
        <w:adjustRightInd w:val="0"/>
        <w:ind w:right="4"/>
      </w:pPr>
    </w:p>
    <w:p w14:paraId="65341A6C" w14:textId="77777777" w:rsidR="00790240" w:rsidRDefault="00790240" w:rsidP="00E809B0">
      <w:pPr>
        <w:autoSpaceDE w:val="0"/>
        <w:autoSpaceDN w:val="0"/>
        <w:adjustRightInd w:val="0"/>
        <w:ind w:right="4"/>
      </w:pPr>
    </w:p>
    <w:p w14:paraId="1AE69992" w14:textId="77777777" w:rsidR="00790240" w:rsidRDefault="00790240" w:rsidP="00E809B0">
      <w:pPr>
        <w:autoSpaceDE w:val="0"/>
        <w:autoSpaceDN w:val="0"/>
        <w:adjustRightInd w:val="0"/>
        <w:ind w:right="4"/>
      </w:pPr>
    </w:p>
    <w:p w14:paraId="1B9E44F1" w14:textId="77777777" w:rsidR="00790240" w:rsidRDefault="00790240" w:rsidP="00E809B0">
      <w:pPr>
        <w:autoSpaceDE w:val="0"/>
        <w:autoSpaceDN w:val="0"/>
        <w:adjustRightInd w:val="0"/>
        <w:ind w:right="4"/>
      </w:pPr>
    </w:p>
    <w:p w14:paraId="21C78F4B" w14:textId="77777777" w:rsidR="00790240" w:rsidRDefault="00790240" w:rsidP="00E809B0">
      <w:pPr>
        <w:autoSpaceDE w:val="0"/>
        <w:autoSpaceDN w:val="0"/>
        <w:adjustRightInd w:val="0"/>
        <w:ind w:right="4"/>
      </w:pPr>
    </w:p>
    <w:p w14:paraId="7FD0FD7E" w14:textId="77777777" w:rsidR="00790240" w:rsidRDefault="00790240" w:rsidP="00E809B0">
      <w:pPr>
        <w:autoSpaceDE w:val="0"/>
        <w:autoSpaceDN w:val="0"/>
        <w:adjustRightInd w:val="0"/>
        <w:ind w:right="4"/>
      </w:pPr>
    </w:p>
    <w:p w14:paraId="333CBC16" w14:textId="77777777" w:rsidR="004F0A06" w:rsidRPr="00FC0493" w:rsidRDefault="004F0A06" w:rsidP="00E809B0">
      <w:pPr>
        <w:ind w:right="4"/>
        <w:rPr>
          <w:lang w:val="en-AU"/>
        </w:rPr>
      </w:pPr>
      <w:r w:rsidRPr="00FC0493">
        <w:rPr>
          <w:b/>
          <w:lang w:val="en-AU"/>
        </w:rPr>
        <w:t>Waste management</w:t>
      </w:r>
    </w:p>
    <w:p w14:paraId="3C085E47" w14:textId="77777777" w:rsidR="004F0A06" w:rsidRPr="00FC0493" w:rsidRDefault="004F0A06" w:rsidP="00E809B0">
      <w:pPr>
        <w:ind w:right="4"/>
        <w:rPr>
          <w:i/>
          <w:color w:val="FF0000"/>
          <w:lang w:val="en-AU"/>
        </w:rPr>
      </w:pPr>
    </w:p>
    <w:p w14:paraId="28158BCE" w14:textId="210B6A0B" w:rsidR="004F0A06" w:rsidRPr="003F4643" w:rsidRDefault="004F0A06" w:rsidP="00E809B0">
      <w:pPr>
        <w:ind w:right="4"/>
        <w:rPr>
          <w:i/>
          <w:lang w:val="en-AU"/>
        </w:rPr>
      </w:pPr>
      <w:r w:rsidRPr="003F4643">
        <w:rPr>
          <w:i/>
          <w:lang w:val="en-AU"/>
        </w:rPr>
        <w:t xml:space="preserve">Objective: To increase investment and support for innovation in waste management that reduces emissions and increases resource recovery. </w:t>
      </w:r>
    </w:p>
    <w:p w14:paraId="5DA138A6" w14:textId="77777777" w:rsidR="004F0A06" w:rsidRPr="00FC0493" w:rsidRDefault="004F0A06" w:rsidP="00E809B0">
      <w:pPr>
        <w:ind w:right="4"/>
        <w:rPr>
          <w:color w:val="FF0000"/>
          <w:u w:val="single"/>
          <w:lang w:eastAsia="en-AU"/>
        </w:rPr>
      </w:pPr>
    </w:p>
    <w:p w14:paraId="0D0717D7" w14:textId="77777777" w:rsidR="004F0A06" w:rsidRPr="003F4643" w:rsidRDefault="004F0A06" w:rsidP="00E809B0">
      <w:pPr>
        <w:ind w:right="4"/>
        <w:rPr>
          <w:lang w:eastAsia="en-AU"/>
        </w:rPr>
      </w:pPr>
      <w:r w:rsidRPr="003F4643">
        <w:rPr>
          <w:lang w:eastAsia="en-AU"/>
        </w:rPr>
        <w:t>Actions:</w:t>
      </w:r>
    </w:p>
    <w:p w14:paraId="5F5A17FA" w14:textId="034F1590" w:rsidR="003F4643" w:rsidRPr="00A3059A" w:rsidRDefault="003F4643" w:rsidP="00E809B0">
      <w:pPr>
        <w:pStyle w:val="ListParagraph"/>
        <w:widowControl w:val="0"/>
        <w:numPr>
          <w:ilvl w:val="0"/>
          <w:numId w:val="13"/>
        </w:numPr>
        <w:tabs>
          <w:tab w:val="left" w:pos="220"/>
          <w:tab w:val="left" w:pos="720"/>
        </w:tabs>
        <w:autoSpaceDE w:val="0"/>
        <w:autoSpaceDN w:val="0"/>
        <w:adjustRightInd w:val="0"/>
        <w:ind w:right="4"/>
      </w:pPr>
      <w:r w:rsidRPr="00A3059A">
        <w:t>Advocate for the transparent accounting of landfill levies and their reinvestment into innovative resource recov</w:t>
      </w:r>
      <w:r w:rsidR="009959F8">
        <w:t>ery and landfill rehabilitation</w:t>
      </w:r>
      <w:r w:rsidR="00F20E77">
        <w:t>.</w:t>
      </w:r>
    </w:p>
    <w:p w14:paraId="1E56CAD5" w14:textId="25D59180" w:rsidR="003F4643" w:rsidRPr="00A3059A" w:rsidRDefault="003F4643" w:rsidP="00E809B0">
      <w:pPr>
        <w:pStyle w:val="ListParagraph"/>
        <w:numPr>
          <w:ilvl w:val="0"/>
          <w:numId w:val="13"/>
        </w:numPr>
        <w:ind w:right="4"/>
        <w:contextualSpacing w:val="0"/>
      </w:pPr>
      <w:r w:rsidRPr="00A3059A">
        <w:t>Work with councils to find the most appropriate gov</w:t>
      </w:r>
      <w:r w:rsidR="00B542FE">
        <w:t xml:space="preserve">ernance and delivery models </w:t>
      </w:r>
      <w:r w:rsidR="0011151B">
        <w:t>o</w:t>
      </w:r>
      <w:r w:rsidR="00B542FE">
        <w:t>f</w:t>
      </w:r>
      <w:r w:rsidR="0011151B">
        <w:t xml:space="preserve"> </w:t>
      </w:r>
      <w:r w:rsidRPr="00A3059A">
        <w:t xml:space="preserve">regional-scale waste management and resource recovery, taking into account waste generation and community needs. </w:t>
      </w:r>
    </w:p>
    <w:p w14:paraId="02B00E45" w14:textId="20C081C2" w:rsidR="003F4643" w:rsidRPr="00A3059A" w:rsidRDefault="003F4643" w:rsidP="00E809B0">
      <w:pPr>
        <w:pStyle w:val="ListParagraph"/>
        <w:widowControl w:val="0"/>
        <w:numPr>
          <w:ilvl w:val="0"/>
          <w:numId w:val="13"/>
        </w:numPr>
        <w:tabs>
          <w:tab w:val="left" w:pos="220"/>
          <w:tab w:val="left" w:pos="720"/>
        </w:tabs>
        <w:autoSpaceDE w:val="0"/>
        <w:autoSpaceDN w:val="0"/>
        <w:adjustRightInd w:val="0"/>
        <w:ind w:right="4"/>
      </w:pPr>
      <w:r w:rsidRPr="00A3059A">
        <w:t>Continue to work with councils and EPA Victoria to find s</w:t>
      </w:r>
      <w:r>
        <w:t>ustainable solutions to manage</w:t>
      </w:r>
      <w:r w:rsidRPr="00A3059A">
        <w:t xml:space="preserve"> and rehabilitat</w:t>
      </w:r>
      <w:r>
        <w:t>e</w:t>
      </w:r>
      <w:r w:rsidRPr="00A3059A">
        <w:t xml:space="preserve"> landfills under higher environ</w:t>
      </w:r>
      <w:r>
        <w:t xml:space="preserve">mental management and reporting </w:t>
      </w:r>
      <w:r w:rsidRPr="00A3059A">
        <w:t>requirements</w:t>
      </w:r>
      <w:r>
        <w:t>.</w:t>
      </w:r>
    </w:p>
    <w:p w14:paraId="37202C15" w14:textId="51FC03E3" w:rsidR="003F4643" w:rsidRPr="00A3059A" w:rsidRDefault="003F4643" w:rsidP="00E809B0">
      <w:pPr>
        <w:pStyle w:val="ListParagraph"/>
        <w:widowControl w:val="0"/>
        <w:numPr>
          <w:ilvl w:val="0"/>
          <w:numId w:val="13"/>
        </w:numPr>
        <w:tabs>
          <w:tab w:val="left" w:pos="220"/>
          <w:tab w:val="left" w:pos="720"/>
        </w:tabs>
        <w:autoSpaceDE w:val="0"/>
        <w:autoSpaceDN w:val="0"/>
        <w:adjustRightInd w:val="0"/>
        <w:ind w:right="4"/>
      </w:pPr>
      <w:r w:rsidRPr="00A3059A">
        <w:t>Continue to develop an improved relationship between the Environment Protection Authority, Sustainability</w:t>
      </w:r>
      <w:r>
        <w:t xml:space="preserve"> Victoria and local government.</w:t>
      </w:r>
    </w:p>
    <w:p w14:paraId="71D657E2" w14:textId="77777777" w:rsidR="00512ED1" w:rsidRPr="00FC0493" w:rsidRDefault="00512ED1" w:rsidP="00E809B0">
      <w:pPr>
        <w:ind w:right="4"/>
        <w:rPr>
          <w:color w:val="FF0000"/>
          <w:lang w:val="en-AU"/>
        </w:rPr>
      </w:pPr>
    </w:p>
    <w:p w14:paraId="46F67C13" w14:textId="664D412D" w:rsidR="00512ED1" w:rsidRDefault="00512ED1" w:rsidP="00E809B0">
      <w:pPr>
        <w:autoSpaceDE w:val="0"/>
        <w:autoSpaceDN w:val="0"/>
        <w:adjustRightInd w:val="0"/>
        <w:ind w:right="4"/>
        <w:rPr>
          <w:i/>
        </w:rPr>
      </w:pPr>
      <w:r w:rsidRPr="003F4643">
        <w:rPr>
          <w:i/>
        </w:rPr>
        <w:t>For further envir</w:t>
      </w:r>
      <w:r w:rsidR="00AF040F">
        <w:rPr>
          <w:i/>
        </w:rPr>
        <w:t>onment related actions see page 20.</w:t>
      </w:r>
    </w:p>
    <w:p w14:paraId="06ABCE9C" w14:textId="77777777" w:rsidR="00F07E17" w:rsidRDefault="00F07E17" w:rsidP="00E809B0">
      <w:pPr>
        <w:autoSpaceDE w:val="0"/>
        <w:autoSpaceDN w:val="0"/>
        <w:adjustRightInd w:val="0"/>
        <w:ind w:right="4"/>
        <w:rPr>
          <w:i/>
        </w:rPr>
      </w:pPr>
    </w:p>
    <w:bookmarkEnd w:id="13"/>
    <w:p w14:paraId="7B909B90" w14:textId="77777777" w:rsidR="00EC35EA" w:rsidRDefault="00EC35EA" w:rsidP="00E809B0">
      <w:pPr>
        <w:ind w:right="4"/>
        <w:rPr>
          <w:b/>
          <w:lang w:val="en-AU"/>
        </w:rPr>
      </w:pPr>
    </w:p>
    <w:p w14:paraId="53F70FFA" w14:textId="13885844" w:rsidR="00D9471B" w:rsidRPr="000814AE" w:rsidRDefault="00D9471B" w:rsidP="00E809B0">
      <w:pPr>
        <w:ind w:right="4"/>
        <w:rPr>
          <w:b/>
          <w:lang w:val="en-AU"/>
        </w:rPr>
      </w:pPr>
      <w:r w:rsidRPr="000814AE">
        <w:rPr>
          <w:b/>
          <w:lang w:val="en-AU"/>
        </w:rPr>
        <w:t>Kindergarten funding</w:t>
      </w:r>
      <w:r w:rsidR="00B97E1F" w:rsidRPr="000814AE">
        <w:rPr>
          <w:b/>
          <w:lang w:val="en-AU"/>
        </w:rPr>
        <w:t xml:space="preserve"> </w:t>
      </w:r>
    </w:p>
    <w:p w14:paraId="482CDB30" w14:textId="77777777" w:rsidR="00D9471B" w:rsidRPr="000814AE" w:rsidRDefault="00D9471B" w:rsidP="00E809B0">
      <w:pPr>
        <w:ind w:right="4"/>
      </w:pPr>
    </w:p>
    <w:p w14:paraId="3C5C1938" w14:textId="413459C6" w:rsidR="00D9471B" w:rsidRPr="000814AE" w:rsidRDefault="00D9471B" w:rsidP="00E809B0">
      <w:pPr>
        <w:tabs>
          <w:tab w:val="left" w:pos="0"/>
        </w:tabs>
        <w:ind w:right="4"/>
        <w:rPr>
          <w:lang w:val="en-AU"/>
        </w:rPr>
      </w:pPr>
      <w:r w:rsidRPr="000814AE">
        <w:rPr>
          <w:i/>
          <w:lang w:val="en-AU"/>
        </w:rPr>
        <w:t>Objective: To secure adequate support for councils in the planni</w:t>
      </w:r>
      <w:r w:rsidR="00F95440">
        <w:rPr>
          <w:i/>
          <w:lang w:val="en-AU"/>
        </w:rPr>
        <w:t xml:space="preserve">ng and implementation of </w:t>
      </w:r>
      <w:r w:rsidRPr="000814AE">
        <w:rPr>
          <w:i/>
          <w:lang w:val="en-AU"/>
        </w:rPr>
        <w:t xml:space="preserve">kindergarten services </w:t>
      </w:r>
      <w:r w:rsidR="00CF1B6E">
        <w:rPr>
          <w:i/>
          <w:lang w:val="en-AU"/>
        </w:rPr>
        <w:t>to meet population growth, and national reforms to</w:t>
      </w:r>
      <w:r w:rsidRPr="000814AE">
        <w:rPr>
          <w:i/>
          <w:lang w:val="en-AU"/>
        </w:rPr>
        <w:t xml:space="preserve"> the universal provision of 15 hours per </w:t>
      </w:r>
      <w:r w:rsidRPr="00CF1B6E">
        <w:rPr>
          <w:i/>
          <w:lang w:val="en-AU"/>
        </w:rPr>
        <w:t xml:space="preserve">week </w:t>
      </w:r>
      <w:r w:rsidR="00CF1B6E" w:rsidRPr="00CF1B6E">
        <w:rPr>
          <w:i/>
          <w:lang w:val="en-AU"/>
        </w:rPr>
        <w:t>and the National Quality Framework.</w:t>
      </w:r>
    </w:p>
    <w:p w14:paraId="34403BF5" w14:textId="77777777" w:rsidR="00D9471B" w:rsidRPr="000814AE" w:rsidRDefault="00D9471B" w:rsidP="00E809B0">
      <w:pPr>
        <w:tabs>
          <w:tab w:val="left" w:pos="0"/>
        </w:tabs>
        <w:ind w:right="4"/>
        <w:rPr>
          <w:lang w:val="en-AU"/>
        </w:rPr>
      </w:pPr>
    </w:p>
    <w:p w14:paraId="1F48EBD7" w14:textId="77777777" w:rsidR="00D9471B" w:rsidRPr="000814AE" w:rsidRDefault="00D9471B" w:rsidP="00E809B0">
      <w:pPr>
        <w:tabs>
          <w:tab w:val="left" w:pos="0"/>
        </w:tabs>
        <w:ind w:right="4"/>
        <w:rPr>
          <w:lang w:val="en-AU"/>
        </w:rPr>
      </w:pPr>
      <w:r w:rsidRPr="000814AE">
        <w:rPr>
          <w:lang w:val="en-AU"/>
        </w:rPr>
        <w:t>Actions:</w:t>
      </w:r>
    </w:p>
    <w:p w14:paraId="283BDE79" w14:textId="1261218D" w:rsidR="00925589" w:rsidRPr="005573ED" w:rsidRDefault="00925589" w:rsidP="00E809B0">
      <w:pPr>
        <w:pStyle w:val="ListParagraph"/>
        <w:numPr>
          <w:ilvl w:val="0"/>
          <w:numId w:val="18"/>
        </w:numPr>
        <w:ind w:right="4"/>
        <w:contextualSpacing w:val="0"/>
      </w:pPr>
      <w:r>
        <w:t>D</w:t>
      </w:r>
      <w:r w:rsidRPr="005573ED">
        <w:t xml:space="preserve">etail the capital investment needed </w:t>
      </w:r>
      <w:r>
        <w:t>to s</w:t>
      </w:r>
      <w:r w:rsidRPr="005573ED">
        <w:t>upport and inform the MAV kindergarten i</w:t>
      </w:r>
      <w:r w:rsidR="00227F3D">
        <w:t>nfrastructure advocacy campaign.</w:t>
      </w:r>
    </w:p>
    <w:p w14:paraId="7259E82A" w14:textId="55600601" w:rsidR="00925589" w:rsidRPr="005573ED" w:rsidRDefault="00925589" w:rsidP="00E809B0">
      <w:pPr>
        <w:pStyle w:val="ListParagraph"/>
        <w:numPr>
          <w:ilvl w:val="0"/>
          <w:numId w:val="18"/>
        </w:numPr>
        <w:ind w:right="4"/>
        <w:contextualSpacing w:val="0"/>
      </w:pPr>
      <w:r w:rsidRPr="005573ED">
        <w:t>Advocate for continued funding to support</w:t>
      </w:r>
      <w:r>
        <w:t xml:space="preserve"> councils’</w:t>
      </w:r>
      <w:r w:rsidRPr="005573ED">
        <w:t xml:space="preserve"> planning for the new</w:t>
      </w:r>
      <w:r>
        <w:t xml:space="preserve"> early years policy environment</w:t>
      </w:r>
      <w:r w:rsidR="00CF1B6E">
        <w:t>.</w:t>
      </w:r>
    </w:p>
    <w:p w14:paraId="1BD29B34" w14:textId="366BDCFD" w:rsidR="00925589" w:rsidRPr="005573ED" w:rsidRDefault="00925589" w:rsidP="00E809B0">
      <w:pPr>
        <w:pStyle w:val="ListParagraph"/>
        <w:numPr>
          <w:ilvl w:val="0"/>
          <w:numId w:val="18"/>
        </w:numPr>
        <w:ind w:right="4"/>
        <w:contextualSpacing w:val="0"/>
      </w:pPr>
      <w:r w:rsidRPr="005573ED">
        <w:t>Consult with coun</w:t>
      </w:r>
      <w:r>
        <w:t>cils and advocate to</w:t>
      </w:r>
      <w:r w:rsidR="00AF040F">
        <w:t xml:space="preserve"> </w:t>
      </w:r>
      <w:r>
        <w:t>ensure</w:t>
      </w:r>
      <w:r w:rsidRPr="005573ED">
        <w:t xml:space="preserve"> the role of local government in kindergarten and early years provision is appropriately reflected in the Victorian Government’s Early Childhood Strateg</w:t>
      </w:r>
      <w:r>
        <w:t>ic Plan</w:t>
      </w:r>
      <w:r w:rsidRPr="005573ED">
        <w:t>, and the MAV - DEECD Partnership Agreement.</w:t>
      </w:r>
    </w:p>
    <w:p w14:paraId="7998EC29" w14:textId="77777777" w:rsidR="00925589" w:rsidRPr="005573ED" w:rsidRDefault="00925589" w:rsidP="00E809B0">
      <w:pPr>
        <w:pStyle w:val="ListParagraph"/>
        <w:numPr>
          <w:ilvl w:val="0"/>
          <w:numId w:val="18"/>
        </w:numPr>
        <w:ind w:right="4"/>
        <w:contextualSpacing w:val="0"/>
      </w:pPr>
      <w:r w:rsidRPr="005573ED">
        <w:t>Work with DEECD and councils to articulate agreed roles and responsibilities for kindergarten governance, infrastructure provision, central enrolment and planning.</w:t>
      </w:r>
    </w:p>
    <w:p w14:paraId="4CA6A343" w14:textId="77777777" w:rsidR="00925589" w:rsidRDefault="00925589" w:rsidP="00E809B0">
      <w:pPr>
        <w:ind w:right="4"/>
        <w:rPr>
          <w:i/>
          <w:color w:val="FF0000"/>
          <w:lang w:val="en-AU"/>
        </w:rPr>
      </w:pPr>
    </w:p>
    <w:p w14:paraId="1657720C" w14:textId="61C288DF" w:rsidR="000814AE" w:rsidRDefault="000814AE" w:rsidP="00E809B0">
      <w:pPr>
        <w:autoSpaceDE w:val="0"/>
        <w:autoSpaceDN w:val="0"/>
        <w:adjustRightInd w:val="0"/>
        <w:ind w:right="4"/>
        <w:rPr>
          <w:i/>
        </w:rPr>
      </w:pPr>
      <w:r w:rsidRPr="003F4643">
        <w:rPr>
          <w:i/>
        </w:rPr>
        <w:t xml:space="preserve">For further </w:t>
      </w:r>
      <w:r w:rsidR="00925589">
        <w:rPr>
          <w:i/>
        </w:rPr>
        <w:t>human services</w:t>
      </w:r>
      <w:r w:rsidR="00EC35EA">
        <w:rPr>
          <w:i/>
        </w:rPr>
        <w:t xml:space="preserve"> related</w:t>
      </w:r>
      <w:r w:rsidRPr="003F4643">
        <w:rPr>
          <w:i/>
        </w:rPr>
        <w:t xml:space="preserve"> actions see page </w:t>
      </w:r>
      <w:r w:rsidR="00AF040F">
        <w:rPr>
          <w:i/>
        </w:rPr>
        <w:t>13.</w:t>
      </w:r>
    </w:p>
    <w:p w14:paraId="0164CFE6" w14:textId="77777777" w:rsidR="000814AE" w:rsidRDefault="000814AE" w:rsidP="00E809B0">
      <w:pPr>
        <w:ind w:right="4"/>
        <w:rPr>
          <w:rFonts w:ascii="Futura Medium" w:eastAsia="Times New Roman" w:hAnsi="Futura Medium" w:cs="Times New Roman"/>
          <w:bCs/>
          <w:sz w:val="40"/>
          <w:szCs w:val="20"/>
        </w:rPr>
      </w:pPr>
      <w:r>
        <w:br w:type="page"/>
      </w:r>
    </w:p>
    <w:p w14:paraId="039CF59D" w14:textId="1324AF46" w:rsidR="00E9576C" w:rsidRPr="000E7B2E" w:rsidRDefault="00E945A4" w:rsidP="00E809B0">
      <w:pPr>
        <w:pStyle w:val="Heading3"/>
        <w:ind w:right="4"/>
        <w:rPr>
          <w:rFonts w:cs="Arial"/>
        </w:rPr>
      </w:pPr>
      <w:bookmarkStart w:id="14" w:name="_Toc355189717"/>
      <w:r>
        <w:lastRenderedPageBreak/>
        <w:t>Finance</w:t>
      </w:r>
      <w:bookmarkEnd w:id="14"/>
    </w:p>
    <w:p w14:paraId="37873E95" w14:textId="77777777" w:rsidR="00E9576C" w:rsidRDefault="00E9576C" w:rsidP="00E809B0">
      <w:pPr>
        <w:pStyle w:val="NoSpacing"/>
        <w:ind w:right="4"/>
        <w:rPr>
          <w:rFonts w:cs="Arial"/>
        </w:rPr>
      </w:pPr>
      <w:r>
        <w:rPr>
          <w:rFonts w:cs="Arial"/>
        </w:rPr>
        <w:t xml:space="preserve">  </w:t>
      </w:r>
    </w:p>
    <w:p w14:paraId="3841C09A" w14:textId="1473A995" w:rsidR="00862AC6" w:rsidRDefault="00786CAA" w:rsidP="00E809B0">
      <w:pPr>
        <w:ind w:right="4"/>
      </w:pPr>
      <w:r>
        <w:t xml:space="preserve">A </w:t>
      </w:r>
      <w:r w:rsidR="00862AC6">
        <w:t>difficult fiscal environment fac</w:t>
      </w:r>
      <w:r>
        <w:t>es</w:t>
      </w:r>
      <w:r w:rsidR="00862AC6">
        <w:t xml:space="preserve"> all levels of government in Australia</w:t>
      </w:r>
      <w:r>
        <w:t>. This</w:t>
      </w:r>
      <w:r w:rsidR="00862AC6">
        <w:t xml:space="preserve"> will continue to undermine attempts to improve the financial footing of </w:t>
      </w:r>
      <w:r w:rsidR="00A22057">
        <w:t xml:space="preserve">local government </w:t>
      </w:r>
      <w:r w:rsidR="007A3AC6">
        <w:t>by limiting the</w:t>
      </w:r>
      <w:r w:rsidR="00862AC6">
        <w:t xml:space="preserve"> capacity to </w:t>
      </w:r>
      <w:r w:rsidR="00D311D7">
        <w:t>attract new</w:t>
      </w:r>
      <w:r w:rsidR="00862AC6">
        <w:t xml:space="preserve"> grant funding to the sector. With both the Victorian and Australian governments committed to </w:t>
      </w:r>
      <w:r w:rsidR="00D311D7">
        <w:t>cutting costs</w:t>
      </w:r>
      <w:r w:rsidR="00862AC6">
        <w:t xml:space="preserve">, our advocacy efforts will need to focus on protecting current programs and achieving adequate indexation for services delivered on behalf of other levels of government. </w:t>
      </w:r>
    </w:p>
    <w:p w14:paraId="4D869F79" w14:textId="77777777" w:rsidR="00862AC6" w:rsidRDefault="00862AC6" w:rsidP="00E809B0">
      <w:pPr>
        <w:ind w:right="4"/>
      </w:pPr>
    </w:p>
    <w:p w14:paraId="40A0C265" w14:textId="0252E154" w:rsidR="00862AC6" w:rsidRDefault="00862AC6" w:rsidP="00E809B0">
      <w:pPr>
        <w:ind w:right="4"/>
      </w:pPr>
      <w:r>
        <w:t>The previous year saw the most significant financial challenge facing the sector since amalgamations and rate capping in the 1990s — the defined benefit shortfall. In response, the MAV established a Defined Benefit Superannuation Taskforce, which identified options to reduce the effect of the current shortfall and limit the likelihood of future shortfalls arising. With the Taskforce’s report now delivered, the M</w:t>
      </w:r>
      <w:r w:rsidR="003E6D43">
        <w:t>AV will focus on implementing its</w:t>
      </w:r>
      <w:r>
        <w:t xml:space="preserve"> comprehensive recommendations</w:t>
      </w:r>
      <w:r w:rsidR="00CB2A54">
        <w:t xml:space="preserve"> throughout 2013 and beyond</w:t>
      </w:r>
      <w:r>
        <w:t xml:space="preserve">. </w:t>
      </w:r>
    </w:p>
    <w:p w14:paraId="724E6392" w14:textId="77777777" w:rsidR="00862AC6" w:rsidRDefault="00862AC6" w:rsidP="00E809B0">
      <w:pPr>
        <w:ind w:right="4"/>
      </w:pPr>
    </w:p>
    <w:p w14:paraId="444ED1CC" w14:textId="3837FE96" w:rsidR="00862AC6" w:rsidRDefault="00862AC6" w:rsidP="00E809B0">
      <w:pPr>
        <w:ind w:right="4"/>
      </w:pPr>
      <w:r w:rsidRPr="001217E4">
        <w:t xml:space="preserve">The Australian Government </w:t>
      </w:r>
      <w:r w:rsidR="001217E4" w:rsidRPr="001217E4">
        <w:t xml:space="preserve">will shortly announce its formal position on holding </w:t>
      </w:r>
      <w:r w:rsidRPr="001217E4">
        <w:t>a referendum on the financial recognit</w:t>
      </w:r>
      <w:r w:rsidR="00227F3D">
        <w:t>ion of local government in the C</w:t>
      </w:r>
      <w:r w:rsidRPr="001217E4">
        <w:t>onstitution. With</w:t>
      </w:r>
      <w:r>
        <w:t xml:space="preserve"> the Williams decision of the High Court confirming the doubts about the Commonwealth’s ability to fund Roads to Recovery, financial recognition has become more urgent. The MAV needs to position itself and its members to run a campaign in Victoria and with the national campaign in the e</w:t>
      </w:r>
      <w:r w:rsidR="007E5DFB">
        <w:t>vent the Australian Government agrees</w:t>
      </w:r>
      <w:r>
        <w:t xml:space="preserve"> to conduct the referendum</w:t>
      </w:r>
      <w:r w:rsidR="007E5DFB">
        <w:t xml:space="preserve"> in </w:t>
      </w:r>
      <w:r w:rsidR="00CB2A54">
        <w:t xml:space="preserve">September </w:t>
      </w:r>
      <w:r w:rsidR="007E5DFB">
        <w:t>2013 as</w:t>
      </w:r>
      <w:r w:rsidR="00CB2A54">
        <w:t xml:space="preserve"> recently recommended by a joint parliamentary committee.</w:t>
      </w:r>
      <w:r>
        <w:t xml:space="preserve"> </w:t>
      </w:r>
    </w:p>
    <w:p w14:paraId="1ED35F65" w14:textId="77777777" w:rsidR="00862AC6" w:rsidRDefault="00862AC6" w:rsidP="00E809B0">
      <w:pPr>
        <w:ind w:right="4"/>
      </w:pPr>
    </w:p>
    <w:p w14:paraId="2DFF68D4" w14:textId="22549598" w:rsidR="00862AC6" w:rsidRPr="007F7CFA" w:rsidRDefault="00862AC6" w:rsidP="00E809B0">
      <w:pPr>
        <w:ind w:right="4"/>
      </w:pPr>
      <w:r>
        <w:t xml:space="preserve">The Victorian Government has legislated to require councils to collect </w:t>
      </w:r>
      <w:r w:rsidR="00CB2A54">
        <w:t>its new fire s</w:t>
      </w:r>
      <w:r>
        <w:t xml:space="preserve">ervices </w:t>
      </w:r>
      <w:r w:rsidR="00CB2A54">
        <w:t>p</w:t>
      </w:r>
      <w:r>
        <w:t xml:space="preserve">roperty </w:t>
      </w:r>
      <w:r w:rsidR="00CB2A54">
        <w:t xml:space="preserve">levy </w:t>
      </w:r>
      <w:r>
        <w:t>from 1 July 2013. The MAV will undertak</w:t>
      </w:r>
      <w:r w:rsidR="00CB2A54">
        <w:t>e</w:t>
      </w:r>
      <w:r>
        <w:t xml:space="preserve"> a coordinated data collection process to ensure that costs incurred during the implementation of the levy, collection, and responding to community concerns are fully reimbursed. While imposing this responsibility, the Victorian Government is simultaneously reviewing differential rates with the apparent intent of limiting the options available to councils. We will continu</w:t>
      </w:r>
      <w:r w:rsidR="00CB2A54">
        <w:t>e</w:t>
      </w:r>
      <w:r>
        <w:t xml:space="preserve"> to argue against any movement to constrain councils’ use of differentials and instead argue for greater guidance in the development of rating strategies. </w:t>
      </w:r>
    </w:p>
    <w:p w14:paraId="3A655D44" w14:textId="77777777" w:rsidR="00862AC6" w:rsidRDefault="00862AC6" w:rsidP="00E809B0">
      <w:pPr>
        <w:ind w:right="4"/>
      </w:pPr>
    </w:p>
    <w:p w14:paraId="042C5C5D" w14:textId="48805426" w:rsidR="00E9576C" w:rsidRPr="00786CAA" w:rsidRDefault="00862AC6" w:rsidP="00E809B0">
      <w:pPr>
        <w:ind w:right="4"/>
      </w:pPr>
      <w:r>
        <w:t>Major projects continue to be implemented by the Victorian Government, with the performance monitoring project becoming well advanced. The MAV has argued that any move towards performance measurement of the sector needs to be accompanied by a reduction in the data collection and regulation requiremen</w:t>
      </w:r>
      <w:r w:rsidR="007E5DFB">
        <w:t>ts already on the sector by the S</w:t>
      </w:r>
      <w:r>
        <w:t xml:space="preserve">tate. We will be working to ensure any increase in the reporting burden placed on councils is offset by a reduction </w:t>
      </w:r>
      <w:r w:rsidR="007E5DFB">
        <w:t xml:space="preserve">in </w:t>
      </w:r>
      <w:r>
        <w:t>existing reporting requirements.</w:t>
      </w:r>
    </w:p>
    <w:p w14:paraId="34E02058" w14:textId="77777777" w:rsidR="00E9576C" w:rsidRDefault="00E9576C" w:rsidP="00E809B0">
      <w:pPr>
        <w:ind w:right="4"/>
        <w:rPr>
          <w:color w:val="FF0000"/>
        </w:rPr>
      </w:pPr>
    </w:p>
    <w:p w14:paraId="2AAB1C70" w14:textId="77777777" w:rsidR="00D561C8" w:rsidRPr="00D561C8" w:rsidRDefault="00D561C8" w:rsidP="00E809B0">
      <w:pPr>
        <w:ind w:right="4"/>
        <w:rPr>
          <w:color w:val="FF0000"/>
        </w:rPr>
      </w:pPr>
    </w:p>
    <w:p w14:paraId="45F5D42F" w14:textId="77777777" w:rsidR="0022348E" w:rsidRPr="0022348E" w:rsidRDefault="0022348E" w:rsidP="00E809B0">
      <w:pPr>
        <w:ind w:right="4"/>
        <w:rPr>
          <w:rFonts w:ascii="Futura Medium" w:hAnsi="Futura Medium"/>
          <w:sz w:val="32"/>
          <w:szCs w:val="32"/>
          <w:lang w:eastAsia="en-AU"/>
        </w:rPr>
      </w:pPr>
      <w:r w:rsidRPr="0022348E">
        <w:rPr>
          <w:rFonts w:ascii="Futura Medium" w:hAnsi="Futura Medium"/>
          <w:sz w:val="32"/>
          <w:szCs w:val="32"/>
          <w:lang w:eastAsia="en-AU"/>
        </w:rPr>
        <w:t>Priorities 2013/14</w:t>
      </w:r>
    </w:p>
    <w:p w14:paraId="00A52DC2" w14:textId="77777777" w:rsidR="00B642C5" w:rsidRPr="00D561C8" w:rsidRDefault="00B642C5" w:rsidP="00E809B0">
      <w:pPr>
        <w:ind w:right="4"/>
        <w:rPr>
          <w:color w:val="FF0000"/>
          <w:u w:val="single"/>
        </w:rPr>
      </w:pPr>
    </w:p>
    <w:p w14:paraId="44BF70FB" w14:textId="3A5C50A8" w:rsidR="004C312D" w:rsidRPr="007E5DFB" w:rsidRDefault="00161A12" w:rsidP="00E809B0">
      <w:pPr>
        <w:ind w:right="4"/>
        <w:rPr>
          <w:rFonts w:eastAsiaTheme="minorHAnsi"/>
          <w:u w:val="single"/>
          <w:lang w:val="en-AU" w:eastAsia="en-AU"/>
        </w:rPr>
      </w:pPr>
      <w:r>
        <w:rPr>
          <w:rFonts w:eastAsiaTheme="minorHAnsi"/>
          <w:u w:val="single"/>
          <w:lang w:val="en-AU" w:eastAsia="en-AU"/>
        </w:rPr>
        <w:t>Fire services l</w:t>
      </w:r>
      <w:r w:rsidR="004C312D" w:rsidRPr="007E5DFB">
        <w:rPr>
          <w:rFonts w:eastAsiaTheme="minorHAnsi"/>
          <w:u w:val="single"/>
          <w:lang w:val="en-AU" w:eastAsia="en-AU"/>
        </w:rPr>
        <w:t>evy</w:t>
      </w:r>
    </w:p>
    <w:p w14:paraId="7F5E22AC" w14:textId="77777777" w:rsidR="004C312D" w:rsidRPr="00D561C8" w:rsidRDefault="004C312D" w:rsidP="00E809B0">
      <w:pPr>
        <w:pStyle w:val="ListParagraph"/>
        <w:numPr>
          <w:ilvl w:val="0"/>
          <w:numId w:val="18"/>
        </w:numPr>
        <w:ind w:right="4"/>
        <w:contextualSpacing w:val="0"/>
      </w:pPr>
      <w:r w:rsidRPr="00D561C8">
        <w:t>Monitor the costs of implementation and administration of the Fire Services Property Levy</w:t>
      </w:r>
      <w:r>
        <w:t xml:space="preserve"> (FSPL)</w:t>
      </w:r>
      <w:r w:rsidRPr="00D561C8">
        <w:t xml:space="preserve"> and seek a </w:t>
      </w:r>
      <w:r>
        <w:t xml:space="preserve">first year </w:t>
      </w:r>
      <w:r w:rsidRPr="00D561C8">
        <w:t>review of the State’s funding package for councils.</w:t>
      </w:r>
    </w:p>
    <w:p w14:paraId="030B8567" w14:textId="431658ED" w:rsidR="00FA2AEB" w:rsidRPr="003D5A11" w:rsidRDefault="00FA2AEB" w:rsidP="00E809B0">
      <w:pPr>
        <w:pStyle w:val="ListParagraph"/>
        <w:numPr>
          <w:ilvl w:val="0"/>
          <w:numId w:val="18"/>
        </w:numPr>
        <w:ind w:right="4"/>
        <w:rPr>
          <w:lang w:val="en-AU"/>
        </w:rPr>
      </w:pPr>
      <w:r w:rsidRPr="003D5A11">
        <w:rPr>
          <w:lang w:val="en-AU"/>
        </w:rPr>
        <w:t>Circulate a template for councils to collect data on the cost of cou</w:t>
      </w:r>
      <w:r w:rsidR="00E268D8">
        <w:rPr>
          <w:lang w:val="en-AU"/>
        </w:rPr>
        <w:t>ncil implementation during 2012/13 and 2013/</w:t>
      </w:r>
      <w:r w:rsidRPr="003D5A11">
        <w:rPr>
          <w:lang w:val="en-AU"/>
        </w:rPr>
        <w:t>14 to inform future negotiations for ongoing funding</w:t>
      </w:r>
      <w:r>
        <w:rPr>
          <w:lang w:val="en-AU"/>
        </w:rPr>
        <w:t>.</w:t>
      </w:r>
    </w:p>
    <w:p w14:paraId="1916A0EE" w14:textId="77777777" w:rsidR="004C312D" w:rsidRPr="00D561C8" w:rsidRDefault="004C312D" w:rsidP="00E809B0">
      <w:pPr>
        <w:pStyle w:val="ListParagraph"/>
        <w:numPr>
          <w:ilvl w:val="0"/>
          <w:numId w:val="18"/>
        </w:numPr>
        <w:ind w:right="4"/>
        <w:contextualSpacing w:val="0"/>
      </w:pPr>
      <w:r>
        <w:t>Participate in State implementation working groups and support councils’ involvement in the state-wide information campaign to improve property owners’ understanding of the FSPL.</w:t>
      </w:r>
    </w:p>
    <w:p w14:paraId="7134C931" w14:textId="77777777" w:rsidR="004C312D" w:rsidRDefault="004C312D" w:rsidP="00E809B0">
      <w:pPr>
        <w:ind w:right="4"/>
        <w:rPr>
          <w:u w:val="single"/>
        </w:rPr>
      </w:pPr>
    </w:p>
    <w:p w14:paraId="111754FD" w14:textId="77777777" w:rsidR="004C312D" w:rsidRDefault="004C312D" w:rsidP="00E809B0">
      <w:pPr>
        <w:ind w:right="4"/>
        <w:rPr>
          <w:u w:val="single"/>
        </w:rPr>
      </w:pPr>
    </w:p>
    <w:p w14:paraId="59F4E0E5" w14:textId="3D9D2592" w:rsidR="00862AC6" w:rsidRPr="00D561C8" w:rsidRDefault="00161A12" w:rsidP="00E809B0">
      <w:pPr>
        <w:ind w:right="4"/>
        <w:rPr>
          <w:u w:val="single"/>
        </w:rPr>
      </w:pPr>
      <w:r>
        <w:rPr>
          <w:u w:val="single"/>
        </w:rPr>
        <w:lastRenderedPageBreak/>
        <w:t>Financial s</w:t>
      </w:r>
      <w:r w:rsidR="007E5DFB">
        <w:rPr>
          <w:u w:val="single"/>
        </w:rPr>
        <w:t>ustainability</w:t>
      </w:r>
    </w:p>
    <w:p w14:paraId="35A37B49" w14:textId="4B6DA909" w:rsidR="004F5C6B" w:rsidRPr="00EF0686" w:rsidRDefault="004F5C6B" w:rsidP="00E809B0">
      <w:pPr>
        <w:pStyle w:val="ListParagraph"/>
        <w:numPr>
          <w:ilvl w:val="0"/>
          <w:numId w:val="18"/>
        </w:numPr>
        <w:ind w:right="4"/>
        <w:contextualSpacing w:val="0"/>
      </w:pPr>
      <w:r>
        <w:t xml:space="preserve">Advocate for a whole-of-government commitment by the State (via a renewed </w:t>
      </w:r>
      <w:r w:rsidR="007C03F3">
        <w:rPr>
          <w:lang w:eastAsia="en-AU"/>
        </w:rPr>
        <w:t>Victorian State-</w:t>
      </w:r>
      <w:r>
        <w:rPr>
          <w:lang w:eastAsia="en-AU"/>
        </w:rPr>
        <w:t>Local Government Agreement)</w:t>
      </w:r>
      <w:r>
        <w:t xml:space="preserve"> to strengthen engagement, consultation, communication and negotiation with local government </w:t>
      </w:r>
      <w:r w:rsidR="003B6D9C">
        <w:t>on any proposed</w:t>
      </w:r>
      <w:r w:rsidR="001515DD">
        <w:t xml:space="preserve"> new roles and responsibilities;</w:t>
      </w:r>
      <w:r w:rsidR="001515DD" w:rsidRPr="001515DD">
        <w:t xml:space="preserve"> </w:t>
      </w:r>
      <w:r w:rsidR="001515DD" w:rsidRPr="00EF0686">
        <w:t>and for regulatory impact statements (RIS) for any proposed new local government roles to ensure the associated costs are covered</w:t>
      </w:r>
      <w:r w:rsidR="001515DD">
        <w:t>.</w:t>
      </w:r>
    </w:p>
    <w:p w14:paraId="36DB9962" w14:textId="77777777" w:rsidR="00862AC6" w:rsidRPr="00D561C8" w:rsidRDefault="00862AC6" w:rsidP="00E809B0">
      <w:pPr>
        <w:pStyle w:val="ListParagraph"/>
        <w:numPr>
          <w:ilvl w:val="0"/>
          <w:numId w:val="18"/>
        </w:numPr>
        <w:ind w:right="4"/>
        <w:contextualSpacing w:val="0"/>
      </w:pPr>
      <w:r w:rsidRPr="00D561C8">
        <w:t>Conduct a feasibility study of centralised borrowing across councils to reduce the costs of debt for the sector. Run a competitive tendering process in the event that the feasibility study identifies tangible benefits to the sector.</w:t>
      </w:r>
    </w:p>
    <w:p w14:paraId="5AB8C46D" w14:textId="2119FEB3" w:rsidR="007E5DFB" w:rsidRDefault="00862AC6" w:rsidP="00E809B0">
      <w:pPr>
        <w:pStyle w:val="ListParagraph"/>
        <w:numPr>
          <w:ilvl w:val="0"/>
          <w:numId w:val="18"/>
        </w:numPr>
        <w:ind w:right="4"/>
        <w:contextualSpacing w:val="0"/>
      </w:pPr>
      <w:r w:rsidRPr="00D561C8">
        <w:t>Implement the recommendations of the Defined Benefit Superannuation Taskforce.</w:t>
      </w:r>
    </w:p>
    <w:p w14:paraId="79EF8D4F" w14:textId="22FDA2FC" w:rsidR="007E5DFB" w:rsidRDefault="001217E4" w:rsidP="00E809B0">
      <w:pPr>
        <w:pStyle w:val="ListParagraph"/>
        <w:numPr>
          <w:ilvl w:val="0"/>
          <w:numId w:val="18"/>
        </w:numPr>
        <w:ind w:right="4"/>
        <w:contextualSpacing w:val="0"/>
      </w:pPr>
      <w:r w:rsidRPr="009A6314">
        <w:t>Advocate in favour of continued flexibility in councils’ use of differential rates</w:t>
      </w:r>
      <w:r w:rsidR="00CB2A54">
        <w:t>, and seek State guidance materials and resources to assist councils develop best practice rating strategies</w:t>
      </w:r>
      <w:r w:rsidRPr="009A6314">
        <w:t>.</w:t>
      </w:r>
    </w:p>
    <w:p w14:paraId="01EB285B" w14:textId="48FA9230" w:rsidR="009A6314" w:rsidRDefault="009A6314" w:rsidP="00E809B0">
      <w:pPr>
        <w:pStyle w:val="ListParagraph"/>
        <w:numPr>
          <w:ilvl w:val="0"/>
          <w:numId w:val="18"/>
        </w:numPr>
        <w:ind w:right="4"/>
        <w:contextualSpacing w:val="0"/>
      </w:pPr>
      <w:r w:rsidRPr="00575398">
        <w:t>Support ALGA advocacy to maintain current Roads to Recovery</w:t>
      </w:r>
      <w:r w:rsidR="007C03F3">
        <w:t xml:space="preserve"> (R2R)</w:t>
      </w:r>
      <w:r w:rsidRPr="00575398">
        <w:t xml:space="preserve"> commitments in the</w:t>
      </w:r>
      <w:r w:rsidR="00575398" w:rsidRPr="00575398">
        <w:t xml:space="preserve"> federal election campaign and advocate for bipartisan support of R2R becoming a permanent program with an increased funding pool.</w:t>
      </w:r>
    </w:p>
    <w:p w14:paraId="143F5133" w14:textId="77777777" w:rsidR="00CB2A54" w:rsidRPr="00D561C8" w:rsidRDefault="00CB2A54" w:rsidP="00E809B0">
      <w:pPr>
        <w:pStyle w:val="ListParagraph"/>
        <w:numPr>
          <w:ilvl w:val="0"/>
          <w:numId w:val="18"/>
        </w:numPr>
        <w:ind w:right="4"/>
        <w:contextualSpacing w:val="0"/>
      </w:pPr>
      <w:r w:rsidRPr="00D561C8">
        <w:t>Argue the case for an increase in Financial Assistance Grants through the current Grants Commission review process and the 2013 Federal Election.</w:t>
      </w:r>
    </w:p>
    <w:p w14:paraId="5C1ACE98" w14:textId="6F22F82E" w:rsidR="00CB2A54" w:rsidRPr="00D561C8" w:rsidRDefault="00CB2A54" w:rsidP="00E809B0">
      <w:pPr>
        <w:pStyle w:val="ListParagraph"/>
        <w:numPr>
          <w:ilvl w:val="0"/>
          <w:numId w:val="18"/>
        </w:numPr>
        <w:ind w:right="4"/>
        <w:contextualSpacing w:val="0"/>
      </w:pPr>
      <w:r w:rsidRPr="00D561C8">
        <w:t xml:space="preserve">Review and </w:t>
      </w:r>
      <w:r>
        <w:t xml:space="preserve">implement </w:t>
      </w:r>
      <w:r w:rsidRPr="00D561C8">
        <w:t>a revised Local Government Cost Index</w:t>
      </w:r>
      <w:r>
        <w:t xml:space="preserve"> in line with the Auditor General recommendations.</w:t>
      </w:r>
    </w:p>
    <w:p w14:paraId="0F3AD2C6" w14:textId="77777777" w:rsidR="00862AC6" w:rsidRPr="00D561C8" w:rsidRDefault="00862AC6" w:rsidP="00E809B0">
      <w:pPr>
        <w:ind w:right="4"/>
        <w:rPr>
          <w:rFonts w:eastAsiaTheme="minorHAnsi"/>
          <w:lang w:val="en-AU" w:eastAsia="en-AU"/>
        </w:rPr>
      </w:pPr>
    </w:p>
    <w:p w14:paraId="53D98C32" w14:textId="77777777" w:rsidR="00862AC6" w:rsidRPr="00D561C8" w:rsidRDefault="00862AC6" w:rsidP="00E809B0">
      <w:pPr>
        <w:ind w:right="4"/>
        <w:rPr>
          <w:rFonts w:eastAsiaTheme="minorHAnsi"/>
          <w:u w:val="single"/>
          <w:lang w:val="en-AU" w:eastAsia="en-AU"/>
        </w:rPr>
      </w:pPr>
      <w:r w:rsidRPr="00D561C8">
        <w:rPr>
          <w:rFonts w:eastAsiaTheme="minorHAnsi"/>
          <w:u w:val="single"/>
          <w:lang w:val="en-AU" w:eastAsia="en-AU"/>
        </w:rPr>
        <w:t>Constitutional recognition</w:t>
      </w:r>
    </w:p>
    <w:p w14:paraId="0E4D93B7" w14:textId="1E9B3495" w:rsidR="00862AC6" w:rsidRPr="00D561C8" w:rsidRDefault="00862AC6" w:rsidP="00E809B0">
      <w:pPr>
        <w:pStyle w:val="ListParagraph"/>
        <w:numPr>
          <w:ilvl w:val="0"/>
          <w:numId w:val="18"/>
        </w:numPr>
        <w:ind w:right="4"/>
        <w:contextualSpacing w:val="0"/>
      </w:pPr>
      <w:r w:rsidRPr="00D561C8">
        <w:t xml:space="preserve">Support the ALGA </w:t>
      </w:r>
      <w:r w:rsidR="00C94F5D">
        <w:t xml:space="preserve">national </w:t>
      </w:r>
      <w:r w:rsidRPr="00D561C8">
        <w:t xml:space="preserve">campaign </w:t>
      </w:r>
      <w:r w:rsidR="00C94F5D">
        <w:t>to achieve</w:t>
      </w:r>
      <w:r w:rsidRPr="00D561C8">
        <w:t xml:space="preserve"> constitutional recognition of local government. </w:t>
      </w:r>
    </w:p>
    <w:p w14:paraId="512884C8" w14:textId="77777777" w:rsidR="00862AC6" w:rsidRPr="00D561C8" w:rsidRDefault="00862AC6" w:rsidP="00E809B0">
      <w:pPr>
        <w:pStyle w:val="ListParagraph"/>
        <w:numPr>
          <w:ilvl w:val="0"/>
          <w:numId w:val="18"/>
        </w:numPr>
        <w:ind w:right="4"/>
        <w:contextualSpacing w:val="0"/>
      </w:pPr>
      <w:r w:rsidRPr="00D561C8">
        <w:t>Establish a group of communications experts from councils to guide MAV campaign efforts on constitutional recognition.</w:t>
      </w:r>
    </w:p>
    <w:p w14:paraId="1A7ADA6E" w14:textId="77777777" w:rsidR="00862AC6" w:rsidRPr="00D561C8" w:rsidRDefault="00862AC6" w:rsidP="00E809B0">
      <w:pPr>
        <w:pStyle w:val="ListParagraph"/>
        <w:numPr>
          <w:ilvl w:val="0"/>
          <w:numId w:val="18"/>
        </w:numPr>
        <w:ind w:right="4"/>
        <w:contextualSpacing w:val="0"/>
      </w:pPr>
      <w:r w:rsidRPr="00D561C8">
        <w:t xml:space="preserve">Continue to make representations to the Victorian Government to obtain their support for a referendum for financial recognition of local government. </w:t>
      </w:r>
    </w:p>
    <w:p w14:paraId="761A6568" w14:textId="5743D977" w:rsidR="00862AC6" w:rsidRPr="00D561C8" w:rsidRDefault="00862AC6" w:rsidP="00E809B0">
      <w:pPr>
        <w:pStyle w:val="ListParagraph"/>
        <w:numPr>
          <w:ilvl w:val="0"/>
          <w:numId w:val="18"/>
        </w:numPr>
        <w:ind w:right="4"/>
        <w:contextualSpacing w:val="0"/>
      </w:pPr>
      <w:r w:rsidRPr="00D561C8">
        <w:t>In the event that a campaign</w:t>
      </w:r>
      <w:r w:rsidR="00E268D8">
        <w:t xml:space="preserve"> for recognition is run in 2013/</w:t>
      </w:r>
      <w:r w:rsidRPr="00D561C8">
        <w:t>14, seek a voluntary levy from councils to help fund a national campaign.</w:t>
      </w:r>
    </w:p>
    <w:p w14:paraId="5EB4A98E" w14:textId="77777777" w:rsidR="00862AC6" w:rsidRPr="00D561C8" w:rsidRDefault="00862AC6" w:rsidP="00E809B0">
      <w:pPr>
        <w:ind w:right="4"/>
        <w:rPr>
          <w:rFonts w:eastAsiaTheme="minorHAnsi"/>
          <w:lang w:val="en-AU" w:eastAsia="en-AU"/>
        </w:rPr>
      </w:pPr>
    </w:p>
    <w:p w14:paraId="5F4D1CA0" w14:textId="3DA7C0D9" w:rsidR="009F31FC" w:rsidRPr="007E5DFB" w:rsidRDefault="007E5DFB" w:rsidP="00E809B0">
      <w:pPr>
        <w:ind w:right="4"/>
        <w:rPr>
          <w:u w:val="single"/>
        </w:rPr>
      </w:pPr>
      <w:r w:rsidRPr="007E5DFB">
        <w:rPr>
          <w:u w:val="single"/>
        </w:rPr>
        <w:t>Cost pressures</w:t>
      </w:r>
    </w:p>
    <w:p w14:paraId="61B545AA" w14:textId="00F42F02" w:rsidR="004E18F2" w:rsidRDefault="00214DA1" w:rsidP="00E809B0">
      <w:pPr>
        <w:pStyle w:val="ListParagraph"/>
        <w:widowControl w:val="0"/>
        <w:numPr>
          <w:ilvl w:val="0"/>
          <w:numId w:val="18"/>
        </w:numPr>
        <w:tabs>
          <w:tab w:val="left" w:pos="220"/>
          <w:tab w:val="left" w:pos="720"/>
        </w:tabs>
        <w:autoSpaceDE w:val="0"/>
        <w:autoSpaceDN w:val="0"/>
        <w:adjustRightInd w:val="0"/>
        <w:ind w:right="4"/>
      </w:pPr>
      <w:r>
        <w:t>Advocate for the State to commit to resolve</w:t>
      </w:r>
      <w:r w:rsidR="004E18F2" w:rsidRPr="0030446B">
        <w:t xml:space="preserve"> planning and subdivision fees </w:t>
      </w:r>
      <w:r>
        <w:t>to ensure they</w:t>
      </w:r>
      <w:r w:rsidR="004E18F2" w:rsidRPr="0030446B">
        <w:t xml:space="preserve"> keep pace with inflation and adequately recover council costs.</w:t>
      </w:r>
    </w:p>
    <w:p w14:paraId="2817BD2E" w14:textId="2E27CAE5" w:rsidR="00CD1D3E" w:rsidRPr="00CD1D3E" w:rsidRDefault="00CD1D3E" w:rsidP="00E809B0">
      <w:pPr>
        <w:pStyle w:val="ListParagraph"/>
        <w:numPr>
          <w:ilvl w:val="0"/>
          <w:numId w:val="18"/>
        </w:numPr>
        <w:ind w:right="4"/>
        <w:contextualSpacing w:val="0"/>
      </w:pPr>
      <w:r w:rsidRPr="00CD1D3E">
        <w:t xml:space="preserve">Advocate for appropriate funding for </w:t>
      </w:r>
      <w:r w:rsidR="00F72EEC">
        <w:t xml:space="preserve">implementation of </w:t>
      </w:r>
      <w:r w:rsidRPr="00CD1D3E">
        <w:t xml:space="preserve">agreed directions from the Tomorrow’s Library report </w:t>
      </w:r>
      <w:r w:rsidR="00F72EEC">
        <w:t>and partnership agreement on the roles and</w:t>
      </w:r>
      <w:r w:rsidRPr="00CD1D3E">
        <w:t xml:space="preserve"> responsibilities of State and local government.</w:t>
      </w:r>
    </w:p>
    <w:p w14:paraId="6901F7B2" w14:textId="32BC1D3E" w:rsidR="00CD1D3E" w:rsidRDefault="00CD1D3E" w:rsidP="00E809B0">
      <w:pPr>
        <w:pStyle w:val="ListParagraph"/>
        <w:numPr>
          <w:ilvl w:val="0"/>
          <w:numId w:val="18"/>
        </w:numPr>
        <w:ind w:right="4"/>
        <w:contextualSpacing w:val="0"/>
      </w:pPr>
      <w:r w:rsidRPr="005573ED">
        <w:t xml:space="preserve">Work with councils and </w:t>
      </w:r>
      <w:r w:rsidR="00214DA1">
        <w:t xml:space="preserve">the </w:t>
      </w:r>
      <w:r w:rsidRPr="005573ED">
        <w:t xml:space="preserve">Victorian Government on the HACC services price review to take pressure off councils’ level of contribution and encourage </w:t>
      </w:r>
      <w:r>
        <w:t xml:space="preserve">local government’s </w:t>
      </w:r>
      <w:r w:rsidRPr="005573ED">
        <w:t>continu</w:t>
      </w:r>
      <w:r>
        <w:t xml:space="preserve">ed </w:t>
      </w:r>
      <w:r w:rsidRPr="005573ED">
        <w:t xml:space="preserve">involvement </w:t>
      </w:r>
      <w:r>
        <w:t>in the program</w:t>
      </w:r>
      <w:r w:rsidRPr="005573ED">
        <w:t>.</w:t>
      </w:r>
    </w:p>
    <w:p w14:paraId="06459807" w14:textId="77777777" w:rsidR="00CD1D3E" w:rsidRDefault="00CD1D3E" w:rsidP="00E809B0">
      <w:pPr>
        <w:pStyle w:val="ListParagraph"/>
        <w:numPr>
          <w:ilvl w:val="0"/>
          <w:numId w:val="18"/>
        </w:numPr>
        <w:ind w:right="4"/>
        <w:contextualSpacing w:val="0"/>
      </w:pPr>
      <w:r>
        <w:t>Advocate for the optimal allocation of the federal Workforce Compact Wages Supplement to local government HACC services</w:t>
      </w:r>
    </w:p>
    <w:p w14:paraId="3EF4035A" w14:textId="1666ADFE" w:rsidR="004E18F2" w:rsidRDefault="00F178E4" w:rsidP="00E809B0">
      <w:pPr>
        <w:pStyle w:val="ListParagraph"/>
        <w:numPr>
          <w:ilvl w:val="0"/>
          <w:numId w:val="18"/>
        </w:numPr>
        <w:ind w:right="4"/>
        <w:contextualSpacing w:val="0"/>
      </w:pPr>
      <w:r w:rsidRPr="005573ED">
        <w:t>Advocate for continued funding to support</w:t>
      </w:r>
      <w:r>
        <w:t xml:space="preserve"> </w:t>
      </w:r>
      <w:r w:rsidR="005755D0">
        <w:t>councils’</w:t>
      </w:r>
      <w:r w:rsidRPr="005573ED">
        <w:t xml:space="preserve"> planning for the new early years policy </w:t>
      </w:r>
      <w:r w:rsidR="00214DA1">
        <w:t>reforms</w:t>
      </w:r>
      <w:r w:rsidR="004E18F2">
        <w:t xml:space="preserve"> through partnership funds and the national partnerships agreement.</w:t>
      </w:r>
    </w:p>
    <w:p w14:paraId="47E02A16" w14:textId="1A7E2344" w:rsidR="00A94AB8" w:rsidRDefault="00A94AB8" w:rsidP="00E809B0">
      <w:pPr>
        <w:numPr>
          <w:ilvl w:val="0"/>
          <w:numId w:val="18"/>
        </w:numPr>
        <w:spacing w:before="100" w:beforeAutospacing="1" w:after="100" w:afterAutospacing="1"/>
        <w:ind w:right="4"/>
        <w:rPr>
          <w:rFonts w:eastAsia="Times New Roman"/>
        </w:rPr>
      </w:pPr>
      <w:r>
        <w:rPr>
          <w:rFonts w:eastAsia="Times New Roman"/>
        </w:rPr>
        <w:t>Advocate for the transparent accounting of landfill levies and their reinvestment into innovative resource recovery and landfill rehabilitation.</w:t>
      </w:r>
    </w:p>
    <w:p w14:paraId="7875448E" w14:textId="77777777" w:rsidR="00F178E4" w:rsidRDefault="00F178E4" w:rsidP="00E809B0">
      <w:pPr>
        <w:ind w:left="360" w:right="4"/>
      </w:pPr>
    </w:p>
    <w:p w14:paraId="6A40D2F8" w14:textId="77777777" w:rsidR="007149A2" w:rsidRPr="005573ED" w:rsidRDefault="007149A2" w:rsidP="00E809B0">
      <w:pPr>
        <w:ind w:left="360" w:right="4"/>
      </w:pPr>
    </w:p>
    <w:p w14:paraId="1487666F" w14:textId="77777777" w:rsidR="007E5DFB" w:rsidRPr="00D561C8" w:rsidRDefault="007E5DFB" w:rsidP="00E809B0">
      <w:pPr>
        <w:ind w:right="4"/>
        <w:rPr>
          <w:color w:val="FF0000"/>
        </w:rPr>
      </w:pPr>
    </w:p>
    <w:p w14:paraId="3734E24F" w14:textId="77777777" w:rsidR="0057084A" w:rsidRPr="00D561C8" w:rsidRDefault="0057084A" w:rsidP="00E809B0">
      <w:pPr>
        <w:pStyle w:val="Heading3"/>
        <w:ind w:right="4"/>
        <w:rPr>
          <w:sz w:val="22"/>
          <w:szCs w:val="22"/>
        </w:rPr>
      </w:pPr>
    </w:p>
    <w:p w14:paraId="7AF870DB" w14:textId="3734EA1C" w:rsidR="008F1E92" w:rsidRDefault="008F1E92" w:rsidP="00E809B0">
      <w:pPr>
        <w:pStyle w:val="Heading3"/>
        <w:ind w:right="4"/>
      </w:pPr>
      <w:bookmarkStart w:id="15" w:name="_Toc355189718"/>
      <w:r>
        <w:t>P</w:t>
      </w:r>
      <w:r w:rsidRPr="00E94914">
        <w:t>roductivity</w:t>
      </w:r>
      <w:r>
        <w:t xml:space="preserve"> and performance</w:t>
      </w:r>
      <w:bookmarkEnd w:id="15"/>
    </w:p>
    <w:p w14:paraId="090E9436" w14:textId="77777777" w:rsidR="008F1E92" w:rsidRDefault="008F1E92" w:rsidP="00E809B0">
      <w:pPr>
        <w:ind w:right="4"/>
      </w:pPr>
    </w:p>
    <w:p w14:paraId="7B7D5A80" w14:textId="3BB9BFC5" w:rsidR="00286B69" w:rsidRDefault="00980421" w:rsidP="00E809B0">
      <w:pPr>
        <w:ind w:right="4"/>
      </w:pPr>
      <w:r>
        <w:t>Australia’s</w:t>
      </w:r>
      <w:r w:rsidR="000B129F">
        <w:t xml:space="preserve"> workforce and industrial relations landscape under the federal system</w:t>
      </w:r>
      <w:r w:rsidR="003548E8">
        <w:t>,</w:t>
      </w:r>
      <w:r w:rsidR="000B129F">
        <w:t xml:space="preserve"> which includes local government in Victoria</w:t>
      </w:r>
      <w:r w:rsidR="003548E8">
        <w:t>,</w:t>
      </w:r>
      <w:r w:rsidR="000B129F">
        <w:t xml:space="preserve"> has witness</w:t>
      </w:r>
      <w:r>
        <w:t>ed</w:t>
      </w:r>
      <w:r w:rsidR="000B129F">
        <w:t xml:space="preserve"> significant change over the past </w:t>
      </w:r>
      <w:r w:rsidR="00F91C1A">
        <w:t>five</w:t>
      </w:r>
      <w:r w:rsidR="000B129F">
        <w:t xml:space="preserve"> years</w:t>
      </w:r>
      <w:r w:rsidR="00286B69">
        <w:t>.</w:t>
      </w:r>
      <w:r w:rsidR="00C75EDD">
        <w:t xml:space="preserve"> </w:t>
      </w:r>
    </w:p>
    <w:p w14:paraId="639E4A28" w14:textId="77777777" w:rsidR="00286B69" w:rsidRDefault="00286B69" w:rsidP="00E809B0">
      <w:pPr>
        <w:ind w:right="4"/>
      </w:pPr>
    </w:p>
    <w:p w14:paraId="20EB4945" w14:textId="3C9F6544" w:rsidR="003548E8" w:rsidRDefault="00E268D8" w:rsidP="00E809B0">
      <w:pPr>
        <w:ind w:right="4"/>
      </w:pPr>
      <w:r>
        <w:t>In 2013/</w:t>
      </w:r>
      <w:r w:rsidR="00F91C1A">
        <w:t xml:space="preserve">14 the pace of change shows no abating.  </w:t>
      </w:r>
      <w:r w:rsidR="00980421">
        <w:t>T</w:t>
      </w:r>
      <w:r w:rsidR="00286B69">
        <w:t>he</w:t>
      </w:r>
      <w:r w:rsidR="00CB43D9">
        <w:t xml:space="preserve"> Fair Work Act</w:t>
      </w:r>
      <w:r w:rsidR="00286B69">
        <w:t xml:space="preserve">, all modern awards and many key employment platforms </w:t>
      </w:r>
      <w:r w:rsidR="00980421">
        <w:t xml:space="preserve">are </w:t>
      </w:r>
      <w:r w:rsidR="00286B69">
        <w:t>being r</w:t>
      </w:r>
      <w:r w:rsidR="00F91C1A">
        <w:t>ev</w:t>
      </w:r>
      <w:r w:rsidR="00286B69">
        <w:t>i</w:t>
      </w:r>
      <w:r w:rsidR="00F91C1A">
        <w:t>e</w:t>
      </w:r>
      <w:r w:rsidR="00286B69">
        <w:t>wed; t</w:t>
      </w:r>
      <w:r w:rsidR="00CB43D9">
        <w:t xml:space="preserve">he </w:t>
      </w:r>
      <w:r w:rsidR="00286B69">
        <w:t xml:space="preserve">current award </w:t>
      </w:r>
      <w:r w:rsidR="00CB43D9">
        <w:t xml:space="preserve">in </w:t>
      </w:r>
      <w:r w:rsidR="00676703">
        <w:t xml:space="preserve">Victoria </w:t>
      </w:r>
      <w:r w:rsidR="00980421">
        <w:t xml:space="preserve">is </w:t>
      </w:r>
      <w:r w:rsidR="00286B69">
        <w:t xml:space="preserve">being </w:t>
      </w:r>
      <w:r w:rsidR="00CB43D9">
        <w:t>replaced</w:t>
      </w:r>
      <w:r w:rsidR="00286B69">
        <w:t xml:space="preserve">; the National Workforce Strategy for Local Government </w:t>
      </w:r>
      <w:r w:rsidR="00980421">
        <w:t xml:space="preserve">is </w:t>
      </w:r>
      <w:r w:rsidR="00286B69">
        <w:t>being launched; and further changes</w:t>
      </w:r>
      <w:r w:rsidR="00980421">
        <w:t xml:space="preserve"> will be </w:t>
      </w:r>
      <w:r w:rsidR="00286B69">
        <w:t>introduced by the federa</w:t>
      </w:r>
      <w:r w:rsidR="00F91C1A">
        <w:t xml:space="preserve">l government. </w:t>
      </w:r>
    </w:p>
    <w:p w14:paraId="7B4E30EF" w14:textId="77777777" w:rsidR="00CB43D9" w:rsidRPr="0058758D" w:rsidRDefault="00CB43D9" w:rsidP="00E809B0">
      <w:pPr>
        <w:ind w:right="4"/>
      </w:pPr>
    </w:p>
    <w:p w14:paraId="25B809B3" w14:textId="4C3D3FAC" w:rsidR="0058758D" w:rsidRPr="0058758D" w:rsidRDefault="0058758D" w:rsidP="00E809B0">
      <w:pPr>
        <w:ind w:right="4"/>
      </w:pPr>
      <w:r w:rsidRPr="0058758D">
        <w:t>The challenges facing local government mean that ‘business as usual’ will fall way short of what is required. Council sustainability and rising community expectations are of increasing importance</w:t>
      </w:r>
      <w:r>
        <w:t xml:space="preserve"> to the sector</w:t>
      </w:r>
      <w:r w:rsidRPr="0058758D">
        <w:t xml:space="preserve">. There is a significant opportunity for </w:t>
      </w:r>
      <w:r w:rsidR="001D0F5C">
        <w:t>local government to</w:t>
      </w:r>
      <w:r w:rsidRPr="0058758D">
        <w:t xml:space="preserve"> </w:t>
      </w:r>
      <w:r>
        <w:t xml:space="preserve">carry out </w:t>
      </w:r>
      <w:r w:rsidR="001B6FC0" w:rsidRPr="0058758D">
        <w:t>its</w:t>
      </w:r>
      <w:r w:rsidRPr="0058758D">
        <w:t xml:space="preserve"> own effective self-reform, before other government powers</w:t>
      </w:r>
      <w:r>
        <w:t xml:space="preserve"> force our hand</w:t>
      </w:r>
      <w:r w:rsidRPr="0058758D">
        <w:t>.</w:t>
      </w:r>
    </w:p>
    <w:p w14:paraId="3B757FE3" w14:textId="77777777" w:rsidR="0058758D" w:rsidRDefault="0058758D" w:rsidP="00E809B0">
      <w:pPr>
        <w:ind w:right="4"/>
      </w:pPr>
    </w:p>
    <w:p w14:paraId="44C7CD24" w14:textId="6E8E6BD7" w:rsidR="004B0496" w:rsidRDefault="004B0496" w:rsidP="00E809B0">
      <w:pPr>
        <w:ind w:right="4"/>
      </w:pPr>
      <w:r>
        <w:t>Incre</w:t>
      </w:r>
      <w:r w:rsidR="00F91C1A">
        <w:t>asing the number</w:t>
      </w:r>
      <w:r>
        <w:t xml:space="preserve"> of Aboriginal and Torres Strait Islander people employed in local government will </w:t>
      </w:r>
      <w:r w:rsidR="001D0F5C">
        <w:t xml:space="preserve">also </w:t>
      </w:r>
      <w:r>
        <w:t>be an</w:t>
      </w:r>
      <w:r w:rsidR="00E268D8">
        <w:t xml:space="preserve"> important activity in 2013/</w:t>
      </w:r>
      <w:r w:rsidR="00C75EDD">
        <w:t xml:space="preserve">14. This will </w:t>
      </w:r>
      <w:r>
        <w:t xml:space="preserve">increase diversity </w:t>
      </w:r>
      <w:r w:rsidR="00C75EDD">
        <w:t>in</w:t>
      </w:r>
      <w:r>
        <w:t xml:space="preserve"> the </w:t>
      </w:r>
      <w:r w:rsidR="00C75EDD">
        <w:t xml:space="preserve">local government workforce and </w:t>
      </w:r>
      <w:r>
        <w:t xml:space="preserve">set the groundwork for councils to tap into a previously under-utilised </w:t>
      </w:r>
      <w:r w:rsidR="00676703">
        <w:t>community segment</w:t>
      </w:r>
      <w:r>
        <w:t xml:space="preserve"> to ensure they are well-placed to meet their long-term job requirements.</w:t>
      </w:r>
    </w:p>
    <w:p w14:paraId="4015AA5B" w14:textId="77777777" w:rsidR="004B0496" w:rsidRDefault="004B0496" w:rsidP="00E809B0">
      <w:pPr>
        <w:ind w:right="4"/>
      </w:pPr>
    </w:p>
    <w:p w14:paraId="1A353B74" w14:textId="2A2BE46E" w:rsidR="004B0496" w:rsidRDefault="001D0F5C" w:rsidP="00E809B0">
      <w:pPr>
        <w:ind w:right="4"/>
      </w:pPr>
      <w:r>
        <w:t>A</w:t>
      </w:r>
      <w:r w:rsidR="00645F89">
        <w:t>n</w:t>
      </w:r>
      <w:r>
        <w:t xml:space="preserve"> </w:t>
      </w:r>
      <w:r w:rsidR="004B0496">
        <w:t>MAV Aborigi</w:t>
      </w:r>
      <w:r>
        <w:t>nal Employment Project Officer will</w:t>
      </w:r>
      <w:r w:rsidR="004B0496">
        <w:t xml:space="preserve"> assist i</w:t>
      </w:r>
      <w:r w:rsidR="00F91C1A">
        <w:t>n</w:t>
      </w:r>
      <w:r w:rsidR="004B0496">
        <w:t xml:space="preserve"> link</w:t>
      </w:r>
      <w:r w:rsidR="00F91C1A">
        <w:t>ing up potential Indigenous</w:t>
      </w:r>
      <w:r w:rsidR="004B0496">
        <w:t xml:space="preserve"> candidates with available jobs in councils, and develop resources that will help councils to increase their employment of Aboriginal and Torres Strait Islander people.</w:t>
      </w:r>
    </w:p>
    <w:p w14:paraId="1903B222" w14:textId="77777777" w:rsidR="004B0496" w:rsidRDefault="004B0496" w:rsidP="00E809B0">
      <w:pPr>
        <w:ind w:right="4"/>
      </w:pPr>
    </w:p>
    <w:p w14:paraId="292CA7B4" w14:textId="6D2576B5" w:rsidR="004B0496" w:rsidRDefault="00286B69" w:rsidP="00E809B0">
      <w:pPr>
        <w:ind w:right="4"/>
      </w:pPr>
      <w:r w:rsidRPr="00286B69">
        <w:t>With increased financial pressure on councils</w:t>
      </w:r>
      <w:r w:rsidR="00F91C1A">
        <w:t>,</w:t>
      </w:r>
      <w:r w:rsidRPr="00BA284D">
        <w:t xml:space="preserve"> </w:t>
      </w:r>
      <w:r w:rsidR="004B0496" w:rsidRPr="00BA284D">
        <w:t xml:space="preserve">MAV Procurement </w:t>
      </w:r>
      <w:r w:rsidR="001D0F5C">
        <w:t>will continue its</w:t>
      </w:r>
      <w:r w:rsidR="004B0496" w:rsidRPr="00584DC4">
        <w:t xml:space="preserve"> work with members to increase council efficiency and financial accountability</w:t>
      </w:r>
      <w:r w:rsidR="00F91C1A">
        <w:t>,</w:t>
      </w:r>
      <w:r w:rsidR="004B0496" w:rsidRPr="00584DC4">
        <w:t xml:space="preserve"> and improve governance through collaborative procurement opportunities.  This is further enhanced through the facilitation of professional development initiatives, such as training, events and forums.</w:t>
      </w:r>
    </w:p>
    <w:p w14:paraId="1CF05C18" w14:textId="77777777" w:rsidR="005573ED" w:rsidRDefault="005573ED" w:rsidP="00E809B0">
      <w:pPr>
        <w:ind w:right="4"/>
      </w:pPr>
    </w:p>
    <w:p w14:paraId="50AF48FB" w14:textId="77777777" w:rsidR="00752885" w:rsidRDefault="00752885" w:rsidP="00E809B0">
      <w:pPr>
        <w:ind w:right="4"/>
      </w:pPr>
    </w:p>
    <w:p w14:paraId="6E9E321F" w14:textId="77777777" w:rsidR="0022348E" w:rsidRPr="0022348E" w:rsidRDefault="0022348E" w:rsidP="00E809B0">
      <w:pPr>
        <w:ind w:right="4"/>
        <w:rPr>
          <w:rFonts w:ascii="Futura Medium" w:hAnsi="Futura Medium"/>
          <w:sz w:val="32"/>
          <w:szCs w:val="32"/>
          <w:lang w:eastAsia="en-AU"/>
        </w:rPr>
      </w:pPr>
      <w:r w:rsidRPr="0022348E">
        <w:rPr>
          <w:rFonts w:ascii="Futura Medium" w:hAnsi="Futura Medium"/>
          <w:sz w:val="32"/>
          <w:szCs w:val="32"/>
          <w:lang w:eastAsia="en-AU"/>
        </w:rPr>
        <w:t>Priorities 2013/14</w:t>
      </w:r>
    </w:p>
    <w:p w14:paraId="5C4BCE8A" w14:textId="77777777" w:rsidR="004754C0" w:rsidRDefault="004754C0" w:rsidP="00E809B0">
      <w:pPr>
        <w:ind w:right="4"/>
      </w:pPr>
    </w:p>
    <w:p w14:paraId="07305DDA" w14:textId="20601704" w:rsidR="00166124" w:rsidRPr="00AA7C89" w:rsidRDefault="00984DC4" w:rsidP="00E809B0">
      <w:pPr>
        <w:ind w:right="4"/>
        <w:rPr>
          <w:u w:val="single"/>
        </w:rPr>
      </w:pPr>
      <w:r>
        <w:rPr>
          <w:u w:val="single"/>
        </w:rPr>
        <w:t>Improving workforce</w:t>
      </w:r>
      <w:r w:rsidR="00434E8F" w:rsidRPr="003B0E2B">
        <w:rPr>
          <w:u w:val="single"/>
        </w:rPr>
        <w:t xml:space="preserve"> capab</w:t>
      </w:r>
      <w:r>
        <w:rPr>
          <w:u w:val="single"/>
        </w:rPr>
        <w:t>ility</w:t>
      </w:r>
    </w:p>
    <w:p w14:paraId="5926974A" w14:textId="79F1DF5D" w:rsidR="003C51DB" w:rsidRDefault="00F91C1A" w:rsidP="00E809B0">
      <w:pPr>
        <w:pStyle w:val="ListParagraph"/>
        <w:numPr>
          <w:ilvl w:val="0"/>
          <w:numId w:val="18"/>
        </w:numPr>
        <w:ind w:right="4"/>
        <w:contextualSpacing w:val="0"/>
      </w:pPr>
      <w:r>
        <w:t>Collaborate with the</w:t>
      </w:r>
      <w:r w:rsidR="00434E8F">
        <w:t xml:space="preserve"> </w:t>
      </w:r>
      <w:r w:rsidR="005974BE">
        <w:t>Australian Centre of Excellence for Local Government (</w:t>
      </w:r>
      <w:r w:rsidR="00434E8F" w:rsidRPr="005974BE">
        <w:t>ACELG</w:t>
      </w:r>
      <w:r w:rsidR="005974BE">
        <w:t>)</w:t>
      </w:r>
      <w:r w:rsidR="00434E8F">
        <w:t xml:space="preserve"> to develop appropriate strategies and programs to assist councils in delivering on the key strategies in </w:t>
      </w:r>
      <w:r w:rsidR="00434E8F" w:rsidRPr="00434E8F">
        <w:t>the National Workforce Strategy plan.</w:t>
      </w:r>
    </w:p>
    <w:p w14:paraId="518FFFE5" w14:textId="2D527A86" w:rsidR="00434E8F" w:rsidRDefault="00434E8F" w:rsidP="00E809B0">
      <w:pPr>
        <w:pStyle w:val="ListParagraph"/>
        <w:numPr>
          <w:ilvl w:val="0"/>
          <w:numId w:val="18"/>
        </w:numPr>
        <w:ind w:right="4"/>
        <w:contextualSpacing w:val="0"/>
      </w:pPr>
      <w:r w:rsidRPr="00F91C1A">
        <w:t>Assist councils to maximise opportunit</w:t>
      </w:r>
      <w:r w:rsidR="00F91C1A" w:rsidRPr="00F91C1A">
        <w:t>ies</w:t>
      </w:r>
      <w:r w:rsidRPr="00F91C1A">
        <w:t xml:space="preserve"> to develop appropriate and relevant workforce</w:t>
      </w:r>
      <w:r w:rsidRPr="003C51DB">
        <w:t xml:space="preserve"> plans to meet their current and future workforce requirements.</w:t>
      </w:r>
      <w:r w:rsidRPr="003C51DB">
        <w:rPr>
          <w:highlight w:val="yellow"/>
        </w:rPr>
        <w:t xml:space="preserve"> </w:t>
      </w:r>
    </w:p>
    <w:p w14:paraId="7A2D5423" w14:textId="77777777" w:rsidR="00146BEB" w:rsidRDefault="00B03B2E" w:rsidP="00E809B0">
      <w:pPr>
        <w:pStyle w:val="ListParagraph"/>
        <w:numPr>
          <w:ilvl w:val="0"/>
          <w:numId w:val="18"/>
        </w:numPr>
        <w:ind w:right="4"/>
        <w:contextualSpacing w:val="0"/>
      </w:pPr>
      <w:r w:rsidRPr="004B0496">
        <w:t>Develop</w:t>
      </w:r>
      <w:r>
        <w:t xml:space="preserve"> and gain member support for a sector-wide</w:t>
      </w:r>
      <w:r w:rsidRPr="004B0496">
        <w:t xml:space="preserve"> employment branding campaign</w:t>
      </w:r>
      <w:r w:rsidR="00146BEB">
        <w:t>.</w:t>
      </w:r>
    </w:p>
    <w:p w14:paraId="52F4CC0C" w14:textId="39E52B3E" w:rsidR="00C64B1D" w:rsidRDefault="00146BEB" w:rsidP="00E809B0">
      <w:pPr>
        <w:pStyle w:val="ListParagraph"/>
        <w:numPr>
          <w:ilvl w:val="0"/>
          <w:numId w:val="18"/>
        </w:numPr>
        <w:ind w:right="4"/>
        <w:contextualSpacing w:val="0"/>
      </w:pPr>
      <w:r w:rsidRPr="004B0496">
        <w:t>Develop</w:t>
      </w:r>
      <w:r>
        <w:t xml:space="preserve"> and gain member support for a sector-wide</w:t>
      </w:r>
      <w:r w:rsidR="00B03B2E">
        <w:t xml:space="preserve"> </w:t>
      </w:r>
      <w:r w:rsidR="00B03B2E" w:rsidRPr="004B0496">
        <w:t>cloud computing strategy</w:t>
      </w:r>
      <w:r w:rsidR="00B03B2E">
        <w:t>.</w:t>
      </w:r>
    </w:p>
    <w:p w14:paraId="4A14F229" w14:textId="77777777" w:rsidR="00C64B1D" w:rsidRDefault="00C64B1D" w:rsidP="00E809B0">
      <w:pPr>
        <w:ind w:right="4"/>
      </w:pPr>
    </w:p>
    <w:p w14:paraId="7A36BCC3" w14:textId="47D3FE4B" w:rsidR="004B0496" w:rsidRPr="00B2214B" w:rsidRDefault="00C231F6" w:rsidP="00E809B0">
      <w:pPr>
        <w:ind w:right="4"/>
        <w:rPr>
          <w:u w:val="single"/>
        </w:rPr>
      </w:pPr>
      <w:r>
        <w:rPr>
          <w:u w:val="single"/>
        </w:rPr>
        <w:t>B</w:t>
      </w:r>
      <w:r w:rsidR="00EA4320">
        <w:rPr>
          <w:u w:val="single"/>
        </w:rPr>
        <w:t>uilding</w:t>
      </w:r>
      <w:r w:rsidR="00984DC4">
        <w:rPr>
          <w:u w:val="single"/>
        </w:rPr>
        <w:t xml:space="preserve"> the future </w:t>
      </w:r>
      <w:r w:rsidR="00EA4320">
        <w:rPr>
          <w:u w:val="single"/>
        </w:rPr>
        <w:t>workforce</w:t>
      </w:r>
    </w:p>
    <w:p w14:paraId="1A6513AF" w14:textId="35C04F43" w:rsidR="00984DC4" w:rsidRDefault="0050313D" w:rsidP="00E809B0">
      <w:pPr>
        <w:pStyle w:val="ListParagraph"/>
        <w:numPr>
          <w:ilvl w:val="0"/>
          <w:numId w:val="18"/>
        </w:numPr>
        <w:ind w:right="4"/>
        <w:contextualSpacing w:val="0"/>
      </w:pPr>
      <w:r>
        <w:t>A</w:t>
      </w:r>
      <w:r w:rsidR="008F1E92">
        <w:t>ssist councils</w:t>
      </w:r>
      <w:r w:rsidR="001D0F5C">
        <w:t xml:space="preserve"> to</w:t>
      </w:r>
      <w:r w:rsidR="008F1E92">
        <w:t xml:space="preserve"> increase their employment of Aboriginal and Torres Strait Islander people</w:t>
      </w:r>
      <w:r>
        <w:t xml:space="preserve"> through a state-wide Local Government Aboriginal Employment Framework and linking councils with potential </w:t>
      </w:r>
      <w:r w:rsidR="008F1E92">
        <w:t>Indigenous job c</w:t>
      </w:r>
      <w:r>
        <w:t>andidates</w:t>
      </w:r>
      <w:r w:rsidR="008F1E92">
        <w:t>.</w:t>
      </w:r>
    </w:p>
    <w:p w14:paraId="5E5C7402" w14:textId="23752795" w:rsidR="00984DC4" w:rsidRDefault="00984DC4" w:rsidP="00E809B0">
      <w:pPr>
        <w:pStyle w:val="ListParagraph"/>
        <w:numPr>
          <w:ilvl w:val="0"/>
          <w:numId w:val="18"/>
        </w:numPr>
        <w:ind w:right="4"/>
        <w:contextualSpacing w:val="0"/>
      </w:pPr>
      <w:r>
        <w:t xml:space="preserve">Negotiate with the relevant unions for a </w:t>
      </w:r>
      <w:r w:rsidRPr="00984DC4">
        <w:t>new Kindergarten Employees’ Agreement co</w:t>
      </w:r>
      <w:r>
        <w:t>vering eligible employees in participating councils who deliver funded kindergarten programs to the community.</w:t>
      </w:r>
    </w:p>
    <w:p w14:paraId="12E1E0D7" w14:textId="0A68DFED" w:rsidR="00D95553" w:rsidRDefault="00D95553" w:rsidP="00E809B0">
      <w:pPr>
        <w:pStyle w:val="ListParagraph"/>
        <w:numPr>
          <w:ilvl w:val="0"/>
          <w:numId w:val="18"/>
        </w:numPr>
        <w:ind w:right="4"/>
        <w:contextualSpacing w:val="0"/>
      </w:pPr>
      <w:r>
        <w:t>Develop strategies to measure awareness of factors in the sector, such as wage growth, to ensure enterprise bargaining decisions are made with the full knowledge of their financial impact.</w:t>
      </w:r>
    </w:p>
    <w:p w14:paraId="1AD2157A" w14:textId="77777777" w:rsidR="00584DC4" w:rsidRPr="00584DC4" w:rsidRDefault="00584DC4" w:rsidP="00E809B0">
      <w:pPr>
        <w:ind w:right="4"/>
      </w:pPr>
    </w:p>
    <w:p w14:paraId="13E15269" w14:textId="2505EDC4" w:rsidR="00AA59DC" w:rsidRPr="00B2214B" w:rsidRDefault="00584DC4" w:rsidP="00E809B0">
      <w:pPr>
        <w:ind w:right="4"/>
        <w:rPr>
          <w:u w:val="single"/>
        </w:rPr>
      </w:pPr>
      <w:r w:rsidRPr="00584DC4">
        <w:rPr>
          <w:u w:val="single"/>
        </w:rPr>
        <w:t>Increase counc</w:t>
      </w:r>
      <w:r w:rsidR="001E6A17">
        <w:rPr>
          <w:u w:val="single"/>
        </w:rPr>
        <w:t>il efficiency and drive savings</w:t>
      </w:r>
    </w:p>
    <w:p w14:paraId="757AA490" w14:textId="07DEC480" w:rsidR="00584DC4" w:rsidRPr="00584DC4" w:rsidRDefault="00584DC4" w:rsidP="00E809B0">
      <w:pPr>
        <w:pStyle w:val="ListParagraph"/>
        <w:numPr>
          <w:ilvl w:val="0"/>
          <w:numId w:val="18"/>
        </w:numPr>
        <w:ind w:right="4"/>
        <w:contextualSpacing w:val="0"/>
      </w:pPr>
      <w:r w:rsidRPr="00584DC4">
        <w:t>Conduct tender</w:t>
      </w:r>
      <w:r w:rsidR="001E6A17">
        <w:t>s for services to drive savings th</w:t>
      </w:r>
      <w:r w:rsidR="009D0431">
        <w:t>r</w:t>
      </w:r>
      <w:r w:rsidR="001E6A17">
        <w:t>ough aggregated procurement.</w:t>
      </w:r>
    </w:p>
    <w:p w14:paraId="46233EB7" w14:textId="42A06C99" w:rsidR="00AA59DC" w:rsidRPr="001E6A17" w:rsidRDefault="00584DC4" w:rsidP="00E809B0">
      <w:pPr>
        <w:pStyle w:val="ListParagraph"/>
        <w:numPr>
          <w:ilvl w:val="0"/>
          <w:numId w:val="18"/>
        </w:numPr>
        <w:ind w:right="4"/>
        <w:contextualSpacing w:val="0"/>
      </w:pPr>
      <w:r w:rsidRPr="00584DC4">
        <w:t>Continue to work with the sector to identify opportunities for regional collaboration</w:t>
      </w:r>
      <w:r w:rsidR="00290654">
        <w:t>.</w:t>
      </w:r>
    </w:p>
    <w:p w14:paraId="43089E7D" w14:textId="74BEF1B6" w:rsidR="00584DC4" w:rsidRPr="00584DC4" w:rsidRDefault="001E6A17" w:rsidP="00E809B0">
      <w:pPr>
        <w:pStyle w:val="ListParagraph"/>
        <w:numPr>
          <w:ilvl w:val="0"/>
          <w:numId w:val="18"/>
        </w:numPr>
        <w:ind w:right="4"/>
        <w:contextualSpacing w:val="0"/>
      </w:pPr>
      <w:r>
        <w:t xml:space="preserve">Improve the sector’s procurement </w:t>
      </w:r>
      <w:r w:rsidR="00676703">
        <w:t>capabilities</w:t>
      </w:r>
      <w:r>
        <w:t xml:space="preserve"> through procurement and</w:t>
      </w:r>
      <w:r w:rsidR="00584DC4" w:rsidRPr="00584DC4">
        <w:t xml:space="preserve"> contract management training</w:t>
      </w:r>
      <w:r w:rsidR="001D0F5C">
        <w:t>,</w:t>
      </w:r>
      <w:r>
        <w:t xml:space="preserve"> and f</w:t>
      </w:r>
      <w:r w:rsidRPr="00584DC4">
        <w:t>acilitation of events and workshops on relevant sector topics</w:t>
      </w:r>
      <w:r w:rsidR="00290654">
        <w:t>.</w:t>
      </w:r>
    </w:p>
    <w:p w14:paraId="11C89379" w14:textId="0E48A3C2" w:rsidR="00290654" w:rsidRDefault="001E6A17" w:rsidP="00E809B0">
      <w:pPr>
        <w:pStyle w:val="ListParagraph"/>
        <w:numPr>
          <w:ilvl w:val="0"/>
          <w:numId w:val="18"/>
        </w:numPr>
        <w:ind w:right="4"/>
        <w:contextualSpacing w:val="0"/>
      </w:pPr>
      <w:r>
        <w:t xml:space="preserve">Develop </w:t>
      </w:r>
      <w:r w:rsidR="00584DC4" w:rsidRPr="00584DC4">
        <w:t xml:space="preserve">procurement guidelines and </w:t>
      </w:r>
      <w:r w:rsidR="00584DC4" w:rsidRPr="00D7249E">
        <w:t>documentation</w:t>
      </w:r>
      <w:r w:rsidRPr="00D7249E">
        <w:t xml:space="preserve"> for councils</w:t>
      </w:r>
      <w:r w:rsidR="00290654" w:rsidRPr="00D7249E">
        <w:t>.</w:t>
      </w:r>
    </w:p>
    <w:p w14:paraId="5E58F5BD" w14:textId="00FABED2" w:rsidR="00941EFF" w:rsidRDefault="00584DC4" w:rsidP="00E809B0">
      <w:pPr>
        <w:pStyle w:val="ListParagraph"/>
        <w:numPr>
          <w:ilvl w:val="0"/>
          <w:numId w:val="18"/>
        </w:numPr>
        <w:ind w:right="4"/>
        <w:contextualSpacing w:val="0"/>
      </w:pPr>
      <w:r w:rsidRPr="004B0496">
        <w:t>Assist councils in the street lighting bulk changeover process</w:t>
      </w:r>
      <w:r w:rsidR="00290654">
        <w:t>.</w:t>
      </w:r>
    </w:p>
    <w:p w14:paraId="2FC21C54" w14:textId="487639D7" w:rsidR="007B354B" w:rsidRDefault="007B354B" w:rsidP="00E809B0">
      <w:pPr>
        <w:pStyle w:val="ListParagraph"/>
        <w:numPr>
          <w:ilvl w:val="0"/>
          <w:numId w:val="18"/>
        </w:numPr>
        <w:ind w:right="4"/>
      </w:pPr>
      <w:r>
        <w:t xml:space="preserve">Increase </w:t>
      </w:r>
      <w:r w:rsidRPr="001D5957">
        <w:t>council</w:t>
      </w:r>
      <w:r>
        <w:t xml:space="preserve"> participation in the STEP planning program to 50 per cent to deliver cost saving</w:t>
      </w:r>
      <w:r w:rsidRPr="001D5957">
        <w:t>s</w:t>
      </w:r>
      <w:r>
        <w:t>, cut permit timelines and reinforce a culture of breakthrough and continuous improvement.</w:t>
      </w:r>
    </w:p>
    <w:p w14:paraId="199C3195" w14:textId="34D4AD05" w:rsidR="00C15E0F" w:rsidRDefault="00C15E0F" w:rsidP="00C15E0F">
      <w:pPr>
        <w:pStyle w:val="ListParagraph"/>
        <w:numPr>
          <w:ilvl w:val="0"/>
          <w:numId w:val="18"/>
        </w:numPr>
        <w:autoSpaceDE w:val="0"/>
        <w:autoSpaceDN w:val="0"/>
        <w:adjustRightInd w:val="0"/>
        <w:ind w:right="4"/>
      </w:pPr>
      <w:r w:rsidRPr="00E45F34">
        <w:t xml:space="preserve">Promote council collaboration and build the sector’s capacity through continued work on </w:t>
      </w:r>
      <w:r w:rsidRPr="00E8263B">
        <w:t>the Step asset management program.</w:t>
      </w:r>
    </w:p>
    <w:p w14:paraId="7D09AD94" w14:textId="77777777" w:rsidR="00584DC4" w:rsidRPr="00584DC4" w:rsidRDefault="00584DC4" w:rsidP="00E809B0">
      <w:pPr>
        <w:ind w:right="4"/>
      </w:pPr>
    </w:p>
    <w:p w14:paraId="4E8A0E17" w14:textId="4B6D4FD6" w:rsidR="007E5DFB" w:rsidRDefault="007E5DFB" w:rsidP="00E809B0">
      <w:pPr>
        <w:ind w:right="4"/>
        <w:rPr>
          <w:u w:val="single"/>
        </w:rPr>
      </w:pPr>
      <w:r w:rsidRPr="00961405">
        <w:rPr>
          <w:u w:val="single"/>
        </w:rPr>
        <w:t>Refor</w:t>
      </w:r>
      <w:r w:rsidR="00D74866">
        <w:rPr>
          <w:u w:val="single"/>
        </w:rPr>
        <w:t>ming local government (the future of local government)</w:t>
      </w:r>
    </w:p>
    <w:p w14:paraId="615462EC" w14:textId="35F62F5B" w:rsidR="00961405" w:rsidRPr="00F72019" w:rsidRDefault="00C20F5E" w:rsidP="00E809B0">
      <w:pPr>
        <w:pStyle w:val="ListParagraph"/>
        <w:numPr>
          <w:ilvl w:val="0"/>
          <w:numId w:val="3"/>
        </w:numPr>
        <w:ind w:right="4"/>
        <w:contextualSpacing w:val="0"/>
      </w:pPr>
      <w:r>
        <w:t xml:space="preserve">Help councils respond to the changing needs of the sector and their communities through the </w:t>
      </w:r>
      <w:r w:rsidR="00961405" w:rsidRPr="00F72019">
        <w:t>Champion</w:t>
      </w:r>
      <w:r w:rsidR="00931F50">
        <w:t>ing</w:t>
      </w:r>
      <w:r>
        <w:t xml:space="preserve"> C</w:t>
      </w:r>
      <w:r w:rsidR="00961405" w:rsidRPr="00F72019">
        <w:t>hange program and self-reform of local government (including Top Teams</w:t>
      </w:r>
      <w:r w:rsidR="006350F1" w:rsidRPr="00F72019">
        <w:t xml:space="preserve"> and Future of Local Government program</w:t>
      </w:r>
      <w:r w:rsidR="00961405" w:rsidRPr="00F72019">
        <w:t>).</w:t>
      </w:r>
    </w:p>
    <w:p w14:paraId="69347172" w14:textId="1C88B152" w:rsidR="00961405" w:rsidRPr="00F72019" w:rsidRDefault="00961405" w:rsidP="00E809B0">
      <w:pPr>
        <w:pStyle w:val="ListParagraph"/>
        <w:numPr>
          <w:ilvl w:val="0"/>
          <w:numId w:val="3"/>
        </w:numPr>
        <w:ind w:right="4"/>
        <w:contextualSpacing w:val="0"/>
      </w:pPr>
      <w:r w:rsidRPr="00F72019">
        <w:t>Improve regional collaboration through shared services opportunities identified</w:t>
      </w:r>
      <w:r w:rsidR="006E2DFA">
        <w:t>,</w:t>
      </w:r>
      <w:r w:rsidRPr="00F72019">
        <w:t xml:space="preserve"> and support councils develop their implementation plans.</w:t>
      </w:r>
    </w:p>
    <w:p w14:paraId="4D62DDCB" w14:textId="6C0D1202" w:rsidR="003A5219" w:rsidRPr="00F72019" w:rsidRDefault="003A5219" w:rsidP="00E809B0">
      <w:pPr>
        <w:pStyle w:val="ListParagraph"/>
        <w:numPr>
          <w:ilvl w:val="0"/>
          <w:numId w:val="3"/>
        </w:numPr>
        <w:ind w:right="4"/>
        <w:contextualSpacing w:val="0"/>
      </w:pPr>
      <w:r w:rsidRPr="00F72019">
        <w:t>Increase local government’s capacity through realising the benefits of using common data standards f</w:t>
      </w:r>
      <w:r w:rsidR="00B439A9" w:rsidRPr="00F72019">
        <w:t>or records, content and GIS/spat</w:t>
      </w:r>
      <w:r w:rsidRPr="00F72019">
        <w:t>ial management across the sector.</w:t>
      </w:r>
    </w:p>
    <w:p w14:paraId="1924CCF3" w14:textId="29145B46" w:rsidR="003A5219" w:rsidRDefault="003A5219" w:rsidP="00E809B0">
      <w:pPr>
        <w:pStyle w:val="ListParagraph"/>
        <w:numPr>
          <w:ilvl w:val="0"/>
          <w:numId w:val="3"/>
        </w:numPr>
        <w:ind w:right="4"/>
      </w:pPr>
      <w:r w:rsidRPr="00F72019">
        <w:t>Support councils to imp</w:t>
      </w:r>
      <w:r w:rsidR="000D642A">
        <w:t>rove integration between their council p</w:t>
      </w:r>
      <w:r w:rsidRPr="00F72019">
        <w:t>lan, asset ma</w:t>
      </w:r>
      <w:r w:rsidR="00645F89">
        <w:t>nagement plans, service plans, strategic resource plans</w:t>
      </w:r>
      <w:r w:rsidRPr="00F72019">
        <w:t>,</w:t>
      </w:r>
      <w:r w:rsidR="00645F89">
        <w:t xml:space="preserve"> and</w:t>
      </w:r>
      <w:r w:rsidRPr="00F72019">
        <w:t xml:space="preserve"> community plans.</w:t>
      </w:r>
    </w:p>
    <w:p w14:paraId="224A5D81" w14:textId="58BEC8D8" w:rsidR="00F72019" w:rsidRDefault="00F72019" w:rsidP="00E809B0">
      <w:pPr>
        <w:pStyle w:val="ListParagraph"/>
        <w:numPr>
          <w:ilvl w:val="0"/>
          <w:numId w:val="3"/>
        </w:numPr>
        <w:ind w:right="4"/>
      </w:pPr>
      <w:r w:rsidRPr="00F72019">
        <w:t xml:space="preserve">Facilitate and support councils to improve </w:t>
      </w:r>
      <w:r w:rsidR="00645F89">
        <w:t>community</w:t>
      </w:r>
      <w:r w:rsidRPr="00F72019">
        <w:t xml:space="preserve"> involvement </w:t>
      </w:r>
      <w:r w:rsidR="00645F89">
        <w:t>and participation</w:t>
      </w:r>
      <w:r w:rsidRPr="00F72019">
        <w:t xml:space="preserve"> in council decision-making and planning.</w:t>
      </w:r>
    </w:p>
    <w:p w14:paraId="5937BD64" w14:textId="4B9B8035" w:rsidR="0085594E" w:rsidRDefault="009332C8" w:rsidP="00E809B0">
      <w:pPr>
        <w:pStyle w:val="ListParagraph"/>
        <w:numPr>
          <w:ilvl w:val="0"/>
          <w:numId w:val="3"/>
        </w:numPr>
        <w:ind w:right="4"/>
      </w:pPr>
      <w:r w:rsidRPr="009332C8">
        <w:t xml:space="preserve">Participate in the State Government project to establish a </w:t>
      </w:r>
      <w:r w:rsidR="001D0F5C">
        <w:t>performance reporting framework, and a</w:t>
      </w:r>
      <w:r w:rsidRPr="009332C8">
        <w:t>dvocate for an overall net reduction in performance reporting requirements for local government.</w:t>
      </w:r>
    </w:p>
    <w:p w14:paraId="73561F87" w14:textId="4A69932C" w:rsidR="008F1E92" w:rsidRDefault="008F1E92" w:rsidP="00E809B0">
      <w:pPr>
        <w:ind w:right="4"/>
      </w:pPr>
      <w:r w:rsidRPr="00584DC4">
        <w:br w:type="page"/>
      </w:r>
    </w:p>
    <w:p w14:paraId="67B973E4" w14:textId="5D5725E8" w:rsidR="00E9576C" w:rsidRPr="00E94914" w:rsidRDefault="00E9576C" w:rsidP="00E809B0">
      <w:pPr>
        <w:pStyle w:val="Heading3"/>
        <w:ind w:right="4"/>
      </w:pPr>
      <w:bookmarkStart w:id="16" w:name="_Toc355189719"/>
      <w:r w:rsidRPr="00E94914">
        <w:lastRenderedPageBreak/>
        <w:t xml:space="preserve">Human </w:t>
      </w:r>
      <w:r w:rsidR="00E94914">
        <w:t>s</w:t>
      </w:r>
      <w:r w:rsidRPr="00E94914">
        <w:t xml:space="preserve">ervices and </w:t>
      </w:r>
      <w:r w:rsidR="00E94914">
        <w:t>p</w:t>
      </w:r>
      <w:r w:rsidRPr="00E94914">
        <w:t xml:space="preserve">ublic </w:t>
      </w:r>
      <w:r w:rsidR="00E94914">
        <w:t>h</w:t>
      </w:r>
      <w:r w:rsidRPr="00E94914">
        <w:t>ealth</w:t>
      </w:r>
      <w:bookmarkEnd w:id="16"/>
    </w:p>
    <w:p w14:paraId="54C9DD5C" w14:textId="77777777" w:rsidR="000C3C12" w:rsidRDefault="000C3C12" w:rsidP="00E809B0">
      <w:pPr>
        <w:ind w:right="4"/>
      </w:pPr>
    </w:p>
    <w:p w14:paraId="58CFA188" w14:textId="2EB042BA" w:rsidR="000C3C12" w:rsidRDefault="000C3C12" w:rsidP="00E809B0">
      <w:pPr>
        <w:ind w:right="4"/>
      </w:pPr>
      <w:r>
        <w:t>Significant changes arising from federal and state reform agendas have impacted in areas such as health, preventive health, primary care, youth services, aged care, disability and early years. This continues to require the a</w:t>
      </w:r>
      <w:r w:rsidR="00F27119">
        <w:t xml:space="preserve">ctive development of </w:t>
      </w:r>
      <w:r w:rsidR="00F27119" w:rsidRPr="00450FA9">
        <w:t>negotiate</w:t>
      </w:r>
      <w:r w:rsidR="00450FA9">
        <w:t>d agreements</w:t>
      </w:r>
      <w:r w:rsidRPr="00450FA9">
        <w:t xml:space="preserve"> given</w:t>
      </w:r>
      <w:r>
        <w:t xml:space="preserve"> councils’ roles in planning, coordination and service delivery. </w:t>
      </w:r>
    </w:p>
    <w:p w14:paraId="2C58F022" w14:textId="77777777" w:rsidR="00372055" w:rsidRDefault="00372055" w:rsidP="00E809B0">
      <w:pPr>
        <w:ind w:right="4"/>
      </w:pPr>
    </w:p>
    <w:p w14:paraId="4828ECAD" w14:textId="3AFCB07D" w:rsidR="00372055" w:rsidRDefault="00F27119" w:rsidP="00E809B0">
      <w:pPr>
        <w:ind w:right="4"/>
      </w:pPr>
      <w:r>
        <w:t>Local government is increasingly recognised for its</w:t>
      </w:r>
      <w:r w:rsidR="000C3C12">
        <w:t xml:space="preserve"> critical leadership role in population health, promoting positive ageing, supporting family friendly </w:t>
      </w:r>
      <w:r w:rsidR="000C3C12" w:rsidRPr="00815122">
        <w:t xml:space="preserve">environments, cultural development </w:t>
      </w:r>
      <w:r w:rsidR="000C3C12">
        <w:t xml:space="preserve">and access and inclusion for all. </w:t>
      </w:r>
    </w:p>
    <w:p w14:paraId="6B011CB8" w14:textId="77777777" w:rsidR="00372055" w:rsidRDefault="00372055" w:rsidP="00E809B0">
      <w:pPr>
        <w:ind w:right="4"/>
      </w:pPr>
    </w:p>
    <w:p w14:paraId="35716067" w14:textId="043DE2B6" w:rsidR="00372055" w:rsidRDefault="00372055" w:rsidP="00E809B0">
      <w:pPr>
        <w:ind w:right="4"/>
      </w:pPr>
      <w:r>
        <w:t>With the ageing of local communities</w:t>
      </w:r>
      <w:r w:rsidR="00802F2B">
        <w:t>,</w:t>
      </w:r>
      <w:r>
        <w:t xml:space="preserve"> Home and Community Care (HACC) services remain a high priority and are an important part of supporting older people, people with disabilities and their carers to live well in their communities. Commonwealth health, disability and aged care reforms will impact HACC services</w:t>
      </w:r>
      <w:r w:rsidR="00BD42E9">
        <w:t>,</w:t>
      </w:r>
      <w:r>
        <w:t xml:space="preserve"> and have </w:t>
      </w:r>
      <w:r w:rsidR="00B30DAF">
        <w:t>created change</w:t>
      </w:r>
      <w:r>
        <w:t xml:space="preserve"> and uncertainty about future business models</w:t>
      </w:r>
      <w:r w:rsidR="00BD42E9">
        <w:t>,</w:t>
      </w:r>
      <w:r>
        <w:t xml:space="preserve"> and some responsibilities and roles. </w:t>
      </w:r>
      <w:r w:rsidR="00BD42E9">
        <w:t>There are</w:t>
      </w:r>
      <w:r>
        <w:t xml:space="preserve"> pressure</w:t>
      </w:r>
      <w:r w:rsidR="00BD42E9">
        <w:t>s</w:t>
      </w:r>
      <w:r>
        <w:t xml:space="preserve"> of managing wage and other cost increases against subsidy increases that haven’t matched cost</w:t>
      </w:r>
      <w:r w:rsidR="00802F2B">
        <w:t>s</w:t>
      </w:r>
      <w:r>
        <w:t xml:space="preserve"> growth. </w:t>
      </w:r>
    </w:p>
    <w:p w14:paraId="24B7ACEA" w14:textId="77777777" w:rsidR="00372055" w:rsidRDefault="00372055" w:rsidP="00E809B0">
      <w:pPr>
        <w:ind w:right="4"/>
      </w:pPr>
    </w:p>
    <w:p w14:paraId="120AEEB1" w14:textId="08EA4D16" w:rsidR="00372055" w:rsidRPr="00B475E1" w:rsidRDefault="00372055" w:rsidP="00E809B0">
      <w:pPr>
        <w:ind w:right="4"/>
      </w:pPr>
      <w:r w:rsidRPr="00B475E1">
        <w:t xml:space="preserve">The reform agenda in the Early Years space encompasses a depth and breadth not </w:t>
      </w:r>
      <w:r w:rsidR="00802F2B">
        <w:t xml:space="preserve">previously </w:t>
      </w:r>
      <w:r w:rsidRPr="00B475E1">
        <w:t>seen in th</w:t>
      </w:r>
      <w:r w:rsidR="00802F2B">
        <w:t>e</w:t>
      </w:r>
      <w:r w:rsidRPr="00B475E1">
        <w:t xml:space="preserve"> sector.  All areas of early years services including the two universal platforms of maternal and child health (</w:t>
      </w:r>
      <w:r w:rsidR="00B30DAF" w:rsidRPr="00B475E1">
        <w:t>MCH)</w:t>
      </w:r>
      <w:r w:rsidR="00802F2B">
        <w:t xml:space="preserve"> and k</w:t>
      </w:r>
      <w:r w:rsidRPr="00B475E1">
        <w:t>indergartens are undergoing a reformation focusing on access and quality.</w:t>
      </w:r>
      <w:r>
        <w:t xml:space="preserve"> </w:t>
      </w:r>
    </w:p>
    <w:p w14:paraId="2C37E906" w14:textId="77777777" w:rsidR="00372055" w:rsidRDefault="00372055" w:rsidP="00E809B0">
      <w:pPr>
        <w:ind w:right="4"/>
      </w:pPr>
    </w:p>
    <w:p w14:paraId="627C8C90" w14:textId="5F29497A" w:rsidR="00E1797D" w:rsidRDefault="00802F2B" w:rsidP="00E809B0">
      <w:pPr>
        <w:ind w:right="4"/>
      </w:pPr>
      <w:r>
        <w:t>N</w:t>
      </w:r>
      <w:r w:rsidR="000C3C12">
        <w:t>ewer agendas</w:t>
      </w:r>
      <w:r>
        <w:t xml:space="preserve"> that are emerging</w:t>
      </w:r>
      <w:r w:rsidR="000C3C12">
        <w:t xml:space="preserve"> include supporting gender equity in the sector and the impact of alcohol consumption and problem gaming</w:t>
      </w:r>
      <w:r w:rsidR="0087104E">
        <w:t>,</w:t>
      </w:r>
      <w:r w:rsidR="000C3C12">
        <w:t xml:space="preserve"> </w:t>
      </w:r>
      <w:r w:rsidR="0087104E">
        <w:t>under the broad banner of community safety</w:t>
      </w:r>
      <w:r w:rsidR="000C3C12">
        <w:t xml:space="preserve">. </w:t>
      </w:r>
      <w:r w:rsidR="00A115DF" w:rsidRPr="00B475E1">
        <w:t xml:space="preserve">The social and economic harms arising from alcohol misuse and problem gambling continue to challenge councils, with local government caught in the unenviable position of being burdened with significant cost from both issues but having limited ability to affect meaningful change. </w:t>
      </w:r>
      <w:r w:rsidR="00E1797D">
        <w:t xml:space="preserve">We will also continue to progress local government leadership and engagement in the preventing violence against women program.  </w:t>
      </w:r>
    </w:p>
    <w:p w14:paraId="2172E874" w14:textId="77777777" w:rsidR="00A115DF" w:rsidRDefault="00A115DF" w:rsidP="00E809B0">
      <w:pPr>
        <w:ind w:right="4"/>
      </w:pPr>
    </w:p>
    <w:p w14:paraId="2754E926" w14:textId="172ADD68" w:rsidR="00372055" w:rsidRDefault="00802F2B" w:rsidP="00E809B0">
      <w:pPr>
        <w:ind w:right="4"/>
      </w:pPr>
      <w:r>
        <w:t xml:space="preserve">The </w:t>
      </w:r>
      <w:r w:rsidR="001D7AE8">
        <w:t xml:space="preserve">MAV continues to </w:t>
      </w:r>
      <w:r w:rsidR="001D7AE8" w:rsidRPr="00B40CFF">
        <w:t>work closely with the Department of Health to influence the Victorian Government</w:t>
      </w:r>
      <w:r w:rsidR="001D7AE8">
        <w:t>’s proposed</w:t>
      </w:r>
      <w:r w:rsidR="001D7AE8" w:rsidRPr="00B40CFF">
        <w:t xml:space="preserve"> new laws to ban smoking in some public outdoor places</w:t>
      </w:r>
      <w:r w:rsidR="00372055">
        <w:t xml:space="preserve"> and </w:t>
      </w:r>
      <w:r w:rsidR="00372055" w:rsidRPr="00B40CFF">
        <w:t>implementation issues associ</w:t>
      </w:r>
      <w:r w:rsidR="00372055">
        <w:t>ated with their introduction</w:t>
      </w:r>
      <w:r w:rsidR="001D7AE8" w:rsidRPr="00B40CFF">
        <w:t xml:space="preserve">.  </w:t>
      </w:r>
    </w:p>
    <w:p w14:paraId="4EA10056" w14:textId="77777777" w:rsidR="002B5578" w:rsidRPr="00B475E1" w:rsidRDefault="002B5578" w:rsidP="00E809B0">
      <w:pPr>
        <w:ind w:right="4"/>
      </w:pPr>
    </w:p>
    <w:p w14:paraId="0B0EE091" w14:textId="69EE8A5F" w:rsidR="000C3C12" w:rsidRDefault="00E1797D" w:rsidP="00E809B0">
      <w:pPr>
        <w:ind w:right="4"/>
      </w:pPr>
      <w:r>
        <w:t>C</w:t>
      </w:r>
      <w:r w:rsidR="000C3C12">
        <w:t xml:space="preserve">ouncils are </w:t>
      </w:r>
      <w:r w:rsidR="00802F2B">
        <w:t xml:space="preserve">also </w:t>
      </w:r>
      <w:r w:rsidR="000C3C12">
        <w:t>developing</w:t>
      </w:r>
      <w:r>
        <w:t xml:space="preserve"> their</w:t>
      </w:r>
      <w:r w:rsidR="000C3C12">
        <w:t xml:space="preserve"> four</w:t>
      </w:r>
      <w:r>
        <w:t>-</w:t>
      </w:r>
      <w:r w:rsidR="000C3C12">
        <w:t>year council plans and municipal pu</w:t>
      </w:r>
      <w:r w:rsidR="006F2D96">
        <w:t>blic health and wellbeing plans</w:t>
      </w:r>
      <w:r>
        <w:t>, which t</w:t>
      </w:r>
      <w:r w:rsidR="00802F2B">
        <w:t>he MAV continues</w:t>
      </w:r>
      <w:r w:rsidR="000C3C12">
        <w:t xml:space="preserve"> to </w:t>
      </w:r>
      <w:r>
        <w:t>support and</w:t>
      </w:r>
      <w:r w:rsidR="000C3C12">
        <w:t xml:space="preserve"> advocate for sufficient resources to enable roles to be adequately fulfilled.</w:t>
      </w:r>
    </w:p>
    <w:p w14:paraId="31036E4F" w14:textId="77777777" w:rsidR="007930C2" w:rsidRDefault="007930C2" w:rsidP="00E809B0">
      <w:pPr>
        <w:ind w:right="4"/>
      </w:pPr>
    </w:p>
    <w:p w14:paraId="19573999" w14:textId="77777777" w:rsidR="00722723" w:rsidRDefault="00722723" w:rsidP="00E809B0">
      <w:pPr>
        <w:ind w:right="4"/>
      </w:pPr>
    </w:p>
    <w:p w14:paraId="56A7636D" w14:textId="77777777" w:rsidR="0022348E" w:rsidRPr="0022348E" w:rsidRDefault="0022348E" w:rsidP="00E809B0">
      <w:pPr>
        <w:ind w:right="4"/>
        <w:rPr>
          <w:rFonts w:ascii="Futura Medium" w:hAnsi="Futura Medium"/>
          <w:sz w:val="32"/>
          <w:szCs w:val="32"/>
          <w:lang w:eastAsia="en-AU"/>
        </w:rPr>
      </w:pPr>
      <w:r w:rsidRPr="0022348E">
        <w:rPr>
          <w:rFonts w:ascii="Futura Medium" w:hAnsi="Futura Medium"/>
          <w:sz w:val="32"/>
          <w:szCs w:val="32"/>
          <w:lang w:eastAsia="en-AU"/>
        </w:rPr>
        <w:t>Priorities 2013/14</w:t>
      </w:r>
    </w:p>
    <w:p w14:paraId="60C6021C" w14:textId="77777777" w:rsidR="001735A8" w:rsidRDefault="001735A8" w:rsidP="00E809B0">
      <w:pPr>
        <w:ind w:right="4"/>
        <w:rPr>
          <w:u w:val="single"/>
        </w:rPr>
      </w:pPr>
    </w:p>
    <w:p w14:paraId="274BE329" w14:textId="77777777" w:rsidR="001735A8" w:rsidRPr="005573ED" w:rsidRDefault="001735A8" w:rsidP="00E809B0">
      <w:pPr>
        <w:ind w:right="4"/>
        <w:rPr>
          <w:u w:val="single"/>
        </w:rPr>
      </w:pPr>
      <w:r w:rsidRPr="005573ED">
        <w:rPr>
          <w:u w:val="single"/>
        </w:rPr>
        <w:t xml:space="preserve">Library funding </w:t>
      </w:r>
    </w:p>
    <w:p w14:paraId="25566075" w14:textId="77777777" w:rsidR="001735A8" w:rsidRPr="005573ED" w:rsidRDefault="001735A8" w:rsidP="00E809B0">
      <w:pPr>
        <w:pStyle w:val="ListParagraph"/>
        <w:numPr>
          <w:ilvl w:val="0"/>
          <w:numId w:val="18"/>
        </w:numPr>
        <w:ind w:right="4"/>
        <w:contextualSpacing w:val="0"/>
      </w:pPr>
      <w:r>
        <w:t>S</w:t>
      </w:r>
      <w:r w:rsidRPr="005573ED">
        <w:t>ector</w:t>
      </w:r>
      <w:r>
        <w:t xml:space="preserve"> engagement</w:t>
      </w:r>
      <w:r w:rsidRPr="005573ED">
        <w:t xml:space="preserve"> to inform our advocacy for fairer funding on libraries.</w:t>
      </w:r>
    </w:p>
    <w:p w14:paraId="7DBF23B2" w14:textId="77777777" w:rsidR="001735A8" w:rsidRPr="005573ED" w:rsidRDefault="001735A8" w:rsidP="00E809B0">
      <w:pPr>
        <w:pStyle w:val="ListParagraph"/>
        <w:numPr>
          <w:ilvl w:val="0"/>
          <w:numId w:val="18"/>
        </w:numPr>
        <w:ind w:right="4"/>
        <w:contextualSpacing w:val="0"/>
      </w:pPr>
      <w:r w:rsidRPr="005573ED">
        <w:t>Pursue a partnership agreement between the State and local government to consolidate agreed directions from the Tomorrow’s Library report outlin</w:t>
      </w:r>
      <w:r>
        <w:t>ing</w:t>
      </w:r>
      <w:r w:rsidRPr="005573ED">
        <w:t xml:space="preserve"> the responsibilities and funding commitment of </w:t>
      </w:r>
      <w:r>
        <w:t>State and local</w:t>
      </w:r>
      <w:r w:rsidRPr="005573ED">
        <w:t xml:space="preserve"> government.</w:t>
      </w:r>
    </w:p>
    <w:p w14:paraId="28C95089" w14:textId="77777777" w:rsidR="001735A8" w:rsidRDefault="001735A8" w:rsidP="00E809B0">
      <w:pPr>
        <w:pStyle w:val="ListParagraph"/>
        <w:numPr>
          <w:ilvl w:val="0"/>
          <w:numId w:val="18"/>
        </w:numPr>
        <w:ind w:right="4"/>
        <w:contextualSpacing w:val="0"/>
      </w:pPr>
      <w:r w:rsidRPr="005573ED">
        <w:t xml:space="preserve">Strengthen liaison with key State departments to ensure the MAV is engaged in discussions about the directions from the </w:t>
      </w:r>
      <w:r>
        <w:t>Ministerial Advisory Committee review process</w:t>
      </w:r>
      <w:r w:rsidRPr="005573ED">
        <w:t xml:space="preserve">. </w:t>
      </w:r>
    </w:p>
    <w:p w14:paraId="4B793483" w14:textId="49C56954" w:rsidR="001735A8" w:rsidRPr="00066499" w:rsidRDefault="00066499" w:rsidP="00E809B0">
      <w:pPr>
        <w:pStyle w:val="ListParagraph"/>
        <w:numPr>
          <w:ilvl w:val="0"/>
          <w:numId w:val="18"/>
        </w:numPr>
        <w:ind w:right="4"/>
        <w:rPr>
          <w:color w:val="000000" w:themeColor="text1"/>
          <w:lang w:val="en-AU"/>
        </w:rPr>
      </w:pPr>
      <w:r w:rsidRPr="00066499">
        <w:rPr>
          <w:color w:val="000000" w:themeColor="text1"/>
        </w:rPr>
        <w:t>Advocate for appropriate funding for agreed directions in the partnership agreement, and ensure recognition of local government’s input and decision-making role as the service provider and major funder.</w:t>
      </w:r>
    </w:p>
    <w:p w14:paraId="45C5BE11" w14:textId="74A57C2E" w:rsidR="00B63965" w:rsidRPr="005573ED" w:rsidRDefault="00161A12" w:rsidP="00E809B0">
      <w:pPr>
        <w:ind w:right="4"/>
        <w:rPr>
          <w:u w:val="single"/>
        </w:rPr>
      </w:pPr>
      <w:r>
        <w:rPr>
          <w:u w:val="single"/>
        </w:rPr>
        <w:lastRenderedPageBreak/>
        <w:t>Maternal and child h</w:t>
      </w:r>
      <w:r w:rsidR="00B63965" w:rsidRPr="005573ED">
        <w:rPr>
          <w:u w:val="single"/>
        </w:rPr>
        <w:t>ealth</w:t>
      </w:r>
    </w:p>
    <w:p w14:paraId="4E195CBB" w14:textId="77777777" w:rsidR="00B63965" w:rsidRPr="005573ED" w:rsidRDefault="00B63965" w:rsidP="00E809B0">
      <w:pPr>
        <w:pStyle w:val="ListParagraph"/>
        <w:numPr>
          <w:ilvl w:val="0"/>
          <w:numId w:val="18"/>
        </w:numPr>
        <w:ind w:right="4"/>
        <w:contextualSpacing w:val="0"/>
      </w:pPr>
      <w:r w:rsidRPr="005573ED">
        <w:t>Participate in working groups with DEECD to develop strategies for MCH Reform and lead the consultation process with local government.</w:t>
      </w:r>
    </w:p>
    <w:p w14:paraId="3E074182" w14:textId="77777777" w:rsidR="00B63965" w:rsidRPr="005573ED" w:rsidRDefault="00B63965" w:rsidP="00E809B0">
      <w:pPr>
        <w:pStyle w:val="ListParagraph"/>
        <w:numPr>
          <w:ilvl w:val="0"/>
          <w:numId w:val="18"/>
        </w:numPr>
        <w:ind w:right="4"/>
        <w:contextualSpacing w:val="0"/>
      </w:pPr>
      <w:r w:rsidRPr="005573ED">
        <w:t>Improve service delivery through innovative p</w:t>
      </w:r>
      <w:r>
        <w:t>latforms and report on outcomes.</w:t>
      </w:r>
      <w:r w:rsidRPr="005573ED">
        <w:t xml:space="preserve"> </w:t>
      </w:r>
    </w:p>
    <w:p w14:paraId="3768EE52" w14:textId="77777777" w:rsidR="00B63965" w:rsidRPr="005573ED" w:rsidRDefault="00B63965" w:rsidP="00E809B0">
      <w:pPr>
        <w:pStyle w:val="ListParagraph"/>
        <w:numPr>
          <w:ilvl w:val="0"/>
          <w:numId w:val="18"/>
        </w:numPr>
        <w:ind w:right="4"/>
        <w:contextualSpacing w:val="0"/>
      </w:pPr>
      <w:r w:rsidRPr="005573ED">
        <w:t>Inform the sector on key issues and information through the biannual maternal and child health nurses conference.</w:t>
      </w:r>
    </w:p>
    <w:p w14:paraId="66344546" w14:textId="77777777" w:rsidR="00867779" w:rsidRDefault="00867779" w:rsidP="00E809B0">
      <w:pPr>
        <w:ind w:right="4"/>
        <w:rPr>
          <w:u w:val="single"/>
        </w:rPr>
      </w:pPr>
    </w:p>
    <w:p w14:paraId="21E6C6EC" w14:textId="651A933E" w:rsidR="00B039AB" w:rsidRPr="005573ED" w:rsidRDefault="00B039AB" w:rsidP="00E809B0">
      <w:pPr>
        <w:ind w:right="4"/>
        <w:rPr>
          <w:u w:val="single"/>
        </w:rPr>
      </w:pPr>
      <w:r w:rsidRPr="005573ED">
        <w:rPr>
          <w:u w:val="single"/>
        </w:rPr>
        <w:t xml:space="preserve">Early </w:t>
      </w:r>
      <w:r w:rsidR="00161A12">
        <w:rPr>
          <w:u w:val="single"/>
        </w:rPr>
        <w:t>y</w:t>
      </w:r>
      <w:r w:rsidRPr="005573ED">
        <w:rPr>
          <w:u w:val="single"/>
        </w:rPr>
        <w:t>ears</w:t>
      </w:r>
    </w:p>
    <w:p w14:paraId="54CC54C4" w14:textId="310D507C" w:rsidR="009E712A" w:rsidRPr="005573ED" w:rsidRDefault="001752E0" w:rsidP="00E809B0">
      <w:pPr>
        <w:pStyle w:val="ListParagraph"/>
        <w:numPr>
          <w:ilvl w:val="0"/>
          <w:numId w:val="18"/>
        </w:numPr>
        <w:ind w:right="4"/>
        <w:contextualSpacing w:val="0"/>
      </w:pPr>
      <w:r w:rsidRPr="005573ED">
        <w:t>Support and inform the MAV kindergarten infrastructure advocacy campaign, detail</w:t>
      </w:r>
      <w:r w:rsidR="00B63965">
        <w:t>ing</w:t>
      </w:r>
      <w:r w:rsidRPr="005573ED">
        <w:t xml:space="preserve"> the </w:t>
      </w:r>
      <w:r w:rsidR="009E712A" w:rsidRPr="005573ED">
        <w:t>capital investment needed to meet 15 h</w:t>
      </w:r>
      <w:r w:rsidR="00BB3AB4">
        <w:t>ou</w:t>
      </w:r>
      <w:r w:rsidR="009E712A" w:rsidRPr="005573ED">
        <w:t>rs</w:t>
      </w:r>
      <w:r w:rsidR="00B63965">
        <w:t xml:space="preserve"> reforms,</w:t>
      </w:r>
      <w:r w:rsidRPr="005573ED">
        <w:t xml:space="preserve"> and</w:t>
      </w:r>
      <w:r w:rsidR="009E712A" w:rsidRPr="005573ED">
        <w:t xml:space="preserve"> the </w:t>
      </w:r>
      <w:r w:rsidR="00307D2F">
        <w:t>National Quality Framework and p</w:t>
      </w:r>
      <w:r w:rsidR="009E712A" w:rsidRPr="005573ED">
        <w:t xml:space="preserve">opulation </w:t>
      </w:r>
      <w:r w:rsidR="00307D2F">
        <w:t>g</w:t>
      </w:r>
      <w:r w:rsidR="009E712A" w:rsidRPr="005573ED">
        <w:t>rowth.</w:t>
      </w:r>
    </w:p>
    <w:p w14:paraId="7EB62781" w14:textId="19B821EA" w:rsidR="009E712A" w:rsidRPr="005573ED" w:rsidRDefault="009E712A" w:rsidP="00E809B0">
      <w:pPr>
        <w:pStyle w:val="ListParagraph"/>
        <w:numPr>
          <w:ilvl w:val="0"/>
          <w:numId w:val="18"/>
        </w:numPr>
        <w:ind w:right="4"/>
        <w:contextualSpacing w:val="0"/>
      </w:pPr>
      <w:r w:rsidRPr="005573ED">
        <w:t>Consult with coun</w:t>
      </w:r>
      <w:r w:rsidR="00BB3AB4">
        <w:t>cils and advocate to ensure</w:t>
      </w:r>
      <w:r w:rsidRPr="005573ED">
        <w:t xml:space="preserve"> the role of local government in kindergarten </w:t>
      </w:r>
      <w:r w:rsidR="00337602" w:rsidRPr="005573ED">
        <w:t xml:space="preserve">and </w:t>
      </w:r>
      <w:r w:rsidRPr="005573ED">
        <w:t xml:space="preserve">early years provision is appropriately reflected in the Victorian </w:t>
      </w:r>
      <w:r w:rsidR="00337602" w:rsidRPr="005573ED">
        <w:t>G</w:t>
      </w:r>
      <w:r w:rsidRPr="005573ED">
        <w:t xml:space="preserve">overnment’s Early Childhood </w:t>
      </w:r>
      <w:r w:rsidR="001752E0" w:rsidRPr="005573ED">
        <w:t>Strateg</w:t>
      </w:r>
      <w:r w:rsidR="00831800">
        <w:t>ic Plan</w:t>
      </w:r>
      <w:r w:rsidR="00B039AB" w:rsidRPr="005573ED">
        <w:t>,</w:t>
      </w:r>
      <w:r w:rsidR="001752E0" w:rsidRPr="005573ED">
        <w:t xml:space="preserve"> and the MAV - </w:t>
      </w:r>
      <w:r w:rsidRPr="005573ED">
        <w:t>DEECD Partnership Agreement.</w:t>
      </w:r>
    </w:p>
    <w:p w14:paraId="500E6272" w14:textId="6FC96A60" w:rsidR="009E712A" w:rsidRPr="005573ED" w:rsidRDefault="009E712A" w:rsidP="00E809B0">
      <w:pPr>
        <w:pStyle w:val="ListParagraph"/>
        <w:numPr>
          <w:ilvl w:val="0"/>
          <w:numId w:val="18"/>
        </w:numPr>
        <w:ind w:right="4"/>
        <w:contextualSpacing w:val="0"/>
      </w:pPr>
      <w:r w:rsidRPr="005573ED">
        <w:t>Work with DEECD and councils to articulate agreed roles and responsibilities for kindergarten governance, infrastructure provision, central enrolment and planning.</w:t>
      </w:r>
    </w:p>
    <w:p w14:paraId="00515A8E" w14:textId="61669A80" w:rsidR="009E712A" w:rsidRPr="005573ED" w:rsidRDefault="009E712A" w:rsidP="00E809B0">
      <w:pPr>
        <w:pStyle w:val="ListParagraph"/>
        <w:numPr>
          <w:ilvl w:val="0"/>
          <w:numId w:val="18"/>
        </w:numPr>
        <w:ind w:right="4"/>
        <w:contextualSpacing w:val="0"/>
      </w:pPr>
      <w:r w:rsidRPr="005573ED">
        <w:t>Advocate for continu</w:t>
      </w:r>
      <w:r w:rsidR="00337602" w:rsidRPr="005573ED">
        <w:t>ed</w:t>
      </w:r>
      <w:r w:rsidRPr="005573ED">
        <w:t xml:space="preserve"> funding to support</w:t>
      </w:r>
      <w:r w:rsidR="00B63965">
        <w:t xml:space="preserve"> </w:t>
      </w:r>
      <w:r w:rsidR="004E18F2">
        <w:t>councils’</w:t>
      </w:r>
      <w:r w:rsidR="00337602" w:rsidRPr="005573ED">
        <w:t xml:space="preserve"> </w:t>
      </w:r>
      <w:r w:rsidRPr="005573ED">
        <w:t xml:space="preserve">planning for </w:t>
      </w:r>
      <w:r w:rsidR="00337602" w:rsidRPr="005573ED">
        <w:t xml:space="preserve">the </w:t>
      </w:r>
      <w:r w:rsidRPr="005573ED">
        <w:t>new</w:t>
      </w:r>
      <w:r w:rsidR="00831800">
        <w:t xml:space="preserve"> early years policy environment and</w:t>
      </w:r>
      <w:r w:rsidR="00831800" w:rsidRPr="00831800">
        <w:t xml:space="preserve"> </w:t>
      </w:r>
      <w:r w:rsidR="00831800" w:rsidRPr="005573ED">
        <w:t>impl</w:t>
      </w:r>
      <w:r w:rsidR="00831800">
        <w:t>ementation of the relevant k</w:t>
      </w:r>
      <w:r w:rsidR="00831800" w:rsidRPr="005573ED">
        <w:t xml:space="preserve">ey </w:t>
      </w:r>
      <w:r w:rsidR="00831800">
        <w:t>a</w:t>
      </w:r>
      <w:r w:rsidR="00831800" w:rsidRPr="005573ED">
        <w:t>ctions from the report, Victoria’s Vulnerable Children – Our Shared Responsibility</w:t>
      </w:r>
    </w:p>
    <w:p w14:paraId="29146C29" w14:textId="73B1A8A9" w:rsidR="00692082" w:rsidRPr="005573ED" w:rsidRDefault="00B039AB" w:rsidP="00E809B0">
      <w:pPr>
        <w:pStyle w:val="ListParagraph"/>
        <w:numPr>
          <w:ilvl w:val="0"/>
          <w:numId w:val="18"/>
        </w:numPr>
        <w:ind w:right="4"/>
        <w:contextualSpacing w:val="0"/>
      </w:pPr>
      <w:r w:rsidRPr="005573ED">
        <w:t>Provide strong and continued engagement of local government in early years reform priorities</w:t>
      </w:r>
      <w:r w:rsidR="00B63965">
        <w:t>,</w:t>
      </w:r>
      <w:r w:rsidRPr="005573ED">
        <w:t xml:space="preserve"> with particular attention to the National Quality Framework and Vulnerable Children</w:t>
      </w:r>
      <w:r w:rsidR="00C61661" w:rsidRPr="005573ED">
        <w:t>.</w:t>
      </w:r>
    </w:p>
    <w:p w14:paraId="3AB6477B" w14:textId="77777777" w:rsidR="00BB3AB4" w:rsidRDefault="00BB3AB4" w:rsidP="00E809B0">
      <w:pPr>
        <w:ind w:right="4"/>
        <w:rPr>
          <w:u w:val="single"/>
        </w:rPr>
      </w:pPr>
    </w:p>
    <w:p w14:paraId="1B4E333B" w14:textId="508971BF" w:rsidR="00D36554" w:rsidRPr="005573ED" w:rsidRDefault="00583004" w:rsidP="00E809B0">
      <w:pPr>
        <w:ind w:right="4"/>
        <w:rPr>
          <w:u w:val="single"/>
        </w:rPr>
      </w:pPr>
      <w:r w:rsidRPr="005573ED">
        <w:rPr>
          <w:u w:val="single"/>
        </w:rPr>
        <w:t>Positive</w:t>
      </w:r>
      <w:r w:rsidR="00D36554" w:rsidRPr="005573ED">
        <w:rPr>
          <w:u w:val="single"/>
        </w:rPr>
        <w:t xml:space="preserve"> </w:t>
      </w:r>
      <w:r w:rsidR="00617812">
        <w:rPr>
          <w:u w:val="single"/>
        </w:rPr>
        <w:t>ageing</w:t>
      </w:r>
    </w:p>
    <w:p w14:paraId="31667027" w14:textId="3EE793D3" w:rsidR="00383471" w:rsidRPr="005573ED" w:rsidRDefault="00383471" w:rsidP="00E809B0">
      <w:pPr>
        <w:pStyle w:val="ListParagraph"/>
        <w:numPr>
          <w:ilvl w:val="0"/>
          <w:numId w:val="18"/>
        </w:numPr>
        <w:ind w:right="4"/>
        <w:contextualSpacing w:val="0"/>
      </w:pPr>
      <w:r w:rsidRPr="005573ED">
        <w:t xml:space="preserve">Provide leadership to councils on strategic age-friendly </w:t>
      </w:r>
      <w:r w:rsidR="00530C11">
        <w:t>community</w:t>
      </w:r>
      <w:r w:rsidRPr="005573ED">
        <w:t xml:space="preserve"> initiatives</w:t>
      </w:r>
      <w:r w:rsidR="00D36554" w:rsidRPr="005573ED">
        <w:t>,</w:t>
      </w:r>
      <w:r w:rsidRPr="005573ED">
        <w:t xml:space="preserve"> linked </w:t>
      </w:r>
      <w:r w:rsidR="00D36554" w:rsidRPr="005573ED">
        <w:t>to</w:t>
      </w:r>
      <w:r w:rsidR="00530C11">
        <w:t xml:space="preserve"> the World Health Organis</w:t>
      </w:r>
      <w:r w:rsidRPr="005573ED">
        <w:t>ation’s Global Network of Age-friendly Cities and Communities</w:t>
      </w:r>
      <w:r w:rsidR="00D36554" w:rsidRPr="005573ED">
        <w:t>, encouraging the development of age-friendly communities in Victoria.</w:t>
      </w:r>
    </w:p>
    <w:p w14:paraId="70C9FA19" w14:textId="00E8DFE1" w:rsidR="00D36554" w:rsidRPr="005573ED" w:rsidRDefault="00D36554" w:rsidP="00E809B0">
      <w:pPr>
        <w:pStyle w:val="ListParagraph"/>
        <w:numPr>
          <w:ilvl w:val="0"/>
          <w:numId w:val="18"/>
        </w:numPr>
        <w:ind w:right="4"/>
        <w:contextualSpacing w:val="0"/>
      </w:pPr>
      <w:r w:rsidRPr="005573ED">
        <w:t>Seek support from the S</w:t>
      </w:r>
      <w:r w:rsidR="009F3DE7">
        <w:t>tate Government for</w:t>
      </w:r>
      <w:r w:rsidR="00383471" w:rsidRPr="005573ED">
        <w:t xml:space="preserve"> further age-friendly directions that impact on local communities, particularly in rural areas</w:t>
      </w:r>
      <w:r w:rsidRPr="005573ED">
        <w:t>.</w:t>
      </w:r>
    </w:p>
    <w:p w14:paraId="6E09B526" w14:textId="0E1B49A1" w:rsidR="00383471" w:rsidRPr="00D43AF0" w:rsidRDefault="00583004" w:rsidP="00E809B0">
      <w:pPr>
        <w:pStyle w:val="ListParagraph"/>
        <w:numPr>
          <w:ilvl w:val="0"/>
          <w:numId w:val="18"/>
        </w:numPr>
        <w:ind w:right="4"/>
        <w:contextualSpacing w:val="0"/>
      </w:pPr>
      <w:r w:rsidRPr="00D43AF0">
        <w:t xml:space="preserve">Advocate for measures </w:t>
      </w:r>
      <w:r w:rsidR="00D36554" w:rsidRPr="00D43AF0">
        <w:t>towards the s</w:t>
      </w:r>
      <w:r w:rsidR="000E41EC" w:rsidRPr="00D43AF0">
        <w:t>ustainability of HACC services</w:t>
      </w:r>
      <w:r w:rsidRPr="00D43AF0">
        <w:t>.</w:t>
      </w:r>
    </w:p>
    <w:p w14:paraId="4B3B5CE8" w14:textId="58BB00E3" w:rsidR="00383471" w:rsidRDefault="00383471" w:rsidP="00E809B0">
      <w:pPr>
        <w:pStyle w:val="ListParagraph"/>
        <w:numPr>
          <w:ilvl w:val="0"/>
          <w:numId w:val="18"/>
        </w:numPr>
        <w:ind w:right="4"/>
        <w:contextualSpacing w:val="0"/>
      </w:pPr>
      <w:r w:rsidRPr="005573ED">
        <w:t>Work with coun</w:t>
      </w:r>
      <w:r w:rsidR="00D36554" w:rsidRPr="005573ED">
        <w:t>cils and Victorian Government on the</w:t>
      </w:r>
      <w:r w:rsidRPr="005573ED">
        <w:t xml:space="preserve"> HACC services price review to take pressure off councils’ level of contribution and encourage </w:t>
      </w:r>
      <w:r w:rsidR="009F3DE7">
        <w:t xml:space="preserve">local government’s </w:t>
      </w:r>
      <w:r w:rsidRPr="005573ED">
        <w:t>continu</w:t>
      </w:r>
      <w:r w:rsidR="009F3DE7">
        <w:t xml:space="preserve">ed </w:t>
      </w:r>
      <w:r w:rsidRPr="005573ED">
        <w:t xml:space="preserve">involvement </w:t>
      </w:r>
      <w:r w:rsidR="009F3DE7">
        <w:t>in the program</w:t>
      </w:r>
      <w:r w:rsidR="00583004" w:rsidRPr="005573ED">
        <w:t>.</w:t>
      </w:r>
    </w:p>
    <w:p w14:paraId="354AEDE6" w14:textId="4D0B5530" w:rsidR="00E3629D" w:rsidRDefault="00E3629D" w:rsidP="00E809B0">
      <w:pPr>
        <w:pStyle w:val="ListParagraph"/>
        <w:numPr>
          <w:ilvl w:val="0"/>
          <w:numId w:val="18"/>
        </w:numPr>
        <w:ind w:right="4"/>
        <w:contextualSpacing w:val="0"/>
      </w:pPr>
      <w:r w:rsidRPr="005573ED">
        <w:t xml:space="preserve">Participate in </w:t>
      </w:r>
      <w:r>
        <w:t xml:space="preserve">the </w:t>
      </w:r>
      <w:r w:rsidRPr="005573ED">
        <w:t>Commonwealth review of HACC and related aged care services to ensure</w:t>
      </w:r>
      <w:r>
        <w:t xml:space="preserve"> </w:t>
      </w:r>
      <w:r w:rsidRPr="005573ED">
        <w:t>Victoria</w:t>
      </w:r>
      <w:r>
        <w:t>’s</w:t>
      </w:r>
      <w:r w:rsidRPr="005573ED">
        <w:t xml:space="preserve"> community care system</w:t>
      </w:r>
      <w:r>
        <w:t xml:space="preserve"> strengths</w:t>
      </w:r>
      <w:r w:rsidRPr="005573ED">
        <w:t xml:space="preserve"> are not lost in national changes.</w:t>
      </w:r>
    </w:p>
    <w:p w14:paraId="72004A17" w14:textId="1C06EB1C" w:rsidR="0092646A" w:rsidRDefault="0092646A" w:rsidP="00E809B0">
      <w:pPr>
        <w:pStyle w:val="ListParagraph"/>
        <w:numPr>
          <w:ilvl w:val="0"/>
          <w:numId w:val="18"/>
        </w:numPr>
        <w:ind w:right="4"/>
        <w:contextualSpacing w:val="0"/>
      </w:pPr>
      <w:r>
        <w:t>Advocate for the optimal allocation of the federal Workforce Compact Wages Supplement to local government HACC services.</w:t>
      </w:r>
    </w:p>
    <w:p w14:paraId="3D7EFC3A" w14:textId="77777777" w:rsidR="00D60D3D" w:rsidRDefault="00D60D3D" w:rsidP="00E809B0">
      <w:pPr>
        <w:ind w:right="4"/>
        <w:rPr>
          <w:u w:val="single"/>
        </w:rPr>
      </w:pPr>
    </w:p>
    <w:p w14:paraId="603E8937" w14:textId="77777777" w:rsidR="00A44318" w:rsidRPr="005573ED" w:rsidRDefault="00A44318" w:rsidP="00A44318">
      <w:pPr>
        <w:ind w:right="4"/>
        <w:rPr>
          <w:u w:val="single"/>
        </w:rPr>
      </w:pPr>
      <w:r w:rsidRPr="005573ED">
        <w:rPr>
          <w:u w:val="single"/>
        </w:rPr>
        <w:t>Public health</w:t>
      </w:r>
      <w:r>
        <w:rPr>
          <w:u w:val="single"/>
        </w:rPr>
        <w:t xml:space="preserve"> and primary care</w:t>
      </w:r>
    </w:p>
    <w:p w14:paraId="5A22E450" w14:textId="77777777" w:rsidR="00A44318" w:rsidRPr="005573ED" w:rsidRDefault="00A44318" w:rsidP="00A44318">
      <w:pPr>
        <w:pStyle w:val="ListParagraph"/>
        <w:numPr>
          <w:ilvl w:val="0"/>
          <w:numId w:val="18"/>
        </w:numPr>
        <w:ind w:right="4"/>
        <w:contextualSpacing w:val="0"/>
      </w:pPr>
      <w:r w:rsidRPr="005573ED">
        <w:t>Advocate appropriate support for councils to reduce regulatory red-tape for food businesses.</w:t>
      </w:r>
    </w:p>
    <w:p w14:paraId="079DA908" w14:textId="77777777" w:rsidR="00A44318" w:rsidRPr="005573ED" w:rsidRDefault="00A44318" w:rsidP="00A44318">
      <w:pPr>
        <w:pStyle w:val="ListParagraph"/>
        <w:numPr>
          <w:ilvl w:val="0"/>
          <w:numId w:val="18"/>
        </w:numPr>
        <w:ind w:right="4"/>
        <w:contextualSpacing w:val="0"/>
      </w:pPr>
      <w:r w:rsidRPr="005573ED">
        <w:t>Seek funding and support for councils to implement the new legislative proposals on smoking bans for outdoor areas.</w:t>
      </w:r>
    </w:p>
    <w:p w14:paraId="466A54D3" w14:textId="77777777" w:rsidR="00A44318" w:rsidRDefault="00A44318" w:rsidP="00A44318">
      <w:pPr>
        <w:pStyle w:val="ListParagraph"/>
        <w:numPr>
          <w:ilvl w:val="0"/>
          <w:numId w:val="18"/>
        </w:numPr>
        <w:ind w:right="4"/>
        <w:contextualSpacing w:val="0"/>
      </w:pPr>
      <w:r w:rsidRPr="005573ED">
        <w:t>Continue advocacy for state-wide smoking bans for alfresco dining areas.</w:t>
      </w:r>
    </w:p>
    <w:p w14:paraId="7844EFFA" w14:textId="77777777" w:rsidR="00A44318" w:rsidRPr="005573ED" w:rsidRDefault="00A44318" w:rsidP="00A44318">
      <w:pPr>
        <w:pStyle w:val="ListParagraph"/>
        <w:numPr>
          <w:ilvl w:val="0"/>
          <w:numId w:val="18"/>
        </w:numPr>
        <w:ind w:right="4"/>
        <w:contextualSpacing w:val="0"/>
      </w:pPr>
      <w:r w:rsidRPr="005573ED">
        <w:t>Work with the Victorian Department of Health and Vichealth in developing resources supporting the development and implementation of Municipal Health and Wellbeing Plans and the emerging preventive health agenda, and advocate for federal and state resources to support</w:t>
      </w:r>
      <w:r>
        <w:t xml:space="preserve"> councils </w:t>
      </w:r>
      <w:r w:rsidRPr="005573ED">
        <w:t>in this role.</w:t>
      </w:r>
    </w:p>
    <w:p w14:paraId="07B7350C" w14:textId="77777777" w:rsidR="00A44318" w:rsidRPr="005573ED" w:rsidRDefault="00A44318" w:rsidP="00A44318">
      <w:pPr>
        <w:pStyle w:val="ListParagraph"/>
        <w:numPr>
          <w:ilvl w:val="0"/>
          <w:numId w:val="18"/>
        </w:numPr>
        <w:ind w:right="4"/>
        <w:contextualSpacing w:val="0"/>
      </w:pPr>
      <w:r w:rsidRPr="005573ED">
        <w:t xml:space="preserve">Actively participate in primary care reforms including opportunities for local government to engage with new organisations such as Medicare Locals and </w:t>
      </w:r>
      <w:r>
        <w:t xml:space="preserve">in </w:t>
      </w:r>
      <w:r w:rsidRPr="005573ED">
        <w:t xml:space="preserve">having a voice with the future </w:t>
      </w:r>
      <w:r>
        <w:t xml:space="preserve">of </w:t>
      </w:r>
      <w:r w:rsidRPr="005573ED">
        <w:t>primary care partnerships</w:t>
      </w:r>
      <w:r>
        <w:t>.</w:t>
      </w:r>
    </w:p>
    <w:p w14:paraId="159069FB" w14:textId="77777777" w:rsidR="00A44318" w:rsidRDefault="00A44318" w:rsidP="00E809B0">
      <w:pPr>
        <w:ind w:right="4"/>
        <w:rPr>
          <w:u w:val="single"/>
        </w:rPr>
      </w:pPr>
    </w:p>
    <w:p w14:paraId="185D2EF5" w14:textId="3DBB54B7" w:rsidR="005D4AE2" w:rsidRPr="005573ED" w:rsidRDefault="005D4AE2" w:rsidP="00E809B0">
      <w:pPr>
        <w:ind w:right="4"/>
        <w:rPr>
          <w:u w:val="single"/>
        </w:rPr>
      </w:pPr>
      <w:r w:rsidRPr="005573ED">
        <w:rPr>
          <w:u w:val="single"/>
        </w:rPr>
        <w:lastRenderedPageBreak/>
        <w:t xml:space="preserve">Community </w:t>
      </w:r>
      <w:r w:rsidR="00161A12">
        <w:rPr>
          <w:u w:val="single"/>
        </w:rPr>
        <w:t>s</w:t>
      </w:r>
      <w:r w:rsidRPr="005573ED">
        <w:rPr>
          <w:u w:val="single"/>
        </w:rPr>
        <w:t>afety</w:t>
      </w:r>
    </w:p>
    <w:p w14:paraId="6077C9B9" w14:textId="13D8CA41" w:rsidR="00053151" w:rsidRPr="00BB52B6" w:rsidRDefault="00053151" w:rsidP="00E809B0">
      <w:pPr>
        <w:pStyle w:val="ListParagraph"/>
        <w:numPr>
          <w:ilvl w:val="0"/>
          <w:numId w:val="18"/>
        </w:numPr>
        <w:shd w:val="clear" w:color="auto" w:fill="FFFFFF" w:themeFill="background1"/>
        <w:ind w:right="4"/>
        <w:contextualSpacing w:val="0"/>
      </w:pPr>
      <w:r w:rsidRPr="005573ED">
        <w:t>Strengthen</w:t>
      </w:r>
      <w:r w:rsidR="00BB52B6">
        <w:t xml:space="preserve"> local government</w:t>
      </w:r>
      <w:r w:rsidRPr="005573ED">
        <w:t xml:space="preserve"> engagement </w:t>
      </w:r>
      <w:r w:rsidR="00BB52B6">
        <w:t xml:space="preserve">in </w:t>
      </w:r>
      <w:r w:rsidR="00BB52B6" w:rsidRPr="00BB52B6">
        <w:t>work o</w:t>
      </w:r>
      <w:r w:rsidR="00BB52B6">
        <w:t>n prevention of violence against women.</w:t>
      </w:r>
      <w:r w:rsidR="00BB52B6" w:rsidRPr="00BB52B6">
        <w:rPr>
          <w:shd w:val="clear" w:color="auto" w:fill="FFFF00"/>
        </w:rPr>
        <w:t xml:space="preserve"> </w:t>
      </w:r>
    </w:p>
    <w:p w14:paraId="6E82A7EE" w14:textId="77777777" w:rsidR="00053151" w:rsidRPr="005573ED" w:rsidRDefault="00053151" w:rsidP="00E809B0">
      <w:pPr>
        <w:pStyle w:val="ListParagraph"/>
        <w:numPr>
          <w:ilvl w:val="0"/>
          <w:numId w:val="18"/>
        </w:numPr>
        <w:ind w:right="4"/>
        <w:contextualSpacing w:val="0"/>
      </w:pPr>
      <w:r w:rsidRPr="005573ED">
        <w:t>Embed preventing violence against women and gender equity principles in MAV organisational approaches and culture.</w:t>
      </w:r>
    </w:p>
    <w:p w14:paraId="25713A9E" w14:textId="0046EFE0" w:rsidR="00053151" w:rsidRDefault="00053151" w:rsidP="00E809B0">
      <w:pPr>
        <w:pStyle w:val="ListParagraph"/>
        <w:numPr>
          <w:ilvl w:val="0"/>
          <w:numId w:val="18"/>
        </w:numPr>
        <w:ind w:right="4"/>
        <w:contextualSpacing w:val="0"/>
      </w:pPr>
      <w:r w:rsidRPr="005573ED">
        <w:t>Progress primary prevention work across</w:t>
      </w:r>
      <w:r w:rsidR="00803A01">
        <w:t xml:space="preserve"> a range of functions in</w:t>
      </w:r>
      <w:r w:rsidRPr="005573ED">
        <w:t xml:space="preserve"> local government in preventing violence against women, in conjunction with the community sector.</w:t>
      </w:r>
    </w:p>
    <w:p w14:paraId="75CF2839" w14:textId="77777777" w:rsidR="005D4AE2" w:rsidRPr="005573ED" w:rsidRDefault="005D4AE2" w:rsidP="00E809B0">
      <w:pPr>
        <w:pStyle w:val="ListParagraph"/>
        <w:numPr>
          <w:ilvl w:val="0"/>
          <w:numId w:val="18"/>
        </w:numPr>
        <w:ind w:right="4"/>
        <w:contextualSpacing w:val="0"/>
      </w:pPr>
      <w:r w:rsidRPr="005573ED">
        <w:t>Broker access for councils to State Government data on alcohol and gambling to enable the development of evidence-based local policy.</w:t>
      </w:r>
    </w:p>
    <w:p w14:paraId="2747031A" w14:textId="77777777" w:rsidR="005D4AE2" w:rsidRDefault="005D4AE2" w:rsidP="00E809B0">
      <w:pPr>
        <w:pStyle w:val="ListParagraph"/>
        <w:numPr>
          <w:ilvl w:val="0"/>
          <w:numId w:val="18"/>
        </w:numPr>
        <w:spacing w:after="120"/>
        <w:ind w:right="4"/>
      </w:pPr>
      <w:r w:rsidRPr="005573ED">
        <w:t>Advocate for legislative change, particularly in rela</w:t>
      </w:r>
      <w:r>
        <w:t>tion to applications for new/</w:t>
      </w:r>
      <w:r w:rsidRPr="005573ED">
        <w:t>additional electronic gaming machines, to assist councils protect the most disadvantaged in their communities.</w:t>
      </w:r>
    </w:p>
    <w:p w14:paraId="7D73EE27" w14:textId="0E6E4A43" w:rsidR="00B957B0" w:rsidRPr="005573ED" w:rsidRDefault="00B957B0" w:rsidP="00B957B0">
      <w:pPr>
        <w:pStyle w:val="ListParagraph"/>
        <w:numPr>
          <w:ilvl w:val="0"/>
          <w:numId w:val="18"/>
        </w:numPr>
        <w:ind w:right="4"/>
        <w:contextualSpacing w:val="0"/>
      </w:pPr>
      <w:r>
        <w:t>Advocate for the State to adopt a public health approach to problem gambling, with greater emphasis on harm minimization measures.</w:t>
      </w:r>
    </w:p>
    <w:p w14:paraId="14ED7C88" w14:textId="3A58BB7E" w:rsidR="005D4AE2" w:rsidRDefault="005D4AE2" w:rsidP="00E809B0">
      <w:pPr>
        <w:pStyle w:val="ListParagraph"/>
        <w:numPr>
          <w:ilvl w:val="0"/>
          <w:numId w:val="18"/>
        </w:numPr>
        <w:ind w:right="4"/>
        <w:contextualSpacing w:val="0"/>
      </w:pPr>
      <w:r w:rsidRPr="005573ED">
        <w:t>Convene a local government alcohol and other drugs network to share information and ideas, analyse key issues affecting local government and strengthen partnerships with government, non-government organisations and key service providers</w:t>
      </w:r>
      <w:r>
        <w:t>.</w:t>
      </w:r>
    </w:p>
    <w:p w14:paraId="6383CB16" w14:textId="77777777" w:rsidR="00BB3AB4" w:rsidRDefault="00BB3AB4" w:rsidP="00E809B0">
      <w:pPr>
        <w:ind w:right="4"/>
        <w:rPr>
          <w:u w:val="single"/>
        </w:rPr>
      </w:pPr>
      <w:bookmarkStart w:id="17" w:name="_Toc225847205"/>
      <w:bookmarkStart w:id="18" w:name="_Toc261539578"/>
    </w:p>
    <w:p w14:paraId="0E93C7CD" w14:textId="344C5C34" w:rsidR="00F5132F" w:rsidRDefault="00060D29" w:rsidP="00E809B0">
      <w:pPr>
        <w:ind w:right="4"/>
        <w:rPr>
          <w:u w:val="single"/>
        </w:rPr>
      </w:pPr>
      <w:r w:rsidRPr="00060D29">
        <w:rPr>
          <w:u w:val="single"/>
        </w:rPr>
        <w:t>Arts</w:t>
      </w:r>
      <w:r w:rsidR="00E809B0">
        <w:rPr>
          <w:u w:val="single"/>
        </w:rPr>
        <w:t xml:space="preserve"> and culture</w:t>
      </w:r>
      <w:r w:rsidRPr="00060D29">
        <w:rPr>
          <w:u w:val="single"/>
        </w:rPr>
        <w:t xml:space="preserve"> </w:t>
      </w:r>
    </w:p>
    <w:p w14:paraId="17602EC9" w14:textId="77777777" w:rsidR="00F5132F" w:rsidRDefault="00F5132F" w:rsidP="00E809B0">
      <w:pPr>
        <w:pStyle w:val="ListParagraph"/>
        <w:numPr>
          <w:ilvl w:val="0"/>
          <w:numId w:val="18"/>
        </w:numPr>
        <w:ind w:right="4"/>
        <w:contextualSpacing w:val="0"/>
      </w:pPr>
      <w:r>
        <w:t xml:space="preserve">Advocate for increased recognition and resourcing for local government’s role in cultural development through MAV </w:t>
      </w:r>
      <w:r w:rsidRPr="000A718C">
        <w:t>representation on the National</w:t>
      </w:r>
      <w:r>
        <w:t xml:space="preserve"> Local Government Cultural Forum.</w:t>
      </w:r>
    </w:p>
    <w:p w14:paraId="5FEF8486" w14:textId="77777777" w:rsidR="00F5132F" w:rsidRDefault="00F5132F" w:rsidP="00E809B0">
      <w:pPr>
        <w:pStyle w:val="ListParagraph"/>
        <w:numPr>
          <w:ilvl w:val="0"/>
          <w:numId w:val="18"/>
        </w:numPr>
        <w:ind w:right="4"/>
        <w:contextualSpacing w:val="0"/>
      </w:pPr>
      <w:r>
        <w:t>Progress the alliance with the Cultural Development Network to increase the arts and cultural development capacity of councils.</w:t>
      </w:r>
    </w:p>
    <w:p w14:paraId="02BBE8AB" w14:textId="09CEB42E" w:rsidR="00F5132F" w:rsidRDefault="00F5132F" w:rsidP="00E809B0">
      <w:pPr>
        <w:pStyle w:val="ListParagraph"/>
        <w:numPr>
          <w:ilvl w:val="0"/>
          <w:numId w:val="18"/>
        </w:numPr>
        <w:ind w:right="4"/>
        <w:contextualSpacing w:val="0"/>
      </w:pPr>
      <w:r>
        <w:t>Develop a plan to promote art</w:t>
      </w:r>
      <w:r w:rsidR="009F3B0D">
        <w:t>s</w:t>
      </w:r>
      <w:r>
        <w:t xml:space="preserve"> associated activities and infrastructure in local government.</w:t>
      </w:r>
    </w:p>
    <w:p w14:paraId="68120BEB" w14:textId="77777777" w:rsidR="00F5132F" w:rsidRDefault="00F5132F" w:rsidP="00E809B0">
      <w:pPr>
        <w:ind w:right="4"/>
        <w:rPr>
          <w:u w:val="single"/>
        </w:rPr>
      </w:pPr>
    </w:p>
    <w:p w14:paraId="3705FC21" w14:textId="32AE63F4" w:rsidR="00060D29" w:rsidRPr="00A50393" w:rsidRDefault="00F5132F" w:rsidP="00E809B0">
      <w:pPr>
        <w:ind w:right="4"/>
        <w:rPr>
          <w:u w:val="single"/>
        </w:rPr>
      </w:pPr>
      <w:r>
        <w:rPr>
          <w:u w:val="single"/>
        </w:rPr>
        <w:t>C</w:t>
      </w:r>
      <w:r w:rsidR="00161A12">
        <w:rPr>
          <w:u w:val="single"/>
        </w:rPr>
        <w:t>ultural diversity</w:t>
      </w:r>
    </w:p>
    <w:p w14:paraId="08129094" w14:textId="77777777" w:rsidR="005D4AE2" w:rsidRPr="005573ED" w:rsidRDefault="005D4AE2" w:rsidP="00E809B0">
      <w:pPr>
        <w:pStyle w:val="ListParagraph"/>
        <w:numPr>
          <w:ilvl w:val="0"/>
          <w:numId w:val="18"/>
        </w:numPr>
        <w:ind w:right="4"/>
        <w:contextualSpacing w:val="0"/>
      </w:pPr>
      <w:r w:rsidRPr="005573ED">
        <w:t xml:space="preserve">Support diversity planning by councils through regular professional development sessions </w:t>
      </w:r>
      <w:r>
        <w:t>and act</w:t>
      </w:r>
      <w:r w:rsidRPr="005573ED">
        <w:t xml:space="preserve"> as a cultural diversity resource clearing-house for councils.</w:t>
      </w:r>
    </w:p>
    <w:p w14:paraId="4B413D74" w14:textId="77777777" w:rsidR="005D4AE2" w:rsidRDefault="005D4AE2" w:rsidP="00E809B0">
      <w:pPr>
        <w:pStyle w:val="ListParagraph"/>
        <w:numPr>
          <w:ilvl w:val="0"/>
          <w:numId w:val="18"/>
        </w:numPr>
        <w:ind w:right="4"/>
        <w:contextualSpacing w:val="0"/>
      </w:pPr>
      <w:r>
        <w:t>Represent l</w:t>
      </w:r>
      <w:r w:rsidRPr="005573ED">
        <w:t xml:space="preserve">ocal </w:t>
      </w:r>
      <w:r>
        <w:t>g</w:t>
      </w:r>
      <w:r w:rsidRPr="005573ED">
        <w:t xml:space="preserve">overnment to other sectors and lead engagement at all levels of government </w:t>
      </w:r>
      <w:r>
        <w:t>in relation to settlement planning and multicultural policy.</w:t>
      </w:r>
    </w:p>
    <w:p w14:paraId="5D4E06B7" w14:textId="77777777" w:rsidR="004A514C" w:rsidRDefault="004A514C" w:rsidP="00E809B0">
      <w:pPr>
        <w:ind w:left="360" w:right="4"/>
      </w:pPr>
    </w:p>
    <w:p w14:paraId="128380D8" w14:textId="77777777" w:rsidR="001735A8" w:rsidRPr="005573ED" w:rsidRDefault="001735A8" w:rsidP="00E809B0">
      <w:pPr>
        <w:ind w:right="4"/>
        <w:rPr>
          <w:color w:val="FF0000"/>
          <w:u w:val="single"/>
        </w:rPr>
      </w:pPr>
      <w:r w:rsidRPr="005573ED">
        <w:rPr>
          <w:u w:val="single"/>
        </w:rPr>
        <w:t>Vulnerable people</w:t>
      </w:r>
    </w:p>
    <w:p w14:paraId="59F2A0C7" w14:textId="77777777" w:rsidR="001735A8" w:rsidRPr="005573ED" w:rsidRDefault="001735A8" w:rsidP="00E809B0">
      <w:pPr>
        <w:pStyle w:val="ListParagraph"/>
        <w:numPr>
          <w:ilvl w:val="0"/>
          <w:numId w:val="18"/>
        </w:numPr>
        <w:ind w:right="4"/>
        <w:contextualSpacing w:val="0"/>
      </w:pPr>
      <w:r w:rsidRPr="005573ED">
        <w:t xml:space="preserve">Contribute to </w:t>
      </w:r>
      <w:r>
        <w:t xml:space="preserve">the </w:t>
      </w:r>
      <w:r w:rsidRPr="005573ED">
        <w:t>State Government review of programs for vulnerable children and young people</w:t>
      </w:r>
      <w:r>
        <w:t>,</w:t>
      </w:r>
      <w:r w:rsidRPr="005573ED">
        <w:t xml:space="preserve"> and advocate for program funding for local government to provide a systematic state-wide early intervention and school interface.</w:t>
      </w:r>
    </w:p>
    <w:p w14:paraId="4C0EE8FB" w14:textId="77777777" w:rsidR="001735A8" w:rsidRDefault="001735A8" w:rsidP="00E809B0">
      <w:pPr>
        <w:pStyle w:val="ListParagraph"/>
        <w:numPr>
          <w:ilvl w:val="0"/>
          <w:numId w:val="18"/>
        </w:numPr>
        <w:ind w:right="4"/>
        <w:contextualSpacing w:val="0"/>
      </w:pPr>
      <w:r w:rsidRPr="005573ED">
        <w:t>Champion and pilot Patchwork as a practical tool for joining up services for vulnerable families and young people.</w:t>
      </w:r>
    </w:p>
    <w:p w14:paraId="7910B44F" w14:textId="77777777" w:rsidR="001735A8" w:rsidRDefault="001735A8" w:rsidP="00E809B0">
      <w:pPr>
        <w:pStyle w:val="ListParagraph"/>
        <w:numPr>
          <w:ilvl w:val="0"/>
          <w:numId w:val="18"/>
        </w:numPr>
        <w:ind w:right="4"/>
        <w:contextualSpacing w:val="0"/>
      </w:pPr>
      <w:r w:rsidRPr="005573ED">
        <w:t>Keep a watching b</w:t>
      </w:r>
      <w:r>
        <w:t xml:space="preserve">rief on the implications of DisabilityCare Australia (previously the </w:t>
      </w:r>
      <w:r w:rsidRPr="005573ED">
        <w:t>National Disability Insurance Scheme</w:t>
      </w:r>
      <w:r>
        <w:t>)</w:t>
      </w:r>
      <w:r w:rsidRPr="005573ED">
        <w:t xml:space="preserve"> for local government’s role as a service provider in an expanded disability sector.</w:t>
      </w:r>
    </w:p>
    <w:p w14:paraId="31042BD6" w14:textId="10E22639" w:rsidR="005D4AE2" w:rsidRPr="005573ED" w:rsidRDefault="001735A8" w:rsidP="00E809B0">
      <w:pPr>
        <w:pStyle w:val="ListParagraph"/>
        <w:numPr>
          <w:ilvl w:val="0"/>
          <w:numId w:val="18"/>
        </w:numPr>
        <w:ind w:right="4"/>
        <w:contextualSpacing w:val="0"/>
      </w:pPr>
      <w:r w:rsidRPr="005573ED">
        <w:t>Support the Local Government Disability Planners Network in convening forums for the sector on key initiatives such as the State Disabil</w:t>
      </w:r>
      <w:r>
        <w:t>ity Implementation Plan and DisabilityCare Australia</w:t>
      </w:r>
    </w:p>
    <w:p w14:paraId="32E9C92F" w14:textId="77777777" w:rsidR="003F719D" w:rsidRPr="005573ED" w:rsidRDefault="003F719D" w:rsidP="00E809B0">
      <w:pPr>
        <w:ind w:right="4"/>
      </w:pPr>
    </w:p>
    <w:p w14:paraId="5E7362CF" w14:textId="77777777" w:rsidR="00AB5333" w:rsidRDefault="00AB5333" w:rsidP="00E809B0">
      <w:pPr>
        <w:ind w:right="4"/>
        <w:rPr>
          <w:b/>
          <w:bCs/>
        </w:rPr>
      </w:pPr>
    </w:p>
    <w:p w14:paraId="7CAE3A4A" w14:textId="77777777" w:rsidR="00D91C60" w:rsidRDefault="00D91C60" w:rsidP="00E809B0">
      <w:pPr>
        <w:pStyle w:val="ListParagraph"/>
        <w:spacing w:after="120"/>
        <w:ind w:left="1080" w:right="4"/>
        <w:contextualSpacing w:val="0"/>
      </w:pPr>
    </w:p>
    <w:p w14:paraId="29CFAE4E" w14:textId="227AD134" w:rsidR="00B40CFF" w:rsidRPr="00B40CFF" w:rsidRDefault="00E9576C" w:rsidP="00E809B0">
      <w:pPr>
        <w:spacing w:after="120"/>
        <w:ind w:right="4"/>
      </w:pPr>
      <w:r w:rsidRPr="00B40CFF">
        <w:br w:type="page"/>
      </w:r>
    </w:p>
    <w:p w14:paraId="0C8F971D" w14:textId="77777777" w:rsidR="004A2DEC" w:rsidRPr="004A2DEC" w:rsidRDefault="004A2DEC" w:rsidP="00E809B0">
      <w:pPr>
        <w:pStyle w:val="Heading3"/>
        <w:ind w:right="4"/>
      </w:pPr>
      <w:bookmarkStart w:id="19" w:name="_Toc355189720"/>
      <w:bookmarkEnd w:id="17"/>
      <w:r w:rsidRPr="004A2DEC">
        <w:lastRenderedPageBreak/>
        <w:t>Planning and building</w:t>
      </w:r>
      <w:bookmarkEnd w:id="19"/>
    </w:p>
    <w:p w14:paraId="7BA4F638" w14:textId="77777777" w:rsidR="004A2DEC" w:rsidRPr="004A2DEC" w:rsidRDefault="004A2DEC" w:rsidP="00E809B0">
      <w:pPr>
        <w:ind w:right="4"/>
        <w:rPr>
          <w:lang w:val="en-AU"/>
        </w:rPr>
      </w:pPr>
    </w:p>
    <w:p w14:paraId="0286B583" w14:textId="77777777" w:rsidR="004A2DEC" w:rsidRPr="004A2DEC" w:rsidRDefault="004A2DEC" w:rsidP="00E809B0">
      <w:pPr>
        <w:ind w:right="4"/>
        <w:rPr>
          <w:rFonts w:eastAsiaTheme="minorHAnsi"/>
          <w:lang w:val="en-AU" w:eastAsia="en-AU"/>
        </w:rPr>
      </w:pPr>
      <w:r w:rsidRPr="004A2DEC">
        <w:rPr>
          <w:rFonts w:eastAsiaTheme="minorHAnsi"/>
          <w:lang w:val="en-AU" w:eastAsia="en-AU"/>
        </w:rPr>
        <w:t xml:space="preserve">The planning and building systems are in the throes of significant change and it is expected that 2013/14 will be a tumultuous year. </w:t>
      </w:r>
    </w:p>
    <w:p w14:paraId="04EE1D1D" w14:textId="77777777" w:rsidR="004A2DEC" w:rsidRPr="004A2DEC" w:rsidRDefault="004A2DEC" w:rsidP="00E809B0">
      <w:pPr>
        <w:ind w:right="4"/>
        <w:rPr>
          <w:rFonts w:eastAsiaTheme="minorHAnsi"/>
          <w:lang w:val="en-AU" w:eastAsia="en-AU"/>
        </w:rPr>
      </w:pPr>
    </w:p>
    <w:p w14:paraId="3DDF8FB2" w14:textId="77777777" w:rsidR="004A2DEC" w:rsidRPr="004A2DEC" w:rsidRDefault="004A2DEC" w:rsidP="00E809B0">
      <w:pPr>
        <w:ind w:right="4"/>
        <w:rPr>
          <w:rFonts w:eastAsiaTheme="minorHAnsi"/>
          <w:lang w:val="en-AU" w:eastAsia="en-AU"/>
        </w:rPr>
      </w:pPr>
      <w:r w:rsidRPr="004A2DEC">
        <w:rPr>
          <w:rFonts w:eastAsiaTheme="minorHAnsi"/>
          <w:lang w:val="en-AU" w:eastAsia="en-AU"/>
        </w:rPr>
        <w:t>In planning, the strategic landscape will see a new Metropolitan Planning Strategy and, together with the eight Regional Growth Plans, a mosaic of strategic plans across Victoria. As with all good plans, the most critical component will be the implementation and particularly the commitment, timing and funding of infrastructure to support the strategic actions. This work is coupled with the reform of zones and developer contributions. Legislative amendments abound and the new VicSmart process will be introduced, along with Planning Application Committees and new processes for referral authorities.</w:t>
      </w:r>
    </w:p>
    <w:p w14:paraId="449865F1" w14:textId="77777777" w:rsidR="004A2DEC" w:rsidRPr="004A2DEC" w:rsidRDefault="004A2DEC" w:rsidP="00E809B0">
      <w:pPr>
        <w:ind w:right="4"/>
        <w:rPr>
          <w:rFonts w:eastAsiaTheme="minorHAnsi"/>
          <w:lang w:val="en-AU" w:eastAsia="en-AU"/>
        </w:rPr>
      </w:pPr>
    </w:p>
    <w:p w14:paraId="258BAF49" w14:textId="77777777" w:rsidR="004A2DEC" w:rsidRPr="004A2DEC" w:rsidRDefault="004A2DEC" w:rsidP="00E809B0">
      <w:pPr>
        <w:ind w:right="4"/>
        <w:rPr>
          <w:rFonts w:eastAsiaTheme="minorHAnsi"/>
          <w:lang w:val="en-AU" w:eastAsia="en-AU"/>
        </w:rPr>
      </w:pPr>
      <w:r w:rsidRPr="004A2DEC">
        <w:rPr>
          <w:rFonts w:eastAsiaTheme="minorHAnsi"/>
          <w:lang w:val="en-AU" w:eastAsia="en-AU"/>
        </w:rPr>
        <w:t>In building, the response to the Auditor General’s report on the Building System is likely to continue to dominate and see legislative, procedural and cultural change. There will also be a period of transition from the Building Commission to the new Victorian Building Authority.</w:t>
      </w:r>
    </w:p>
    <w:p w14:paraId="7AD04A19" w14:textId="77777777" w:rsidR="004A2DEC" w:rsidRPr="004A2DEC" w:rsidRDefault="004A2DEC" w:rsidP="00E809B0">
      <w:pPr>
        <w:ind w:right="4"/>
        <w:rPr>
          <w:rFonts w:eastAsiaTheme="minorHAnsi"/>
          <w:lang w:val="en-AU" w:eastAsia="en-AU"/>
        </w:rPr>
      </w:pPr>
    </w:p>
    <w:p w14:paraId="23B7A555" w14:textId="77777777" w:rsidR="004A2DEC" w:rsidRPr="004A2DEC" w:rsidRDefault="004A2DEC" w:rsidP="00E809B0">
      <w:pPr>
        <w:ind w:right="4"/>
        <w:rPr>
          <w:rFonts w:eastAsiaTheme="minorHAnsi"/>
          <w:lang w:val="en-AU" w:eastAsia="en-AU"/>
        </w:rPr>
      </w:pPr>
      <w:r w:rsidRPr="004A2DEC">
        <w:rPr>
          <w:rFonts w:eastAsiaTheme="minorHAnsi"/>
          <w:lang w:val="en-AU" w:eastAsia="en-AU"/>
        </w:rPr>
        <w:t xml:space="preserve">The call for flexibility in the planning system is in response to economic uncertainty. The planning reform initiatives underway must ensure strategic work developed by councils, with their communities, is valued and not undermined. In the absence of such an approach, policy gaps will be exacerbated, purpose compromised and resource implications high. Significant opportunity exists to address long standing concerns for councils and communities, most notably with planning fees and development contributions. </w:t>
      </w:r>
    </w:p>
    <w:p w14:paraId="574E7848" w14:textId="77777777" w:rsidR="004A2DEC" w:rsidRPr="004A2DEC" w:rsidRDefault="004A2DEC" w:rsidP="00E809B0">
      <w:pPr>
        <w:ind w:right="4"/>
        <w:rPr>
          <w:rFonts w:eastAsiaTheme="minorHAnsi"/>
          <w:lang w:val="en-AU" w:eastAsia="en-AU"/>
        </w:rPr>
      </w:pPr>
    </w:p>
    <w:p w14:paraId="78694A27" w14:textId="1BE36DF9" w:rsidR="004A2DEC" w:rsidRPr="004A2DEC" w:rsidRDefault="004A2DEC" w:rsidP="00E809B0">
      <w:pPr>
        <w:ind w:right="4"/>
        <w:rPr>
          <w:rFonts w:eastAsiaTheme="minorHAnsi"/>
          <w:lang w:val="en-AU" w:eastAsia="en-AU"/>
        </w:rPr>
      </w:pPr>
      <w:r w:rsidRPr="004A2DEC">
        <w:rPr>
          <w:rFonts w:eastAsiaTheme="minorHAnsi"/>
          <w:lang w:val="en-AU" w:eastAsia="en-AU"/>
        </w:rPr>
        <w:t>In a challenging climate, councils must deliver an increasing quality, range and level of planning and building services with scar</w:t>
      </w:r>
      <w:r w:rsidR="00B21BFB">
        <w:rPr>
          <w:rFonts w:eastAsiaTheme="minorHAnsi"/>
          <w:lang w:val="en-AU" w:eastAsia="en-AU"/>
        </w:rPr>
        <w:t>c</w:t>
      </w:r>
      <w:r w:rsidRPr="004A2DEC">
        <w:rPr>
          <w:rFonts w:eastAsiaTheme="minorHAnsi"/>
          <w:lang w:val="en-AU" w:eastAsia="en-AU"/>
        </w:rPr>
        <w:t>e resources, increased scrutiny, and raised community and government expectations. Sector-initiated reform to drive improvement and align process with complexity is critical.</w:t>
      </w:r>
    </w:p>
    <w:p w14:paraId="7A4EBEDD" w14:textId="77777777" w:rsidR="004A2DEC" w:rsidRPr="004A2DEC" w:rsidRDefault="004A2DEC" w:rsidP="00E809B0">
      <w:pPr>
        <w:ind w:right="4"/>
        <w:rPr>
          <w:rFonts w:eastAsiaTheme="minorHAnsi"/>
          <w:lang w:val="en-AU" w:eastAsia="en-AU"/>
        </w:rPr>
      </w:pPr>
    </w:p>
    <w:p w14:paraId="39FD1880" w14:textId="77777777" w:rsidR="004A2DEC" w:rsidRPr="004A2DEC" w:rsidRDefault="004A2DEC" w:rsidP="00E809B0">
      <w:pPr>
        <w:ind w:right="4"/>
        <w:rPr>
          <w:rFonts w:eastAsiaTheme="minorHAnsi"/>
          <w:lang w:val="en-AU" w:eastAsia="en-AU"/>
        </w:rPr>
      </w:pPr>
    </w:p>
    <w:p w14:paraId="3DA1B5D9" w14:textId="77777777" w:rsidR="004A2DEC" w:rsidRPr="004A2DEC" w:rsidRDefault="004A2DEC" w:rsidP="00E809B0">
      <w:pPr>
        <w:ind w:right="4"/>
        <w:rPr>
          <w:rFonts w:ascii="Futura Medium" w:eastAsiaTheme="minorHAnsi" w:hAnsi="Futura Medium"/>
          <w:sz w:val="32"/>
          <w:szCs w:val="32"/>
          <w:lang w:val="en-AU" w:eastAsia="en-AU"/>
        </w:rPr>
      </w:pPr>
      <w:r w:rsidRPr="004A2DEC">
        <w:rPr>
          <w:rFonts w:ascii="Futura Medium" w:eastAsiaTheme="minorHAnsi" w:hAnsi="Futura Medium"/>
          <w:sz w:val="32"/>
          <w:szCs w:val="32"/>
          <w:lang w:val="en-AU" w:eastAsia="en-AU"/>
        </w:rPr>
        <w:t>Priorities 2013/14</w:t>
      </w:r>
    </w:p>
    <w:p w14:paraId="7FCA2D61" w14:textId="77777777" w:rsidR="004A2DEC" w:rsidRPr="004A2DEC" w:rsidRDefault="004A2DEC" w:rsidP="00E809B0">
      <w:pPr>
        <w:ind w:right="4"/>
        <w:rPr>
          <w:rFonts w:eastAsiaTheme="minorHAnsi"/>
          <w:lang w:val="en-AU" w:eastAsia="en-AU"/>
        </w:rPr>
      </w:pPr>
    </w:p>
    <w:p w14:paraId="0A3BE37E" w14:textId="77777777" w:rsidR="004A2DEC" w:rsidRPr="004A2DEC" w:rsidRDefault="004A2DEC" w:rsidP="00E809B0">
      <w:pPr>
        <w:ind w:right="4"/>
        <w:rPr>
          <w:rFonts w:eastAsiaTheme="minorHAnsi"/>
          <w:lang w:val="en-AU" w:eastAsia="en-AU"/>
        </w:rPr>
      </w:pPr>
      <w:r w:rsidRPr="004A2DEC">
        <w:rPr>
          <w:rFonts w:eastAsiaTheme="minorHAnsi"/>
          <w:u w:val="single"/>
          <w:lang w:val="en-AU" w:eastAsia="en-AU"/>
        </w:rPr>
        <w:t>Regional and metropolitan planning</w:t>
      </w:r>
    </w:p>
    <w:p w14:paraId="369318FD" w14:textId="77777777" w:rsidR="004A2DEC" w:rsidRPr="004A2DEC" w:rsidRDefault="004A2DEC" w:rsidP="00E809B0">
      <w:pPr>
        <w:numPr>
          <w:ilvl w:val="0"/>
          <w:numId w:val="18"/>
        </w:numPr>
        <w:ind w:right="4"/>
        <w:rPr>
          <w:rFonts w:eastAsiaTheme="minorHAnsi"/>
          <w:lang w:val="en-AU" w:eastAsia="en-AU"/>
        </w:rPr>
      </w:pPr>
      <w:r w:rsidRPr="004A2DEC">
        <w:rPr>
          <w:rFonts w:eastAsiaTheme="minorHAnsi"/>
          <w:lang w:val="en-AU" w:eastAsia="en-AU"/>
        </w:rPr>
        <w:t>Advocate and support the effective engagement of councils in the development and implementation of the metropolitan strategy and regional growth planning process.</w:t>
      </w:r>
    </w:p>
    <w:p w14:paraId="44326EF0" w14:textId="77777777" w:rsidR="004A2DEC" w:rsidRPr="004A2DEC" w:rsidRDefault="004A2DEC" w:rsidP="00E809B0">
      <w:pPr>
        <w:numPr>
          <w:ilvl w:val="0"/>
          <w:numId w:val="18"/>
        </w:numPr>
        <w:ind w:right="4"/>
        <w:rPr>
          <w:rFonts w:eastAsiaTheme="minorHAnsi"/>
          <w:lang w:val="en-AU" w:eastAsia="en-AU"/>
        </w:rPr>
      </w:pPr>
      <w:r w:rsidRPr="004A2DEC">
        <w:rPr>
          <w:rFonts w:eastAsiaTheme="minorHAnsi"/>
          <w:lang w:val="en-AU" w:eastAsia="en-AU"/>
        </w:rPr>
        <w:t xml:space="preserve">Call for the State Government to assume an active leadership role in whole-of-government implementation of the metropolitan strategy and regional growth plans, and delivery of an aligned investment program. </w:t>
      </w:r>
    </w:p>
    <w:p w14:paraId="5DD6BC89" w14:textId="77777777" w:rsidR="004A2DEC" w:rsidRPr="004A2DEC" w:rsidRDefault="004A2DEC" w:rsidP="00E809B0">
      <w:pPr>
        <w:numPr>
          <w:ilvl w:val="0"/>
          <w:numId w:val="18"/>
        </w:numPr>
        <w:ind w:right="4"/>
        <w:rPr>
          <w:rFonts w:eastAsiaTheme="minorHAnsi"/>
          <w:lang w:val="en-AU" w:eastAsia="en-AU"/>
        </w:rPr>
      </w:pPr>
      <w:r w:rsidRPr="004A2DEC">
        <w:rPr>
          <w:rFonts w:eastAsiaTheme="minorHAnsi"/>
          <w:lang w:val="en-AU" w:eastAsia="en-AU"/>
        </w:rPr>
        <w:t>Encourage consideration and greater exploration to be given to regional groups of councils to prioritise regional infrastructure outlined in the metropolitan strategy and regional growth plans. Such a model would need to preserve local autonomy and identity of individual councils.</w:t>
      </w:r>
    </w:p>
    <w:p w14:paraId="69E718D1" w14:textId="77777777" w:rsidR="004A2DEC" w:rsidRPr="004A2DEC" w:rsidRDefault="004A2DEC" w:rsidP="00E809B0">
      <w:pPr>
        <w:ind w:right="4"/>
        <w:rPr>
          <w:rFonts w:eastAsiaTheme="minorHAnsi"/>
          <w:lang w:val="en-AU" w:eastAsia="en-AU"/>
        </w:rPr>
      </w:pPr>
    </w:p>
    <w:p w14:paraId="41F7AA3E" w14:textId="77777777" w:rsidR="00944A9C" w:rsidRPr="004A2DEC" w:rsidRDefault="00944A9C" w:rsidP="00944A9C">
      <w:pPr>
        <w:ind w:right="4"/>
        <w:rPr>
          <w:rFonts w:eastAsiaTheme="minorHAnsi"/>
          <w:lang w:val="en-AU" w:eastAsia="en-AU"/>
        </w:rPr>
      </w:pPr>
      <w:r w:rsidRPr="004A2DEC">
        <w:rPr>
          <w:rFonts w:eastAsiaTheme="minorHAnsi"/>
          <w:u w:val="single"/>
          <w:lang w:val="en-AU" w:eastAsia="en-AU"/>
        </w:rPr>
        <w:t>Planning reform</w:t>
      </w:r>
    </w:p>
    <w:p w14:paraId="554AEED5" w14:textId="77777777" w:rsidR="00944A9C" w:rsidRDefault="00944A9C" w:rsidP="00944A9C">
      <w:pPr>
        <w:numPr>
          <w:ilvl w:val="0"/>
          <w:numId w:val="18"/>
        </w:numPr>
        <w:ind w:right="4"/>
        <w:rPr>
          <w:rFonts w:eastAsiaTheme="minorHAnsi"/>
          <w:lang w:val="en-AU" w:eastAsia="en-AU"/>
        </w:rPr>
      </w:pPr>
      <w:r w:rsidRPr="004A2DEC">
        <w:rPr>
          <w:rFonts w:eastAsiaTheme="minorHAnsi"/>
          <w:lang w:val="en-AU" w:eastAsia="en-AU"/>
        </w:rPr>
        <w:t xml:space="preserve">Work with councils and the State Government to develop a tailored approach to implementation of new zones that recognises the value of strategic planning work. </w:t>
      </w:r>
    </w:p>
    <w:p w14:paraId="36B937D9" w14:textId="77777777" w:rsidR="00944A9C" w:rsidRPr="00944A9C" w:rsidRDefault="00944A9C" w:rsidP="00944A9C">
      <w:pPr>
        <w:numPr>
          <w:ilvl w:val="0"/>
          <w:numId w:val="18"/>
        </w:numPr>
        <w:ind w:right="4"/>
        <w:rPr>
          <w:rFonts w:eastAsiaTheme="minorHAnsi"/>
          <w:lang w:val="en-AU" w:eastAsia="en-AU"/>
        </w:rPr>
      </w:pPr>
      <w:r w:rsidRPr="00944A9C">
        <w:rPr>
          <w:rFonts w:eastAsiaTheme="minorHAnsi"/>
          <w:lang w:val="en-AU" w:eastAsia="en-AU"/>
        </w:rPr>
        <w:t>Advocate for reforms to address councils’ long standing concerns about planning fees, development contributions, environmental sustainable design, and due consideration of local policy in VCAT decisions.</w:t>
      </w:r>
    </w:p>
    <w:p w14:paraId="7AA04AD5" w14:textId="77777777" w:rsidR="00944A9C" w:rsidRPr="004A2DEC" w:rsidRDefault="00944A9C" w:rsidP="00944A9C">
      <w:pPr>
        <w:numPr>
          <w:ilvl w:val="0"/>
          <w:numId w:val="18"/>
        </w:numPr>
        <w:ind w:right="4"/>
        <w:rPr>
          <w:rFonts w:eastAsiaTheme="minorHAnsi"/>
          <w:lang w:val="en-AU" w:eastAsia="en-AU"/>
        </w:rPr>
      </w:pPr>
      <w:r w:rsidRPr="004A2DEC">
        <w:rPr>
          <w:rFonts w:eastAsiaTheme="minorHAnsi"/>
          <w:lang w:val="en-AU" w:eastAsia="en-AU"/>
        </w:rPr>
        <w:t>Work with affected councils and relevant authorities to identify and work towards resolving ongoing challenges relating to wind farms, bushfire management overlays</w:t>
      </w:r>
      <w:r>
        <w:rPr>
          <w:rFonts w:eastAsiaTheme="minorHAnsi"/>
          <w:lang w:val="en-AU" w:eastAsia="en-AU"/>
        </w:rPr>
        <w:t>, changes of use and disposal of crown land,</w:t>
      </w:r>
      <w:r w:rsidRPr="004A2DEC">
        <w:rPr>
          <w:rFonts w:eastAsiaTheme="minorHAnsi"/>
          <w:lang w:val="en-AU" w:eastAsia="en-AU"/>
        </w:rPr>
        <w:t xml:space="preserve"> and other land use planning challenges identified by members.</w:t>
      </w:r>
    </w:p>
    <w:p w14:paraId="7263C6C3" w14:textId="77777777" w:rsidR="00944A9C" w:rsidRPr="004A2DEC" w:rsidRDefault="00944A9C" w:rsidP="00944A9C">
      <w:pPr>
        <w:numPr>
          <w:ilvl w:val="0"/>
          <w:numId w:val="18"/>
        </w:numPr>
        <w:ind w:right="4"/>
        <w:rPr>
          <w:rFonts w:eastAsiaTheme="minorHAnsi"/>
          <w:lang w:val="en-AU" w:eastAsia="en-AU"/>
        </w:rPr>
      </w:pPr>
      <w:r w:rsidRPr="004A2DEC">
        <w:rPr>
          <w:rFonts w:eastAsiaTheme="minorHAnsi"/>
          <w:lang w:val="en-AU" w:eastAsia="en-AU"/>
        </w:rPr>
        <w:lastRenderedPageBreak/>
        <w:t>Work with councils and the State Government on the implementation of the VicSmart planning permit process to ensure process aligns with scale and complexity.</w:t>
      </w:r>
    </w:p>
    <w:p w14:paraId="428C0738" w14:textId="77777777" w:rsidR="00671545" w:rsidRPr="00FA5007" w:rsidRDefault="00671545" w:rsidP="00E809B0">
      <w:pPr>
        <w:ind w:right="4"/>
      </w:pPr>
    </w:p>
    <w:p w14:paraId="7E6B8C34" w14:textId="77777777" w:rsidR="005642E0" w:rsidRPr="004A2DEC" w:rsidRDefault="005642E0" w:rsidP="005642E0">
      <w:pPr>
        <w:ind w:right="4"/>
        <w:rPr>
          <w:rFonts w:eastAsiaTheme="minorHAnsi"/>
          <w:lang w:val="en-AU" w:eastAsia="en-AU"/>
        </w:rPr>
      </w:pPr>
      <w:r w:rsidRPr="004A2DEC">
        <w:rPr>
          <w:rFonts w:eastAsiaTheme="minorHAnsi"/>
          <w:u w:val="single"/>
          <w:lang w:val="en-AU" w:eastAsia="en-AU"/>
        </w:rPr>
        <w:t>Local government performance</w:t>
      </w:r>
    </w:p>
    <w:p w14:paraId="7EEEAD62" w14:textId="78CD0A91" w:rsidR="005642E0" w:rsidRPr="004A2DEC" w:rsidRDefault="005642E0" w:rsidP="005642E0">
      <w:pPr>
        <w:numPr>
          <w:ilvl w:val="0"/>
          <w:numId w:val="18"/>
        </w:numPr>
        <w:ind w:right="4"/>
        <w:rPr>
          <w:rFonts w:eastAsiaTheme="minorHAnsi"/>
          <w:lang w:val="en-AU" w:eastAsia="en-AU"/>
        </w:rPr>
      </w:pPr>
      <w:r w:rsidRPr="004A2DEC">
        <w:rPr>
          <w:rFonts w:eastAsiaTheme="minorHAnsi"/>
          <w:lang w:val="en-AU" w:eastAsia="en-AU"/>
        </w:rPr>
        <w:t>Increase se</w:t>
      </w:r>
      <w:r w:rsidR="00B21BFB">
        <w:rPr>
          <w:rFonts w:eastAsiaTheme="minorHAnsi"/>
          <w:lang w:val="en-AU" w:eastAsia="en-AU"/>
        </w:rPr>
        <w:t>ctor participation in the STEP P</w:t>
      </w:r>
      <w:r w:rsidRPr="004A2DEC">
        <w:rPr>
          <w:rFonts w:eastAsiaTheme="minorHAnsi"/>
          <w:lang w:val="en-AU" w:eastAsia="en-AU"/>
        </w:rPr>
        <w:t>lanning program to 50 per cent, to deliver cost saving</w:t>
      </w:r>
      <w:r w:rsidR="00944A9C">
        <w:rPr>
          <w:rFonts w:eastAsiaTheme="minorHAnsi"/>
          <w:lang w:val="en-AU" w:eastAsia="en-AU"/>
        </w:rPr>
        <w:t>s</w:t>
      </w:r>
      <w:r w:rsidRPr="004A2DEC">
        <w:rPr>
          <w:rFonts w:eastAsiaTheme="minorHAnsi"/>
          <w:lang w:val="en-AU" w:eastAsia="en-AU"/>
        </w:rPr>
        <w:t>, cut permit timelines and reinforce a culture of breakthrough and continuous improvement.</w:t>
      </w:r>
    </w:p>
    <w:p w14:paraId="257E8A9B" w14:textId="77777777" w:rsidR="005642E0" w:rsidRPr="004A2DEC" w:rsidRDefault="005642E0" w:rsidP="005642E0">
      <w:pPr>
        <w:numPr>
          <w:ilvl w:val="0"/>
          <w:numId w:val="18"/>
        </w:numPr>
        <w:ind w:right="4"/>
        <w:rPr>
          <w:rFonts w:eastAsiaTheme="minorHAnsi"/>
          <w:lang w:val="en-AU" w:eastAsia="en-AU"/>
        </w:rPr>
      </w:pPr>
      <w:r w:rsidRPr="004A2DEC">
        <w:rPr>
          <w:rFonts w:eastAsiaTheme="minorHAnsi"/>
          <w:lang w:val="en-AU" w:eastAsia="en-AU"/>
        </w:rPr>
        <w:t>Introduce a planning scheme amendment stream to STEP Planning to drive efficiency improvements through the planning scheme amendment process.</w:t>
      </w:r>
    </w:p>
    <w:p w14:paraId="0298157C" w14:textId="77777777" w:rsidR="005642E0" w:rsidRPr="004A2DEC" w:rsidRDefault="005642E0" w:rsidP="005642E0">
      <w:pPr>
        <w:numPr>
          <w:ilvl w:val="0"/>
          <w:numId w:val="18"/>
        </w:numPr>
        <w:ind w:right="4"/>
        <w:rPr>
          <w:rFonts w:eastAsiaTheme="minorHAnsi"/>
          <w:lang w:val="en-AU" w:eastAsia="en-AU"/>
        </w:rPr>
      </w:pPr>
      <w:r w:rsidRPr="004A2DEC">
        <w:rPr>
          <w:rFonts w:eastAsiaTheme="minorHAnsi"/>
          <w:lang w:val="en-AU" w:eastAsia="en-AU"/>
        </w:rPr>
        <w:t>Work with State Government, particularly the Office for Planning Performance Unit, to develop a framework for monitoring, reporting and benchmarking planning system performance that rewards good practice.</w:t>
      </w:r>
    </w:p>
    <w:p w14:paraId="1F7CD9DD" w14:textId="6B04669C" w:rsidR="005642E0" w:rsidRPr="004A2DEC" w:rsidRDefault="005642E0" w:rsidP="005642E0">
      <w:pPr>
        <w:numPr>
          <w:ilvl w:val="0"/>
          <w:numId w:val="18"/>
        </w:numPr>
        <w:ind w:right="4"/>
        <w:rPr>
          <w:rFonts w:eastAsiaTheme="minorHAnsi"/>
          <w:lang w:val="en-AU" w:eastAsia="en-AU"/>
        </w:rPr>
      </w:pPr>
      <w:r w:rsidRPr="004A2DEC">
        <w:rPr>
          <w:rFonts w:eastAsiaTheme="minorHAnsi"/>
          <w:lang w:val="en-AU" w:eastAsia="en-AU"/>
        </w:rPr>
        <w:t>Work with</w:t>
      </w:r>
      <w:r w:rsidR="000A6EC4">
        <w:rPr>
          <w:rFonts w:eastAsiaTheme="minorHAnsi"/>
          <w:lang w:val="en-AU" w:eastAsia="en-AU"/>
        </w:rPr>
        <w:t xml:space="preserve"> councils and</w:t>
      </w:r>
      <w:r w:rsidRPr="004A2DEC">
        <w:rPr>
          <w:rFonts w:eastAsiaTheme="minorHAnsi"/>
          <w:lang w:val="en-AU" w:eastAsia="en-AU"/>
        </w:rPr>
        <w:t xml:space="preserve"> the State Government to improve the operation of the building system and provide clarity on roles and responsibilities of councils. </w:t>
      </w:r>
    </w:p>
    <w:p w14:paraId="100E7159" w14:textId="6B5917FC" w:rsidR="00E9576C" w:rsidRPr="0087248A" w:rsidRDefault="00E9576C" w:rsidP="00E809B0">
      <w:pPr>
        <w:pStyle w:val="Heading2"/>
        <w:ind w:right="4"/>
        <w:rPr>
          <w:szCs w:val="22"/>
        </w:rPr>
      </w:pPr>
    </w:p>
    <w:p w14:paraId="7B5B8532" w14:textId="3EFBBDCB" w:rsidR="00353879" w:rsidRDefault="00353879">
      <w:pPr>
        <w:rPr>
          <w:u w:val="single"/>
        </w:rPr>
      </w:pPr>
      <w:r>
        <w:rPr>
          <w:u w:val="single"/>
        </w:rPr>
        <w:br w:type="page"/>
      </w:r>
    </w:p>
    <w:p w14:paraId="18CBF013" w14:textId="6F0C1279" w:rsidR="00BD4A9D" w:rsidRPr="00F37EAA" w:rsidRDefault="00BD4A9D" w:rsidP="00E809B0">
      <w:pPr>
        <w:pStyle w:val="Heading3"/>
        <w:ind w:right="4"/>
      </w:pPr>
      <w:bookmarkStart w:id="20" w:name="_Toc355189721"/>
      <w:r w:rsidRPr="00200E7D">
        <w:lastRenderedPageBreak/>
        <w:t>Transport and infrastructure</w:t>
      </w:r>
      <w:bookmarkEnd w:id="20"/>
    </w:p>
    <w:p w14:paraId="5455DA29" w14:textId="77777777" w:rsidR="00BD4A9D" w:rsidRPr="00C05433" w:rsidRDefault="00BD4A9D" w:rsidP="00E809B0">
      <w:pPr>
        <w:ind w:right="4"/>
        <w:rPr>
          <w:color w:val="FF0000"/>
        </w:rPr>
      </w:pPr>
    </w:p>
    <w:p w14:paraId="046AB376" w14:textId="0C468633" w:rsidR="00BD4A9D" w:rsidRPr="00C05433" w:rsidRDefault="0074541D" w:rsidP="00E809B0">
      <w:pPr>
        <w:ind w:right="4"/>
      </w:pPr>
      <w:r w:rsidRPr="00C05433">
        <w:t xml:space="preserve">Councils play a critical role </w:t>
      </w:r>
      <w:r w:rsidR="001548ED">
        <w:t xml:space="preserve">in the State’s transport system – </w:t>
      </w:r>
      <w:r w:rsidRPr="00C05433">
        <w:t xml:space="preserve">building and maintaining infrastructure, providing community transport services and performing land use planning. </w:t>
      </w:r>
      <w:r w:rsidR="0091350F">
        <w:t>S</w:t>
      </w:r>
      <w:r w:rsidRPr="00C05433">
        <w:t>ig</w:t>
      </w:r>
      <w:r w:rsidR="0091350F">
        <w:t>nific</w:t>
      </w:r>
      <w:r w:rsidR="001548ED">
        <w:t>ant transport challenges includ</w:t>
      </w:r>
      <w:r w:rsidR="00931697">
        <w:t>e</w:t>
      </w:r>
      <w:r w:rsidRPr="00C05433">
        <w:t xml:space="preserve"> population growth, increasing freight, climate change, congestion, peak oil, </w:t>
      </w:r>
      <w:r w:rsidR="00617812">
        <w:t>ageing</w:t>
      </w:r>
      <w:r w:rsidR="001548ED">
        <w:t xml:space="preserve"> and transport disadvantage</w:t>
      </w:r>
      <w:r w:rsidR="00931697">
        <w:t>. These challenges</w:t>
      </w:r>
      <w:r w:rsidR="001548ED">
        <w:t xml:space="preserve"> </w:t>
      </w:r>
      <w:r w:rsidR="00041612">
        <w:t>demand strategic long-</w:t>
      </w:r>
      <w:r w:rsidRPr="00C05433">
        <w:t>term investment in transport infrastructure, combined with effective use of our existing resources.</w:t>
      </w:r>
    </w:p>
    <w:p w14:paraId="5AF56CCB" w14:textId="77777777" w:rsidR="0074541D" w:rsidRPr="00200E7D" w:rsidRDefault="0074541D" w:rsidP="00E809B0">
      <w:pPr>
        <w:autoSpaceDE w:val="0"/>
        <w:autoSpaceDN w:val="0"/>
        <w:adjustRightInd w:val="0"/>
        <w:ind w:right="4"/>
      </w:pPr>
    </w:p>
    <w:p w14:paraId="1BD245A1" w14:textId="77777777" w:rsidR="0091350F" w:rsidRPr="00200E7D" w:rsidRDefault="00BD4A9D" w:rsidP="00E809B0">
      <w:pPr>
        <w:autoSpaceDE w:val="0"/>
        <w:autoSpaceDN w:val="0"/>
        <w:adjustRightInd w:val="0"/>
        <w:ind w:right="4"/>
      </w:pPr>
      <w:r w:rsidRPr="00200E7D">
        <w:t xml:space="preserve">It is critical that the Victorian Government meaningfully engages and works with local government to ensure that both new communities and existing metropolitan, regional and rural communities are sustainable. </w:t>
      </w:r>
      <w:r w:rsidR="0074541D" w:rsidRPr="00200E7D">
        <w:t xml:space="preserve">Long-term planning strategies must recognise the benefits of increased walking, cycling and reduced car dependency. </w:t>
      </w:r>
    </w:p>
    <w:p w14:paraId="7D7E0712" w14:textId="77777777" w:rsidR="00BD4A9D" w:rsidRPr="00C05433" w:rsidRDefault="00BD4A9D" w:rsidP="00E809B0">
      <w:pPr>
        <w:ind w:right="4"/>
        <w:rPr>
          <w:color w:val="FF0000"/>
          <w:highlight w:val="yellow"/>
        </w:rPr>
      </w:pPr>
    </w:p>
    <w:p w14:paraId="50A25338" w14:textId="4F44202E" w:rsidR="0074541D" w:rsidRPr="00244683" w:rsidRDefault="00064295" w:rsidP="00E809B0">
      <w:pPr>
        <w:autoSpaceDE w:val="0"/>
        <w:autoSpaceDN w:val="0"/>
        <w:adjustRightInd w:val="0"/>
        <w:ind w:right="4"/>
      </w:pPr>
      <w:r w:rsidRPr="00C05433">
        <w:t>O</w:t>
      </w:r>
      <w:r w:rsidR="0074541D" w:rsidRPr="00C05433">
        <w:t>nly the State and Federal Governments can fund and deliver major transport infrastructure projects</w:t>
      </w:r>
      <w:r w:rsidR="00041612">
        <w:t>,</w:t>
      </w:r>
      <w:r w:rsidR="002F6168">
        <w:t xml:space="preserve"> and </w:t>
      </w:r>
      <w:r w:rsidR="002F6168" w:rsidRPr="00C05433">
        <w:t xml:space="preserve">council transport initiatives must be encompassed within supportive Federal and </w:t>
      </w:r>
      <w:r w:rsidR="002F6168" w:rsidRPr="00244683">
        <w:t>State Government frameworks</w:t>
      </w:r>
      <w:r w:rsidR="0074541D" w:rsidRPr="00244683">
        <w:t xml:space="preserve">. </w:t>
      </w:r>
      <w:r w:rsidRPr="00244683">
        <w:t>Therefore m</w:t>
      </w:r>
      <w:r w:rsidR="0074541D" w:rsidRPr="00244683">
        <w:t>ajor infrastructure projects must be forecast within a long-term planning strategy</w:t>
      </w:r>
      <w:r w:rsidRPr="00244683">
        <w:t xml:space="preserve"> to</w:t>
      </w:r>
      <w:r w:rsidR="0074541D" w:rsidRPr="00244683">
        <w:t xml:space="preserve"> allow councils to identify and deliver complementary projects and achieve the most efficient use of their resources.  </w:t>
      </w:r>
      <w:r w:rsidR="003942A2" w:rsidRPr="00244683">
        <w:t xml:space="preserve">The MAV is advocating on behalf of members for a long-term </w:t>
      </w:r>
      <w:r w:rsidR="003942A2">
        <w:t>planning strategy</w:t>
      </w:r>
      <w:r w:rsidR="003942A2" w:rsidRPr="00C05433">
        <w:t xml:space="preserve"> that identifies the State’s transport requirements and estab</w:t>
      </w:r>
      <w:r w:rsidR="00B542FE">
        <w:t>lishes a pathway to their fulfi</w:t>
      </w:r>
      <w:r w:rsidR="003942A2" w:rsidRPr="00C05433">
        <w:t>lment.</w:t>
      </w:r>
    </w:p>
    <w:p w14:paraId="22689CFC" w14:textId="77777777" w:rsidR="0074541D" w:rsidRPr="00244683" w:rsidRDefault="0074541D" w:rsidP="00E809B0">
      <w:pPr>
        <w:autoSpaceDE w:val="0"/>
        <w:autoSpaceDN w:val="0"/>
        <w:adjustRightInd w:val="0"/>
        <w:ind w:right="4"/>
      </w:pPr>
    </w:p>
    <w:p w14:paraId="1D6B2EB2" w14:textId="5BF9844E" w:rsidR="002F6168" w:rsidRPr="00C05433" w:rsidRDefault="0074541D" w:rsidP="00E809B0">
      <w:pPr>
        <w:autoSpaceDE w:val="0"/>
        <w:autoSpaceDN w:val="0"/>
        <w:adjustRightInd w:val="0"/>
        <w:ind w:right="4"/>
      </w:pPr>
      <w:r w:rsidRPr="00244683">
        <w:t xml:space="preserve">Operating in a policy environment </w:t>
      </w:r>
      <w:r w:rsidR="00200E7D" w:rsidRPr="00244683">
        <w:t>which is largely determined by state and f</w:t>
      </w:r>
      <w:r w:rsidRPr="00244683">
        <w:t>ederal legislation, overly prescriptive go</w:t>
      </w:r>
      <w:r w:rsidR="00041612">
        <w:t>vernment legislation</w:t>
      </w:r>
      <w:r w:rsidRPr="00244683">
        <w:t xml:space="preserve"> on planning, speed limits and community transport can scuttle councils’ innovation and proactivity.</w:t>
      </w:r>
      <w:r w:rsidR="002F6168" w:rsidRPr="00244683">
        <w:t xml:space="preserve"> </w:t>
      </w:r>
    </w:p>
    <w:p w14:paraId="28C0932F" w14:textId="77777777" w:rsidR="0074541D" w:rsidRPr="00200E7D" w:rsidRDefault="0074541D" w:rsidP="00E809B0">
      <w:pPr>
        <w:ind w:right="4"/>
      </w:pPr>
    </w:p>
    <w:p w14:paraId="4E68BABD" w14:textId="234457C1" w:rsidR="00BD4A9D" w:rsidRPr="00200E7D" w:rsidRDefault="00BD4A9D" w:rsidP="00E809B0">
      <w:pPr>
        <w:autoSpaceDE w:val="0"/>
        <w:autoSpaceDN w:val="0"/>
        <w:adjustRightInd w:val="0"/>
        <w:ind w:right="4"/>
        <w:rPr>
          <w:lang w:eastAsia="en-AU"/>
        </w:rPr>
      </w:pPr>
      <w:r w:rsidRPr="00200E7D">
        <w:rPr>
          <w:lang w:eastAsia="en-AU"/>
        </w:rPr>
        <w:t>Councils continu</w:t>
      </w:r>
      <w:r w:rsidR="00200E7D" w:rsidRPr="00200E7D">
        <w:rPr>
          <w:lang w:eastAsia="en-AU"/>
        </w:rPr>
        <w:t>e to make</w:t>
      </w:r>
      <w:r w:rsidR="00FC2F02">
        <w:rPr>
          <w:lang w:eastAsia="en-AU"/>
        </w:rPr>
        <w:t xml:space="preserve"> long-</w:t>
      </w:r>
      <w:r w:rsidRPr="00200E7D">
        <w:rPr>
          <w:lang w:eastAsia="en-AU"/>
        </w:rPr>
        <w:t>term provision</w:t>
      </w:r>
      <w:r w:rsidR="00200E7D" w:rsidRPr="00200E7D">
        <w:rPr>
          <w:lang w:eastAsia="en-AU"/>
        </w:rPr>
        <w:t xml:space="preserve"> for renewing and rebuilding their </w:t>
      </w:r>
      <w:r w:rsidR="00617812">
        <w:rPr>
          <w:lang w:eastAsia="en-AU"/>
        </w:rPr>
        <w:t>ageing</w:t>
      </w:r>
      <w:r w:rsidRPr="00200E7D">
        <w:rPr>
          <w:lang w:eastAsia="en-AU"/>
        </w:rPr>
        <w:t xml:space="preserve"> infrastructure</w:t>
      </w:r>
      <w:r w:rsidR="00200E7D" w:rsidRPr="00200E7D">
        <w:rPr>
          <w:lang w:eastAsia="en-AU"/>
        </w:rPr>
        <w:t>.</w:t>
      </w:r>
      <w:r w:rsidRPr="00200E7D">
        <w:rPr>
          <w:lang w:eastAsia="en-AU"/>
        </w:rPr>
        <w:t xml:space="preserve"> </w:t>
      </w:r>
      <w:r w:rsidR="00200E7D" w:rsidRPr="00200E7D">
        <w:rPr>
          <w:lang w:eastAsia="en-AU"/>
        </w:rPr>
        <w:t>This ongoing financial challenge will be further impacted as c</w:t>
      </w:r>
      <w:r w:rsidRPr="00200E7D">
        <w:rPr>
          <w:lang w:eastAsia="en-AU"/>
        </w:rPr>
        <w:t>limate change is likely to reduce the lifespan of infrastructure and drive up maintenance and repair costs, speeding up the backlog of works.</w:t>
      </w:r>
    </w:p>
    <w:p w14:paraId="09E6AFC0" w14:textId="77777777" w:rsidR="00654DA4" w:rsidRPr="00C05433" w:rsidRDefault="00654DA4" w:rsidP="00E809B0">
      <w:pPr>
        <w:autoSpaceDE w:val="0"/>
        <w:autoSpaceDN w:val="0"/>
        <w:adjustRightInd w:val="0"/>
        <w:ind w:right="4"/>
      </w:pPr>
    </w:p>
    <w:p w14:paraId="5C81AC94" w14:textId="2DD4A143" w:rsidR="00064295" w:rsidRPr="00C05433" w:rsidRDefault="00CF75BE" w:rsidP="00E809B0">
      <w:pPr>
        <w:ind w:right="4"/>
      </w:pPr>
      <w:r>
        <w:t>There is</w:t>
      </w:r>
      <w:r w:rsidR="00941E10">
        <w:t xml:space="preserve"> a </w:t>
      </w:r>
      <w:r>
        <w:t>growing importance of</w:t>
      </w:r>
      <w:r w:rsidR="00941E10">
        <w:t xml:space="preserve"> local roads as many rural and regional councils face increasing freight </w:t>
      </w:r>
      <w:r>
        <w:t xml:space="preserve">volume </w:t>
      </w:r>
      <w:r w:rsidR="00941E10">
        <w:t xml:space="preserve">alongside a </w:t>
      </w:r>
      <w:r w:rsidR="00654DA4" w:rsidRPr="00C05433">
        <w:t>declining rate base</w:t>
      </w:r>
      <w:r w:rsidR="00DC591B">
        <w:t xml:space="preserve">. </w:t>
      </w:r>
      <w:r w:rsidR="00941E10">
        <w:t xml:space="preserve"> </w:t>
      </w:r>
      <w:r w:rsidR="00DC591B">
        <w:t>This</w:t>
      </w:r>
      <w:r w:rsidR="00941E10">
        <w:t xml:space="preserve"> is </w:t>
      </w:r>
      <w:r w:rsidR="00654DA4" w:rsidRPr="00C05433">
        <w:t>undermin</w:t>
      </w:r>
      <w:r w:rsidR="00941E10">
        <w:t>ing</w:t>
      </w:r>
      <w:r w:rsidR="00654DA4" w:rsidRPr="00C05433">
        <w:t xml:space="preserve"> </w:t>
      </w:r>
      <w:r w:rsidR="00DC591B">
        <w:t>councils’</w:t>
      </w:r>
      <w:r w:rsidR="00654DA4" w:rsidRPr="00C05433">
        <w:t xml:space="preserve"> inf</w:t>
      </w:r>
      <w:r w:rsidR="00DC591B">
        <w:t>rastructure maintenance budgets; and i</w:t>
      </w:r>
      <w:r w:rsidR="00654DA4" w:rsidRPr="00C05433">
        <w:t>n these instances, external funding is essential.</w:t>
      </w:r>
      <w:r w:rsidR="00187BCD">
        <w:t xml:space="preserve"> </w:t>
      </w:r>
      <w:r w:rsidR="00064295" w:rsidRPr="00C05433">
        <w:t xml:space="preserve">The </w:t>
      </w:r>
      <w:r w:rsidR="00200E7D">
        <w:t>Australian</w:t>
      </w:r>
      <w:r w:rsidR="00064295" w:rsidRPr="00C05433">
        <w:t xml:space="preserve"> Government has committed to an extension of the Roads to Recovery program to 2019 however </w:t>
      </w:r>
      <w:r w:rsidR="00187BCD">
        <w:t xml:space="preserve">further advocacy is needed to ensure </w:t>
      </w:r>
      <w:r w:rsidR="00200E7D">
        <w:t xml:space="preserve">it is a permanent program with bipartisan support and </w:t>
      </w:r>
      <w:r w:rsidR="00FC2F02">
        <w:t xml:space="preserve">for </w:t>
      </w:r>
      <w:r w:rsidR="00200E7D">
        <w:t>an increased funding pool to effectively protect local road infrastructure.</w:t>
      </w:r>
    </w:p>
    <w:p w14:paraId="0AF12044" w14:textId="58DA5434" w:rsidR="007C6F5F" w:rsidRDefault="007C6F5F" w:rsidP="00E809B0">
      <w:pPr>
        <w:autoSpaceDE w:val="0"/>
        <w:autoSpaceDN w:val="0"/>
        <w:adjustRightInd w:val="0"/>
        <w:ind w:right="4"/>
        <w:rPr>
          <w:color w:val="FF0000"/>
          <w:highlight w:val="yellow"/>
          <w:lang w:eastAsia="en-AU"/>
        </w:rPr>
      </w:pPr>
    </w:p>
    <w:p w14:paraId="5F6F8EBE" w14:textId="77777777" w:rsidR="007C6F5F" w:rsidRPr="00C05433" w:rsidRDefault="007C6F5F" w:rsidP="00E809B0">
      <w:pPr>
        <w:autoSpaceDE w:val="0"/>
        <w:autoSpaceDN w:val="0"/>
        <w:adjustRightInd w:val="0"/>
        <w:ind w:right="4"/>
        <w:rPr>
          <w:color w:val="FF0000"/>
          <w:highlight w:val="yellow"/>
          <w:lang w:eastAsia="en-AU"/>
        </w:rPr>
      </w:pPr>
    </w:p>
    <w:p w14:paraId="47B43F48" w14:textId="77777777" w:rsidR="0022348E" w:rsidRPr="0022348E" w:rsidRDefault="0022348E" w:rsidP="00E809B0">
      <w:pPr>
        <w:ind w:right="4"/>
        <w:rPr>
          <w:rFonts w:ascii="Futura Medium" w:hAnsi="Futura Medium"/>
          <w:sz w:val="32"/>
          <w:szCs w:val="32"/>
          <w:lang w:eastAsia="en-AU"/>
        </w:rPr>
      </w:pPr>
      <w:r w:rsidRPr="0022348E">
        <w:rPr>
          <w:rFonts w:ascii="Futura Medium" w:hAnsi="Futura Medium"/>
          <w:sz w:val="32"/>
          <w:szCs w:val="32"/>
          <w:lang w:eastAsia="en-AU"/>
        </w:rPr>
        <w:t>Priorities 2013/14</w:t>
      </w:r>
    </w:p>
    <w:p w14:paraId="0107AC03" w14:textId="77777777" w:rsidR="00F454CE" w:rsidRPr="00C05433" w:rsidRDefault="00F454CE" w:rsidP="00E809B0">
      <w:pPr>
        <w:ind w:right="4"/>
      </w:pPr>
    </w:p>
    <w:p w14:paraId="2382441E" w14:textId="0C7A50EF" w:rsidR="00654DA4" w:rsidRPr="00C05433" w:rsidRDefault="00161A12" w:rsidP="00E809B0">
      <w:pPr>
        <w:ind w:right="4"/>
        <w:rPr>
          <w:u w:val="single"/>
        </w:rPr>
      </w:pPr>
      <w:r>
        <w:rPr>
          <w:u w:val="single"/>
        </w:rPr>
        <w:t>Advocacy and p</w:t>
      </w:r>
      <w:r w:rsidR="00654DA4" w:rsidRPr="00C05433">
        <w:rPr>
          <w:u w:val="single"/>
        </w:rPr>
        <w:t xml:space="preserve">lanning </w:t>
      </w:r>
    </w:p>
    <w:p w14:paraId="0445002C" w14:textId="40923D3E" w:rsidR="00654DA4" w:rsidRPr="00C05433" w:rsidRDefault="00654DA4" w:rsidP="00E809B0">
      <w:pPr>
        <w:pStyle w:val="ListParagraph"/>
        <w:numPr>
          <w:ilvl w:val="0"/>
          <w:numId w:val="18"/>
        </w:numPr>
        <w:ind w:right="4"/>
        <w:contextualSpacing w:val="0"/>
      </w:pPr>
      <w:r w:rsidRPr="00C05433">
        <w:t xml:space="preserve">Update the MAV Transport Position Paper – Living </w:t>
      </w:r>
      <w:r w:rsidR="00355DD1">
        <w:t xml:space="preserve">Document, to continue to define </w:t>
      </w:r>
      <w:r w:rsidRPr="00C05433">
        <w:t>Victorian local government’s vision for transport policy and investment in Victoria</w:t>
      </w:r>
      <w:r w:rsidR="00355DD1">
        <w:t>.</w:t>
      </w:r>
    </w:p>
    <w:p w14:paraId="66244444" w14:textId="19D3D9E8" w:rsidR="00654DA4" w:rsidRPr="00C05433" w:rsidRDefault="00195411" w:rsidP="00E809B0">
      <w:pPr>
        <w:pStyle w:val="ListParagraph"/>
        <w:numPr>
          <w:ilvl w:val="0"/>
          <w:numId w:val="18"/>
        </w:numPr>
        <w:ind w:right="4"/>
        <w:contextualSpacing w:val="0"/>
      </w:pPr>
      <w:r>
        <w:t>Advocate for a s</w:t>
      </w:r>
      <w:r w:rsidR="00654DA4" w:rsidRPr="00C05433">
        <w:t>tate-wide, adequately resourced</w:t>
      </w:r>
      <w:r w:rsidR="00C448B6" w:rsidRPr="00C05433">
        <w:t xml:space="preserve"> transport infrastructure </w:t>
      </w:r>
      <w:r>
        <w:t>plan</w:t>
      </w:r>
      <w:r w:rsidR="00C448B6" w:rsidRPr="00C05433">
        <w:t xml:space="preserve"> including projects identified in the State </w:t>
      </w:r>
      <w:r w:rsidR="00603AC1" w:rsidRPr="00C05433">
        <w:t>Government’s</w:t>
      </w:r>
      <w:r w:rsidR="00C448B6" w:rsidRPr="00C05433">
        <w:t xml:space="preserve"> Infrastructure Australia submission.</w:t>
      </w:r>
    </w:p>
    <w:p w14:paraId="185BCBF5" w14:textId="77777777" w:rsidR="00654DA4" w:rsidRPr="00C05433" w:rsidRDefault="00654DA4" w:rsidP="00E809B0">
      <w:pPr>
        <w:pStyle w:val="ListParagraph"/>
        <w:numPr>
          <w:ilvl w:val="0"/>
          <w:numId w:val="18"/>
        </w:numPr>
        <w:ind w:right="4"/>
        <w:contextualSpacing w:val="0"/>
      </w:pPr>
      <w:r w:rsidRPr="00C05433">
        <w:t>Support councils’ development of sustainable transport options through the MAV Sustainable Transport Plan.</w:t>
      </w:r>
    </w:p>
    <w:p w14:paraId="0FFB6836" w14:textId="77777777" w:rsidR="00E45F34" w:rsidRDefault="00C448B6" w:rsidP="00E809B0">
      <w:pPr>
        <w:pStyle w:val="ListParagraph"/>
        <w:numPr>
          <w:ilvl w:val="0"/>
          <w:numId w:val="18"/>
        </w:numPr>
        <w:autoSpaceDE w:val="0"/>
        <w:autoSpaceDN w:val="0"/>
        <w:adjustRightInd w:val="0"/>
        <w:ind w:right="4"/>
      </w:pPr>
      <w:r w:rsidRPr="00C05433">
        <w:t>Advocate for improved public transport services across Victoria.</w:t>
      </w:r>
    </w:p>
    <w:p w14:paraId="0C683133" w14:textId="1E7B76E8" w:rsidR="00195411" w:rsidRDefault="00195411" w:rsidP="00E809B0">
      <w:pPr>
        <w:pStyle w:val="ListParagraph"/>
        <w:numPr>
          <w:ilvl w:val="0"/>
          <w:numId w:val="18"/>
        </w:numPr>
        <w:autoSpaceDE w:val="0"/>
        <w:autoSpaceDN w:val="0"/>
        <w:adjustRightInd w:val="0"/>
        <w:ind w:right="4"/>
      </w:pPr>
      <w:r>
        <w:t>Participate in national sector advocacy efforts to secure a permanent Roads to Recovery program and additional funding for local roads of 1.2 billion per annum.</w:t>
      </w:r>
    </w:p>
    <w:p w14:paraId="4A70D60D" w14:textId="77777777" w:rsidR="000144FC" w:rsidRDefault="000144FC" w:rsidP="00E809B0">
      <w:pPr>
        <w:pStyle w:val="ListParagraph"/>
        <w:autoSpaceDE w:val="0"/>
        <w:autoSpaceDN w:val="0"/>
        <w:adjustRightInd w:val="0"/>
        <w:ind w:right="4"/>
      </w:pPr>
    </w:p>
    <w:p w14:paraId="579A1CDD" w14:textId="77777777" w:rsidR="00A57024" w:rsidRDefault="00A57024" w:rsidP="00E809B0">
      <w:pPr>
        <w:pStyle w:val="ListParagraph"/>
        <w:autoSpaceDE w:val="0"/>
        <w:autoSpaceDN w:val="0"/>
        <w:adjustRightInd w:val="0"/>
        <w:ind w:right="4"/>
      </w:pPr>
    </w:p>
    <w:p w14:paraId="150F9C7D" w14:textId="7F7FEFCA" w:rsidR="006C39BE" w:rsidRPr="00C05433" w:rsidRDefault="00161A12" w:rsidP="00E809B0">
      <w:pPr>
        <w:ind w:right="4"/>
        <w:rPr>
          <w:u w:val="single"/>
        </w:rPr>
      </w:pPr>
      <w:r>
        <w:rPr>
          <w:u w:val="single"/>
        </w:rPr>
        <w:lastRenderedPageBreak/>
        <w:t>Road s</w:t>
      </w:r>
      <w:r w:rsidR="006C39BE" w:rsidRPr="00C05433">
        <w:rPr>
          <w:u w:val="single"/>
        </w:rPr>
        <w:t>afety</w:t>
      </w:r>
    </w:p>
    <w:p w14:paraId="12F32BE6" w14:textId="77777777" w:rsidR="006C39BE" w:rsidRPr="00C05433" w:rsidRDefault="006C39BE" w:rsidP="00E809B0">
      <w:pPr>
        <w:pStyle w:val="ListParagraph"/>
        <w:numPr>
          <w:ilvl w:val="0"/>
          <w:numId w:val="18"/>
        </w:numPr>
        <w:ind w:right="4"/>
        <w:contextualSpacing w:val="0"/>
      </w:pPr>
      <w:r>
        <w:t>Negotiate a greater local government</w:t>
      </w:r>
      <w:r w:rsidRPr="00C05433">
        <w:t xml:space="preserve"> role in determining speed limits on local roads.</w:t>
      </w:r>
    </w:p>
    <w:p w14:paraId="15E7CAC8" w14:textId="77777777" w:rsidR="006C39BE" w:rsidRPr="00C05433" w:rsidRDefault="006C39BE" w:rsidP="00E809B0">
      <w:pPr>
        <w:pStyle w:val="ListParagraph"/>
        <w:numPr>
          <w:ilvl w:val="0"/>
          <w:numId w:val="18"/>
        </w:numPr>
        <w:ind w:right="4"/>
        <w:contextualSpacing w:val="0"/>
      </w:pPr>
      <w:r w:rsidRPr="00C05433">
        <w:t>Represent the sector on funding committees for road safety infrastructure.</w:t>
      </w:r>
    </w:p>
    <w:p w14:paraId="785B2548" w14:textId="718FDC98" w:rsidR="006C39BE" w:rsidRDefault="006C39BE" w:rsidP="00E809B0">
      <w:pPr>
        <w:pStyle w:val="ListParagraph"/>
        <w:numPr>
          <w:ilvl w:val="0"/>
          <w:numId w:val="18"/>
        </w:numPr>
        <w:ind w:right="4"/>
        <w:contextualSpacing w:val="0"/>
      </w:pPr>
      <w:r w:rsidRPr="00C05433">
        <w:t xml:space="preserve">Work with </w:t>
      </w:r>
      <w:r w:rsidR="00355DD1">
        <w:t>the Transport Accident Commission (</w:t>
      </w:r>
      <w:r w:rsidRPr="00C05433">
        <w:t>TAC</w:t>
      </w:r>
      <w:r w:rsidR="00355DD1">
        <w:t>)</w:t>
      </w:r>
      <w:r w:rsidRPr="00C05433">
        <w:t xml:space="preserve"> to develop </w:t>
      </w:r>
      <w:r>
        <w:t xml:space="preserve">a </w:t>
      </w:r>
      <w:r w:rsidRPr="00C05433">
        <w:t>new active transport infrastructure program.</w:t>
      </w:r>
    </w:p>
    <w:p w14:paraId="1C3F1761" w14:textId="77777777" w:rsidR="00654DA4" w:rsidRPr="00C05433" w:rsidRDefault="00654DA4" w:rsidP="00E809B0">
      <w:pPr>
        <w:ind w:right="4"/>
        <w:rPr>
          <w:u w:val="single"/>
        </w:rPr>
      </w:pPr>
    </w:p>
    <w:p w14:paraId="3B709970" w14:textId="69BB362D" w:rsidR="00654DA4" w:rsidRPr="00C05433" w:rsidRDefault="00654DA4" w:rsidP="00E809B0">
      <w:pPr>
        <w:ind w:right="4"/>
        <w:rPr>
          <w:color w:val="FF0000"/>
        </w:rPr>
      </w:pPr>
      <w:r w:rsidRPr="00C05433">
        <w:rPr>
          <w:u w:val="single"/>
        </w:rPr>
        <w:t>Freight</w:t>
      </w:r>
    </w:p>
    <w:p w14:paraId="06A2A55E" w14:textId="3295E755" w:rsidR="00654DA4" w:rsidRPr="00C05433" w:rsidRDefault="00654DA4" w:rsidP="00E809B0">
      <w:pPr>
        <w:pStyle w:val="ListParagraph"/>
        <w:numPr>
          <w:ilvl w:val="0"/>
          <w:numId w:val="18"/>
        </w:numPr>
        <w:ind w:right="4"/>
        <w:contextualSpacing w:val="0"/>
      </w:pPr>
      <w:r w:rsidRPr="00C05433">
        <w:t>Work with councils, the national heavy vehicle regulator and VicRoads to identify</w:t>
      </w:r>
      <w:r w:rsidR="00195411">
        <w:t xml:space="preserve">, </w:t>
      </w:r>
      <w:r w:rsidRPr="00C05433">
        <w:t xml:space="preserve">prioritise and fund the maintenance of designated road freight routes.  </w:t>
      </w:r>
    </w:p>
    <w:p w14:paraId="09CAC618" w14:textId="08B34C7E" w:rsidR="00A62BCB" w:rsidRPr="0009311F" w:rsidRDefault="00A62BCB" w:rsidP="00E809B0">
      <w:pPr>
        <w:pStyle w:val="ListParagraph"/>
        <w:numPr>
          <w:ilvl w:val="0"/>
          <w:numId w:val="18"/>
        </w:numPr>
        <w:ind w:right="4"/>
        <w:contextualSpacing w:val="0"/>
      </w:pPr>
      <w:r w:rsidRPr="0009311F">
        <w:t xml:space="preserve">Continue roll out </w:t>
      </w:r>
      <w:r w:rsidR="0009311F" w:rsidRPr="0009311F">
        <w:t xml:space="preserve">of </w:t>
      </w:r>
      <w:r w:rsidRPr="0009311F">
        <w:t xml:space="preserve">the </w:t>
      </w:r>
      <w:r w:rsidR="003E205A" w:rsidRPr="0009311F">
        <w:t>MAV</w:t>
      </w:r>
      <w:r w:rsidRPr="0009311F">
        <w:t>’s</w:t>
      </w:r>
      <w:r w:rsidR="00195411">
        <w:t xml:space="preserve"> p</w:t>
      </w:r>
      <w:r w:rsidR="0009311F" w:rsidRPr="0009311F">
        <w:t>erformance based standards (PBS)</w:t>
      </w:r>
      <w:r w:rsidR="003E205A" w:rsidRPr="0009311F">
        <w:t xml:space="preserve"> Route Assessment Tool</w:t>
      </w:r>
      <w:r w:rsidR="00195411">
        <w:t xml:space="preserve"> </w:t>
      </w:r>
      <w:r w:rsidRPr="0009311F">
        <w:t>nationally.</w:t>
      </w:r>
    </w:p>
    <w:p w14:paraId="23E7B268" w14:textId="08251EF9" w:rsidR="00654DA4" w:rsidRPr="0009311F" w:rsidRDefault="00A62BCB" w:rsidP="00E809B0">
      <w:pPr>
        <w:pStyle w:val="ListParagraph"/>
        <w:numPr>
          <w:ilvl w:val="0"/>
          <w:numId w:val="18"/>
        </w:numPr>
        <w:ind w:right="4"/>
        <w:contextualSpacing w:val="0"/>
        <w:rPr>
          <w:u w:val="single"/>
        </w:rPr>
      </w:pPr>
      <w:r w:rsidRPr="0009311F">
        <w:t xml:space="preserve">Advocate for </w:t>
      </w:r>
      <w:r w:rsidRPr="00244683">
        <w:t>further</w:t>
      </w:r>
      <w:r w:rsidR="00244683" w:rsidRPr="00244683">
        <w:t xml:space="preserve"> S</w:t>
      </w:r>
      <w:r w:rsidR="00195411" w:rsidRPr="00244683">
        <w:t xml:space="preserve">tate </w:t>
      </w:r>
      <w:r w:rsidR="00244683" w:rsidRPr="00244683">
        <w:t>and</w:t>
      </w:r>
      <w:r w:rsidR="00195411" w:rsidRPr="00244683">
        <w:t xml:space="preserve"> </w:t>
      </w:r>
      <w:r w:rsidR="00244683" w:rsidRPr="00244683">
        <w:t>Federal</w:t>
      </w:r>
      <w:r w:rsidRPr="00244683">
        <w:t xml:space="preserve"> funding</w:t>
      </w:r>
      <w:r w:rsidRPr="0009311F">
        <w:t xml:space="preserve"> for road upgrades identified</w:t>
      </w:r>
      <w:r w:rsidR="0009311F" w:rsidRPr="0009311F">
        <w:t xml:space="preserve"> th</w:t>
      </w:r>
      <w:r w:rsidR="009D0431">
        <w:t>r</w:t>
      </w:r>
      <w:r w:rsidR="0009311F" w:rsidRPr="0009311F">
        <w:t xml:space="preserve">ough successful regional freight plans. </w:t>
      </w:r>
    </w:p>
    <w:p w14:paraId="6DC18093" w14:textId="77777777" w:rsidR="0009311F" w:rsidRPr="00C05433" w:rsidRDefault="0009311F" w:rsidP="00E809B0">
      <w:pPr>
        <w:pStyle w:val="ListParagraph"/>
        <w:ind w:right="4"/>
        <w:contextualSpacing w:val="0"/>
        <w:rPr>
          <w:color w:val="FF0000"/>
          <w:u w:val="single"/>
        </w:rPr>
      </w:pPr>
    </w:p>
    <w:p w14:paraId="0AB3FA27" w14:textId="071E2597" w:rsidR="00654DA4" w:rsidRPr="00C05433" w:rsidRDefault="00654DA4" w:rsidP="00E809B0">
      <w:pPr>
        <w:ind w:right="4"/>
        <w:rPr>
          <w:u w:val="single"/>
        </w:rPr>
      </w:pPr>
      <w:r w:rsidRPr="00C05433">
        <w:rPr>
          <w:u w:val="single"/>
        </w:rPr>
        <w:t>Infrastructure</w:t>
      </w:r>
    </w:p>
    <w:p w14:paraId="24B9605D" w14:textId="3A0EEB41" w:rsidR="00BA7A46" w:rsidRPr="00E8263B" w:rsidRDefault="00BA7A46" w:rsidP="00BA7A46">
      <w:pPr>
        <w:pStyle w:val="ListParagraph"/>
        <w:numPr>
          <w:ilvl w:val="0"/>
          <w:numId w:val="18"/>
        </w:numPr>
        <w:ind w:right="4"/>
      </w:pPr>
      <w:r w:rsidRPr="00BA7A46">
        <w:t xml:space="preserve">Advocate for the continuation of the Local Government </w:t>
      </w:r>
      <w:r>
        <w:t>I</w:t>
      </w:r>
      <w:r w:rsidRPr="00BA7A46">
        <w:t>nfrastructure Program.</w:t>
      </w:r>
    </w:p>
    <w:p w14:paraId="54096FF7" w14:textId="77777777" w:rsidR="00654DA4" w:rsidRPr="00C05433" w:rsidRDefault="00654DA4" w:rsidP="00E809B0">
      <w:pPr>
        <w:pStyle w:val="ListParagraph"/>
        <w:numPr>
          <w:ilvl w:val="0"/>
          <w:numId w:val="18"/>
        </w:numPr>
        <w:ind w:right="4"/>
        <w:contextualSpacing w:val="0"/>
      </w:pPr>
      <w:r w:rsidRPr="00C05433">
        <w:t>Work with councils to improve the management of council-owned dams.</w:t>
      </w:r>
    </w:p>
    <w:p w14:paraId="0919390A" w14:textId="1CA4A12F" w:rsidR="00654DA4" w:rsidRDefault="00654DA4" w:rsidP="00E809B0">
      <w:pPr>
        <w:pStyle w:val="ListParagraph"/>
        <w:numPr>
          <w:ilvl w:val="0"/>
          <w:numId w:val="18"/>
        </w:numPr>
        <w:ind w:right="4"/>
        <w:contextualSpacing w:val="0"/>
      </w:pPr>
      <w:r w:rsidRPr="00C05433">
        <w:t>Advo</w:t>
      </w:r>
      <w:r w:rsidR="0009311F">
        <w:t>cate for the completion of the national broadband network (NBN)</w:t>
      </w:r>
      <w:r w:rsidR="000A4754">
        <w:t>.</w:t>
      </w:r>
    </w:p>
    <w:p w14:paraId="1D90D528" w14:textId="48471C64" w:rsidR="00195411" w:rsidRPr="00E8263B" w:rsidRDefault="00195411" w:rsidP="00E809B0">
      <w:pPr>
        <w:pStyle w:val="ListParagraph"/>
        <w:numPr>
          <w:ilvl w:val="0"/>
          <w:numId w:val="18"/>
        </w:numPr>
        <w:autoSpaceDE w:val="0"/>
        <w:autoSpaceDN w:val="0"/>
        <w:adjustRightInd w:val="0"/>
        <w:ind w:right="4"/>
      </w:pPr>
      <w:r w:rsidRPr="00E45F34">
        <w:t xml:space="preserve">Promote council collaboration and build the sector’s capacity through continued work on </w:t>
      </w:r>
      <w:r w:rsidRPr="00E8263B">
        <w:t>the Step asset management program.</w:t>
      </w:r>
    </w:p>
    <w:p w14:paraId="0C2EBD32" w14:textId="6CFB87D4" w:rsidR="00E8263B" w:rsidRDefault="00E8263B" w:rsidP="00E8263B">
      <w:pPr>
        <w:pStyle w:val="ListParagraph"/>
        <w:numPr>
          <w:ilvl w:val="0"/>
          <w:numId w:val="18"/>
        </w:numPr>
        <w:ind w:right="4"/>
      </w:pPr>
      <w:r w:rsidRPr="00E8263B">
        <w:t>Continue negotiations with the State Government regarding the need for a risk-based approach to vegetation clearance around powerlines.</w:t>
      </w:r>
    </w:p>
    <w:p w14:paraId="01B1C52B" w14:textId="4E521C55" w:rsidR="00A57024" w:rsidRDefault="00A57024">
      <w:pPr>
        <w:rPr>
          <w:u w:val="single"/>
        </w:rPr>
      </w:pPr>
      <w:r>
        <w:rPr>
          <w:u w:val="single"/>
        </w:rPr>
        <w:br w:type="page"/>
      </w:r>
    </w:p>
    <w:p w14:paraId="51154696" w14:textId="77777777" w:rsidR="00E9576C" w:rsidRPr="001149D1" w:rsidRDefault="00E9576C" w:rsidP="00E809B0">
      <w:pPr>
        <w:pStyle w:val="Heading3"/>
        <w:ind w:right="4"/>
        <w:rPr>
          <w:highlight w:val="yellow"/>
        </w:rPr>
      </w:pPr>
      <w:bookmarkStart w:id="21" w:name="_Toc355189722"/>
      <w:r w:rsidRPr="00D312FF">
        <w:lastRenderedPageBreak/>
        <w:t>Environment</w:t>
      </w:r>
      <w:bookmarkEnd w:id="18"/>
      <w:bookmarkEnd w:id="21"/>
      <w:r w:rsidRPr="001149D1">
        <w:rPr>
          <w:highlight w:val="yellow"/>
        </w:rPr>
        <w:t xml:space="preserve"> </w:t>
      </w:r>
    </w:p>
    <w:p w14:paraId="3841BF69" w14:textId="77777777" w:rsidR="00E9576C" w:rsidRPr="00A3059A" w:rsidRDefault="00E9576C" w:rsidP="00E809B0">
      <w:pPr>
        <w:ind w:right="4"/>
        <w:rPr>
          <w:highlight w:val="yellow"/>
        </w:rPr>
      </w:pPr>
    </w:p>
    <w:p w14:paraId="177DE72D" w14:textId="74E31A6C" w:rsidR="00BA6A83" w:rsidRPr="00A3059A" w:rsidRDefault="00BA6A83" w:rsidP="00E809B0">
      <w:pPr>
        <w:ind w:right="4"/>
      </w:pPr>
      <w:r w:rsidRPr="00A3059A">
        <w:t>Waste management and resource recovery remains a high priority for the sector</w:t>
      </w:r>
      <w:r w:rsidR="00AE5E6D" w:rsidRPr="00A3059A">
        <w:t xml:space="preserve">, and an area </w:t>
      </w:r>
      <w:r w:rsidR="00FA23A9">
        <w:t>facing</w:t>
      </w:r>
      <w:r w:rsidR="00AE5E6D" w:rsidRPr="00A3059A">
        <w:t xml:space="preserve"> significant change</w:t>
      </w:r>
      <w:r w:rsidR="00431250" w:rsidRPr="00A3059A">
        <w:t>.</w:t>
      </w:r>
      <w:r w:rsidR="001C07F3" w:rsidRPr="00A3059A">
        <w:t xml:space="preserve"> The Victorian Government has undertaken a wholesale review of the State’s</w:t>
      </w:r>
      <w:r w:rsidRPr="00A3059A">
        <w:t xml:space="preserve"> Victorian Waste and Resource Recovery Policy</w:t>
      </w:r>
      <w:r w:rsidR="001C07F3" w:rsidRPr="00A3059A">
        <w:t xml:space="preserve"> and governance. The outcomes are likely to have far-reaching implications on councils</w:t>
      </w:r>
      <w:r w:rsidR="00A94DF6">
        <w:t>’</w:t>
      </w:r>
      <w:r w:rsidR="001C07F3" w:rsidRPr="00A3059A">
        <w:t xml:space="preserve"> planning and</w:t>
      </w:r>
      <w:r w:rsidRPr="00A3059A">
        <w:t xml:space="preserve"> manage</w:t>
      </w:r>
      <w:r w:rsidR="001C07F3" w:rsidRPr="00A3059A">
        <w:t>ment of</w:t>
      </w:r>
      <w:r w:rsidRPr="00A3059A">
        <w:t xml:space="preserve"> waste and resource recovery in their municipalities and</w:t>
      </w:r>
      <w:r w:rsidR="001C07F3" w:rsidRPr="00A3059A">
        <w:t xml:space="preserve"> across</w:t>
      </w:r>
      <w:r w:rsidRPr="00A3059A">
        <w:t xml:space="preserve"> regions.</w:t>
      </w:r>
    </w:p>
    <w:p w14:paraId="541A61FE" w14:textId="77777777" w:rsidR="00BA6A83" w:rsidRPr="00A3059A" w:rsidRDefault="00BA6A83" w:rsidP="00E809B0">
      <w:pPr>
        <w:ind w:right="4"/>
      </w:pPr>
    </w:p>
    <w:p w14:paraId="5CB081B6" w14:textId="56E01A4D" w:rsidR="00BA6A83" w:rsidRPr="00A3059A" w:rsidRDefault="00BA6A83" w:rsidP="00E809B0">
      <w:pPr>
        <w:ind w:right="4"/>
      </w:pPr>
      <w:r w:rsidRPr="00A3059A">
        <w:t>Local government faces difficult challenges in managing and funding landfills under current environmental requirements, particularly in rural and regional areas.</w:t>
      </w:r>
      <w:r w:rsidR="00A94DF6">
        <w:t xml:space="preserve"> </w:t>
      </w:r>
      <w:r w:rsidRPr="00A3059A">
        <w:t xml:space="preserve">At a national level, waste and resource recovery </w:t>
      </w:r>
      <w:r w:rsidR="00FA23A9">
        <w:t xml:space="preserve">also </w:t>
      </w:r>
      <w:r w:rsidRPr="00A3059A">
        <w:t>continues to</w:t>
      </w:r>
      <w:r w:rsidR="00FA23A9">
        <w:t xml:space="preserve"> have a high priority with the n</w:t>
      </w:r>
      <w:r w:rsidRPr="00A3059A">
        <w:t xml:space="preserve">ational </w:t>
      </w:r>
      <w:r w:rsidR="00FA23A9">
        <w:t>waste p</w:t>
      </w:r>
      <w:r w:rsidRPr="00A3059A">
        <w:t xml:space="preserve">olicy and associated activities, such as container deposits and other measures to reduce litter and increase recycling.  </w:t>
      </w:r>
    </w:p>
    <w:p w14:paraId="7A6D087E" w14:textId="77777777" w:rsidR="00BA6A83" w:rsidRPr="00A3059A" w:rsidRDefault="00BA6A83" w:rsidP="00E809B0">
      <w:pPr>
        <w:ind w:right="4"/>
      </w:pPr>
    </w:p>
    <w:p w14:paraId="43EBC0C2" w14:textId="3B8BB6B1" w:rsidR="00BA6A83" w:rsidRPr="00A3059A" w:rsidRDefault="00BA6A83" w:rsidP="00E809B0">
      <w:pPr>
        <w:ind w:right="4"/>
      </w:pPr>
      <w:r w:rsidRPr="00A3059A">
        <w:t>Victorian councils remain leaders in purs</w:t>
      </w:r>
      <w:r w:rsidR="00C942F7">
        <w:t>u</w:t>
      </w:r>
      <w:r w:rsidRPr="00A3059A">
        <w:t>ing ways of saving money and reducing carbon emissions, like energy efficient street lighting and cogeneration, and will continue to pursue funding and partnership opportunities.</w:t>
      </w:r>
    </w:p>
    <w:p w14:paraId="464EBD66" w14:textId="77777777" w:rsidR="00BA6A83" w:rsidRPr="00A3059A" w:rsidRDefault="00BA6A83" w:rsidP="00E809B0">
      <w:pPr>
        <w:ind w:right="4"/>
      </w:pPr>
    </w:p>
    <w:p w14:paraId="55C4D39C" w14:textId="3FD035C2" w:rsidR="00BA6A83" w:rsidRPr="00A3059A" w:rsidRDefault="00BA6A83" w:rsidP="00E809B0">
      <w:pPr>
        <w:ind w:right="4"/>
      </w:pPr>
      <w:r w:rsidRPr="00A3059A">
        <w:t xml:space="preserve">The Victorian Government has formalised </w:t>
      </w:r>
      <w:r w:rsidR="00D9505C">
        <w:t>its</w:t>
      </w:r>
      <w:r w:rsidRPr="00A3059A">
        <w:t xml:space="preserve"> approach, at a high level</w:t>
      </w:r>
      <w:r w:rsidR="00A94DF6">
        <w:t>,</w:t>
      </w:r>
      <w:r w:rsidR="00C942F7">
        <w:t xml:space="preserve"> to understand</w:t>
      </w:r>
      <w:r w:rsidRPr="00A3059A">
        <w:t xml:space="preserve"> and manag</w:t>
      </w:r>
      <w:r w:rsidR="00A94DF6">
        <w:t>e</w:t>
      </w:r>
      <w:r w:rsidRPr="00A3059A">
        <w:t xml:space="preserve"> the risks posed by a changing climate through their Victorian Climate Change Adaptation Plan. Notably for local government</w:t>
      </w:r>
      <w:r w:rsidR="00FA23A9">
        <w:t>, a $6 million</w:t>
      </w:r>
      <w:r w:rsidRPr="00A3059A">
        <w:t xml:space="preserve"> Victorian Adaptation and Sustainability Partnership (formerly the Victorian Local Sustainability Accord) will progress</w:t>
      </w:r>
      <w:r w:rsidR="00FA23A9">
        <w:t xml:space="preserve"> </w:t>
      </w:r>
      <w:r w:rsidRPr="00A3059A">
        <w:t>adaptation planning and implementation</w:t>
      </w:r>
      <w:r w:rsidR="00F35B33">
        <w:t>, building</w:t>
      </w:r>
      <w:r w:rsidRPr="00A3059A">
        <w:t xml:space="preserve"> on </w:t>
      </w:r>
      <w:r w:rsidR="00FA23A9">
        <w:t>a</w:t>
      </w:r>
      <w:r w:rsidR="00C83B54">
        <w:t>n</w:t>
      </w:r>
      <w:r w:rsidR="00FA23A9">
        <w:t xml:space="preserve"> </w:t>
      </w:r>
      <w:r w:rsidRPr="00A3059A">
        <w:t>MAV report</w:t>
      </w:r>
      <w:r w:rsidR="00FA23A9">
        <w:t xml:space="preserve"> that identified support needed by councils to</w:t>
      </w:r>
      <w:r w:rsidRPr="00A3059A">
        <w:t xml:space="preserve"> </w:t>
      </w:r>
      <w:r w:rsidR="00FA23A9">
        <w:t>mana</w:t>
      </w:r>
      <w:r w:rsidRPr="00A3059A">
        <w:rPr>
          <w:iCs/>
        </w:rPr>
        <w:t xml:space="preserve">ge </w:t>
      </w:r>
      <w:r w:rsidR="00FA23A9">
        <w:rPr>
          <w:iCs/>
        </w:rPr>
        <w:t>c</w:t>
      </w:r>
      <w:r w:rsidRPr="00A3059A">
        <w:rPr>
          <w:iCs/>
        </w:rPr>
        <w:t xml:space="preserve">limate </w:t>
      </w:r>
      <w:r w:rsidR="00FA23A9">
        <w:rPr>
          <w:iCs/>
        </w:rPr>
        <w:t>r</w:t>
      </w:r>
      <w:r w:rsidRPr="00A3059A">
        <w:rPr>
          <w:iCs/>
        </w:rPr>
        <w:t xml:space="preserve">isks and </w:t>
      </w:r>
      <w:r w:rsidR="00FA23A9">
        <w:rPr>
          <w:iCs/>
        </w:rPr>
        <w:t>p</w:t>
      </w:r>
      <w:r w:rsidRPr="00A3059A">
        <w:rPr>
          <w:iCs/>
        </w:rPr>
        <w:t xml:space="preserve">lan for </w:t>
      </w:r>
      <w:r w:rsidR="00FA23A9">
        <w:rPr>
          <w:iCs/>
        </w:rPr>
        <w:t>c</w:t>
      </w:r>
      <w:r w:rsidRPr="00A3059A">
        <w:rPr>
          <w:iCs/>
        </w:rPr>
        <w:t>hange</w:t>
      </w:r>
      <w:r w:rsidRPr="00A3059A">
        <w:t xml:space="preserve">. </w:t>
      </w:r>
    </w:p>
    <w:p w14:paraId="7AF6F48A" w14:textId="77777777" w:rsidR="00BA6A83" w:rsidRPr="00A3059A" w:rsidRDefault="00BA6A83" w:rsidP="00E809B0">
      <w:pPr>
        <w:ind w:right="4"/>
      </w:pPr>
    </w:p>
    <w:p w14:paraId="6F104F69" w14:textId="651A7281" w:rsidR="00BA6A83" w:rsidRPr="00A3059A" w:rsidRDefault="00BA6A83" w:rsidP="00E809B0">
      <w:pPr>
        <w:ind w:right="4"/>
      </w:pPr>
      <w:r w:rsidRPr="00A3059A">
        <w:t>The difficult roadside weeds and pests issue will come to a head with legislative changes to be made in line with the Minister for Agriculture’s Working Party on Roadside Weeds and pests. The MAV will con</w:t>
      </w:r>
      <w:r w:rsidR="005B06FB">
        <w:t>tinue to strongly advocate for Victorian</w:t>
      </w:r>
      <w:r w:rsidRPr="00A3059A">
        <w:t xml:space="preserve"> Government funding to be tied to local government responsibilities. </w:t>
      </w:r>
    </w:p>
    <w:p w14:paraId="5FC363F5" w14:textId="77777777" w:rsidR="00BA6A83" w:rsidRPr="00A3059A" w:rsidRDefault="00BA6A83" w:rsidP="00E809B0">
      <w:pPr>
        <w:ind w:right="4"/>
      </w:pPr>
    </w:p>
    <w:p w14:paraId="65DE8EBC" w14:textId="42A7A9B6" w:rsidR="00BA6A83" w:rsidRPr="00A3059A" w:rsidRDefault="00BA6A83" w:rsidP="00E809B0">
      <w:pPr>
        <w:ind w:right="4"/>
      </w:pPr>
      <w:r w:rsidRPr="00A3059A">
        <w:t>The MAV and councils will</w:t>
      </w:r>
      <w:r w:rsidR="005B06FB">
        <w:t xml:space="preserve"> also</w:t>
      </w:r>
      <w:r w:rsidRPr="00A3059A">
        <w:t xml:space="preserve"> continue to work with the Department of Sustainability and Environment on the implementation of current and changed strategies and legislation in relation to native vegetation management.</w:t>
      </w:r>
    </w:p>
    <w:p w14:paraId="2616AF3F" w14:textId="77777777" w:rsidR="00BA6A83" w:rsidRPr="00A3059A" w:rsidRDefault="00BA6A83" w:rsidP="00E809B0">
      <w:pPr>
        <w:ind w:right="4"/>
      </w:pPr>
    </w:p>
    <w:p w14:paraId="5C7683FD" w14:textId="06CF9516" w:rsidR="00BA6A83" w:rsidRPr="00A3059A" w:rsidRDefault="00B14A39" w:rsidP="00E809B0">
      <w:pPr>
        <w:ind w:right="4"/>
      </w:pPr>
      <w:r>
        <w:t>Integrated water c</w:t>
      </w:r>
      <w:r w:rsidR="00BA6A83" w:rsidRPr="00A3059A">
        <w:t xml:space="preserve">ycle management, another area where councils have been leaders, will be an important area, with the Office of Living Victoria having funded its first round of projects and changes to the Water Act. The management of septic tanks and other domestic wastewater remains a major challenge for local government and state agencies. The pilot projects and closer collaborative relationships will assist to make headway on this issue. </w:t>
      </w:r>
    </w:p>
    <w:p w14:paraId="4CC1C076" w14:textId="77777777" w:rsidR="00D312FF" w:rsidRDefault="00D312FF" w:rsidP="00E809B0">
      <w:pPr>
        <w:widowControl w:val="0"/>
        <w:autoSpaceDE w:val="0"/>
        <w:autoSpaceDN w:val="0"/>
        <w:adjustRightInd w:val="0"/>
        <w:ind w:right="4"/>
        <w:rPr>
          <w:color w:val="FF0000"/>
        </w:rPr>
      </w:pPr>
    </w:p>
    <w:p w14:paraId="61CC01D6" w14:textId="77777777" w:rsidR="00A3059A" w:rsidRPr="00A3059A" w:rsidRDefault="00A3059A" w:rsidP="00E809B0">
      <w:pPr>
        <w:widowControl w:val="0"/>
        <w:autoSpaceDE w:val="0"/>
        <w:autoSpaceDN w:val="0"/>
        <w:adjustRightInd w:val="0"/>
        <w:ind w:right="4"/>
        <w:rPr>
          <w:color w:val="FF0000"/>
        </w:rPr>
      </w:pPr>
    </w:p>
    <w:p w14:paraId="57813E93" w14:textId="48F43087" w:rsidR="00D312FF" w:rsidRPr="0022348E" w:rsidRDefault="0030204A" w:rsidP="00E809B0">
      <w:pPr>
        <w:ind w:right="4"/>
        <w:rPr>
          <w:rFonts w:ascii="Futura Medium" w:hAnsi="Futura Medium"/>
          <w:sz w:val="32"/>
          <w:szCs w:val="32"/>
          <w:lang w:eastAsia="en-AU"/>
        </w:rPr>
      </w:pPr>
      <w:bookmarkStart w:id="22" w:name="_Toc321149770"/>
      <w:bookmarkStart w:id="23" w:name="_Toc321306300"/>
      <w:r w:rsidRPr="0022348E">
        <w:rPr>
          <w:rFonts w:ascii="Futura Medium" w:hAnsi="Futura Medium"/>
          <w:sz w:val="32"/>
          <w:szCs w:val="32"/>
          <w:lang w:eastAsia="en-AU"/>
        </w:rPr>
        <w:t>Priorities 2013</w:t>
      </w:r>
      <w:r w:rsidR="00D312FF" w:rsidRPr="0022348E">
        <w:rPr>
          <w:rFonts w:ascii="Futura Medium" w:hAnsi="Futura Medium"/>
          <w:sz w:val="32"/>
          <w:szCs w:val="32"/>
          <w:lang w:eastAsia="en-AU"/>
        </w:rPr>
        <w:t>/1</w:t>
      </w:r>
      <w:bookmarkEnd w:id="22"/>
      <w:bookmarkEnd w:id="23"/>
      <w:r w:rsidRPr="0022348E">
        <w:rPr>
          <w:rFonts w:ascii="Futura Medium" w:hAnsi="Futura Medium"/>
          <w:sz w:val="32"/>
          <w:szCs w:val="32"/>
          <w:lang w:eastAsia="en-AU"/>
        </w:rPr>
        <w:t>4</w:t>
      </w:r>
    </w:p>
    <w:p w14:paraId="144A64B2" w14:textId="77777777" w:rsidR="00D312FF" w:rsidRPr="00A3059A" w:rsidRDefault="00D312FF" w:rsidP="00E809B0">
      <w:pPr>
        <w:ind w:right="4"/>
        <w:rPr>
          <w:color w:val="FF0000"/>
          <w:highlight w:val="yellow"/>
          <w:lang w:eastAsia="en-AU"/>
        </w:rPr>
      </w:pPr>
    </w:p>
    <w:p w14:paraId="686358DE" w14:textId="0B00700E" w:rsidR="00BA6A83" w:rsidRPr="00A3059A" w:rsidRDefault="00161A12" w:rsidP="00E809B0">
      <w:pPr>
        <w:ind w:right="4"/>
        <w:rPr>
          <w:u w:val="single"/>
        </w:rPr>
      </w:pPr>
      <w:r>
        <w:rPr>
          <w:u w:val="single"/>
        </w:rPr>
        <w:t>Waste m</w:t>
      </w:r>
      <w:r w:rsidR="00BA6A83" w:rsidRPr="00A3059A">
        <w:rPr>
          <w:u w:val="single"/>
        </w:rPr>
        <w:t>anagement</w:t>
      </w:r>
    </w:p>
    <w:p w14:paraId="1A9FF7BA" w14:textId="687A2374" w:rsidR="00BA6A83" w:rsidRPr="00A3059A" w:rsidRDefault="00BA6A83" w:rsidP="00E809B0">
      <w:pPr>
        <w:pStyle w:val="ListParagraph"/>
        <w:widowControl w:val="0"/>
        <w:numPr>
          <w:ilvl w:val="0"/>
          <w:numId w:val="18"/>
        </w:numPr>
        <w:tabs>
          <w:tab w:val="left" w:pos="220"/>
          <w:tab w:val="left" w:pos="720"/>
        </w:tabs>
        <w:autoSpaceDE w:val="0"/>
        <w:autoSpaceDN w:val="0"/>
        <w:adjustRightInd w:val="0"/>
        <w:ind w:right="4"/>
      </w:pPr>
      <w:r w:rsidRPr="00A3059A">
        <w:t>Advocate for</w:t>
      </w:r>
      <w:r w:rsidR="00DF5DAE">
        <w:t xml:space="preserve"> the transparent accounting of </w:t>
      </w:r>
      <w:r w:rsidRPr="00A3059A">
        <w:t>landfill levies and their reinvestment into innovative resource recovery and landfill rehabilitation</w:t>
      </w:r>
      <w:r w:rsidR="009E449C">
        <w:t>.</w:t>
      </w:r>
    </w:p>
    <w:p w14:paraId="2D969793" w14:textId="1DCEB92E" w:rsidR="009E449C" w:rsidRPr="00A3059A" w:rsidRDefault="00BA6A83" w:rsidP="00E809B0">
      <w:pPr>
        <w:pStyle w:val="ListParagraph"/>
        <w:numPr>
          <w:ilvl w:val="0"/>
          <w:numId w:val="18"/>
        </w:numPr>
        <w:ind w:right="4"/>
        <w:contextualSpacing w:val="0"/>
      </w:pPr>
      <w:r w:rsidRPr="00A3059A">
        <w:t xml:space="preserve">Work with councils to find the most appropriate governance and delivery models for delivery of regional-scale waste management and resource recovery, taking into account waste generation and community needs. </w:t>
      </w:r>
    </w:p>
    <w:p w14:paraId="4833184C" w14:textId="4FEA1DF2" w:rsidR="00BA6A83" w:rsidRDefault="00BA6A83" w:rsidP="00E809B0">
      <w:pPr>
        <w:pStyle w:val="ListParagraph"/>
        <w:widowControl w:val="0"/>
        <w:numPr>
          <w:ilvl w:val="0"/>
          <w:numId w:val="18"/>
        </w:numPr>
        <w:tabs>
          <w:tab w:val="left" w:pos="220"/>
          <w:tab w:val="left" w:pos="720"/>
        </w:tabs>
        <w:autoSpaceDE w:val="0"/>
        <w:autoSpaceDN w:val="0"/>
        <w:adjustRightInd w:val="0"/>
        <w:ind w:right="4"/>
      </w:pPr>
      <w:r w:rsidRPr="00A3059A">
        <w:t>Continue to work with councils and EPA Victoria to find s</w:t>
      </w:r>
      <w:r w:rsidR="005B06FB">
        <w:t>ustainable solutions to manage</w:t>
      </w:r>
      <w:r w:rsidRPr="00A3059A">
        <w:t xml:space="preserve"> and rehabilitat</w:t>
      </w:r>
      <w:r w:rsidR="005B06FB">
        <w:t>e</w:t>
      </w:r>
      <w:r w:rsidRPr="00A3059A">
        <w:t xml:space="preserve"> landfills under higher environ</w:t>
      </w:r>
      <w:r w:rsidR="005B06FB">
        <w:t xml:space="preserve">mental management and reporting </w:t>
      </w:r>
      <w:r w:rsidR="00DF5DAE">
        <w:t>requirements</w:t>
      </w:r>
      <w:r w:rsidR="005B06FB">
        <w:t>.</w:t>
      </w:r>
    </w:p>
    <w:p w14:paraId="700ED9AA" w14:textId="77777777" w:rsidR="004B1D6A" w:rsidRPr="00A3059A" w:rsidRDefault="004B1D6A" w:rsidP="004B1D6A">
      <w:pPr>
        <w:pStyle w:val="ListParagraph"/>
        <w:widowControl w:val="0"/>
        <w:tabs>
          <w:tab w:val="left" w:pos="220"/>
          <w:tab w:val="left" w:pos="720"/>
        </w:tabs>
        <w:autoSpaceDE w:val="0"/>
        <w:autoSpaceDN w:val="0"/>
        <w:adjustRightInd w:val="0"/>
        <w:ind w:right="4"/>
      </w:pPr>
    </w:p>
    <w:p w14:paraId="6B3809E7" w14:textId="6B0903BC" w:rsidR="00BA6A83" w:rsidRPr="00A3059A" w:rsidRDefault="00BA6A83" w:rsidP="00E809B0">
      <w:pPr>
        <w:pStyle w:val="ListParagraph"/>
        <w:widowControl w:val="0"/>
        <w:numPr>
          <w:ilvl w:val="0"/>
          <w:numId w:val="18"/>
        </w:numPr>
        <w:tabs>
          <w:tab w:val="left" w:pos="220"/>
          <w:tab w:val="left" w:pos="720"/>
        </w:tabs>
        <w:autoSpaceDE w:val="0"/>
        <w:autoSpaceDN w:val="0"/>
        <w:adjustRightInd w:val="0"/>
        <w:ind w:right="4"/>
      </w:pPr>
      <w:r w:rsidRPr="00A3059A">
        <w:lastRenderedPageBreak/>
        <w:t>Continue to develop an improved relationship between the Environment Protection Authority, Sustainabilit</w:t>
      </w:r>
      <w:r w:rsidR="00B14A39">
        <w:t>y Victoria and local government; i</w:t>
      </w:r>
      <w:r w:rsidR="00F51545">
        <w:t>n particular through the local g</w:t>
      </w:r>
      <w:r w:rsidRPr="00A3059A">
        <w:t>o</w:t>
      </w:r>
      <w:r w:rsidR="00F51545">
        <w:t>vernment-EPA Victoria-</w:t>
      </w:r>
      <w:r w:rsidRPr="00A3059A">
        <w:t>Sustainability Victoria CEO Group</w:t>
      </w:r>
      <w:r w:rsidR="005B06FB">
        <w:t>.</w:t>
      </w:r>
    </w:p>
    <w:p w14:paraId="4DDE1764" w14:textId="77777777" w:rsidR="00BA6A83" w:rsidRPr="00A3059A" w:rsidRDefault="00BA6A83" w:rsidP="00E809B0">
      <w:pPr>
        <w:ind w:right="4"/>
        <w:rPr>
          <w:color w:val="FF0000"/>
        </w:rPr>
      </w:pPr>
    </w:p>
    <w:p w14:paraId="77EE4E21" w14:textId="3F206B53" w:rsidR="00BA6A83" w:rsidRPr="00A3059A" w:rsidRDefault="00161A12" w:rsidP="00E809B0">
      <w:pPr>
        <w:ind w:right="4"/>
        <w:rPr>
          <w:u w:val="single"/>
        </w:rPr>
      </w:pPr>
      <w:r>
        <w:rPr>
          <w:u w:val="single"/>
        </w:rPr>
        <w:t>Climate c</w:t>
      </w:r>
      <w:r w:rsidR="00BA6A83" w:rsidRPr="00A3059A">
        <w:rPr>
          <w:u w:val="single"/>
        </w:rPr>
        <w:t>hange</w:t>
      </w:r>
    </w:p>
    <w:p w14:paraId="42087C02" w14:textId="7306381E" w:rsidR="00BA6A83" w:rsidRPr="00A3059A" w:rsidRDefault="00BA6A83" w:rsidP="00E809B0">
      <w:pPr>
        <w:pStyle w:val="ListParagraph"/>
        <w:numPr>
          <w:ilvl w:val="0"/>
          <w:numId w:val="18"/>
        </w:numPr>
        <w:ind w:right="4"/>
        <w:contextualSpacing w:val="0"/>
      </w:pPr>
      <w:r w:rsidRPr="00A3059A">
        <w:t>Support local government to better measure, manage and reduce their carbon footprint, through improved systems, networks and knowledge-building</w:t>
      </w:r>
      <w:r w:rsidR="005B06FB">
        <w:t>.</w:t>
      </w:r>
    </w:p>
    <w:p w14:paraId="5A8A25AD" w14:textId="50A3CD5C" w:rsidR="00BA6A83" w:rsidRPr="00A3059A" w:rsidRDefault="00BA6A83" w:rsidP="00E809B0">
      <w:pPr>
        <w:pStyle w:val="ListParagraph"/>
        <w:numPr>
          <w:ilvl w:val="0"/>
          <w:numId w:val="18"/>
        </w:numPr>
        <w:ind w:right="4"/>
        <w:contextualSpacing w:val="0"/>
      </w:pPr>
      <w:r w:rsidRPr="00A3059A">
        <w:t>Support councils to upgrade to energy efficient street lighting by running a collaborative tender for energy efficient street lighting installation and other services</w:t>
      </w:r>
      <w:r w:rsidR="005B06FB">
        <w:t>.</w:t>
      </w:r>
    </w:p>
    <w:p w14:paraId="00D44C99" w14:textId="3C7FF70F" w:rsidR="00BA6A83" w:rsidRPr="00A3059A" w:rsidRDefault="00BA6A83" w:rsidP="00E809B0">
      <w:pPr>
        <w:pStyle w:val="ListParagraph"/>
        <w:widowControl w:val="0"/>
        <w:numPr>
          <w:ilvl w:val="0"/>
          <w:numId w:val="18"/>
        </w:numPr>
        <w:tabs>
          <w:tab w:val="left" w:pos="220"/>
          <w:tab w:val="left" w:pos="720"/>
        </w:tabs>
        <w:autoSpaceDE w:val="0"/>
        <w:autoSpaceDN w:val="0"/>
        <w:adjustRightInd w:val="0"/>
        <w:ind w:right="4"/>
      </w:pPr>
      <w:r w:rsidRPr="00A3059A">
        <w:t>Work with the Victorian</w:t>
      </w:r>
      <w:r w:rsidR="005B06FB">
        <w:t xml:space="preserve"> Government on local government-</w:t>
      </w:r>
      <w:r w:rsidRPr="00A3059A">
        <w:t>focused support to undertake and implement climate change adaptation planning</w:t>
      </w:r>
      <w:r w:rsidR="005B06FB">
        <w:t>.</w:t>
      </w:r>
    </w:p>
    <w:p w14:paraId="53B4A2C9" w14:textId="7F9F5B9C" w:rsidR="00BA6A83" w:rsidRPr="00A3059A" w:rsidRDefault="00BA6A83" w:rsidP="00E809B0">
      <w:pPr>
        <w:pStyle w:val="ListParagraph"/>
        <w:widowControl w:val="0"/>
        <w:numPr>
          <w:ilvl w:val="0"/>
          <w:numId w:val="18"/>
        </w:numPr>
        <w:tabs>
          <w:tab w:val="left" w:pos="220"/>
          <w:tab w:val="left" w:pos="720"/>
        </w:tabs>
        <w:autoSpaceDE w:val="0"/>
        <w:autoSpaceDN w:val="0"/>
        <w:adjustRightInd w:val="0"/>
        <w:ind w:right="4"/>
      </w:pPr>
      <w:r w:rsidRPr="00A3059A">
        <w:t xml:space="preserve">Foster cross-government collaboration in mitigation and adaptation </w:t>
      </w:r>
      <w:r w:rsidR="009A676F">
        <w:t>strategies through advancing</w:t>
      </w:r>
      <w:r w:rsidRPr="00A3059A">
        <w:t xml:space="preserve"> recommendations from the Port Phillip Bay coastal adaptation pathways project</w:t>
      </w:r>
      <w:r w:rsidR="005B06FB">
        <w:t>.</w:t>
      </w:r>
    </w:p>
    <w:p w14:paraId="0C383204" w14:textId="174257AB" w:rsidR="00BA6A83" w:rsidRPr="00A3059A" w:rsidRDefault="005B06FB" w:rsidP="00E809B0">
      <w:pPr>
        <w:pStyle w:val="ListParagraph"/>
        <w:widowControl w:val="0"/>
        <w:numPr>
          <w:ilvl w:val="0"/>
          <w:numId w:val="18"/>
        </w:numPr>
        <w:tabs>
          <w:tab w:val="left" w:pos="220"/>
          <w:tab w:val="left" w:pos="720"/>
        </w:tabs>
        <w:autoSpaceDE w:val="0"/>
        <w:autoSpaceDN w:val="0"/>
        <w:adjustRightInd w:val="0"/>
        <w:ind w:right="4"/>
      </w:pPr>
      <w:r>
        <w:t>Work with</w:t>
      </w:r>
      <w:r w:rsidR="00BA6A83" w:rsidRPr="00A3059A">
        <w:t xml:space="preserve"> State and local government, under the State Climate Change Adaptation Plan to clarify roles and responsibilities between the two levels of government.</w:t>
      </w:r>
    </w:p>
    <w:p w14:paraId="62E377D4" w14:textId="77777777" w:rsidR="00BA6A83" w:rsidRPr="00A3059A" w:rsidRDefault="00BA6A83" w:rsidP="00E809B0">
      <w:pPr>
        <w:ind w:right="4"/>
        <w:rPr>
          <w:color w:val="FF0000"/>
        </w:rPr>
      </w:pPr>
    </w:p>
    <w:p w14:paraId="4B78D895" w14:textId="77777777" w:rsidR="00BA6A83" w:rsidRPr="00A3059A" w:rsidRDefault="00BA6A83" w:rsidP="00E809B0">
      <w:pPr>
        <w:ind w:right="4"/>
        <w:rPr>
          <w:u w:val="single"/>
        </w:rPr>
      </w:pPr>
      <w:r w:rsidRPr="00A3059A">
        <w:rPr>
          <w:u w:val="single"/>
        </w:rPr>
        <w:t>Water</w:t>
      </w:r>
    </w:p>
    <w:p w14:paraId="4D06D02B" w14:textId="2D606EA4" w:rsidR="00BA6A83" w:rsidRPr="00A3059A" w:rsidRDefault="00BA6A83" w:rsidP="00E809B0">
      <w:pPr>
        <w:pStyle w:val="ListParagraph"/>
        <w:numPr>
          <w:ilvl w:val="0"/>
          <w:numId w:val="18"/>
        </w:numPr>
        <w:ind w:right="4"/>
        <w:contextualSpacing w:val="0"/>
      </w:pPr>
      <w:r w:rsidRPr="00A3059A">
        <w:t>Advocate for the recognition of local government’s investment and opportunity in integrated water cycle management</w:t>
      </w:r>
      <w:r w:rsidR="005B06FB">
        <w:t>.</w:t>
      </w:r>
    </w:p>
    <w:p w14:paraId="196CEBCC" w14:textId="77777777" w:rsidR="00BA6A83" w:rsidRPr="00A3059A" w:rsidRDefault="00BA6A83" w:rsidP="00E809B0">
      <w:pPr>
        <w:pStyle w:val="ListParagraph"/>
        <w:numPr>
          <w:ilvl w:val="0"/>
          <w:numId w:val="18"/>
        </w:numPr>
        <w:ind w:right="4"/>
        <w:contextualSpacing w:val="0"/>
      </w:pPr>
      <w:r w:rsidRPr="00A3059A">
        <w:t>Collaborate with State Government agencies and local government to find more sustainable ways of managing domestic wastewater.</w:t>
      </w:r>
    </w:p>
    <w:p w14:paraId="1D5326B0" w14:textId="77777777" w:rsidR="00BA6A83" w:rsidRPr="00A3059A" w:rsidRDefault="00BA6A83" w:rsidP="00E809B0">
      <w:pPr>
        <w:ind w:right="4"/>
        <w:rPr>
          <w:color w:val="FF0000"/>
        </w:rPr>
      </w:pPr>
    </w:p>
    <w:p w14:paraId="1A00011D" w14:textId="0523B92E" w:rsidR="00BA6A83" w:rsidRPr="00A3059A" w:rsidRDefault="00161A12" w:rsidP="00E809B0">
      <w:pPr>
        <w:ind w:right="4"/>
        <w:rPr>
          <w:u w:val="single"/>
        </w:rPr>
      </w:pPr>
      <w:r>
        <w:rPr>
          <w:u w:val="single"/>
        </w:rPr>
        <w:t>V</w:t>
      </w:r>
      <w:r w:rsidR="00BA6A83" w:rsidRPr="00A3059A">
        <w:rPr>
          <w:u w:val="single"/>
        </w:rPr>
        <w:t xml:space="preserve">egetation and biosecurity </w:t>
      </w:r>
    </w:p>
    <w:p w14:paraId="08750793" w14:textId="5A30FD35" w:rsidR="00BA6A83" w:rsidRPr="00A3059A" w:rsidRDefault="00BA6A83" w:rsidP="00E809B0">
      <w:pPr>
        <w:widowControl w:val="0"/>
        <w:numPr>
          <w:ilvl w:val="0"/>
          <w:numId w:val="14"/>
        </w:numPr>
        <w:tabs>
          <w:tab w:val="left" w:pos="220"/>
          <w:tab w:val="left" w:pos="720"/>
        </w:tabs>
        <w:autoSpaceDE w:val="0"/>
        <w:autoSpaceDN w:val="0"/>
        <w:adjustRightInd w:val="0"/>
        <w:ind w:right="4"/>
        <w:contextualSpacing/>
      </w:pPr>
      <w:r w:rsidRPr="00A3059A">
        <w:t>Work with councils to increase the accessibility of native vegetation offsets for councils and their residents</w:t>
      </w:r>
      <w:r w:rsidR="005B06FB">
        <w:t>.</w:t>
      </w:r>
    </w:p>
    <w:p w14:paraId="5658F20A" w14:textId="246EC1E2" w:rsidR="00BA6A83" w:rsidRPr="00A3059A" w:rsidRDefault="00BA6A83" w:rsidP="00E809B0">
      <w:pPr>
        <w:widowControl w:val="0"/>
        <w:numPr>
          <w:ilvl w:val="0"/>
          <w:numId w:val="14"/>
        </w:numPr>
        <w:tabs>
          <w:tab w:val="left" w:pos="220"/>
          <w:tab w:val="left" w:pos="720"/>
        </w:tabs>
        <w:autoSpaceDE w:val="0"/>
        <w:autoSpaceDN w:val="0"/>
        <w:adjustRightInd w:val="0"/>
        <w:ind w:right="4"/>
        <w:contextualSpacing/>
      </w:pPr>
      <w:r w:rsidRPr="00A3059A">
        <w:t>Continue to advocate for a fair deal for local government that supports efforts for improved weed and pest management</w:t>
      </w:r>
      <w:r w:rsidR="005B06FB">
        <w:t>.</w:t>
      </w:r>
    </w:p>
    <w:p w14:paraId="0FE7E819" w14:textId="77777777" w:rsidR="00D17030" w:rsidRDefault="00BA6A83" w:rsidP="00E809B0">
      <w:pPr>
        <w:widowControl w:val="0"/>
        <w:numPr>
          <w:ilvl w:val="0"/>
          <w:numId w:val="14"/>
        </w:numPr>
        <w:tabs>
          <w:tab w:val="left" w:pos="220"/>
          <w:tab w:val="left" w:pos="720"/>
        </w:tabs>
        <w:autoSpaceDE w:val="0"/>
        <w:autoSpaceDN w:val="0"/>
        <w:adjustRightInd w:val="0"/>
        <w:ind w:right="4"/>
        <w:contextualSpacing/>
      </w:pPr>
      <w:r w:rsidRPr="00A3059A">
        <w:t>Support councils in the implementation of changes to permitted clearing regulations (formerly the Native Vegetation Framework.)</w:t>
      </w:r>
    </w:p>
    <w:p w14:paraId="1EA2DDC0" w14:textId="77777777" w:rsidR="000144FC" w:rsidRPr="00225AE3" w:rsidRDefault="000144FC" w:rsidP="00E809B0">
      <w:pPr>
        <w:pStyle w:val="ListParagraph"/>
        <w:ind w:right="4"/>
        <w:rPr>
          <w:highlight w:val="yellow"/>
        </w:rPr>
      </w:pPr>
    </w:p>
    <w:p w14:paraId="457139E0" w14:textId="4EBFD1EF" w:rsidR="00E9576C" w:rsidRPr="00BA6A83" w:rsidRDefault="00E9576C" w:rsidP="00E809B0">
      <w:pPr>
        <w:widowControl w:val="0"/>
        <w:numPr>
          <w:ilvl w:val="0"/>
          <w:numId w:val="14"/>
        </w:numPr>
        <w:tabs>
          <w:tab w:val="left" w:pos="220"/>
          <w:tab w:val="left" w:pos="720"/>
        </w:tabs>
        <w:autoSpaceDE w:val="0"/>
        <w:autoSpaceDN w:val="0"/>
        <w:adjustRightInd w:val="0"/>
        <w:ind w:right="4"/>
        <w:contextualSpacing/>
      </w:pPr>
      <w:r w:rsidRPr="00A3059A">
        <w:rPr>
          <w:color w:val="FF0000"/>
        </w:rPr>
        <w:br w:type="page"/>
      </w:r>
    </w:p>
    <w:p w14:paraId="23C62529" w14:textId="77777777" w:rsidR="00E9576C" w:rsidRPr="00E94914" w:rsidRDefault="00E94914" w:rsidP="00E809B0">
      <w:pPr>
        <w:pStyle w:val="Heading3"/>
        <w:ind w:right="4"/>
      </w:pPr>
      <w:bookmarkStart w:id="24" w:name="_Toc355189723"/>
      <w:r>
        <w:lastRenderedPageBreak/>
        <w:t>Emergency m</w:t>
      </w:r>
      <w:r w:rsidR="00E9576C" w:rsidRPr="00E94914">
        <w:t>anagement</w:t>
      </w:r>
      <w:bookmarkEnd w:id="24"/>
    </w:p>
    <w:p w14:paraId="6BE39D44" w14:textId="77777777" w:rsidR="00C20E79" w:rsidRPr="00D6216B" w:rsidRDefault="00C20E79" w:rsidP="00E809B0">
      <w:pPr>
        <w:ind w:right="4"/>
      </w:pPr>
    </w:p>
    <w:p w14:paraId="107F8BFD" w14:textId="5C39F3F2" w:rsidR="00C20E79" w:rsidRPr="00D6216B" w:rsidRDefault="006D0085" w:rsidP="00E809B0">
      <w:pPr>
        <w:ind w:right="4"/>
      </w:pPr>
      <w:r>
        <w:t>In December 20</w:t>
      </w:r>
      <w:r w:rsidR="00C20E79" w:rsidRPr="00D6216B">
        <w:t>12</w:t>
      </w:r>
      <w:r>
        <w:t>,</w:t>
      </w:r>
      <w:r w:rsidR="00C20E79" w:rsidRPr="00D6216B">
        <w:t xml:space="preserve"> the State Government released its Victorian Emergen</w:t>
      </w:r>
      <w:r w:rsidR="00215354">
        <w:t>cy Management Reform White Paper</w:t>
      </w:r>
      <w:r w:rsidR="00C20E79" w:rsidRPr="00D6216B">
        <w:t xml:space="preserve"> outlin</w:t>
      </w:r>
      <w:r w:rsidR="00215354">
        <w:t>ing</w:t>
      </w:r>
      <w:r w:rsidR="00C20E79" w:rsidRPr="00D6216B">
        <w:t xml:space="preserve"> the future direction, priorities and roles and responsib</w:t>
      </w:r>
      <w:r w:rsidR="00215354">
        <w:t>ilities in emergency management</w:t>
      </w:r>
      <w:r w:rsidR="00C20E79" w:rsidRPr="00D6216B">
        <w:t>. Importantly</w:t>
      </w:r>
      <w:r>
        <w:t>,</w:t>
      </w:r>
      <w:r w:rsidR="00C20E79" w:rsidRPr="00D6216B">
        <w:t xml:space="preserve"> the paper includes man</w:t>
      </w:r>
      <w:r w:rsidR="00215354">
        <w:t>y of the positions advocated</w:t>
      </w:r>
      <w:r w:rsidR="00C20E79" w:rsidRPr="00D6216B">
        <w:t xml:space="preserve"> by </w:t>
      </w:r>
      <w:r>
        <w:t xml:space="preserve">the </w:t>
      </w:r>
      <w:r w:rsidR="00C20E79" w:rsidRPr="00D6216B">
        <w:t>MAV</w:t>
      </w:r>
      <w:r w:rsidR="00F51545">
        <w:t>,</w:t>
      </w:r>
      <w:r w:rsidR="00C20E79" w:rsidRPr="00D6216B">
        <w:t xml:space="preserve"> developed in consultation with local government. The majority of the paper</w:t>
      </w:r>
      <w:r>
        <w:t>’</w:t>
      </w:r>
      <w:r w:rsidR="00C20E79" w:rsidRPr="00D6216B">
        <w:t xml:space="preserve">s recommendations are high level, have no timelines and are not prioritised. Therefore they will require significant work to be developed into workable and practical actions. </w:t>
      </w:r>
    </w:p>
    <w:p w14:paraId="082A2B9A" w14:textId="77777777" w:rsidR="00C20E79" w:rsidRPr="00D6216B" w:rsidRDefault="00C20E79" w:rsidP="00E809B0">
      <w:pPr>
        <w:ind w:right="4"/>
      </w:pPr>
    </w:p>
    <w:p w14:paraId="54D75962" w14:textId="7B718A2F" w:rsidR="00C20E79" w:rsidRPr="00D6216B" w:rsidRDefault="00C20E79" w:rsidP="00E809B0">
      <w:pPr>
        <w:ind w:right="4"/>
      </w:pPr>
      <w:r w:rsidRPr="00D6216B">
        <w:t xml:space="preserve">Legislative change to facilitate reform outlined in the White Paper is expected to be introduced in a number of tranches over the next few years. Over the </w:t>
      </w:r>
      <w:r w:rsidR="00215354">
        <w:t>coming</w:t>
      </w:r>
      <w:r w:rsidRPr="00D6216B">
        <w:t xml:space="preserve"> 12 months it is expected the focus of reform will be on developing new governance arrangements at the State level. The MAV will be included as members of peak bodies and sub groups. The MAV will have a key role in advocating for the development of legislation and actions that practically recognise the role, strengths and capability of local government.</w:t>
      </w:r>
    </w:p>
    <w:p w14:paraId="648CE568" w14:textId="77777777" w:rsidR="00C20E79" w:rsidRPr="00D6216B" w:rsidRDefault="00C20E79" w:rsidP="00E809B0">
      <w:pPr>
        <w:ind w:right="4"/>
      </w:pPr>
    </w:p>
    <w:p w14:paraId="0C49BAB3" w14:textId="11506F46" w:rsidR="00C20E79" w:rsidRPr="00D6216B" w:rsidRDefault="00C20E79" w:rsidP="00E809B0">
      <w:pPr>
        <w:ind w:right="4"/>
      </w:pPr>
      <w:r w:rsidRPr="00D6216B">
        <w:t>At the same time</w:t>
      </w:r>
      <w:r w:rsidR="006D0085">
        <w:t xml:space="preserve">, </w:t>
      </w:r>
      <w:r w:rsidR="00215354">
        <w:t>our improvement program will continue to</w:t>
      </w:r>
      <w:r w:rsidRPr="00D6216B">
        <w:t xml:space="preserve"> focus on completion of projects related to improving capability and introducing shared operational models</w:t>
      </w:r>
      <w:r w:rsidR="00032AC9">
        <w:t xml:space="preserve"> for local government</w:t>
      </w:r>
      <w:r w:rsidRPr="00D6216B">
        <w:t>.</w:t>
      </w:r>
    </w:p>
    <w:p w14:paraId="038C186F" w14:textId="77777777" w:rsidR="00C20E79" w:rsidRPr="00D6216B" w:rsidRDefault="00C20E79" w:rsidP="00E809B0">
      <w:pPr>
        <w:ind w:right="4"/>
      </w:pPr>
    </w:p>
    <w:p w14:paraId="3091FEAA" w14:textId="07F9CF07" w:rsidR="00C20E79" w:rsidRPr="00D6216B" w:rsidRDefault="00C20E79" w:rsidP="00E809B0">
      <w:pPr>
        <w:ind w:right="4"/>
      </w:pPr>
      <w:r w:rsidRPr="00D6216B">
        <w:t xml:space="preserve">Funding for a range of positions (both within councils and </w:t>
      </w:r>
      <w:r w:rsidR="006D0085">
        <w:t xml:space="preserve">the </w:t>
      </w:r>
      <w:r w:rsidRPr="00D6216B">
        <w:t xml:space="preserve">MAV) that support emergency management comes to an end during 2014. </w:t>
      </w:r>
      <w:r w:rsidR="006D0085">
        <w:t xml:space="preserve">The </w:t>
      </w:r>
      <w:r w:rsidRPr="00D6216B">
        <w:t>MAV will continue to advocate for this fundin</w:t>
      </w:r>
      <w:r w:rsidR="006D0085">
        <w:t>g to be continued and realigned</w:t>
      </w:r>
      <w:r w:rsidRPr="00D6216B">
        <w:t xml:space="preserve"> to support the broader reform agenda, and implementation of related </w:t>
      </w:r>
      <w:r w:rsidR="00E17A83">
        <w:t xml:space="preserve">emergency management </w:t>
      </w:r>
      <w:r w:rsidRPr="00D6216B">
        <w:t>projects.</w:t>
      </w:r>
    </w:p>
    <w:p w14:paraId="053D70AB" w14:textId="77777777" w:rsidR="00E9576C" w:rsidRDefault="00E9576C" w:rsidP="00E809B0">
      <w:pPr>
        <w:ind w:right="4"/>
        <w:rPr>
          <w:color w:val="FF0000"/>
        </w:rPr>
      </w:pPr>
    </w:p>
    <w:p w14:paraId="2F346BB2" w14:textId="77777777" w:rsidR="00D6216B" w:rsidRPr="00D6216B" w:rsidRDefault="00D6216B" w:rsidP="00E809B0">
      <w:pPr>
        <w:ind w:right="4"/>
        <w:rPr>
          <w:color w:val="FF0000"/>
        </w:rPr>
      </w:pPr>
    </w:p>
    <w:p w14:paraId="69ED8676" w14:textId="091448BC" w:rsidR="0062427D" w:rsidRPr="0062427D" w:rsidRDefault="0062427D" w:rsidP="00E809B0">
      <w:pPr>
        <w:ind w:right="4"/>
        <w:rPr>
          <w:rFonts w:ascii="Futura Medium" w:hAnsi="Futura Medium"/>
          <w:sz w:val="32"/>
          <w:szCs w:val="32"/>
          <w:lang w:eastAsia="en-AU"/>
        </w:rPr>
      </w:pPr>
      <w:r>
        <w:rPr>
          <w:rFonts w:ascii="Futura Medium" w:hAnsi="Futura Medium"/>
          <w:sz w:val="32"/>
          <w:szCs w:val="32"/>
          <w:lang w:eastAsia="en-AU"/>
        </w:rPr>
        <w:t>Priorities 2013/14</w:t>
      </w:r>
    </w:p>
    <w:p w14:paraId="6A370932" w14:textId="77777777" w:rsidR="00D6216B" w:rsidRDefault="00D6216B" w:rsidP="00E809B0">
      <w:pPr>
        <w:spacing w:line="276" w:lineRule="auto"/>
        <w:ind w:right="4"/>
        <w:rPr>
          <w:u w:val="single"/>
        </w:rPr>
      </w:pPr>
    </w:p>
    <w:p w14:paraId="63E85A18" w14:textId="611AABF8" w:rsidR="00C20E79" w:rsidRDefault="00C20E79" w:rsidP="00E809B0">
      <w:pPr>
        <w:spacing w:line="276" w:lineRule="auto"/>
        <w:ind w:right="4"/>
        <w:rPr>
          <w:color w:val="FF0000"/>
          <w:sz w:val="16"/>
          <w:szCs w:val="16"/>
        </w:rPr>
      </w:pPr>
      <w:r>
        <w:rPr>
          <w:u w:val="single"/>
        </w:rPr>
        <w:t>S</w:t>
      </w:r>
      <w:r w:rsidR="00161A12">
        <w:rPr>
          <w:u w:val="single"/>
        </w:rPr>
        <w:t>tate Government reform p</w:t>
      </w:r>
      <w:r w:rsidR="00E17A83">
        <w:rPr>
          <w:u w:val="single"/>
        </w:rPr>
        <w:t>rogram –</w:t>
      </w:r>
      <w:r>
        <w:rPr>
          <w:u w:val="single"/>
        </w:rPr>
        <w:t xml:space="preserve"> Emergency Management White Paper</w:t>
      </w:r>
      <w:r w:rsidRPr="001D32E5">
        <w:rPr>
          <w:color w:val="FF0000"/>
          <w:sz w:val="16"/>
          <w:szCs w:val="16"/>
        </w:rPr>
        <w:t xml:space="preserve"> </w:t>
      </w:r>
    </w:p>
    <w:p w14:paraId="2448E082" w14:textId="774964DE" w:rsidR="00C20E79" w:rsidRDefault="00C20E79" w:rsidP="00E809B0">
      <w:pPr>
        <w:pStyle w:val="ListParagraph"/>
        <w:widowControl w:val="0"/>
        <w:numPr>
          <w:ilvl w:val="0"/>
          <w:numId w:val="18"/>
        </w:numPr>
        <w:tabs>
          <w:tab w:val="left" w:pos="220"/>
          <w:tab w:val="left" w:pos="720"/>
        </w:tabs>
        <w:autoSpaceDE w:val="0"/>
        <w:autoSpaceDN w:val="0"/>
        <w:adjustRightInd w:val="0"/>
        <w:ind w:right="4"/>
      </w:pPr>
      <w:r>
        <w:t xml:space="preserve">Facilitate MAV and sector involvement in the first stage of reforms relating to the establishment of </w:t>
      </w:r>
      <w:r w:rsidR="006D0085">
        <w:t xml:space="preserve">the </w:t>
      </w:r>
      <w:r>
        <w:t>State Crisis and Resilience Council and other entities.</w:t>
      </w:r>
    </w:p>
    <w:p w14:paraId="1AD9AC9A" w14:textId="3D0ACF5E" w:rsidR="00C20E79" w:rsidRDefault="00C20E79" w:rsidP="00E809B0">
      <w:pPr>
        <w:pStyle w:val="ListParagraph"/>
        <w:widowControl w:val="0"/>
        <w:numPr>
          <w:ilvl w:val="0"/>
          <w:numId w:val="18"/>
        </w:numPr>
        <w:tabs>
          <w:tab w:val="left" w:pos="220"/>
          <w:tab w:val="left" w:pos="720"/>
        </w:tabs>
        <w:autoSpaceDE w:val="0"/>
        <w:autoSpaceDN w:val="0"/>
        <w:adjustRightInd w:val="0"/>
        <w:ind w:right="4"/>
      </w:pPr>
      <w:r>
        <w:t xml:space="preserve">Advocate for the development of legislation and actions that practically </w:t>
      </w:r>
      <w:r w:rsidRPr="003E2236">
        <w:t>recognise</w:t>
      </w:r>
      <w:r>
        <w:t xml:space="preserve"> the role, strengths and </w:t>
      </w:r>
      <w:r w:rsidR="006D0085">
        <w:t>capability of local government.</w:t>
      </w:r>
    </w:p>
    <w:p w14:paraId="21B66DA0" w14:textId="756D8AA1" w:rsidR="00941913" w:rsidRDefault="00C20E79" w:rsidP="00E809B0">
      <w:pPr>
        <w:pStyle w:val="ListParagraph"/>
        <w:widowControl w:val="0"/>
        <w:numPr>
          <w:ilvl w:val="0"/>
          <w:numId w:val="18"/>
        </w:numPr>
        <w:tabs>
          <w:tab w:val="left" w:pos="220"/>
          <w:tab w:val="left" w:pos="720"/>
        </w:tabs>
        <w:autoSpaceDE w:val="0"/>
        <w:autoSpaceDN w:val="0"/>
        <w:adjustRightInd w:val="0"/>
        <w:ind w:right="4"/>
      </w:pPr>
      <w:r>
        <w:t>Develop and implement the MAV White Paper Work Plan in line with the priorities of the State Government.</w:t>
      </w:r>
    </w:p>
    <w:p w14:paraId="066C417F" w14:textId="77777777" w:rsidR="00A20A22" w:rsidRPr="00941913" w:rsidRDefault="00A20A22" w:rsidP="00E809B0">
      <w:pPr>
        <w:pStyle w:val="ListParagraph"/>
        <w:widowControl w:val="0"/>
        <w:tabs>
          <w:tab w:val="left" w:pos="220"/>
          <w:tab w:val="left" w:pos="720"/>
        </w:tabs>
        <w:autoSpaceDE w:val="0"/>
        <w:autoSpaceDN w:val="0"/>
        <w:adjustRightInd w:val="0"/>
        <w:ind w:right="4"/>
      </w:pPr>
    </w:p>
    <w:p w14:paraId="700608D5" w14:textId="309746AB" w:rsidR="00C20E79" w:rsidRPr="0062427D" w:rsidRDefault="00161A12" w:rsidP="00E809B0">
      <w:pPr>
        <w:ind w:right="4"/>
        <w:rPr>
          <w:u w:val="single"/>
        </w:rPr>
      </w:pPr>
      <w:r>
        <w:rPr>
          <w:u w:val="single"/>
        </w:rPr>
        <w:t>Improving emergency m</w:t>
      </w:r>
      <w:r w:rsidR="00C20E79">
        <w:rPr>
          <w:u w:val="single"/>
        </w:rPr>
        <w:t xml:space="preserve">anagement </w:t>
      </w:r>
      <w:r w:rsidR="00603AC1">
        <w:rPr>
          <w:u w:val="single"/>
        </w:rPr>
        <w:t>in</w:t>
      </w:r>
      <w:r>
        <w:rPr>
          <w:u w:val="single"/>
        </w:rPr>
        <w:t xml:space="preserve"> local government p</w:t>
      </w:r>
      <w:r w:rsidR="0062427D">
        <w:rPr>
          <w:u w:val="single"/>
        </w:rPr>
        <w:t>rogram</w:t>
      </w:r>
    </w:p>
    <w:p w14:paraId="074B8952" w14:textId="2ADB0AFA" w:rsidR="00C20E79" w:rsidRDefault="00C20E79" w:rsidP="00E809B0">
      <w:pPr>
        <w:pStyle w:val="ListParagraph"/>
        <w:widowControl w:val="0"/>
        <w:numPr>
          <w:ilvl w:val="0"/>
          <w:numId w:val="18"/>
        </w:numPr>
        <w:tabs>
          <w:tab w:val="left" w:pos="220"/>
          <w:tab w:val="left" w:pos="720"/>
        </w:tabs>
        <w:autoSpaceDE w:val="0"/>
        <w:autoSpaceDN w:val="0"/>
        <w:adjustRightInd w:val="0"/>
        <w:ind w:right="4"/>
      </w:pPr>
      <w:r>
        <w:t>Continue the implementation of improvement projects, including the financial management of emergencies project</w:t>
      </w:r>
      <w:r w:rsidR="00BC0104">
        <w:t>,</w:t>
      </w:r>
      <w:r>
        <w:t xml:space="preserve"> and regional and state support models.</w:t>
      </w:r>
    </w:p>
    <w:p w14:paraId="77DFB586" w14:textId="66183F87" w:rsidR="00C20E79" w:rsidRDefault="00C20E79" w:rsidP="00E809B0">
      <w:pPr>
        <w:pStyle w:val="ListParagraph"/>
        <w:widowControl w:val="0"/>
        <w:numPr>
          <w:ilvl w:val="0"/>
          <w:numId w:val="18"/>
        </w:numPr>
        <w:tabs>
          <w:tab w:val="left" w:pos="220"/>
          <w:tab w:val="left" w:pos="720"/>
        </w:tabs>
        <w:autoSpaceDE w:val="0"/>
        <w:autoSpaceDN w:val="0"/>
        <w:adjustRightInd w:val="0"/>
        <w:ind w:right="4"/>
      </w:pPr>
      <w:r>
        <w:t xml:space="preserve">Continue engagement with </w:t>
      </w:r>
      <w:r w:rsidR="00F51545">
        <w:t xml:space="preserve">the </w:t>
      </w:r>
      <w:r w:rsidR="00F51545" w:rsidRPr="00F51545">
        <w:t>Office of the Emergency Services Commissioner</w:t>
      </w:r>
      <w:r w:rsidR="00F51545">
        <w:t xml:space="preserve"> (</w:t>
      </w:r>
      <w:r>
        <w:t>OESC</w:t>
      </w:r>
      <w:r w:rsidR="00F51545">
        <w:t>)</w:t>
      </w:r>
      <w:r>
        <w:t xml:space="preserve"> regarding the development and trial of the self-assessment and quality assurance tool which builds on the </w:t>
      </w:r>
      <w:r w:rsidR="00603AC1">
        <w:t>MAV</w:t>
      </w:r>
      <w:r w:rsidR="00BC0104">
        <w:t>’</w:t>
      </w:r>
      <w:r w:rsidR="00603AC1">
        <w:t>s performance</w:t>
      </w:r>
      <w:r>
        <w:t xml:space="preserve"> measurement project.</w:t>
      </w:r>
    </w:p>
    <w:p w14:paraId="05657EE4" w14:textId="381A2E02" w:rsidR="006A33EF" w:rsidRDefault="00C20E79" w:rsidP="00E809B0">
      <w:pPr>
        <w:pStyle w:val="ListParagraph"/>
        <w:widowControl w:val="0"/>
        <w:numPr>
          <w:ilvl w:val="0"/>
          <w:numId w:val="18"/>
        </w:numPr>
        <w:tabs>
          <w:tab w:val="left" w:pos="220"/>
          <w:tab w:val="left" w:pos="720"/>
        </w:tabs>
        <w:autoSpaceDE w:val="0"/>
        <w:autoSpaceDN w:val="0"/>
        <w:adjustRightInd w:val="0"/>
        <w:ind w:right="4"/>
      </w:pPr>
      <w:r>
        <w:t>Conduct legislative workshops with councils to develop positions on the proposed and potential leg</w:t>
      </w:r>
      <w:r w:rsidR="00BC0104">
        <w:t>islative reform related to the W</w:t>
      </w:r>
      <w:r>
        <w:t xml:space="preserve">hite </w:t>
      </w:r>
      <w:r w:rsidR="00BC0104">
        <w:t>P</w:t>
      </w:r>
      <w:r>
        <w:t>aper process.</w:t>
      </w:r>
    </w:p>
    <w:p w14:paraId="3AFB90C4" w14:textId="77777777" w:rsidR="009E449C" w:rsidRDefault="009E449C" w:rsidP="00E809B0">
      <w:pPr>
        <w:widowControl w:val="0"/>
        <w:tabs>
          <w:tab w:val="left" w:pos="220"/>
          <w:tab w:val="left" w:pos="720"/>
        </w:tabs>
        <w:autoSpaceDE w:val="0"/>
        <w:autoSpaceDN w:val="0"/>
        <w:adjustRightInd w:val="0"/>
        <w:ind w:right="4"/>
      </w:pPr>
    </w:p>
    <w:p w14:paraId="30E9F6DA" w14:textId="50763CE6" w:rsidR="00C20E79" w:rsidRPr="00C20E79" w:rsidRDefault="00161A12" w:rsidP="00E809B0">
      <w:pPr>
        <w:spacing w:line="276" w:lineRule="auto"/>
        <w:ind w:right="4"/>
        <w:rPr>
          <w:u w:val="single"/>
        </w:rPr>
      </w:pPr>
      <w:r>
        <w:rPr>
          <w:u w:val="single"/>
        </w:rPr>
        <w:t>Sector improvement p</w:t>
      </w:r>
      <w:r w:rsidR="00C20E79" w:rsidRPr="00C20E79">
        <w:rPr>
          <w:u w:val="single"/>
        </w:rPr>
        <w:t>rograms</w:t>
      </w:r>
    </w:p>
    <w:p w14:paraId="56B6F989" w14:textId="4D6AE981" w:rsidR="00C20E79" w:rsidRPr="003E2236" w:rsidRDefault="00603AC1" w:rsidP="00E809B0">
      <w:pPr>
        <w:pStyle w:val="ListParagraph"/>
        <w:widowControl w:val="0"/>
        <w:numPr>
          <w:ilvl w:val="0"/>
          <w:numId w:val="18"/>
        </w:numPr>
        <w:tabs>
          <w:tab w:val="left" w:pos="220"/>
          <w:tab w:val="left" w:pos="720"/>
        </w:tabs>
        <w:autoSpaceDE w:val="0"/>
        <w:autoSpaceDN w:val="0"/>
        <w:adjustRightInd w:val="0"/>
        <w:ind w:right="4"/>
      </w:pPr>
      <w:r>
        <w:t>Progress</w:t>
      </w:r>
      <w:r w:rsidR="00C20E79">
        <w:t xml:space="preserve"> </w:t>
      </w:r>
      <w:r w:rsidR="00C20E79" w:rsidRPr="003E2236">
        <w:t xml:space="preserve">the Cluster Pilot Project to </w:t>
      </w:r>
      <w:r w:rsidR="00C20E79">
        <w:t xml:space="preserve">develop </w:t>
      </w:r>
      <w:r w:rsidR="00C20E79" w:rsidRPr="003E2236">
        <w:t>a shared servi</w:t>
      </w:r>
      <w:r w:rsidR="00A20A22">
        <w:t xml:space="preserve">ces emergency management model with </w:t>
      </w:r>
      <w:r w:rsidR="00C20E79" w:rsidRPr="003E2236">
        <w:t xml:space="preserve">a selected cluster of municipalities. </w:t>
      </w:r>
    </w:p>
    <w:p w14:paraId="6341F6E2" w14:textId="68C3BC42" w:rsidR="00A21798" w:rsidRDefault="00603AC1" w:rsidP="00A21798">
      <w:pPr>
        <w:pStyle w:val="ListParagraph"/>
        <w:widowControl w:val="0"/>
        <w:numPr>
          <w:ilvl w:val="0"/>
          <w:numId w:val="18"/>
        </w:numPr>
        <w:tabs>
          <w:tab w:val="left" w:pos="220"/>
          <w:tab w:val="left" w:pos="720"/>
        </w:tabs>
        <w:autoSpaceDE w:val="0"/>
        <w:autoSpaceDN w:val="0"/>
        <w:adjustRightInd w:val="0"/>
        <w:ind w:right="4"/>
      </w:pPr>
      <w:r w:rsidRPr="002B0A41">
        <w:t>Develop</w:t>
      </w:r>
      <w:r w:rsidR="00C20E79" w:rsidRPr="002B0A41">
        <w:t xml:space="preserve"> and implement a gender in emergency management strategy </w:t>
      </w:r>
      <w:r w:rsidR="00A21798">
        <w:t xml:space="preserve">to ensure that councils understand how gender can influence behaviours during an emergency </w:t>
      </w:r>
      <w:r w:rsidR="00C20E79" w:rsidRPr="002B0A41">
        <w:t>and incorporate gender considerations into their emergency manage</w:t>
      </w:r>
      <w:r w:rsidR="008B6E28">
        <w:t xml:space="preserve">ment </w:t>
      </w:r>
      <w:r w:rsidR="001D7C28">
        <w:t>responsibilities</w:t>
      </w:r>
      <w:r w:rsidR="00833FFF">
        <w:t>.</w:t>
      </w:r>
    </w:p>
    <w:p w14:paraId="1F8922CB" w14:textId="77777777" w:rsidR="00425FF3" w:rsidRDefault="00425FF3" w:rsidP="00425FF3">
      <w:pPr>
        <w:widowControl w:val="0"/>
        <w:tabs>
          <w:tab w:val="left" w:pos="220"/>
          <w:tab w:val="left" w:pos="720"/>
        </w:tabs>
        <w:autoSpaceDE w:val="0"/>
        <w:autoSpaceDN w:val="0"/>
        <w:adjustRightInd w:val="0"/>
        <w:ind w:right="4"/>
      </w:pPr>
    </w:p>
    <w:p w14:paraId="17C067C8" w14:textId="77777777" w:rsidR="00425FF3" w:rsidRPr="002B0A41" w:rsidRDefault="00425FF3" w:rsidP="00425FF3">
      <w:pPr>
        <w:widowControl w:val="0"/>
        <w:tabs>
          <w:tab w:val="left" w:pos="220"/>
          <w:tab w:val="left" w:pos="720"/>
        </w:tabs>
        <w:autoSpaceDE w:val="0"/>
        <w:autoSpaceDN w:val="0"/>
        <w:adjustRightInd w:val="0"/>
        <w:ind w:right="4"/>
      </w:pPr>
    </w:p>
    <w:p w14:paraId="574394F9" w14:textId="325E5233" w:rsidR="00C20E79" w:rsidRDefault="00C20E79" w:rsidP="00E809B0">
      <w:pPr>
        <w:pStyle w:val="ListParagraph"/>
        <w:widowControl w:val="0"/>
        <w:numPr>
          <w:ilvl w:val="0"/>
          <w:numId w:val="18"/>
        </w:numPr>
        <w:tabs>
          <w:tab w:val="left" w:pos="220"/>
          <w:tab w:val="left" w:pos="720"/>
        </w:tabs>
        <w:autoSpaceDE w:val="0"/>
        <w:autoSpaceDN w:val="0"/>
        <w:adjustRightInd w:val="0"/>
        <w:ind w:right="4"/>
      </w:pPr>
      <w:r w:rsidRPr="003E2236">
        <w:lastRenderedPageBreak/>
        <w:t>Improve the functionality of MECC Central Incident Management Software used in managing requests during and following an emergenc</w:t>
      </w:r>
      <w:r>
        <w:t>y</w:t>
      </w:r>
      <w:r w:rsidRPr="003E2236">
        <w:t xml:space="preserve">. </w:t>
      </w:r>
      <w:r>
        <w:t xml:space="preserve">This will include the </w:t>
      </w:r>
      <w:r w:rsidRPr="003E2236">
        <w:t>implementation of the new Vulnerable Persons Register</w:t>
      </w:r>
      <w:r w:rsidR="00A20A22">
        <w:t xml:space="preserve"> to be</w:t>
      </w:r>
      <w:r w:rsidRPr="003E2236">
        <w:t xml:space="preserve"> held by councils for use by Victoria Police </w:t>
      </w:r>
      <w:r>
        <w:t>to</w:t>
      </w:r>
      <w:r w:rsidRPr="003E2236">
        <w:t xml:space="preserve"> plan</w:t>
      </w:r>
      <w:r>
        <w:t xml:space="preserve"> for and manage vulnerable persons at risk of bushfire and broader </w:t>
      </w:r>
      <w:r w:rsidRPr="003E2236">
        <w:t>hazards.</w:t>
      </w:r>
    </w:p>
    <w:p w14:paraId="1AAFE476" w14:textId="77777777" w:rsidR="00C20E79" w:rsidRDefault="00C20E79" w:rsidP="00E809B0">
      <w:pPr>
        <w:spacing w:after="200" w:line="276" w:lineRule="auto"/>
        <w:ind w:right="4"/>
        <w:rPr>
          <w:color w:val="FF0000"/>
          <w:sz w:val="16"/>
          <w:szCs w:val="16"/>
        </w:rPr>
      </w:pPr>
    </w:p>
    <w:p w14:paraId="2117F9EF" w14:textId="63D548D2" w:rsidR="00E9576C" w:rsidRPr="001D32E5" w:rsidRDefault="00E9576C" w:rsidP="00E809B0">
      <w:pPr>
        <w:spacing w:after="200" w:line="276" w:lineRule="auto"/>
        <w:ind w:right="4"/>
        <w:rPr>
          <w:color w:val="FF0000"/>
          <w:sz w:val="16"/>
          <w:szCs w:val="16"/>
        </w:rPr>
      </w:pPr>
      <w:r w:rsidRPr="001D32E5">
        <w:rPr>
          <w:color w:val="FF0000"/>
          <w:sz w:val="16"/>
          <w:szCs w:val="16"/>
        </w:rPr>
        <w:br w:type="page"/>
      </w:r>
    </w:p>
    <w:p w14:paraId="2FDC06F0" w14:textId="4AEEE835" w:rsidR="00E9576C" w:rsidRPr="00E94914" w:rsidRDefault="00E94914" w:rsidP="00E809B0">
      <w:pPr>
        <w:pStyle w:val="Heading3"/>
        <w:ind w:right="4"/>
      </w:pPr>
      <w:bookmarkStart w:id="25" w:name="_Toc223843501"/>
      <w:bookmarkStart w:id="26" w:name="_Toc225847217"/>
      <w:bookmarkStart w:id="27" w:name="_Toc355189724"/>
      <w:r w:rsidRPr="006D790E">
        <w:lastRenderedPageBreak/>
        <w:t>Governance and councillor d</w:t>
      </w:r>
      <w:r w:rsidR="00E9576C" w:rsidRPr="006D790E">
        <w:t>evelopment</w:t>
      </w:r>
      <w:bookmarkEnd w:id="25"/>
      <w:bookmarkEnd w:id="26"/>
      <w:bookmarkEnd w:id="27"/>
    </w:p>
    <w:p w14:paraId="5049281B" w14:textId="77777777" w:rsidR="00C81A43" w:rsidRPr="00890852" w:rsidRDefault="00C81A43" w:rsidP="00E809B0">
      <w:pPr>
        <w:ind w:right="4"/>
      </w:pPr>
    </w:p>
    <w:p w14:paraId="5EAF3829" w14:textId="7CE7AF07" w:rsidR="00CC5452" w:rsidRPr="00890852" w:rsidRDefault="00890852" w:rsidP="00E809B0">
      <w:pPr>
        <w:ind w:right="4"/>
      </w:pPr>
      <w:r w:rsidRPr="00890852">
        <w:t>N</w:t>
      </w:r>
      <w:r w:rsidR="00CC5452" w:rsidRPr="00890852">
        <w:t xml:space="preserve">umerous issues </w:t>
      </w:r>
      <w:r w:rsidRPr="00890852">
        <w:t xml:space="preserve">have been identified </w:t>
      </w:r>
      <w:r w:rsidR="00CC5452" w:rsidRPr="00890852">
        <w:t xml:space="preserve">during the October 2012 local government elections that warrant investigation and review. The MAV will </w:t>
      </w:r>
      <w:r w:rsidRPr="00890852">
        <w:t>assess the issues, provide options to</w:t>
      </w:r>
      <w:r w:rsidR="00CC5452" w:rsidRPr="00890852">
        <w:t xml:space="preserve"> address</w:t>
      </w:r>
      <w:r w:rsidRPr="00890852">
        <w:t xml:space="preserve"> them, and seek further member input through a variety of forums before </w:t>
      </w:r>
      <w:r w:rsidR="00CC5452" w:rsidRPr="00890852">
        <w:t>advocat</w:t>
      </w:r>
      <w:r w:rsidRPr="00890852">
        <w:t>ing local government’s desired outcomes</w:t>
      </w:r>
      <w:r w:rsidR="00CC5452" w:rsidRPr="00890852">
        <w:t xml:space="preserve"> to the Minis</w:t>
      </w:r>
      <w:r w:rsidRPr="00890852">
        <w:t>ter.</w:t>
      </w:r>
    </w:p>
    <w:p w14:paraId="41BAA52C" w14:textId="030A58D6" w:rsidR="0061103A" w:rsidRPr="00890852" w:rsidRDefault="0061103A" w:rsidP="00E809B0">
      <w:pPr>
        <w:ind w:right="4"/>
      </w:pPr>
    </w:p>
    <w:p w14:paraId="305F55B6" w14:textId="0DA412B5" w:rsidR="0061103A" w:rsidRDefault="0061103A" w:rsidP="00E809B0">
      <w:pPr>
        <w:ind w:right="4"/>
      </w:pPr>
      <w:r w:rsidRPr="00890852">
        <w:t xml:space="preserve">Council, councillors and council officers have provided input into the review of the Councillor Conduct Panel mechanism which will be completed in </w:t>
      </w:r>
      <w:r w:rsidR="00890852">
        <w:t>20</w:t>
      </w:r>
      <w:r w:rsidRPr="00890852">
        <w:t>13/14. Information</w:t>
      </w:r>
      <w:r w:rsidR="00890852" w:rsidRPr="00890852">
        <w:t xml:space="preserve"> received to date suggests the need for </w:t>
      </w:r>
      <w:r w:rsidRPr="00890852">
        <w:t>a guide to the various mechanisms that relate to cou</w:t>
      </w:r>
      <w:r w:rsidR="00890852" w:rsidRPr="00890852">
        <w:t>ncillor behavio</w:t>
      </w:r>
      <w:r w:rsidR="00E40259">
        <w:t>u</w:t>
      </w:r>
      <w:r w:rsidR="00890852" w:rsidRPr="00890852">
        <w:t xml:space="preserve">r and compliance. </w:t>
      </w:r>
      <w:r w:rsidR="00890852">
        <w:t>It</w:t>
      </w:r>
      <w:r w:rsidR="00890852" w:rsidRPr="00890852">
        <w:t xml:space="preserve"> would</w:t>
      </w:r>
      <w:r w:rsidRPr="00890852">
        <w:t xml:space="preserve"> includ</w:t>
      </w:r>
      <w:r w:rsidR="00890852" w:rsidRPr="00890852">
        <w:t>e</w:t>
      </w:r>
      <w:r w:rsidRPr="00890852">
        <w:t xml:space="preserve"> </w:t>
      </w:r>
      <w:r w:rsidR="00890852" w:rsidRPr="00890852">
        <w:t>o</w:t>
      </w:r>
      <w:r w:rsidRPr="00890852">
        <w:t xml:space="preserve">ccupational </w:t>
      </w:r>
      <w:r w:rsidR="00890852" w:rsidRPr="00890852">
        <w:t>h</w:t>
      </w:r>
      <w:r w:rsidRPr="00890852">
        <w:t xml:space="preserve">ealth and </w:t>
      </w:r>
      <w:r w:rsidR="00890852" w:rsidRPr="00890852">
        <w:t>s</w:t>
      </w:r>
      <w:r w:rsidRPr="00890852">
        <w:t>afety issues, breaches of the Local Government Act and those matters that are the subject of the Independent Broad-based Anti-corruption Commission</w:t>
      </w:r>
      <w:r w:rsidR="003515E1">
        <w:t xml:space="preserve"> (IBAC)</w:t>
      </w:r>
      <w:r w:rsidRPr="00890852">
        <w:t xml:space="preserve">. </w:t>
      </w:r>
    </w:p>
    <w:p w14:paraId="5AB35B60" w14:textId="77777777" w:rsidR="00EA21F2" w:rsidRDefault="00EA21F2" w:rsidP="00E809B0">
      <w:pPr>
        <w:ind w:right="4"/>
      </w:pPr>
    </w:p>
    <w:p w14:paraId="1BF32A88" w14:textId="77777777" w:rsidR="00EA21F2" w:rsidRPr="00876AAA" w:rsidRDefault="00EA21F2" w:rsidP="00E809B0">
      <w:pPr>
        <w:ind w:right="4"/>
      </w:pPr>
      <w:r w:rsidRPr="00876AAA">
        <w:t xml:space="preserve">Close attention, and agreement among councils is required to ensure mechanisms are effective from a local government perspective; and to also inform what education and guidance is needed for the sector.    </w:t>
      </w:r>
    </w:p>
    <w:p w14:paraId="23BC514F" w14:textId="77777777" w:rsidR="00BB6C4E" w:rsidRPr="00876AAA" w:rsidRDefault="00BB6C4E" w:rsidP="00E809B0">
      <w:pPr>
        <w:ind w:right="4"/>
      </w:pPr>
    </w:p>
    <w:p w14:paraId="5F38BD32" w14:textId="3F4AA31C" w:rsidR="00890852" w:rsidRPr="00876AAA" w:rsidRDefault="00EA21F2" w:rsidP="00E809B0">
      <w:pPr>
        <w:ind w:right="4"/>
      </w:pPr>
      <w:r>
        <w:t>Conflict</w:t>
      </w:r>
      <w:r w:rsidR="00890852" w:rsidRPr="00876AAA">
        <w:t xml:space="preserve"> of interest provisions continue to be a source of frustration for councillors. Providing advice to councillors and council governance personnel on legislative and regulatory requirements continues to be an important value</w:t>
      </w:r>
      <w:r w:rsidR="00876AAA" w:rsidRPr="00876AAA">
        <w:t xml:space="preserve"> proposition for the MAV.</w:t>
      </w:r>
    </w:p>
    <w:p w14:paraId="42996645" w14:textId="77777777" w:rsidR="00AC13A0" w:rsidRDefault="00AC13A0" w:rsidP="00E809B0">
      <w:pPr>
        <w:ind w:right="4"/>
        <w:rPr>
          <w:color w:val="FF0000"/>
        </w:rPr>
      </w:pPr>
    </w:p>
    <w:p w14:paraId="063F15B1" w14:textId="77777777" w:rsidR="00AC13A0" w:rsidRDefault="00AC13A0" w:rsidP="00E809B0">
      <w:pPr>
        <w:ind w:right="4"/>
      </w:pPr>
      <w:r w:rsidRPr="00C81A43">
        <w:t xml:space="preserve">Professional development for councillors </w:t>
      </w:r>
      <w:r>
        <w:t>is important</w:t>
      </w:r>
      <w:r w:rsidRPr="00C81A43">
        <w:t xml:space="preserve"> in this first year after elections. </w:t>
      </w:r>
      <w:r>
        <w:t>There are a considerable number of new and relatively new councillors in the sector in 2013, with a wide range of experience, expectations and understanding.</w:t>
      </w:r>
    </w:p>
    <w:p w14:paraId="72025DC7" w14:textId="77777777" w:rsidR="00AC13A0" w:rsidRDefault="00AC13A0" w:rsidP="00E809B0">
      <w:pPr>
        <w:ind w:right="4"/>
      </w:pPr>
    </w:p>
    <w:p w14:paraId="5FD497AC" w14:textId="470B4333" w:rsidR="00AC13A0" w:rsidRPr="00E36BF0" w:rsidRDefault="00AC13A0" w:rsidP="00E809B0">
      <w:pPr>
        <w:ind w:right="4"/>
      </w:pPr>
      <w:r>
        <w:t xml:space="preserve">The formal accreditation of the Diploma of Local Government (Elected members) provides a platform for </w:t>
      </w:r>
      <w:r w:rsidR="00B65FA4">
        <w:t>further councillor</w:t>
      </w:r>
      <w:r>
        <w:t xml:space="preserve"> development opportunities</w:t>
      </w:r>
      <w:r w:rsidR="00B65FA4">
        <w:t>.</w:t>
      </w:r>
    </w:p>
    <w:p w14:paraId="473A4F0F" w14:textId="77777777" w:rsidR="00E9576C" w:rsidRDefault="00E9576C" w:rsidP="00E809B0">
      <w:pPr>
        <w:ind w:right="4"/>
        <w:rPr>
          <w:color w:val="FF0000"/>
        </w:rPr>
      </w:pPr>
    </w:p>
    <w:p w14:paraId="70D8D476" w14:textId="77777777" w:rsidR="00E36BF0" w:rsidRPr="00E36BF0" w:rsidRDefault="00E36BF0" w:rsidP="00E809B0">
      <w:pPr>
        <w:ind w:right="4"/>
        <w:rPr>
          <w:color w:val="FF0000"/>
        </w:rPr>
      </w:pPr>
    </w:p>
    <w:p w14:paraId="5DD669F1" w14:textId="296C45AE" w:rsidR="00E9576C" w:rsidRPr="00E36BF0" w:rsidRDefault="00E36BF0" w:rsidP="00E809B0">
      <w:pPr>
        <w:ind w:right="4"/>
        <w:rPr>
          <w:rFonts w:ascii="Futura Medium" w:hAnsi="Futura Medium"/>
          <w:sz w:val="32"/>
          <w:szCs w:val="32"/>
          <w:lang w:eastAsia="en-AU"/>
        </w:rPr>
      </w:pPr>
      <w:r>
        <w:rPr>
          <w:rFonts w:ascii="Futura Medium" w:hAnsi="Futura Medium"/>
          <w:sz w:val="32"/>
          <w:szCs w:val="32"/>
          <w:lang w:eastAsia="en-AU"/>
        </w:rPr>
        <w:t>Priorities 2013/14</w:t>
      </w:r>
    </w:p>
    <w:p w14:paraId="39B9E71F" w14:textId="77777777" w:rsidR="00E36BF0" w:rsidRDefault="00E36BF0" w:rsidP="00E809B0">
      <w:pPr>
        <w:ind w:right="4"/>
        <w:contextualSpacing/>
        <w:rPr>
          <w:u w:val="single"/>
        </w:rPr>
      </w:pPr>
    </w:p>
    <w:p w14:paraId="3F83F9B8" w14:textId="77777777" w:rsidR="00AC13A0" w:rsidRPr="00D05AC8" w:rsidRDefault="00AC13A0" w:rsidP="00E809B0">
      <w:pPr>
        <w:ind w:right="4"/>
        <w:rPr>
          <w:u w:val="single"/>
        </w:rPr>
      </w:pPr>
      <w:r w:rsidRPr="00D05AC8">
        <w:rPr>
          <w:u w:val="single"/>
        </w:rPr>
        <w:t>Governance support for councils</w:t>
      </w:r>
    </w:p>
    <w:p w14:paraId="1DFFE9E6" w14:textId="77777777" w:rsidR="00D64C6B" w:rsidRDefault="00D64C6B" w:rsidP="00E809B0">
      <w:pPr>
        <w:pStyle w:val="ListParagraph"/>
        <w:numPr>
          <w:ilvl w:val="0"/>
          <w:numId w:val="41"/>
        </w:numPr>
        <w:ind w:right="4"/>
      </w:pPr>
      <w:r>
        <w:t xml:space="preserve">Finalise the review on the operation and costs of councillor conduct panels, and identify associated issues relevant to councillor conduct. </w:t>
      </w:r>
    </w:p>
    <w:p w14:paraId="7DBCCE14" w14:textId="77777777" w:rsidR="00D64C6B" w:rsidRDefault="00D64C6B" w:rsidP="00E809B0">
      <w:pPr>
        <w:pStyle w:val="ListParagraph"/>
        <w:numPr>
          <w:ilvl w:val="0"/>
          <w:numId w:val="41"/>
        </w:numPr>
        <w:ind w:right="4"/>
      </w:pPr>
      <w:r>
        <w:t>Advocate for changes to address costs and gaps in the legislative framework for councillor conduct panels and/or guidance for councils.</w:t>
      </w:r>
    </w:p>
    <w:p w14:paraId="4F3AD7F1" w14:textId="77777777" w:rsidR="00D64C6B" w:rsidRDefault="00D64C6B" w:rsidP="00E809B0">
      <w:pPr>
        <w:pStyle w:val="ListParagraph"/>
        <w:numPr>
          <w:ilvl w:val="0"/>
          <w:numId w:val="41"/>
        </w:numPr>
        <w:ind w:right="4"/>
      </w:pPr>
      <w:r>
        <w:t>Provide timely and responsive advice about changes to legislation and/or regulations which may impact on council governance, and guidance for councillors or council staff seeking advice on governance issues.</w:t>
      </w:r>
    </w:p>
    <w:p w14:paraId="1F7B0A00" w14:textId="77777777" w:rsidR="00D64C6B" w:rsidRDefault="00D64C6B" w:rsidP="00E809B0">
      <w:pPr>
        <w:pStyle w:val="ListParagraph"/>
        <w:numPr>
          <w:ilvl w:val="0"/>
          <w:numId w:val="41"/>
        </w:numPr>
        <w:ind w:right="4"/>
      </w:pPr>
      <w:r>
        <w:t>Hold forums to discuss topical issues and issues of specific concern for governance officers.</w:t>
      </w:r>
    </w:p>
    <w:p w14:paraId="4F0CB3C6" w14:textId="77777777" w:rsidR="007739B5" w:rsidRDefault="007739B5" w:rsidP="007739B5">
      <w:pPr>
        <w:pStyle w:val="ListParagraph"/>
        <w:numPr>
          <w:ilvl w:val="0"/>
          <w:numId w:val="41"/>
        </w:numPr>
        <w:ind w:right="4"/>
      </w:pPr>
      <w:r w:rsidRPr="007739B5">
        <w:t>Prepare a discussion paper outlining concerns identified by councils regarding current election processes and seek a review of the Local Government Act to address these.</w:t>
      </w:r>
    </w:p>
    <w:p w14:paraId="57D77DA2" w14:textId="3559A39F" w:rsidR="00D64C6B" w:rsidRDefault="00D64C6B" w:rsidP="007739B5">
      <w:pPr>
        <w:pStyle w:val="ListParagraph"/>
        <w:numPr>
          <w:ilvl w:val="0"/>
          <w:numId w:val="41"/>
        </w:numPr>
        <w:ind w:right="4"/>
      </w:pPr>
      <w:r>
        <w:t>Build a case for State Government funding for expert advice for councillors, to improve councillors’ understanding of the practical application of conflicts of interest provisions.</w:t>
      </w:r>
    </w:p>
    <w:p w14:paraId="00FBA0D9" w14:textId="648EFCF5" w:rsidR="00D64C6B" w:rsidRDefault="00D64C6B" w:rsidP="00E809B0">
      <w:pPr>
        <w:pStyle w:val="ListParagraph"/>
        <w:numPr>
          <w:ilvl w:val="0"/>
          <w:numId w:val="41"/>
        </w:numPr>
        <w:ind w:right="4"/>
      </w:pPr>
      <w:r>
        <w:t>Assess proposed changes to the Local Government Inspectorate,</w:t>
      </w:r>
      <w:r w:rsidR="000A152B">
        <w:t xml:space="preserve"> and</w:t>
      </w:r>
      <w:r>
        <w:t xml:space="preserve"> </w:t>
      </w:r>
      <w:r w:rsidR="000A152B">
        <w:t xml:space="preserve">advocate a </w:t>
      </w:r>
      <w:r>
        <w:t>sector position.</w:t>
      </w:r>
    </w:p>
    <w:p w14:paraId="50565503" w14:textId="77777777" w:rsidR="00D64C6B" w:rsidRDefault="00D64C6B" w:rsidP="00E809B0">
      <w:pPr>
        <w:pStyle w:val="ListParagraph"/>
        <w:numPr>
          <w:ilvl w:val="0"/>
          <w:numId w:val="41"/>
        </w:numPr>
        <w:ind w:right="4"/>
      </w:pPr>
      <w:r>
        <w:t xml:space="preserve">Promote an understanding of the role and impact of the Independent Broad-based Anti-corruption Commission on local government. </w:t>
      </w:r>
    </w:p>
    <w:p w14:paraId="1B082611" w14:textId="77777777" w:rsidR="00D64C6B" w:rsidRDefault="00D64C6B" w:rsidP="00E809B0">
      <w:pPr>
        <w:pStyle w:val="ListParagraph"/>
        <w:widowControl w:val="0"/>
        <w:numPr>
          <w:ilvl w:val="0"/>
          <w:numId w:val="42"/>
        </w:numPr>
        <w:tabs>
          <w:tab w:val="left" w:pos="220"/>
          <w:tab w:val="left" w:pos="720"/>
        </w:tabs>
        <w:autoSpaceDE w:val="0"/>
        <w:autoSpaceDN w:val="0"/>
        <w:adjustRightInd w:val="0"/>
        <w:ind w:right="4"/>
      </w:pPr>
      <w:r>
        <w:t>Undertake a council elections review.</w:t>
      </w:r>
    </w:p>
    <w:p w14:paraId="05FFC061" w14:textId="77777777" w:rsidR="00AC13A0" w:rsidRDefault="00AC13A0" w:rsidP="00E809B0">
      <w:pPr>
        <w:ind w:right="4"/>
        <w:contextualSpacing/>
        <w:rPr>
          <w:u w:val="single"/>
        </w:rPr>
      </w:pPr>
    </w:p>
    <w:p w14:paraId="2CCC7277" w14:textId="77777777" w:rsidR="001A36D8" w:rsidRDefault="001A36D8" w:rsidP="00E809B0">
      <w:pPr>
        <w:ind w:right="4"/>
        <w:contextualSpacing/>
        <w:rPr>
          <w:u w:val="single"/>
        </w:rPr>
      </w:pPr>
    </w:p>
    <w:p w14:paraId="71FC4A90" w14:textId="03F65457" w:rsidR="00CD0ECD" w:rsidRPr="001D1C23" w:rsidRDefault="00161A12" w:rsidP="00E809B0">
      <w:pPr>
        <w:ind w:right="4"/>
        <w:contextualSpacing/>
        <w:rPr>
          <w:u w:val="single"/>
        </w:rPr>
      </w:pPr>
      <w:r>
        <w:rPr>
          <w:u w:val="single"/>
        </w:rPr>
        <w:t>Professional d</w:t>
      </w:r>
      <w:r w:rsidR="00CD0ECD" w:rsidRPr="001D1C23">
        <w:rPr>
          <w:u w:val="single"/>
        </w:rPr>
        <w:t>evelopment</w:t>
      </w:r>
    </w:p>
    <w:p w14:paraId="06793E99" w14:textId="390DD813" w:rsidR="006B1D31" w:rsidRDefault="006B1D31" w:rsidP="00E809B0">
      <w:pPr>
        <w:pStyle w:val="ListParagraph"/>
        <w:widowControl w:val="0"/>
        <w:numPr>
          <w:ilvl w:val="0"/>
          <w:numId w:val="18"/>
        </w:numPr>
        <w:tabs>
          <w:tab w:val="left" w:pos="220"/>
          <w:tab w:val="left" w:pos="720"/>
        </w:tabs>
        <w:autoSpaceDE w:val="0"/>
        <w:autoSpaceDN w:val="0"/>
        <w:adjustRightInd w:val="0"/>
        <w:ind w:right="4"/>
      </w:pPr>
      <w:r>
        <w:t>Undertake the third MAV councillor census.</w:t>
      </w:r>
    </w:p>
    <w:p w14:paraId="70A391C1" w14:textId="77777777" w:rsidR="001D1C23" w:rsidRDefault="006602A4" w:rsidP="00E809B0">
      <w:pPr>
        <w:pStyle w:val="ListParagraph"/>
        <w:widowControl w:val="0"/>
        <w:numPr>
          <w:ilvl w:val="0"/>
          <w:numId w:val="18"/>
        </w:numPr>
        <w:tabs>
          <w:tab w:val="left" w:pos="220"/>
          <w:tab w:val="left" w:pos="720"/>
        </w:tabs>
        <w:autoSpaceDE w:val="0"/>
        <w:autoSpaceDN w:val="0"/>
        <w:adjustRightInd w:val="0"/>
        <w:ind w:right="4"/>
      </w:pPr>
      <w:r>
        <w:t>Build knowledge,</w:t>
      </w:r>
      <w:r w:rsidRPr="006E6E10">
        <w:t xml:space="preserve"> understanding</w:t>
      </w:r>
      <w:r>
        <w:t xml:space="preserve"> and participation</w:t>
      </w:r>
      <w:r w:rsidRPr="006E6E10">
        <w:t xml:space="preserve"> of the Diploma of Local Government (Elected Members) program</w:t>
      </w:r>
      <w:r>
        <w:t xml:space="preserve"> and its value.</w:t>
      </w:r>
    </w:p>
    <w:p w14:paraId="081685D3" w14:textId="0C8B1099" w:rsidR="006602A4" w:rsidRDefault="001D1C23" w:rsidP="00E809B0">
      <w:pPr>
        <w:pStyle w:val="ListParagraph"/>
        <w:widowControl w:val="0"/>
        <w:numPr>
          <w:ilvl w:val="0"/>
          <w:numId w:val="18"/>
        </w:numPr>
        <w:tabs>
          <w:tab w:val="left" w:pos="220"/>
          <w:tab w:val="left" w:pos="720"/>
        </w:tabs>
        <w:autoSpaceDE w:val="0"/>
        <w:autoSpaceDN w:val="0"/>
        <w:adjustRightInd w:val="0"/>
        <w:ind w:right="4"/>
      </w:pPr>
      <w:r w:rsidRPr="001D1C23">
        <w:t>Increase the professionalis</w:t>
      </w:r>
      <w:r w:rsidR="006602A4" w:rsidRPr="001D1C23">
        <w:t>ation of training options</w:t>
      </w:r>
      <w:r w:rsidRPr="001D1C23">
        <w:t xml:space="preserve"> through development of </w:t>
      </w:r>
      <w:r w:rsidR="001228C5">
        <w:t xml:space="preserve">a </w:t>
      </w:r>
      <w:r w:rsidR="006602A4" w:rsidRPr="006E6E10">
        <w:t>model for training partner involvement in provision of advice and commentary to MAV</w:t>
      </w:r>
      <w:r>
        <w:t>.</w:t>
      </w:r>
    </w:p>
    <w:p w14:paraId="4E086A77" w14:textId="583C3ADD" w:rsidR="001228C5" w:rsidRPr="001D1C23" w:rsidRDefault="001228C5" w:rsidP="00E809B0">
      <w:pPr>
        <w:pStyle w:val="ListParagraph"/>
        <w:widowControl w:val="0"/>
        <w:numPr>
          <w:ilvl w:val="0"/>
          <w:numId w:val="18"/>
        </w:numPr>
        <w:tabs>
          <w:tab w:val="left" w:pos="220"/>
          <w:tab w:val="left" w:pos="720"/>
        </w:tabs>
        <w:autoSpaceDE w:val="0"/>
        <w:autoSpaceDN w:val="0"/>
        <w:adjustRightInd w:val="0"/>
        <w:ind w:right="4"/>
      </w:pPr>
      <w:r>
        <w:t xml:space="preserve">Develop </w:t>
      </w:r>
      <w:r w:rsidR="00EB04D2">
        <w:t xml:space="preserve">and implement </w:t>
      </w:r>
      <w:r w:rsidRPr="001D1C23">
        <w:t xml:space="preserve">an </w:t>
      </w:r>
      <w:r w:rsidRPr="006E6E10">
        <w:t xml:space="preserve">annual training </w:t>
      </w:r>
      <w:r>
        <w:t>calendar to inform the sector of upcoming training and professional development opportunities.</w:t>
      </w:r>
    </w:p>
    <w:p w14:paraId="450DDA05" w14:textId="6270B1C8" w:rsidR="00A04D03" w:rsidRDefault="00A04D03" w:rsidP="00E809B0">
      <w:pPr>
        <w:pStyle w:val="ListParagraph"/>
        <w:widowControl w:val="0"/>
        <w:numPr>
          <w:ilvl w:val="0"/>
          <w:numId w:val="18"/>
        </w:numPr>
        <w:tabs>
          <w:tab w:val="left" w:pos="220"/>
          <w:tab w:val="left" w:pos="720"/>
        </w:tabs>
        <w:autoSpaceDE w:val="0"/>
        <w:autoSpaceDN w:val="0"/>
        <w:adjustRightInd w:val="0"/>
        <w:ind w:right="4"/>
      </w:pPr>
      <w:r w:rsidRPr="006E6E10">
        <w:t>Increase opportunities for</w:t>
      </w:r>
      <w:r>
        <w:t xml:space="preserve"> </w:t>
      </w:r>
      <w:r w:rsidRPr="006E6E10">
        <w:t>councillors to share their experiences and actions</w:t>
      </w:r>
      <w:r w:rsidR="003745F1">
        <w:t>.</w:t>
      </w:r>
    </w:p>
    <w:p w14:paraId="6FF2A072" w14:textId="4633540C" w:rsidR="00966FCA" w:rsidRPr="0071565F" w:rsidRDefault="00A428E9" w:rsidP="00E809B0">
      <w:pPr>
        <w:pStyle w:val="ListParagraph"/>
        <w:widowControl w:val="0"/>
        <w:numPr>
          <w:ilvl w:val="0"/>
          <w:numId w:val="18"/>
        </w:numPr>
        <w:tabs>
          <w:tab w:val="left" w:pos="220"/>
          <w:tab w:val="left" w:pos="720"/>
        </w:tabs>
        <w:autoSpaceDE w:val="0"/>
        <w:autoSpaceDN w:val="0"/>
        <w:adjustRightInd w:val="0"/>
        <w:ind w:right="4"/>
      </w:pPr>
      <w:r>
        <w:t>P</w:t>
      </w:r>
      <w:r w:rsidR="00966FCA">
        <w:t>rovide training opportunities outside the Melbourne metropolitan region.</w:t>
      </w:r>
    </w:p>
    <w:p w14:paraId="27FCE064" w14:textId="77777777" w:rsidR="00752885" w:rsidRPr="001D32E5" w:rsidRDefault="00752885" w:rsidP="00E809B0">
      <w:pPr>
        <w:ind w:right="4"/>
        <w:rPr>
          <w:color w:val="FF0000"/>
          <w:sz w:val="16"/>
          <w:szCs w:val="16"/>
        </w:rPr>
      </w:pPr>
    </w:p>
    <w:p w14:paraId="52762B7D" w14:textId="77777777" w:rsidR="00E9576C" w:rsidRPr="006B6E11" w:rsidRDefault="00E9576C" w:rsidP="00E809B0">
      <w:pPr>
        <w:pStyle w:val="Heading3"/>
        <w:ind w:right="4"/>
      </w:pPr>
      <w:bookmarkStart w:id="28" w:name="_Toc223843509"/>
      <w:r>
        <w:br w:type="page"/>
      </w:r>
      <w:bookmarkStart w:id="29" w:name="_Toc225847219"/>
      <w:bookmarkStart w:id="30" w:name="_Toc355189725"/>
      <w:r w:rsidRPr="00E94914">
        <w:lastRenderedPageBreak/>
        <w:t>Insurance</w:t>
      </w:r>
      <w:bookmarkEnd w:id="28"/>
      <w:bookmarkEnd w:id="29"/>
      <w:bookmarkEnd w:id="30"/>
    </w:p>
    <w:p w14:paraId="1A6F3D8B" w14:textId="77777777" w:rsidR="00E9576C" w:rsidRPr="00C96927" w:rsidRDefault="00E9576C" w:rsidP="00E809B0">
      <w:pPr>
        <w:autoSpaceDE w:val="0"/>
        <w:autoSpaceDN w:val="0"/>
        <w:adjustRightInd w:val="0"/>
        <w:ind w:right="4"/>
      </w:pPr>
    </w:p>
    <w:p w14:paraId="274BA9DB" w14:textId="0CC0A290" w:rsidR="00F33E1D" w:rsidRPr="00C96927" w:rsidRDefault="00F33E1D" w:rsidP="00E809B0">
      <w:pPr>
        <w:ind w:right="4"/>
      </w:pPr>
      <w:r w:rsidRPr="00C96927">
        <w:t xml:space="preserve">This September marks 20 years since the </w:t>
      </w:r>
      <w:r w:rsidR="009833B7">
        <w:t>formation</w:t>
      </w:r>
      <w:r w:rsidRPr="00C96927">
        <w:t xml:space="preserve"> of MAV’s Liability Mutual Insurance, a mutual run entirely for the benefit of local government </w:t>
      </w:r>
      <w:r w:rsidR="009833B7">
        <w:t xml:space="preserve">and established </w:t>
      </w:r>
      <w:r w:rsidRPr="00C96927">
        <w:t>at a time when the private market refused to provide</w:t>
      </w:r>
      <w:r w:rsidR="009833B7">
        <w:t xml:space="preserve"> liability</w:t>
      </w:r>
      <w:r w:rsidRPr="00C96927">
        <w:t xml:space="preserve"> insurance to councils. The scheme operates entirely for the benefit of its members and pays no taxes or dividends. </w:t>
      </w:r>
    </w:p>
    <w:p w14:paraId="1CC0071C" w14:textId="77777777" w:rsidR="00F33E1D" w:rsidRPr="00C96927" w:rsidRDefault="00F33E1D" w:rsidP="00E809B0">
      <w:pPr>
        <w:ind w:right="4"/>
      </w:pPr>
    </w:p>
    <w:p w14:paraId="0DDD91C5" w14:textId="0AFBDA13" w:rsidR="00F33E1D" w:rsidRPr="00C96927" w:rsidRDefault="00F33E1D" w:rsidP="00E809B0">
      <w:pPr>
        <w:ind w:right="4"/>
      </w:pPr>
      <w:r w:rsidRPr="00C96927">
        <w:t>Current worldwide disasters, along with increasing claims trends, have seen upward pressure on reinsurance and claim costs for the scheme. Increases in claims have been</w:t>
      </w:r>
      <w:r w:rsidR="00DD307F">
        <w:t xml:space="preserve"> </w:t>
      </w:r>
      <w:r w:rsidRPr="00C96927">
        <w:t xml:space="preserve">related to climate events and has exposed the absence of legal protections for property damage </w:t>
      </w:r>
      <w:r w:rsidR="009833B7">
        <w:t>claims faced by scheme</w:t>
      </w:r>
      <w:r w:rsidRPr="00C96927">
        <w:t xml:space="preserve"> members.</w:t>
      </w:r>
    </w:p>
    <w:p w14:paraId="082DE8D1" w14:textId="77777777" w:rsidR="00F33E1D" w:rsidRPr="00C96927" w:rsidRDefault="00F33E1D" w:rsidP="00E809B0">
      <w:pPr>
        <w:ind w:right="4"/>
      </w:pPr>
    </w:p>
    <w:p w14:paraId="644960E2" w14:textId="77777777" w:rsidR="00F33E1D" w:rsidRPr="00C96927" w:rsidRDefault="00F33E1D" w:rsidP="00E809B0">
      <w:pPr>
        <w:ind w:right="4"/>
      </w:pPr>
      <w:r w:rsidRPr="00C96927">
        <w:t xml:space="preserve">At the same time, the strength of the Australian economy has caused a reduction in bond rates, which increases liabilities for the scheme. With bond rates forecast to remain at relatively low levels, the scheme will face increased claim and reinsurance costs. </w:t>
      </w:r>
    </w:p>
    <w:p w14:paraId="6E169876" w14:textId="77777777" w:rsidR="00F33E1D" w:rsidRPr="00C96927" w:rsidRDefault="00F33E1D" w:rsidP="00E809B0">
      <w:pPr>
        <w:ind w:right="4"/>
      </w:pPr>
    </w:p>
    <w:p w14:paraId="73E3E951" w14:textId="77777777" w:rsidR="00F33E1D" w:rsidRPr="00C96927" w:rsidRDefault="00F33E1D" w:rsidP="00E809B0">
      <w:pPr>
        <w:ind w:right="4"/>
      </w:pPr>
      <w:r w:rsidRPr="00C96927">
        <w:t xml:space="preserve">We are working to limit the effect of these pricing pressures by ensuring our risk management products are effective and implementing a new contribution setting model so all members pay a fair contribution. </w:t>
      </w:r>
    </w:p>
    <w:p w14:paraId="097AAB69" w14:textId="77777777" w:rsidR="00F33E1D" w:rsidRDefault="00F33E1D" w:rsidP="00E809B0">
      <w:pPr>
        <w:ind w:right="4"/>
        <w:rPr>
          <w:color w:val="FF0000"/>
        </w:rPr>
      </w:pPr>
    </w:p>
    <w:p w14:paraId="2E9DDC6A" w14:textId="77777777" w:rsidR="00C96927" w:rsidRPr="00C96927" w:rsidRDefault="00C96927" w:rsidP="00E809B0">
      <w:pPr>
        <w:ind w:right="4"/>
        <w:rPr>
          <w:color w:val="FF0000"/>
        </w:rPr>
      </w:pPr>
    </w:p>
    <w:p w14:paraId="6DB4AF41" w14:textId="77777777" w:rsidR="0022348E" w:rsidRPr="00701E38" w:rsidRDefault="0022348E" w:rsidP="00E809B0">
      <w:pPr>
        <w:ind w:right="4"/>
        <w:rPr>
          <w:rFonts w:ascii="Futura Medium" w:hAnsi="Futura Medium"/>
          <w:sz w:val="32"/>
          <w:szCs w:val="32"/>
          <w:lang w:eastAsia="en-AU"/>
        </w:rPr>
      </w:pPr>
      <w:bookmarkStart w:id="31" w:name="_Toc223843510"/>
      <w:r w:rsidRPr="00701E38">
        <w:rPr>
          <w:rFonts w:ascii="Futura Medium" w:hAnsi="Futura Medium"/>
          <w:sz w:val="32"/>
          <w:szCs w:val="32"/>
          <w:lang w:eastAsia="en-AU"/>
        </w:rPr>
        <w:t>Priorities 2013/14</w:t>
      </w:r>
    </w:p>
    <w:p w14:paraId="25272C73" w14:textId="77777777" w:rsidR="00F33E1D" w:rsidRPr="00C96927" w:rsidRDefault="00F33E1D" w:rsidP="00E809B0">
      <w:pPr>
        <w:ind w:right="4"/>
        <w:rPr>
          <w:u w:val="single"/>
        </w:rPr>
      </w:pPr>
    </w:p>
    <w:p w14:paraId="2920FD31" w14:textId="221545E5" w:rsidR="00F33E1D" w:rsidRPr="00C96927" w:rsidRDefault="00F33E1D" w:rsidP="00E809B0">
      <w:pPr>
        <w:ind w:right="4"/>
        <w:rPr>
          <w:u w:val="single"/>
        </w:rPr>
      </w:pPr>
      <w:r w:rsidRPr="00C96927">
        <w:rPr>
          <w:u w:val="single"/>
        </w:rPr>
        <w:t>Contributions</w:t>
      </w:r>
    </w:p>
    <w:p w14:paraId="719DF985" w14:textId="0ABE1545"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Comme</w:t>
      </w:r>
      <w:r w:rsidR="00512DDF">
        <w:t>nce implementation of the new</w:t>
      </w:r>
      <w:r w:rsidRPr="00C96927">
        <w:t xml:space="preserve"> deductible and contribution models</w:t>
      </w:r>
      <w:r w:rsidR="00015882" w:rsidRPr="00C96927">
        <w:t>.</w:t>
      </w:r>
    </w:p>
    <w:p w14:paraId="547A5069" w14:textId="77777777" w:rsidR="00F33E1D" w:rsidRPr="00C96927" w:rsidRDefault="00F33E1D" w:rsidP="00E809B0">
      <w:pPr>
        <w:widowControl w:val="0"/>
        <w:tabs>
          <w:tab w:val="left" w:pos="220"/>
          <w:tab w:val="left" w:pos="720"/>
        </w:tabs>
        <w:autoSpaceDE w:val="0"/>
        <w:autoSpaceDN w:val="0"/>
        <w:adjustRightInd w:val="0"/>
        <w:ind w:left="720" w:right="4"/>
        <w:contextualSpacing/>
      </w:pPr>
    </w:p>
    <w:p w14:paraId="067D672F" w14:textId="5BAB0752" w:rsidR="00F33E1D" w:rsidRPr="00C96927" w:rsidRDefault="00F33E1D" w:rsidP="00E809B0">
      <w:pPr>
        <w:widowControl w:val="0"/>
        <w:tabs>
          <w:tab w:val="left" w:pos="220"/>
          <w:tab w:val="left" w:pos="720"/>
        </w:tabs>
        <w:autoSpaceDE w:val="0"/>
        <w:autoSpaceDN w:val="0"/>
        <w:adjustRightInd w:val="0"/>
        <w:ind w:right="4"/>
        <w:contextualSpacing/>
        <w:rPr>
          <w:u w:val="single"/>
        </w:rPr>
      </w:pPr>
      <w:r w:rsidRPr="00C96927">
        <w:rPr>
          <w:u w:val="single"/>
        </w:rPr>
        <w:t>Risk management</w:t>
      </w:r>
    </w:p>
    <w:p w14:paraId="13EC317F" w14:textId="0ED427CE"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Review risk management activities and strategies to ensure the effectiveness of the current product offering</w:t>
      </w:r>
      <w:r w:rsidR="00015882" w:rsidRPr="00C96927">
        <w:t>.</w:t>
      </w:r>
    </w:p>
    <w:p w14:paraId="67338A2F" w14:textId="78DB4432"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Tailor risk management products for all client groups</w:t>
      </w:r>
      <w:r w:rsidR="00015882" w:rsidRPr="00C96927">
        <w:t>.</w:t>
      </w:r>
    </w:p>
    <w:p w14:paraId="5E8D9287" w14:textId="4DA2BA94"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 xml:space="preserve">Monitor claim </w:t>
      </w:r>
      <w:r w:rsidR="00752885" w:rsidRPr="00C96927">
        <w:t>lodg</w:t>
      </w:r>
      <w:r w:rsidR="00A6514D">
        <w:t>e</w:t>
      </w:r>
      <w:r w:rsidR="00752885">
        <w:t>m</w:t>
      </w:r>
      <w:r w:rsidR="00752885" w:rsidRPr="00C96927">
        <w:t>ent</w:t>
      </w:r>
      <w:r w:rsidRPr="00C96927">
        <w:t xml:space="preserve"> trends and ensure risk management focus aligns with key drivers</w:t>
      </w:r>
      <w:r w:rsidR="00015882" w:rsidRPr="00C96927">
        <w:t>.</w:t>
      </w:r>
    </w:p>
    <w:p w14:paraId="3F491DFE" w14:textId="77777777" w:rsidR="00F33E1D" w:rsidRPr="00C96927" w:rsidRDefault="00F33E1D" w:rsidP="00E809B0">
      <w:pPr>
        <w:widowControl w:val="0"/>
        <w:tabs>
          <w:tab w:val="left" w:pos="220"/>
          <w:tab w:val="left" w:pos="720"/>
        </w:tabs>
        <w:autoSpaceDE w:val="0"/>
        <w:autoSpaceDN w:val="0"/>
        <w:adjustRightInd w:val="0"/>
        <w:ind w:left="720" w:right="4"/>
        <w:contextualSpacing/>
      </w:pPr>
    </w:p>
    <w:p w14:paraId="5934C863" w14:textId="77777777" w:rsidR="008A66E8" w:rsidRPr="00C96927" w:rsidRDefault="008A66E8" w:rsidP="00E809B0">
      <w:pPr>
        <w:ind w:right="4"/>
        <w:rPr>
          <w:u w:val="single"/>
        </w:rPr>
      </w:pPr>
      <w:r w:rsidRPr="00C96927">
        <w:rPr>
          <w:u w:val="single"/>
        </w:rPr>
        <w:t>Cover</w:t>
      </w:r>
    </w:p>
    <w:p w14:paraId="58F85867" w14:textId="39201E6F" w:rsidR="008A66E8" w:rsidRPr="00C96927" w:rsidRDefault="00F212FD" w:rsidP="00E809B0">
      <w:pPr>
        <w:widowControl w:val="0"/>
        <w:numPr>
          <w:ilvl w:val="0"/>
          <w:numId w:val="14"/>
        </w:numPr>
        <w:tabs>
          <w:tab w:val="left" w:pos="220"/>
          <w:tab w:val="left" w:pos="720"/>
        </w:tabs>
        <w:autoSpaceDE w:val="0"/>
        <w:autoSpaceDN w:val="0"/>
        <w:adjustRightInd w:val="0"/>
        <w:ind w:right="4"/>
        <w:contextualSpacing/>
      </w:pPr>
      <w:r w:rsidRPr="00C96927">
        <w:t>Review coverage to e</w:t>
      </w:r>
      <w:r w:rsidR="008A66E8" w:rsidRPr="00C96927">
        <w:t xml:space="preserve">nsure </w:t>
      </w:r>
      <w:r w:rsidR="004C598D" w:rsidRPr="00C96927">
        <w:t>MAV Insurance members</w:t>
      </w:r>
      <w:r w:rsidR="008A66E8" w:rsidRPr="00C96927">
        <w:t xml:space="preserve"> are receiving the optimum level </w:t>
      </w:r>
      <w:r w:rsidR="0098045F">
        <w:t xml:space="preserve">of </w:t>
      </w:r>
      <w:r w:rsidR="008A66E8" w:rsidRPr="00C96927">
        <w:t>insurance coverage</w:t>
      </w:r>
      <w:r w:rsidR="00015882" w:rsidRPr="00C96927">
        <w:t>.</w:t>
      </w:r>
    </w:p>
    <w:p w14:paraId="71335445" w14:textId="77777777" w:rsidR="008A66E8" w:rsidRPr="00C96927" w:rsidRDefault="008A66E8" w:rsidP="00E809B0">
      <w:pPr>
        <w:widowControl w:val="0"/>
        <w:tabs>
          <w:tab w:val="left" w:pos="220"/>
          <w:tab w:val="left" w:pos="720"/>
        </w:tabs>
        <w:autoSpaceDE w:val="0"/>
        <w:autoSpaceDN w:val="0"/>
        <w:adjustRightInd w:val="0"/>
        <w:ind w:left="720" w:right="4"/>
        <w:contextualSpacing/>
      </w:pPr>
    </w:p>
    <w:p w14:paraId="579322EC" w14:textId="71A86A57" w:rsidR="00F33E1D" w:rsidRPr="00C96927" w:rsidRDefault="007567A5" w:rsidP="00E809B0">
      <w:pPr>
        <w:widowControl w:val="0"/>
        <w:tabs>
          <w:tab w:val="left" w:pos="220"/>
          <w:tab w:val="left" w:pos="720"/>
        </w:tabs>
        <w:autoSpaceDE w:val="0"/>
        <w:autoSpaceDN w:val="0"/>
        <w:adjustRightInd w:val="0"/>
        <w:ind w:right="4"/>
        <w:contextualSpacing/>
        <w:rPr>
          <w:u w:val="single"/>
        </w:rPr>
      </w:pPr>
      <w:r w:rsidRPr="00C96927">
        <w:rPr>
          <w:u w:val="single"/>
        </w:rPr>
        <w:t>Advocacy</w:t>
      </w:r>
    </w:p>
    <w:p w14:paraId="42AFACB3" w14:textId="4D831015"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 xml:space="preserve">Seek amendments to the Water Act to reduce liability exposures of </w:t>
      </w:r>
      <w:r w:rsidR="00015882" w:rsidRPr="00C96927">
        <w:t>MAV Insurance members.</w:t>
      </w:r>
    </w:p>
    <w:p w14:paraId="3B661CB6" w14:textId="5EB713DD" w:rsidR="00F33E1D" w:rsidRPr="00C96927" w:rsidRDefault="00F33E1D" w:rsidP="00E809B0">
      <w:pPr>
        <w:widowControl w:val="0"/>
        <w:numPr>
          <w:ilvl w:val="0"/>
          <w:numId w:val="14"/>
        </w:numPr>
        <w:tabs>
          <w:tab w:val="left" w:pos="220"/>
          <w:tab w:val="left" w:pos="720"/>
        </w:tabs>
        <w:autoSpaceDE w:val="0"/>
        <w:autoSpaceDN w:val="0"/>
        <w:adjustRightInd w:val="0"/>
        <w:ind w:right="4"/>
        <w:contextualSpacing/>
      </w:pPr>
      <w:r w:rsidRPr="00C96927">
        <w:t>Commence discussions with the Victorian Government about potential protections for property damage claims.</w:t>
      </w:r>
    </w:p>
    <w:p w14:paraId="576854DF" w14:textId="77777777" w:rsidR="00F33E1D" w:rsidRPr="00C96927" w:rsidRDefault="00F33E1D" w:rsidP="00E809B0">
      <w:pPr>
        <w:widowControl w:val="0"/>
        <w:tabs>
          <w:tab w:val="left" w:pos="220"/>
          <w:tab w:val="left" w:pos="720"/>
        </w:tabs>
        <w:autoSpaceDE w:val="0"/>
        <w:autoSpaceDN w:val="0"/>
        <w:adjustRightInd w:val="0"/>
        <w:ind w:left="360" w:right="4"/>
        <w:contextualSpacing/>
      </w:pPr>
    </w:p>
    <w:p w14:paraId="2E524A3A" w14:textId="5792E96D" w:rsidR="00F33E1D" w:rsidRPr="00C96927" w:rsidRDefault="00F33E1D" w:rsidP="00E809B0">
      <w:pPr>
        <w:widowControl w:val="0"/>
        <w:tabs>
          <w:tab w:val="left" w:pos="220"/>
          <w:tab w:val="left" w:pos="720"/>
        </w:tabs>
        <w:autoSpaceDE w:val="0"/>
        <w:autoSpaceDN w:val="0"/>
        <w:adjustRightInd w:val="0"/>
        <w:ind w:right="4"/>
        <w:contextualSpacing/>
        <w:rPr>
          <w:u w:val="single"/>
        </w:rPr>
      </w:pPr>
      <w:r w:rsidRPr="00C96927">
        <w:rPr>
          <w:u w:val="single"/>
        </w:rPr>
        <w:t>Communication</w:t>
      </w:r>
    </w:p>
    <w:p w14:paraId="328C0F3B" w14:textId="42312014" w:rsidR="007567A5" w:rsidRPr="00C96927" w:rsidRDefault="007567A5" w:rsidP="00E809B0">
      <w:pPr>
        <w:widowControl w:val="0"/>
        <w:numPr>
          <w:ilvl w:val="0"/>
          <w:numId w:val="14"/>
        </w:numPr>
        <w:tabs>
          <w:tab w:val="left" w:pos="220"/>
          <w:tab w:val="left" w:pos="720"/>
        </w:tabs>
        <w:autoSpaceDE w:val="0"/>
        <w:autoSpaceDN w:val="0"/>
        <w:adjustRightInd w:val="0"/>
        <w:ind w:right="4"/>
        <w:contextualSpacing/>
      </w:pPr>
      <w:r w:rsidRPr="00C96927">
        <w:t>Make better use of existing communication forums to share information on the benefits and performance of the scheme at member CEO, councillor and risk manager levels.</w:t>
      </w:r>
    </w:p>
    <w:p w14:paraId="5B04B964" w14:textId="77777777" w:rsidR="00E9576C" w:rsidRDefault="00E9576C" w:rsidP="00E809B0">
      <w:pPr>
        <w:pStyle w:val="Heading3"/>
        <w:ind w:right="4"/>
        <w:rPr>
          <w:rFonts w:cs="Arial"/>
        </w:rPr>
      </w:pPr>
      <w:r w:rsidRPr="00F212FD">
        <w:rPr>
          <w:sz w:val="22"/>
          <w:szCs w:val="22"/>
        </w:rPr>
        <w:br w:type="page"/>
      </w:r>
      <w:bookmarkStart w:id="32" w:name="_Toc355189726"/>
      <w:bookmarkEnd w:id="31"/>
      <w:r w:rsidRPr="00E94914">
        <w:lastRenderedPageBreak/>
        <w:t>Corporate</w:t>
      </w:r>
      <w:bookmarkEnd w:id="32"/>
    </w:p>
    <w:p w14:paraId="5F490CF7" w14:textId="77777777" w:rsidR="00E9576C" w:rsidRPr="00C96927" w:rsidRDefault="00E9576C" w:rsidP="00E809B0">
      <w:pPr>
        <w:pStyle w:val="NoSpacing"/>
        <w:ind w:right="4"/>
        <w:rPr>
          <w:rFonts w:eastAsia="Calibri" w:cs="Arial"/>
          <w:lang w:val="en-US"/>
        </w:rPr>
      </w:pPr>
    </w:p>
    <w:p w14:paraId="54748014" w14:textId="5C64643A" w:rsidR="00BA75DC" w:rsidRPr="00C96927" w:rsidRDefault="00BA75DC" w:rsidP="00E809B0">
      <w:pPr>
        <w:pStyle w:val="Default"/>
        <w:ind w:right="4"/>
        <w:rPr>
          <w:sz w:val="22"/>
          <w:szCs w:val="22"/>
        </w:rPr>
      </w:pPr>
      <w:r w:rsidRPr="00C96927">
        <w:rPr>
          <w:sz w:val="22"/>
          <w:szCs w:val="22"/>
        </w:rPr>
        <w:t>Aligning the strategic planning process and resolutions of State Council is an evolving necessity and a difficult task given the spectrum of matters raised at State Council and the available resources of the Association. Progressing State Council resolutions can have significant resource implications for the MAV. It is important to consider the workload required for progressing resolutions in the context of the strategic plan set in consultation wi</w:t>
      </w:r>
      <w:r w:rsidR="001D7392" w:rsidRPr="00C96927">
        <w:rPr>
          <w:sz w:val="22"/>
          <w:szCs w:val="22"/>
        </w:rPr>
        <w:t xml:space="preserve">th members on an annual basis. </w:t>
      </w:r>
    </w:p>
    <w:p w14:paraId="389C718C" w14:textId="77777777" w:rsidR="00E9576C" w:rsidRPr="00C96927" w:rsidRDefault="00E9576C" w:rsidP="00E809B0">
      <w:pPr>
        <w:pStyle w:val="Heading2"/>
        <w:spacing w:before="0"/>
        <w:ind w:right="4"/>
        <w:rPr>
          <w:color w:val="FF0000"/>
          <w:sz w:val="22"/>
          <w:szCs w:val="22"/>
          <w:highlight w:val="cyan"/>
        </w:rPr>
      </w:pPr>
    </w:p>
    <w:p w14:paraId="37B4B5C1" w14:textId="77777777" w:rsidR="001D7392" w:rsidRPr="00C96927" w:rsidRDefault="00727FEA" w:rsidP="00E809B0">
      <w:pPr>
        <w:pStyle w:val="Default"/>
        <w:ind w:right="4"/>
        <w:rPr>
          <w:color w:val="auto"/>
          <w:sz w:val="22"/>
          <w:szCs w:val="22"/>
        </w:rPr>
      </w:pPr>
      <w:r w:rsidRPr="00C96927">
        <w:rPr>
          <w:sz w:val="22"/>
          <w:szCs w:val="22"/>
        </w:rPr>
        <w:t>Effective communication remains integral to the success of the MAV’s advocacy, policy and member engagement roles. Strategies to strengthen the targeting and delivery of communication will continue to be implemented</w:t>
      </w:r>
      <w:r w:rsidR="001D7392" w:rsidRPr="00C96927">
        <w:rPr>
          <w:sz w:val="22"/>
          <w:szCs w:val="22"/>
        </w:rPr>
        <w:t xml:space="preserve"> </w:t>
      </w:r>
      <w:r w:rsidR="001D7392" w:rsidRPr="00C96927">
        <w:rPr>
          <w:color w:val="auto"/>
          <w:sz w:val="22"/>
          <w:szCs w:val="22"/>
        </w:rPr>
        <w:t xml:space="preserve">to ensure that impacts of changes in government policy are understood, minimised and managed, and councils are supported to optimise any opportunities presented by change. </w:t>
      </w:r>
    </w:p>
    <w:p w14:paraId="1AF12B5F" w14:textId="77777777" w:rsidR="001D7392" w:rsidRPr="00C96927" w:rsidRDefault="001D7392" w:rsidP="00E809B0">
      <w:pPr>
        <w:ind w:right="4"/>
      </w:pPr>
    </w:p>
    <w:p w14:paraId="50C6BA9E" w14:textId="3D722503" w:rsidR="00C94589" w:rsidRPr="00C96927" w:rsidRDefault="001D7392" w:rsidP="00E809B0">
      <w:pPr>
        <w:ind w:right="4"/>
      </w:pPr>
      <w:r w:rsidRPr="00C96927">
        <w:t>Seminars, forums and conferences provide important opportunities for councils to collaborate on topics of shared importance and learn from each other’s experiences. With an influx of new councillors in October 2012 it will be important for the MAV to review its marketing strategies and renew its efforts to avail new councillors of the opportunit</w:t>
      </w:r>
      <w:r w:rsidR="002003FA">
        <w:t>y</w:t>
      </w:r>
      <w:r w:rsidRPr="00C96927">
        <w:t xml:space="preserve"> to network with and learn from their peers. </w:t>
      </w:r>
      <w:r w:rsidR="00C94589" w:rsidRPr="00C96927">
        <w:t xml:space="preserve">It is also </w:t>
      </w:r>
      <w:r w:rsidR="002003FA">
        <w:t>critical</w:t>
      </w:r>
      <w:r w:rsidR="00C94589" w:rsidRPr="00C96927">
        <w:t xml:space="preserve"> for the MAV to remain engaged with returning councillors by ensuring opportunities are topical and progressive.</w:t>
      </w:r>
    </w:p>
    <w:p w14:paraId="40FBDEA1" w14:textId="77777777" w:rsidR="001D7392" w:rsidRPr="00C96927" w:rsidRDefault="001D7392" w:rsidP="00E809B0">
      <w:pPr>
        <w:pStyle w:val="Default"/>
        <w:ind w:right="4"/>
        <w:rPr>
          <w:color w:val="auto"/>
          <w:sz w:val="22"/>
          <w:szCs w:val="22"/>
        </w:rPr>
      </w:pPr>
    </w:p>
    <w:p w14:paraId="3119AC83" w14:textId="5D22B38A" w:rsidR="001D7392" w:rsidRPr="00C96927" w:rsidRDefault="00C94589" w:rsidP="00E809B0">
      <w:pPr>
        <w:ind w:right="4"/>
      </w:pPr>
      <w:r w:rsidRPr="00C96927">
        <w:t xml:space="preserve">The MAV remains committed to council officer engagement and involvement, particularly </w:t>
      </w:r>
      <w:r w:rsidR="00E365C5">
        <w:t>in the</w:t>
      </w:r>
      <w:r w:rsidRPr="00C96927">
        <w:t xml:space="preserve"> corporate management area, to ensure Victorian councils are demonstrating best practice.</w:t>
      </w:r>
    </w:p>
    <w:p w14:paraId="3B55C093" w14:textId="77777777" w:rsidR="00DA2AE1" w:rsidRDefault="00DA2AE1" w:rsidP="00E809B0">
      <w:pPr>
        <w:ind w:right="4"/>
        <w:rPr>
          <w:highlight w:val="cyan"/>
        </w:rPr>
      </w:pPr>
    </w:p>
    <w:p w14:paraId="2AC9BD25" w14:textId="77777777" w:rsidR="00C96927" w:rsidRPr="00727FEA" w:rsidRDefault="00C96927" w:rsidP="00E809B0">
      <w:pPr>
        <w:ind w:right="4"/>
        <w:rPr>
          <w:highlight w:val="cyan"/>
        </w:rPr>
      </w:pPr>
    </w:p>
    <w:p w14:paraId="166CF9B7" w14:textId="77777777" w:rsidR="0022348E" w:rsidRPr="0022348E" w:rsidRDefault="0022348E" w:rsidP="00E809B0">
      <w:pPr>
        <w:ind w:right="4"/>
        <w:rPr>
          <w:rFonts w:ascii="Futura Medium" w:hAnsi="Futura Medium"/>
          <w:sz w:val="32"/>
          <w:szCs w:val="32"/>
          <w:lang w:eastAsia="en-AU"/>
        </w:rPr>
      </w:pPr>
      <w:r w:rsidRPr="0022348E">
        <w:rPr>
          <w:rFonts w:ascii="Futura Medium" w:hAnsi="Futura Medium"/>
          <w:sz w:val="32"/>
          <w:szCs w:val="32"/>
          <w:lang w:eastAsia="en-AU"/>
        </w:rPr>
        <w:t>Priorities 2013/14</w:t>
      </w:r>
    </w:p>
    <w:p w14:paraId="43D1323C" w14:textId="77777777" w:rsidR="00BA75DC" w:rsidRPr="00C96927" w:rsidRDefault="00BA75DC" w:rsidP="00E809B0">
      <w:pPr>
        <w:pStyle w:val="Default"/>
        <w:ind w:right="4"/>
        <w:rPr>
          <w:rFonts w:eastAsia="Arial"/>
          <w:bCs/>
          <w:color w:val="auto"/>
          <w:sz w:val="22"/>
          <w:szCs w:val="22"/>
          <w:u w:val="single"/>
        </w:rPr>
      </w:pPr>
    </w:p>
    <w:p w14:paraId="30B6AACC" w14:textId="2EA35E11" w:rsidR="00151CD1" w:rsidRPr="00C96927" w:rsidRDefault="00BA75DC" w:rsidP="00E809B0">
      <w:pPr>
        <w:pStyle w:val="Default"/>
        <w:ind w:right="4"/>
        <w:rPr>
          <w:rFonts w:eastAsia="Arial"/>
          <w:bCs/>
          <w:color w:val="auto"/>
          <w:sz w:val="22"/>
          <w:szCs w:val="22"/>
          <w:u w:val="single"/>
        </w:rPr>
      </w:pPr>
      <w:r w:rsidRPr="00C96927">
        <w:rPr>
          <w:rFonts w:eastAsia="Arial"/>
          <w:bCs/>
          <w:color w:val="auto"/>
          <w:sz w:val="22"/>
          <w:szCs w:val="22"/>
          <w:u w:val="single"/>
        </w:rPr>
        <w:t xml:space="preserve">Improving communications </w:t>
      </w:r>
    </w:p>
    <w:p w14:paraId="5CD76029" w14:textId="6D92288C"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To continue profiling the good work and important roles of local government in a positive way through our magazine CiVic, public campaign opportunities and proactive media relations work</w:t>
      </w:r>
      <w:r w:rsidR="00101016">
        <w:t>.</w:t>
      </w:r>
    </w:p>
    <w:p w14:paraId="4D90E819" w14:textId="42A5CC0F"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Continued integration of social media platforms into our broader communication work to expand and enhance engagement with members and other key audiences</w:t>
      </w:r>
      <w:r w:rsidR="00101016">
        <w:t>.</w:t>
      </w:r>
    </w:p>
    <w:p w14:paraId="4B24F3CD" w14:textId="7589CDB7"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Deliver more integrated communication to build the profile of MAV Procurement and MAV insurance among our member audiences</w:t>
      </w:r>
      <w:r w:rsidR="00101016">
        <w:t>.</w:t>
      </w:r>
    </w:p>
    <w:p w14:paraId="63A9EED0" w14:textId="17676B3D"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Boost the functionality and readership of MAV Bulletins and policy e-bulletins by establishing baseline readership statistics to inform publication improvements</w:t>
      </w:r>
      <w:r w:rsidR="00101016">
        <w:t>.</w:t>
      </w:r>
    </w:p>
    <w:p w14:paraId="093B9E9F" w14:textId="77777777"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Redevelop the intranet to improve usability for staff and Board members.</w:t>
      </w:r>
    </w:p>
    <w:p w14:paraId="4F40F34E" w14:textId="77777777" w:rsidR="00727FEA" w:rsidRPr="00C96927" w:rsidRDefault="00727FEA" w:rsidP="00E809B0">
      <w:pPr>
        <w:widowControl w:val="0"/>
        <w:numPr>
          <w:ilvl w:val="0"/>
          <w:numId w:val="14"/>
        </w:numPr>
        <w:tabs>
          <w:tab w:val="left" w:pos="220"/>
          <w:tab w:val="left" w:pos="720"/>
        </w:tabs>
        <w:autoSpaceDE w:val="0"/>
        <w:autoSpaceDN w:val="0"/>
        <w:adjustRightInd w:val="0"/>
        <w:ind w:right="4"/>
        <w:contextualSpacing/>
      </w:pPr>
      <w:r w:rsidRPr="00C96927">
        <w:t>Continue to improve the mobile website for members.</w:t>
      </w:r>
    </w:p>
    <w:p w14:paraId="152F90EC" w14:textId="086817B0" w:rsidR="00727FEA" w:rsidRPr="00C96927" w:rsidRDefault="00E35F5C" w:rsidP="00E809B0">
      <w:pPr>
        <w:pStyle w:val="Default"/>
        <w:numPr>
          <w:ilvl w:val="0"/>
          <w:numId w:val="14"/>
        </w:numPr>
        <w:adjustRightInd/>
        <w:ind w:right="4"/>
        <w:rPr>
          <w:sz w:val="22"/>
          <w:szCs w:val="22"/>
        </w:rPr>
      </w:pPr>
      <w:r w:rsidRPr="00C96927">
        <w:rPr>
          <w:sz w:val="22"/>
          <w:szCs w:val="22"/>
        </w:rPr>
        <w:t>Provide efficient</w:t>
      </w:r>
      <w:r w:rsidR="004F3C8E" w:rsidRPr="00C96927">
        <w:rPr>
          <w:sz w:val="22"/>
          <w:szCs w:val="22"/>
        </w:rPr>
        <w:t xml:space="preserve"> support to mem</w:t>
      </w:r>
      <w:r w:rsidRPr="00C96927">
        <w:rPr>
          <w:sz w:val="22"/>
          <w:szCs w:val="22"/>
        </w:rPr>
        <w:t>b</w:t>
      </w:r>
      <w:r w:rsidR="004F3C8E" w:rsidRPr="00C96927">
        <w:rPr>
          <w:sz w:val="22"/>
          <w:szCs w:val="22"/>
        </w:rPr>
        <w:t>e</w:t>
      </w:r>
      <w:r w:rsidRPr="00C96927">
        <w:rPr>
          <w:sz w:val="22"/>
          <w:szCs w:val="22"/>
        </w:rPr>
        <w:t xml:space="preserve">rs </w:t>
      </w:r>
      <w:r w:rsidR="002003FA">
        <w:rPr>
          <w:sz w:val="22"/>
          <w:szCs w:val="22"/>
        </w:rPr>
        <w:t>by continuing</w:t>
      </w:r>
      <w:r w:rsidR="004F3C8E" w:rsidRPr="00C96927">
        <w:rPr>
          <w:sz w:val="22"/>
          <w:szCs w:val="22"/>
        </w:rPr>
        <w:t xml:space="preserve"> upgrades to</w:t>
      </w:r>
      <w:r w:rsidR="00E81A38" w:rsidRPr="00C96927">
        <w:rPr>
          <w:sz w:val="22"/>
          <w:szCs w:val="22"/>
        </w:rPr>
        <w:t xml:space="preserve"> our IT hardware and software</w:t>
      </w:r>
      <w:r w:rsidRPr="00C96927">
        <w:rPr>
          <w:sz w:val="22"/>
          <w:szCs w:val="22"/>
        </w:rPr>
        <w:t>.</w:t>
      </w:r>
    </w:p>
    <w:p w14:paraId="31E92F7C" w14:textId="0247CBF0" w:rsidR="00BA75DC" w:rsidRPr="00C96927" w:rsidRDefault="00BA75DC" w:rsidP="00E809B0">
      <w:pPr>
        <w:widowControl w:val="0"/>
        <w:numPr>
          <w:ilvl w:val="0"/>
          <w:numId w:val="14"/>
        </w:numPr>
        <w:tabs>
          <w:tab w:val="left" w:pos="220"/>
          <w:tab w:val="left" w:pos="720"/>
        </w:tabs>
        <w:autoSpaceDE w:val="0"/>
        <w:autoSpaceDN w:val="0"/>
        <w:adjustRightInd w:val="0"/>
        <w:ind w:right="4"/>
        <w:contextualSpacing/>
      </w:pPr>
      <w:r w:rsidRPr="00C96927">
        <w:t xml:space="preserve">Monitor </w:t>
      </w:r>
      <w:r w:rsidR="002003FA">
        <w:t>web</w:t>
      </w:r>
      <w:r w:rsidRPr="00C96927">
        <w:t>site statistics to use as an evaluation tool to monitor ongoing content improvement and management</w:t>
      </w:r>
      <w:r w:rsidR="00101016">
        <w:t>.</w:t>
      </w:r>
    </w:p>
    <w:p w14:paraId="48D8A92A" w14:textId="77777777" w:rsidR="00BB2654" w:rsidRPr="00C96927" w:rsidRDefault="00BB2654" w:rsidP="00E809B0">
      <w:pPr>
        <w:pStyle w:val="ListParagraph"/>
        <w:numPr>
          <w:ilvl w:val="0"/>
          <w:numId w:val="14"/>
        </w:numPr>
        <w:ind w:right="4"/>
        <w:contextualSpacing w:val="0"/>
      </w:pPr>
      <w:r w:rsidRPr="00C96927">
        <w:t>Take a more collaborative approach with event key messages and themes with the MAV media and communications staff to ensure stronger brand consistency and alignment with the MAV strategic objectives.</w:t>
      </w:r>
    </w:p>
    <w:p w14:paraId="04726449" w14:textId="77777777" w:rsidR="00BA75DC" w:rsidRDefault="00BA75DC" w:rsidP="00E809B0">
      <w:pPr>
        <w:pStyle w:val="Default"/>
        <w:spacing w:after="30"/>
        <w:ind w:right="4"/>
        <w:rPr>
          <w:rFonts w:eastAsia="Arial"/>
          <w:color w:val="auto"/>
          <w:sz w:val="22"/>
          <w:szCs w:val="22"/>
        </w:rPr>
      </w:pPr>
    </w:p>
    <w:p w14:paraId="72980FD4" w14:textId="77777777" w:rsidR="003C5EA7" w:rsidRDefault="003C5EA7" w:rsidP="00E809B0">
      <w:pPr>
        <w:pStyle w:val="Default"/>
        <w:spacing w:after="30"/>
        <w:ind w:right="4"/>
        <w:rPr>
          <w:rFonts w:eastAsia="Arial"/>
          <w:color w:val="auto"/>
          <w:sz w:val="22"/>
          <w:szCs w:val="22"/>
        </w:rPr>
      </w:pPr>
    </w:p>
    <w:p w14:paraId="4EA43B4A" w14:textId="77777777" w:rsidR="003C5EA7" w:rsidRDefault="003C5EA7" w:rsidP="00E809B0">
      <w:pPr>
        <w:pStyle w:val="Default"/>
        <w:spacing w:after="30"/>
        <w:ind w:right="4"/>
        <w:rPr>
          <w:rFonts w:eastAsia="Arial"/>
          <w:color w:val="auto"/>
          <w:sz w:val="22"/>
          <w:szCs w:val="22"/>
        </w:rPr>
      </w:pPr>
    </w:p>
    <w:p w14:paraId="0D8368B7" w14:textId="77777777" w:rsidR="003C5EA7" w:rsidRDefault="003C5EA7" w:rsidP="00E809B0">
      <w:pPr>
        <w:pStyle w:val="Default"/>
        <w:spacing w:after="30"/>
        <w:ind w:right="4"/>
        <w:rPr>
          <w:color w:val="FF0000"/>
          <w:sz w:val="22"/>
          <w:szCs w:val="22"/>
        </w:rPr>
      </w:pPr>
    </w:p>
    <w:p w14:paraId="3A4FF840" w14:textId="77777777" w:rsidR="001A36D8" w:rsidRPr="00C96927" w:rsidRDefault="001A36D8" w:rsidP="00E809B0">
      <w:pPr>
        <w:pStyle w:val="Default"/>
        <w:spacing w:after="30"/>
        <w:ind w:right="4"/>
        <w:rPr>
          <w:color w:val="FF0000"/>
          <w:sz w:val="22"/>
          <w:szCs w:val="22"/>
        </w:rPr>
      </w:pPr>
    </w:p>
    <w:p w14:paraId="19B136DA" w14:textId="3ADE8E71" w:rsidR="00BA75DC" w:rsidRPr="00C96927" w:rsidRDefault="00B3512E" w:rsidP="00E809B0">
      <w:pPr>
        <w:ind w:right="4"/>
        <w:rPr>
          <w:bCs/>
          <w:u w:val="single"/>
        </w:rPr>
      </w:pPr>
      <w:r w:rsidRPr="00C96927">
        <w:rPr>
          <w:bCs/>
          <w:u w:val="single"/>
        </w:rPr>
        <w:lastRenderedPageBreak/>
        <w:t xml:space="preserve">Events </w:t>
      </w:r>
    </w:p>
    <w:p w14:paraId="2534D8CA" w14:textId="7267F271" w:rsidR="00157BE8" w:rsidRPr="00C96927" w:rsidRDefault="00157BE8" w:rsidP="00E809B0">
      <w:pPr>
        <w:widowControl w:val="0"/>
        <w:numPr>
          <w:ilvl w:val="0"/>
          <w:numId w:val="14"/>
        </w:numPr>
        <w:tabs>
          <w:tab w:val="left" w:pos="220"/>
          <w:tab w:val="left" w:pos="720"/>
        </w:tabs>
        <w:autoSpaceDE w:val="0"/>
        <w:autoSpaceDN w:val="0"/>
        <w:adjustRightInd w:val="0"/>
        <w:ind w:right="4"/>
        <w:contextualSpacing/>
      </w:pPr>
      <w:r w:rsidRPr="00C96927">
        <w:t>Seek more collaboration with industry bodies to broaden event awareness and involvement (such as FinPro and IPWEA)</w:t>
      </w:r>
      <w:r w:rsidR="00101016">
        <w:t>.</w:t>
      </w:r>
    </w:p>
    <w:p w14:paraId="776D8995" w14:textId="18CCC254" w:rsidR="00157BE8" w:rsidRPr="00C96927" w:rsidRDefault="00157BE8" w:rsidP="00E809B0">
      <w:pPr>
        <w:widowControl w:val="0"/>
        <w:numPr>
          <w:ilvl w:val="0"/>
          <w:numId w:val="14"/>
        </w:numPr>
        <w:tabs>
          <w:tab w:val="left" w:pos="220"/>
          <w:tab w:val="left" w:pos="720"/>
        </w:tabs>
        <w:autoSpaceDE w:val="0"/>
        <w:autoSpaceDN w:val="0"/>
        <w:adjustRightInd w:val="0"/>
        <w:ind w:right="4"/>
        <w:contextualSpacing/>
      </w:pPr>
      <w:r w:rsidRPr="00C96927">
        <w:t xml:space="preserve">Look at new marketing and communication ways to </w:t>
      </w:r>
      <w:r w:rsidR="00B31AF0" w:rsidRPr="00C96927">
        <w:t>improve our reach in the sector</w:t>
      </w:r>
      <w:r w:rsidR="00101016">
        <w:t>.</w:t>
      </w:r>
    </w:p>
    <w:p w14:paraId="40440EEB" w14:textId="1060F371" w:rsidR="00157BE8" w:rsidRPr="00C96927" w:rsidRDefault="00157BE8" w:rsidP="00E809B0">
      <w:pPr>
        <w:widowControl w:val="0"/>
        <w:numPr>
          <w:ilvl w:val="0"/>
          <w:numId w:val="14"/>
        </w:numPr>
        <w:tabs>
          <w:tab w:val="left" w:pos="220"/>
          <w:tab w:val="left" w:pos="720"/>
        </w:tabs>
        <w:autoSpaceDE w:val="0"/>
        <w:autoSpaceDN w:val="0"/>
        <w:adjustRightInd w:val="0"/>
        <w:ind w:right="4"/>
        <w:contextualSpacing/>
      </w:pPr>
      <w:r w:rsidRPr="00C96927">
        <w:t xml:space="preserve">Seek more female speaker involvement to represent the gender balance that is </w:t>
      </w:r>
      <w:r w:rsidR="00DD307F">
        <w:t>increasingly visible in</w:t>
      </w:r>
      <w:r w:rsidRPr="00C96927">
        <w:t xml:space="preserve"> the sector</w:t>
      </w:r>
      <w:r w:rsidR="00101016">
        <w:t>.</w:t>
      </w:r>
    </w:p>
    <w:p w14:paraId="412FB2CF" w14:textId="22173DD1" w:rsidR="00157BE8" w:rsidRPr="00DD307F" w:rsidRDefault="00DD307F" w:rsidP="00E809B0">
      <w:pPr>
        <w:widowControl w:val="0"/>
        <w:numPr>
          <w:ilvl w:val="0"/>
          <w:numId w:val="14"/>
        </w:numPr>
        <w:tabs>
          <w:tab w:val="left" w:pos="220"/>
          <w:tab w:val="left" w:pos="720"/>
        </w:tabs>
        <w:autoSpaceDE w:val="0"/>
        <w:autoSpaceDN w:val="0"/>
        <w:adjustRightInd w:val="0"/>
        <w:ind w:right="4"/>
        <w:contextualSpacing/>
      </w:pPr>
      <w:r w:rsidRPr="00DD307F">
        <w:t xml:space="preserve">Reduce costs through </w:t>
      </w:r>
      <w:r w:rsidR="00945DE7" w:rsidRPr="00DD307F">
        <w:t xml:space="preserve">direct contact with </w:t>
      </w:r>
      <w:r w:rsidRPr="00DD307F">
        <w:t xml:space="preserve">prospective </w:t>
      </w:r>
      <w:r w:rsidR="00945DE7" w:rsidRPr="00DD307F">
        <w:t>speaker</w:t>
      </w:r>
      <w:r w:rsidRPr="00DD307F">
        <w:t>s</w:t>
      </w:r>
      <w:r w:rsidR="00945DE7" w:rsidRPr="00DD307F">
        <w:t xml:space="preserve"> </w:t>
      </w:r>
      <w:r w:rsidRPr="00DD307F">
        <w:t>and/</w:t>
      </w:r>
      <w:r w:rsidR="00945DE7" w:rsidRPr="00DD307F">
        <w:t>or</w:t>
      </w:r>
      <w:r w:rsidRPr="00DD307F">
        <w:t xml:space="preserve"> greater negotiation</w:t>
      </w:r>
      <w:r w:rsidR="00157BE8" w:rsidRPr="00DD307F">
        <w:t xml:space="preserve"> with agencies </w:t>
      </w:r>
      <w:r w:rsidRPr="00DD307F">
        <w:t>to achieve the best prices</w:t>
      </w:r>
      <w:r w:rsidR="00945DE7" w:rsidRPr="00DD307F">
        <w:t>.</w:t>
      </w:r>
    </w:p>
    <w:p w14:paraId="5DEB9613" w14:textId="4F692944" w:rsidR="00157BE8" w:rsidRPr="00C96927" w:rsidRDefault="00157BE8" w:rsidP="00E809B0">
      <w:pPr>
        <w:widowControl w:val="0"/>
        <w:numPr>
          <w:ilvl w:val="0"/>
          <w:numId w:val="14"/>
        </w:numPr>
        <w:tabs>
          <w:tab w:val="left" w:pos="220"/>
          <w:tab w:val="left" w:pos="720"/>
        </w:tabs>
        <w:autoSpaceDE w:val="0"/>
        <w:autoSpaceDN w:val="0"/>
        <w:adjustRightInd w:val="0"/>
        <w:ind w:right="4"/>
        <w:contextualSpacing/>
      </w:pPr>
      <w:r w:rsidRPr="00C96927">
        <w:t>Strengthen communication with sponsors to ensure the MAV’s role as a conduit between vendors and delegates is clear</w:t>
      </w:r>
      <w:r w:rsidR="00101016">
        <w:t>.</w:t>
      </w:r>
    </w:p>
    <w:p w14:paraId="3F68BF85" w14:textId="364C56BF" w:rsidR="00B05D53" w:rsidRPr="00C96927" w:rsidRDefault="00B05D53" w:rsidP="00E809B0">
      <w:pPr>
        <w:widowControl w:val="0"/>
        <w:numPr>
          <w:ilvl w:val="0"/>
          <w:numId w:val="14"/>
        </w:numPr>
        <w:tabs>
          <w:tab w:val="left" w:pos="220"/>
          <w:tab w:val="left" w:pos="720"/>
        </w:tabs>
        <w:autoSpaceDE w:val="0"/>
        <w:autoSpaceDN w:val="0"/>
        <w:adjustRightInd w:val="0"/>
        <w:ind w:right="4"/>
        <w:contextualSpacing/>
      </w:pPr>
      <w:r w:rsidRPr="00C96927">
        <w:t>Ensure that seminars, forums and conferences are tailored to the needs of members</w:t>
      </w:r>
      <w:r w:rsidR="00A428E9">
        <w:t>.</w:t>
      </w:r>
    </w:p>
    <w:p w14:paraId="2D666113" w14:textId="70BB38FB" w:rsidR="00C94589" w:rsidRPr="00C96927" w:rsidRDefault="00B31AF0" w:rsidP="00E809B0">
      <w:pPr>
        <w:widowControl w:val="0"/>
        <w:numPr>
          <w:ilvl w:val="0"/>
          <w:numId w:val="14"/>
        </w:numPr>
        <w:tabs>
          <w:tab w:val="left" w:pos="220"/>
          <w:tab w:val="left" w:pos="720"/>
        </w:tabs>
        <w:autoSpaceDE w:val="0"/>
        <w:autoSpaceDN w:val="0"/>
        <w:adjustRightInd w:val="0"/>
        <w:ind w:right="4"/>
        <w:contextualSpacing/>
      </w:pPr>
      <w:r w:rsidRPr="00C96927">
        <w:t>Enhance opportunities for connecting and sharing ideas provoked by events using social media</w:t>
      </w:r>
      <w:r w:rsidR="00E35F5C" w:rsidRPr="00C96927">
        <w:t>.</w:t>
      </w:r>
    </w:p>
    <w:p w14:paraId="7871BFBD" w14:textId="5E9311F2" w:rsidR="00D17030" w:rsidRDefault="00C94589" w:rsidP="00E809B0">
      <w:pPr>
        <w:pStyle w:val="ListParagraph"/>
        <w:numPr>
          <w:ilvl w:val="0"/>
          <w:numId w:val="21"/>
        </w:numPr>
        <w:ind w:right="4"/>
        <w:contextualSpacing w:val="0"/>
      </w:pPr>
      <w:r w:rsidRPr="00C96927">
        <w:t>Build on sustainability practices for event resources and communications</w:t>
      </w:r>
      <w:r w:rsidR="00E35F5C" w:rsidRPr="00C96927">
        <w:t xml:space="preserve">, such as </w:t>
      </w:r>
      <w:r w:rsidRPr="00C96927">
        <w:t xml:space="preserve">communicating to prospective delegates </w:t>
      </w:r>
      <w:r w:rsidR="00E35F5C" w:rsidRPr="00C96927">
        <w:t>through email rather than mail.</w:t>
      </w:r>
    </w:p>
    <w:p w14:paraId="4FB04872" w14:textId="23C1121F" w:rsidR="006B42B5" w:rsidRDefault="006B42B5" w:rsidP="00E809B0">
      <w:pPr>
        <w:pStyle w:val="ListParagraph"/>
        <w:widowControl w:val="0"/>
        <w:numPr>
          <w:ilvl w:val="0"/>
          <w:numId w:val="18"/>
        </w:numPr>
        <w:tabs>
          <w:tab w:val="left" w:pos="220"/>
          <w:tab w:val="left" w:pos="720"/>
        </w:tabs>
        <w:autoSpaceDE w:val="0"/>
        <w:autoSpaceDN w:val="0"/>
        <w:adjustRightInd w:val="0"/>
        <w:ind w:right="4"/>
      </w:pPr>
      <w:r>
        <w:t>Provide more awareness and understanding of council areas, such as planning, human services and environment, as well as professional development opportunities</w:t>
      </w:r>
      <w:r w:rsidR="00FE1828">
        <w:t>.</w:t>
      </w:r>
    </w:p>
    <w:p w14:paraId="5A3C204E" w14:textId="77777777" w:rsidR="006B42B5" w:rsidRPr="00C96927" w:rsidRDefault="006B42B5" w:rsidP="00E809B0">
      <w:pPr>
        <w:pStyle w:val="ListParagraph"/>
        <w:ind w:right="4"/>
        <w:contextualSpacing w:val="0"/>
      </w:pPr>
    </w:p>
    <w:sectPr w:rsidR="006B42B5" w:rsidRPr="00C96927" w:rsidSect="004A14BD">
      <w:footerReference w:type="default" r:id="rId15"/>
      <w:pgSz w:w="12240" w:h="15840"/>
      <w:pgMar w:top="709"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0697" w14:textId="77777777" w:rsidR="00702C73" w:rsidRDefault="00702C73">
      <w:r>
        <w:separator/>
      </w:r>
    </w:p>
  </w:endnote>
  <w:endnote w:type="continuationSeparator" w:id="0">
    <w:p w14:paraId="03DD58C3" w14:textId="77777777" w:rsidR="00702C73" w:rsidRDefault="0070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Md BT">
    <w:panose1 w:val="020B0802020204020204"/>
    <w:charset w:val="00"/>
    <w:family w:val="swiss"/>
    <w:pitch w:val="variable"/>
    <w:sig w:usb0="00000087" w:usb1="00000000" w:usb2="00000000" w:usb3="00000000" w:csb0="0000001B" w:csb1="00000000"/>
  </w:font>
  <w:font w:name="Futura Medium">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023"/>
      <w:docPartObj>
        <w:docPartGallery w:val="Page Numbers (Bottom of Page)"/>
        <w:docPartUnique/>
      </w:docPartObj>
    </w:sdtPr>
    <w:sdtEndPr/>
    <w:sdtContent>
      <w:p w14:paraId="39FDE1F9" w14:textId="77777777" w:rsidR="008E3F58" w:rsidRDefault="008E3F58">
        <w:pPr>
          <w:pStyle w:val="Footer"/>
          <w:jc w:val="right"/>
        </w:pPr>
        <w:r>
          <w:fldChar w:fldCharType="begin"/>
        </w:r>
        <w:r>
          <w:instrText xml:space="preserve"> PAGE   \* MERGEFORMAT </w:instrText>
        </w:r>
        <w:r>
          <w:fldChar w:fldCharType="separate"/>
        </w:r>
        <w:r w:rsidR="00DD5A2F">
          <w:rPr>
            <w:noProof/>
          </w:rPr>
          <w:t>1</w:t>
        </w:r>
        <w:r>
          <w:fldChar w:fldCharType="end"/>
        </w:r>
      </w:p>
    </w:sdtContent>
  </w:sdt>
  <w:p w14:paraId="5BD2D251" w14:textId="77777777" w:rsidR="008E3F58" w:rsidRDefault="008E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A593" w14:textId="77777777" w:rsidR="00702C73" w:rsidRDefault="00702C73">
      <w:r>
        <w:separator/>
      </w:r>
    </w:p>
  </w:footnote>
  <w:footnote w:type="continuationSeparator" w:id="0">
    <w:p w14:paraId="58A8E794" w14:textId="77777777" w:rsidR="00702C73" w:rsidRDefault="00702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0BC"/>
    <w:multiLevelType w:val="hybridMultilevel"/>
    <w:tmpl w:val="CCB84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815C2E"/>
    <w:multiLevelType w:val="hybridMultilevel"/>
    <w:tmpl w:val="4C945A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D5654F2"/>
    <w:multiLevelType w:val="hybridMultilevel"/>
    <w:tmpl w:val="1596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B86D5E"/>
    <w:multiLevelType w:val="hybridMultilevel"/>
    <w:tmpl w:val="0EC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F3236"/>
    <w:multiLevelType w:val="hybridMultilevel"/>
    <w:tmpl w:val="F9B2E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483E99"/>
    <w:multiLevelType w:val="hybridMultilevel"/>
    <w:tmpl w:val="5566A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0F11694"/>
    <w:multiLevelType w:val="hybridMultilevel"/>
    <w:tmpl w:val="E09E9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15D304FA"/>
    <w:multiLevelType w:val="hybridMultilevel"/>
    <w:tmpl w:val="5336A740"/>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9428EE"/>
    <w:multiLevelType w:val="hybridMultilevel"/>
    <w:tmpl w:val="EE0258B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5DB7246"/>
    <w:multiLevelType w:val="hybridMultilevel"/>
    <w:tmpl w:val="8430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83AF8"/>
    <w:multiLevelType w:val="hybridMultilevel"/>
    <w:tmpl w:val="64C6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8778D"/>
    <w:multiLevelType w:val="hybridMultilevel"/>
    <w:tmpl w:val="675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B62C0"/>
    <w:multiLevelType w:val="hybridMultilevel"/>
    <w:tmpl w:val="CAF6EF70"/>
    <w:lvl w:ilvl="0" w:tplc="0004E990">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nsid w:val="35B524ED"/>
    <w:multiLevelType w:val="hybridMultilevel"/>
    <w:tmpl w:val="C632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A67CAA"/>
    <w:multiLevelType w:val="hybridMultilevel"/>
    <w:tmpl w:val="99FE4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AA2228"/>
    <w:multiLevelType w:val="hybridMultilevel"/>
    <w:tmpl w:val="A76A0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CC229F"/>
    <w:multiLevelType w:val="hybridMultilevel"/>
    <w:tmpl w:val="EBB4EE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AD3846"/>
    <w:multiLevelType w:val="hybridMultilevel"/>
    <w:tmpl w:val="302A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341F9D"/>
    <w:multiLevelType w:val="hybridMultilevel"/>
    <w:tmpl w:val="E408C15E"/>
    <w:lvl w:ilvl="0" w:tplc="3E6641C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3461876"/>
    <w:multiLevelType w:val="hybridMultilevel"/>
    <w:tmpl w:val="51ACCC2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Times New Roman"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Times New Roman"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Times New Roman" w:hint="default"/>
      </w:rPr>
    </w:lvl>
    <w:lvl w:ilvl="8" w:tplc="0C090005">
      <w:start w:val="1"/>
      <w:numFmt w:val="bullet"/>
      <w:lvlText w:val=""/>
      <w:lvlJc w:val="left"/>
      <w:pPr>
        <w:ind w:left="6540" w:hanging="360"/>
      </w:pPr>
      <w:rPr>
        <w:rFonts w:ascii="Wingdings" w:hAnsi="Wingdings" w:hint="default"/>
      </w:rPr>
    </w:lvl>
  </w:abstractNum>
  <w:abstractNum w:abstractNumId="20">
    <w:nsid w:val="45853509"/>
    <w:multiLevelType w:val="hybridMultilevel"/>
    <w:tmpl w:val="9678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DC3A65"/>
    <w:multiLevelType w:val="hybridMultilevel"/>
    <w:tmpl w:val="C5C2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8C3CCA"/>
    <w:multiLevelType w:val="hybridMultilevel"/>
    <w:tmpl w:val="984665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554791"/>
    <w:multiLevelType w:val="hybridMultilevel"/>
    <w:tmpl w:val="8838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B36E7B"/>
    <w:multiLevelType w:val="hybridMultilevel"/>
    <w:tmpl w:val="8D60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3A40F3"/>
    <w:multiLevelType w:val="hybridMultilevel"/>
    <w:tmpl w:val="849A9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29315E"/>
    <w:multiLevelType w:val="hybridMultilevel"/>
    <w:tmpl w:val="4D7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31A64"/>
    <w:multiLevelType w:val="hybridMultilevel"/>
    <w:tmpl w:val="CF72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E2BDE"/>
    <w:multiLevelType w:val="hybridMultilevel"/>
    <w:tmpl w:val="3C26EB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D323AE"/>
    <w:multiLevelType w:val="multilevel"/>
    <w:tmpl w:val="0BA0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273AC7"/>
    <w:multiLevelType w:val="hybridMultilevel"/>
    <w:tmpl w:val="5554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591320"/>
    <w:multiLevelType w:val="hybridMultilevel"/>
    <w:tmpl w:val="BDEA57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720D92"/>
    <w:multiLevelType w:val="hybridMultilevel"/>
    <w:tmpl w:val="0976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151D9"/>
    <w:multiLevelType w:val="hybridMultilevel"/>
    <w:tmpl w:val="77C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F03FC"/>
    <w:multiLevelType w:val="hybridMultilevel"/>
    <w:tmpl w:val="F5FA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F1EF9"/>
    <w:multiLevelType w:val="hybridMultilevel"/>
    <w:tmpl w:val="D01C51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A765C"/>
    <w:multiLevelType w:val="hybridMultilevel"/>
    <w:tmpl w:val="16D0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26"/>
  </w:num>
  <w:num w:numId="6">
    <w:abstractNumId w:val="33"/>
  </w:num>
  <w:num w:numId="7">
    <w:abstractNumId w:val="3"/>
  </w:num>
  <w:num w:numId="8">
    <w:abstractNumId w:val="9"/>
  </w:num>
  <w:num w:numId="9">
    <w:abstractNumId w:val="11"/>
  </w:num>
  <w:num w:numId="10">
    <w:abstractNumId w:val="27"/>
  </w:num>
  <w:num w:numId="11">
    <w:abstractNumId w:val="16"/>
  </w:num>
  <w:num w:numId="12">
    <w:abstractNumId w:val="4"/>
  </w:num>
  <w:num w:numId="13">
    <w:abstractNumId w:val="31"/>
  </w:num>
  <w:num w:numId="14">
    <w:abstractNumId w:val="28"/>
  </w:num>
  <w:num w:numId="15">
    <w:abstractNumId w:val="36"/>
  </w:num>
  <w:num w:numId="16">
    <w:abstractNumId w:val="30"/>
  </w:num>
  <w:num w:numId="17">
    <w:abstractNumId w:val="2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8"/>
  </w:num>
  <w:num w:numId="22">
    <w:abstractNumId w:val="14"/>
  </w:num>
  <w:num w:numId="23">
    <w:abstractNumId w:val="5"/>
  </w:num>
  <w:num w:numId="24">
    <w:abstractNumId w:val="0"/>
  </w:num>
  <w:num w:numId="25">
    <w:abstractNumId w:val="2"/>
  </w:num>
  <w:num w:numId="26">
    <w:abstractNumId w:val="9"/>
  </w:num>
  <w:num w:numId="27">
    <w:abstractNumId w:val="20"/>
  </w:num>
  <w:num w:numId="28">
    <w:abstractNumId w:val="13"/>
  </w:num>
  <w:num w:numId="29">
    <w:abstractNumId w:val="17"/>
  </w:num>
  <w:num w:numId="30">
    <w:abstractNumId w:val="15"/>
  </w:num>
  <w:num w:numId="31">
    <w:abstractNumId w:val="21"/>
  </w:num>
  <w:num w:numId="32">
    <w:abstractNumId w:val="2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8"/>
  </w:num>
  <w:num w:numId="36">
    <w:abstractNumId w:val="10"/>
  </w:num>
  <w:num w:numId="37">
    <w:abstractNumId w:val="6"/>
  </w:num>
  <w:num w:numId="38">
    <w:abstractNumId w:val="29"/>
  </w:num>
  <w:num w:numId="39">
    <w:abstractNumId w:val="23"/>
  </w:num>
  <w:num w:numId="40">
    <w:abstractNumId w:val="19"/>
  </w:num>
  <w:num w:numId="41">
    <w:abstractNumId w:val="33"/>
  </w:num>
  <w:num w:numId="4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6C"/>
    <w:rsid w:val="00000E65"/>
    <w:rsid w:val="0000181B"/>
    <w:rsid w:val="000019E9"/>
    <w:rsid w:val="000031B4"/>
    <w:rsid w:val="000138B0"/>
    <w:rsid w:val="000144FC"/>
    <w:rsid w:val="00015882"/>
    <w:rsid w:val="00016ACD"/>
    <w:rsid w:val="00021340"/>
    <w:rsid w:val="00032AC9"/>
    <w:rsid w:val="000368AE"/>
    <w:rsid w:val="00041612"/>
    <w:rsid w:val="00043FE7"/>
    <w:rsid w:val="00053151"/>
    <w:rsid w:val="00060D29"/>
    <w:rsid w:val="00063FD6"/>
    <w:rsid w:val="00064295"/>
    <w:rsid w:val="00066499"/>
    <w:rsid w:val="000726AB"/>
    <w:rsid w:val="00072FA2"/>
    <w:rsid w:val="0007386D"/>
    <w:rsid w:val="00073E4E"/>
    <w:rsid w:val="000764CB"/>
    <w:rsid w:val="00077522"/>
    <w:rsid w:val="00077926"/>
    <w:rsid w:val="000814AE"/>
    <w:rsid w:val="0009311F"/>
    <w:rsid w:val="0009398A"/>
    <w:rsid w:val="000A152B"/>
    <w:rsid w:val="000A4754"/>
    <w:rsid w:val="000A6EC4"/>
    <w:rsid w:val="000A718C"/>
    <w:rsid w:val="000A7B45"/>
    <w:rsid w:val="000B0BF7"/>
    <w:rsid w:val="000B114D"/>
    <w:rsid w:val="000B129F"/>
    <w:rsid w:val="000B4248"/>
    <w:rsid w:val="000C3C12"/>
    <w:rsid w:val="000D1F37"/>
    <w:rsid w:val="000D4789"/>
    <w:rsid w:val="000D642A"/>
    <w:rsid w:val="000E0D5D"/>
    <w:rsid w:val="000E41EC"/>
    <w:rsid w:val="000E4E57"/>
    <w:rsid w:val="000E58E4"/>
    <w:rsid w:val="000E63F5"/>
    <w:rsid w:val="000E7B2E"/>
    <w:rsid w:val="000F1E85"/>
    <w:rsid w:val="000F299A"/>
    <w:rsid w:val="000F46D1"/>
    <w:rsid w:val="000F6D02"/>
    <w:rsid w:val="00101016"/>
    <w:rsid w:val="00103697"/>
    <w:rsid w:val="00104E83"/>
    <w:rsid w:val="0011151B"/>
    <w:rsid w:val="00113449"/>
    <w:rsid w:val="0011452D"/>
    <w:rsid w:val="001149D1"/>
    <w:rsid w:val="00114DF1"/>
    <w:rsid w:val="00120AB9"/>
    <w:rsid w:val="001211E9"/>
    <w:rsid w:val="001217E4"/>
    <w:rsid w:val="001228C5"/>
    <w:rsid w:val="0013078F"/>
    <w:rsid w:val="00145A6E"/>
    <w:rsid w:val="00146BEB"/>
    <w:rsid w:val="00147A49"/>
    <w:rsid w:val="001515DD"/>
    <w:rsid w:val="00151CD1"/>
    <w:rsid w:val="001548ED"/>
    <w:rsid w:val="00157BE8"/>
    <w:rsid w:val="00161A12"/>
    <w:rsid w:val="001620C8"/>
    <w:rsid w:val="00163216"/>
    <w:rsid w:val="00163C0A"/>
    <w:rsid w:val="00164771"/>
    <w:rsid w:val="00166124"/>
    <w:rsid w:val="00170BA2"/>
    <w:rsid w:val="0017149E"/>
    <w:rsid w:val="00173343"/>
    <w:rsid w:val="001735A8"/>
    <w:rsid w:val="001752E0"/>
    <w:rsid w:val="0018081B"/>
    <w:rsid w:val="001811DD"/>
    <w:rsid w:val="00182BAB"/>
    <w:rsid w:val="00187BCD"/>
    <w:rsid w:val="00192ACE"/>
    <w:rsid w:val="00195411"/>
    <w:rsid w:val="001A36D8"/>
    <w:rsid w:val="001A52A4"/>
    <w:rsid w:val="001B3BEB"/>
    <w:rsid w:val="001B6FC0"/>
    <w:rsid w:val="001C07F3"/>
    <w:rsid w:val="001C31D7"/>
    <w:rsid w:val="001C3BC3"/>
    <w:rsid w:val="001D0F5C"/>
    <w:rsid w:val="001D1C23"/>
    <w:rsid w:val="001D32E5"/>
    <w:rsid w:val="001D41E1"/>
    <w:rsid w:val="001D5599"/>
    <w:rsid w:val="001D5957"/>
    <w:rsid w:val="001D7392"/>
    <w:rsid w:val="001D7AE8"/>
    <w:rsid w:val="001D7C28"/>
    <w:rsid w:val="001E407D"/>
    <w:rsid w:val="001E6A17"/>
    <w:rsid w:val="001E78C2"/>
    <w:rsid w:val="001F57BD"/>
    <w:rsid w:val="001F58BC"/>
    <w:rsid w:val="002003FA"/>
    <w:rsid w:val="00200E7D"/>
    <w:rsid w:val="00202B44"/>
    <w:rsid w:val="002048FC"/>
    <w:rsid w:val="0021070E"/>
    <w:rsid w:val="00210F5F"/>
    <w:rsid w:val="0021170D"/>
    <w:rsid w:val="00214DA1"/>
    <w:rsid w:val="002150A0"/>
    <w:rsid w:val="00215354"/>
    <w:rsid w:val="0022135D"/>
    <w:rsid w:val="0022348E"/>
    <w:rsid w:val="00225AE3"/>
    <w:rsid w:val="00227E14"/>
    <w:rsid w:val="00227F3D"/>
    <w:rsid w:val="00241E82"/>
    <w:rsid w:val="00244683"/>
    <w:rsid w:val="00247903"/>
    <w:rsid w:val="002663E9"/>
    <w:rsid w:val="0027020F"/>
    <w:rsid w:val="002704D4"/>
    <w:rsid w:val="00273624"/>
    <w:rsid w:val="002739AD"/>
    <w:rsid w:val="00281162"/>
    <w:rsid w:val="00281E56"/>
    <w:rsid w:val="002836D8"/>
    <w:rsid w:val="00286B69"/>
    <w:rsid w:val="00290654"/>
    <w:rsid w:val="002A369D"/>
    <w:rsid w:val="002A3B1A"/>
    <w:rsid w:val="002A4358"/>
    <w:rsid w:val="002A74BB"/>
    <w:rsid w:val="002B12BE"/>
    <w:rsid w:val="002B385B"/>
    <w:rsid w:val="002B4262"/>
    <w:rsid w:val="002B5578"/>
    <w:rsid w:val="002C02B4"/>
    <w:rsid w:val="002C0DF8"/>
    <w:rsid w:val="002F31EE"/>
    <w:rsid w:val="002F6168"/>
    <w:rsid w:val="0030204A"/>
    <w:rsid w:val="0030446B"/>
    <w:rsid w:val="00307BCB"/>
    <w:rsid w:val="00307D2F"/>
    <w:rsid w:val="0031474E"/>
    <w:rsid w:val="00323A17"/>
    <w:rsid w:val="00330BF3"/>
    <w:rsid w:val="00337602"/>
    <w:rsid w:val="00340EFF"/>
    <w:rsid w:val="003426F5"/>
    <w:rsid w:val="003439D8"/>
    <w:rsid w:val="0035010F"/>
    <w:rsid w:val="003515E1"/>
    <w:rsid w:val="00353879"/>
    <w:rsid w:val="003548E8"/>
    <w:rsid w:val="00355DD1"/>
    <w:rsid w:val="003570D6"/>
    <w:rsid w:val="003610C7"/>
    <w:rsid w:val="0036185A"/>
    <w:rsid w:val="0036235C"/>
    <w:rsid w:val="003629D3"/>
    <w:rsid w:val="00363837"/>
    <w:rsid w:val="00366CA7"/>
    <w:rsid w:val="00370083"/>
    <w:rsid w:val="00372055"/>
    <w:rsid w:val="003744AD"/>
    <w:rsid w:val="003745F1"/>
    <w:rsid w:val="00376E37"/>
    <w:rsid w:val="00377E30"/>
    <w:rsid w:val="00383471"/>
    <w:rsid w:val="00391378"/>
    <w:rsid w:val="003942A2"/>
    <w:rsid w:val="00394A3E"/>
    <w:rsid w:val="003A3EAC"/>
    <w:rsid w:val="003A3FA1"/>
    <w:rsid w:val="003A49CE"/>
    <w:rsid w:val="003A5219"/>
    <w:rsid w:val="003A54DC"/>
    <w:rsid w:val="003B0E2B"/>
    <w:rsid w:val="003B10CB"/>
    <w:rsid w:val="003B3CD7"/>
    <w:rsid w:val="003B501D"/>
    <w:rsid w:val="003B6D9C"/>
    <w:rsid w:val="003C1BA5"/>
    <w:rsid w:val="003C51DB"/>
    <w:rsid w:val="003C5EA7"/>
    <w:rsid w:val="003D0EC2"/>
    <w:rsid w:val="003D178B"/>
    <w:rsid w:val="003D5A11"/>
    <w:rsid w:val="003D68CE"/>
    <w:rsid w:val="003D6DCC"/>
    <w:rsid w:val="003D7B2A"/>
    <w:rsid w:val="003E107C"/>
    <w:rsid w:val="003E205A"/>
    <w:rsid w:val="003E3357"/>
    <w:rsid w:val="003E6D43"/>
    <w:rsid w:val="003E713D"/>
    <w:rsid w:val="003F4643"/>
    <w:rsid w:val="003F5E2F"/>
    <w:rsid w:val="003F6D81"/>
    <w:rsid w:val="003F719D"/>
    <w:rsid w:val="00400706"/>
    <w:rsid w:val="0040521D"/>
    <w:rsid w:val="00412AB2"/>
    <w:rsid w:val="00416DA8"/>
    <w:rsid w:val="00422854"/>
    <w:rsid w:val="00425FF3"/>
    <w:rsid w:val="00430D95"/>
    <w:rsid w:val="00431250"/>
    <w:rsid w:val="004321B6"/>
    <w:rsid w:val="00432703"/>
    <w:rsid w:val="00434E8F"/>
    <w:rsid w:val="00441ABD"/>
    <w:rsid w:val="004437C7"/>
    <w:rsid w:val="00445A81"/>
    <w:rsid w:val="00450900"/>
    <w:rsid w:val="00450FA9"/>
    <w:rsid w:val="00463AAA"/>
    <w:rsid w:val="00467E3A"/>
    <w:rsid w:val="00472CEC"/>
    <w:rsid w:val="004754C0"/>
    <w:rsid w:val="00485ED7"/>
    <w:rsid w:val="00486F65"/>
    <w:rsid w:val="00487411"/>
    <w:rsid w:val="0049625A"/>
    <w:rsid w:val="004A0A7E"/>
    <w:rsid w:val="004A0A9B"/>
    <w:rsid w:val="004A14BD"/>
    <w:rsid w:val="004A2DEC"/>
    <w:rsid w:val="004A514C"/>
    <w:rsid w:val="004A6251"/>
    <w:rsid w:val="004A7C95"/>
    <w:rsid w:val="004B0496"/>
    <w:rsid w:val="004B1D6A"/>
    <w:rsid w:val="004B243D"/>
    <w:rsid w:val="004B2E2F"/>
    <w:rsid w:val="004C101F"/>
    <w:rsid w:val="004C312D"/>
    <w:rsid w:val="004C4720"/>
    <w:rsid w:val="004C598D"/>
    <w:rsid w:val="004D1B04"/>
    <w:rsid w:val="004D6260"/>
    <w:rsid w:val="004E18F2"/>
    <w:rsid w:val="004E52C5"/>
    <w:rsid w:val="004F0A06"/>
    <w:rsid w:val="004F31C7"/>
    <w:rsid w:val="004F3C8E"/>
    <w:rsid w:val="004F5C6B"/>
    <w:rsid w:val="00501850"/>
    <w:rsid w:val="00502067"/>
    <w:rsid w:val="0050313D"/>
    <w:rsid w:val="005112A4"/>
    <w:rsid w:val="00512DDF"/>
    <w:rsid w:val="00512ED1"/>
    <w:rsid w:val="00524494"/>
    <w:rsid w:val="005271F2"/>
    <w:rsid w:val="00527BFC"/>
    <w:rsid w:val="00530741"/>
    <w:rsid w:val="00530C11"/>
    <w:rsid w:val="00537054"/>
    <w:rsid w:val="00544096"/>
    <w:rsid w:val="005573ED"/>
    <w:rsid w:val="00557C56"/>
    <w:rsid w:val="005642E0"/>
    <w:rsid w:val="0057084A"/>
    <w:rsid w:val="00573EE9"/>
    <w:rsid w:val="00575398"/>
    <w:rsid w:val="005755D0"/>
    <w:rsid w:val="00580E71"/>
    <w:rsid w:val="00581F90"/>
    <w:rsid w:val="00583004"/>
    <w:rsid w:val="00584DC4"/>
    <w:rsid w:val="00586D3E"/>
    <w:rsid w:val="0058758D"/>
    <w:rsid w:val="005877CB"/>
    <w:rsid w:val="00591D50"/>
    <w:rsid w:val="00593590"/>
    <w:rsid w:val="00596B23"/>
    <w:rsid w:val="005974BE"/>
    <w:rsid w:val="005B03B9"/>
    <w:rsid w:val="005B06FB"/>
    <w:rsid w:val="005B5F71"/>
    <w:rsid w:val="005C34E6"/>
    <w:rsid w:val="005C3C5C"/>
    <w:rsid w:val="005D4AE2"/>
    <w:rsid w:val="005D6DFB"/>
    <w:rsid w:val="005E0D0F"/>
    <w:rsid w:val="005E14C3"/>
    <w:rsid w:val="005E19E0"/>
    <w:rsid w:val="005E300C"/>
    <w:rsid w:val="005F0AD2"/>
    <w:rsid w:val="005F1804"/>
    <w:rsid w:val="00603AC1"/>
    <w:rsid w:val="0060749F"/>
    <w:rsid w:val="0061103A"/>
    <w:rsid w:val="00617812"/>
    <w:rsid w:val="00620C1A"/>
    <w:rsid w:val="0062427D"/>
    <w:rsid w:val="0063361E"/>
    <w:rsid w:val="006350F1"/>
    <w:rsid w:val="00640445"/>
    <w:rsid w:val="00640C7B"/>
    <w:rsid w:val="00645F89"/>
    <w:rsid w:val="0065343F"/>
    <w:rsid w:val="00654DA4"/>
    <w:rsid w:val="0065569A"/>
    <w:rsid w:val="006602A4"/>
    <w:rsid w:val="0066056C"/>
    <w:rsid w:val="00661620"/>
    <w:rsid w:val="006632BF"/>
    <w:rsid w:val="00671545"/>
    <w:rsid w:val="006742B2"/>
    <w:rsid w:val="00676703"/>
    <w:rsid w:val="0068045F"/>
    <w:rsid w:val="00686340"/>
    <w:rsid w:val="00692082"/>
    <w:rsid w:val="00697EB8"/>
    <w:rsid w:val="006A33EF"/>
    <w:rsid w:val="006A5364"/>
    <w:rsid w:val="006B1D31"/>
    <w:rsid w:val="006B32B6"/>
    <w:rsid w:val="006B42B5"/>
    <w:rsid w:val="006B6EFE"/>
    <w:rsid w:val="006B7570"/>
    <w:rsid w:val="006C17BE"/>
    <w:rsid w:val="006C3931"/>
    <w:rsid w:val="006C39BE"/>
    <w:rsid w:val="006D0085"/>
    <w:rsid w:val="006D0CD2"/>
    <w:rsid w:val="006D6035"/>
    <w:rsid w:val="006D790E"/>
    <w:rsid w:val="006E2DFA"/>
    <w:rsid w:val="006E4F0C"/>
    <w:rsid w:val="006F2D96"/>
    <w:rsid w:val="006F3B1D"/>
    <w:rsid w:val="006F70F0"/>
    <w:rsid w:val="00701E38"/>
    <w:rsid w:val="00702C73"/>
    <w:rsid w:val="0070339F"/>
    <w:rsid w:val="00707D77"/>
    <w:rsid w:val="00712AD8"/>
    <w:rsid w:val="007149A2"/>
    <w:rsid w:val="0071565F"/>
    <w:rsid w:val="00722723"/>
    <w:rsid w:val="00726789"/>
    <w:rsid w:val="00727FEA"/>
    <w:rsid w:val="007325E4"/>
    <w:rsid w:val="00732AAF"/>
    <w:rsid w:val="0074541D"/>
    <w:rsid w:val="00752885"/>
    <w:rsid w:val="0075602B"/>
    <w:rsid w:val="007567A5"/>
    <w:rsid w:val="00767567"/>
    <w:rsid w:val="007739B5"/>
    <w:rsid w:val="00781B3F"/>
    <w:rsid w:val="00786CAA"/>
    <w:rsid w:val="00790240"/>
    <w:rsid w:val="007909BF"/>
    <w:rsid w:val="00790EB1"/>
    <w:rsid w:val="00791ECF"/>
    <w:rsid w:val="007930C2"/>
    <w:rsid w:val="00794335"/>
    <w:rsid w:val="00797400"/>
    <w:rsid w:val="007A3AC6"/>
    <w:rsid w:val="007A5192"/>
    <w:rsid w:val="007A6A11"/>
    <w:rsid w:val="007A737D"/>
    <w:rsid w:val="007B0042"/>
    <w:rsid w:val="007B354B"/>
    <w:rsid w:val="007C03F3"/>
    <w:rsid w:val="007C1289"/>
    <w:rsid w:val="007C3AD2"/>
    <w:rsid w:val="007C64A0"/>
    <w:rsid w:val="007C6F5F"/>
    <w:rsid w:val="007D37EF"/>
    <w:rsid w:val="007D4D77"/>
    <w:rsid w:val="007D61E8"/>
    <w:rsid w:val="007E5AD5"/>
    <w:rsid w:val="007E5DFB"/>
    <w:rsid w:val="007F0A7E"/>
    <w:rsid w:val="007F2BBC"/>
    <w:rsid w:val="007F549E"/>
    <w:rsid w:val="00801D47"/>
    <w:rsid w:val="00802D27"/>
    <w:rsid w:val="00802F2B"/>
    <w:rsid w:val="00803A01"/>
    <w:rsid w:val="00805FC6"/>
    <w:rsid w:val="00806827"/>
    <w:rsid w:val="008145B2"/>
    <w:rsid w:val="00815122"/>
    <w:rsid w:val="00816A0E"/>
    <w:rsid w:val="008202A5"/>
    <w:rsid w:val="00822765"/>
    <w:rsid w:val="008249EB"/>
    <w:rsid w:val="00830706"/>
    <w:rsid w:val="00831800"/>
    <w:rsid w:val="00833FFF"/>
    <w:rsid w:val="00834BFB"/>
    <w:rsid w:val="00840A72"/>
    <w:rsid w:val="00843DBD"/>
    <w:rsid w:val="008522C5"/>
    <w:rsid w:val="0085594E"/>
    <w:rsid w:val="00856E8A"/>
    <w:rsid w:val="00857A30"/>
    <w:rsid w:val="00862AC6"/>
    <w:rsid w:val="008651C2"/>
    <w:rsid w:val="00867779"/>
    <w:rsid w:val="00870B1D"/>
    <w:rsid w:val="0087104E"/>
    <w:rsid w:val="00871DAE"/>
    <w:rsid w:val="0087248A"/>
    <w:rsid w:val="00873283"/>
    <w:rsid w:val="008761BF"/>
    <w:rsid w:val="00876AAA"/>
    <w:rsid w:val="00877065"/>
    <w:rsid w:val="008778B0"/>
    <w:rsid w:val="008818B7"/>
    <w:rsid w:val="0088752E"/>
    <w:rsid w:val="00890852"/>
    <w:rsid w:val="008A66E8"/>
    <w:rsid w:val="008B09CE"/>
    <w:rsid w:val="008B0A5C"/>
    <w:rsid w:val="008B645B"/>
    <w:rsid w:val="008B6C00"/>
    <w:rsid w:val="008B6E28"/>
    <w:rsid w:val="008C7623"/>
    <w:rsid w:val="008C7DA8"/>
    <w:rsid w:val="008D314D"/>
    <w:rsid w:val="008D4466"/>
    <w:rsid w:val="008D4B35"/>
    <w:rsid w:val="008E0BEC"/>
    <w:rsid w:val="008E19D8"/>
    <w:rsid w:val="008E3F58"/>
    <w:rsid w:val="008E5CE5"/>
    <w:rsid w:val="008F1E92"/>
    <w:rsid w:val="00903C5D"/>
    <w:rsid w:val="00906185"/>
    <w:rsid w:val="00907BE3"/>
    <w:rsid w:val="00912FE0"/>
    <w:rsid w:val="0091350F"/>
    <w:rsid w:val="00921E96"/>
    <w:rsid w:val="009234EE"/>
    <w:rsid w:val="0092505C"/>
    <w:rsid w:val="00925589"/>
    <w:rsid w:val="0092646A"/>
    <w:rsid w:val="00931697"/>
    <w:rsid w:val="00931F50"/>
    <w:rsid w:val="009327AB"/>
    <w:rsid w:val="009332C8"/>
    <w:rsid w:val="00935597"/>
    <w:rsid w:val="009357DC"/>
    <w:rsid w:val="00936684"/>
    <w:rsid w:val="009407BE"/>
    <w:rsid w:val="00941913"/>
    <w:rsid w:val="00941E10"/>
    <w:rsid w:val="00941EFF"/>
    <w:rsid w:val="00944A9C"/>
    <w:rsid w:val="0094585B"/>
    <w:rsid w:val="00945DE7"/>
    <w:rsid w:val="0094740B"/>
    <w:rsid w:val="00951B34"/>
    <w:rsid w:val="00954125"/>
    <w:rsid w:val="00955684"/>
    <w:rsid w:val="00957967"/>
    <w:rsid w:val="00957A1A"/>
    <w:rsid w:val="00961405"/>
    <w:rsid w:val="009664A9"/>
    <w:rsid w:val="00966FCA"/>
    <w:rsid w:val="00970A9D"/>
    <w:rsid w:val="00972515"/>
    <w:rsid w:val="0097395C"/>
    <w:rsid w:val="009779DD"/>
    <w:rsid w:val="00980421"/>
    <w:rsid w:val="0098045F"/>
    <w:rsid w:val="009833B7"/>
    <w:rsid w:val="00984DC4"/>
    <w:rsid w:val="00992967"/>
    <w:rsid w:val="009959F8"/>
    <w:rsid w:val="009A6314"/>
    <w:rsid w:val="009A676F"/>
    <w:rsid w:val="009B39B0"/>
    <w:rsid w:val="009C3949"/>
    <w:rsid w:val="009C3B08"/>
    <w:rsid w:val="009C4FA6"/>
    <w:rsid w:val="009D0431"/>
    <w:rsid w:val="009D42AA"/>
    <w:rsid w:val="009E449C"/>
    <w:rsid w:val="009E712A"/>
    <w:rsid w:val="009F104E"/>
    <w:rsid w:val="009F31FC"/>
    <w:rsid w:val="009F3B0D"/>
    <w:rsid w:val="009F3DE7"/>
    <w:rsid w:val="00A00A43"/>
    <w:rsid w:val="00A048A1"/>
    <w:rsid w:val="00A04D03"/>
    <w:rsid w:val="00A07A28"/>
    <w:rsid w:val="00A115DF"/>
    <w:rsid w:val="00A20A22"/>
    <w:rsid w:val="00A21798"/>
    <w:rsid w:val="00A22057"/>
    <w:rsid w:val="00A3059A"/>
    <w:rsid w:val="00A40020"/>
    <w:rsid w:val="00A40EBC"/>
    <w:rsid w:val="00A428E9"/>
    <w:rsid w:val="00A43BDF"/>
    <w:rsid w:val="00A44318"/>
    <w:rsid w:val="00A501E0"/>
    <w:rsid w:val="00A50393"/>
    <w:rsid w:val="00A52A12"/>
    <w:rsid w:val="00A57024"/>
    <w:rsid w:val="00A605A4"/>
    <w:rsid w:val="00A62BCB"/>
    <w:rsid w:val="00A6514D"/>
    <w:rsid w:val="00A664BE"/>
    <w:rsid w:val="00A67523"/>
    <w:rsid w:val="00A72C8E"/>
    <w:rsid w:val="00A817C1"/>
    <w:rsid w:val="00A849E5"/>
    <w:rsid w:val="00A8620F"/>
    <w:rsid w:val="00A94AB8"/>
    <w:rsid w:val="00A94DF6"/>
    <w:rsid w:val="00AA3CE1"/>
    <w:rsid w:val="00AA5676"/>
    <w:rsid w:val="00AA59DC"/>
    <w:rsid w:val="00AA7C89"/>
    <w:rsid w:val="00AB2499"/>
    <w:rsid w:val="00AB25D4"/>
    <w:rsid w:val="00AB5333"/>
    <w:rsid w:val="00AB6D00"/>
    <w:rsid w:val="00AC13A0"/>
    <w:rsid w:val="00AC3590"/>
    <w:rsid w:val="00AC39D8"/>
    <w:rsid w:val="00AC3A3B"/>
    <w:rsid w:val="00AD74A0"/>
    <w:rsid w:val="00AE185D"/>
    <w:rsid w:val="00AE4F5A"/>
    <w:rsid w:val="00AE5E6D"/>
    <w:rsid w:val="00AE71E3"/>
    <w:rsid w:val="00AF027C"/>
    <w:rsid w:val="00AF040F"/>
    <w:rsid w:val="00AF20B7"/>
    <w:rsid w:val="00B01114"/>
    <w:rsid w:val="00B02800"/>
    <w:rsid w:val="00B02AC9"/>
    <w:rsid w:val="00B039AB"/>
    <w:rsid w:val="00B03B2E"/>
    <w:rsid w:val="00B05D53"/>
    <w:rsid w:val="00B066FE"/>
    <w:rsid w:val="00B11129"/>
    <w:rsid w:val="00B14A39"/>
    <w:rsid w:val="00B21BFB"/>
    <w:rsid w:val="00B2214B"/>
    <w:rsid w:val="00B2708E"/>
    <w:rsid w:val="00B27976"/>
    <w:rsid w:val="00B3022A"/>
    <w:rsid w:val="00B30DAF"/>
    <w:rsid w:val="00B31AF0"/>
    <w:rsid w:val="00B3512E"/>
    <w:rsid w:val="00B40CFF"/>
    <w:rsid w:val="00B439A9"/>
    <w:rsid w:val="00B4416E"/>
    <w:rsid w:val="00B46755"/>
    <w:rsid w:val="00B475E1"/>
    <w:rsid w:val="00B542FE"/>
    <w:rsid w:val="00B55181"/>
    <w:rsid w:val="00B55953"/>
    <w:rsid w:val="00B55A8B"/>
    <w:rsid w:val="00B56EBB"/>
    <w:rsid w:val="00B63965"/>
    <w:rsid w:val="00B642C5"/>
    <w:rsid w:val="00B64602"/>
    <w:rsid w:val="00B65FA4"/>
    <w:rsid w:val="00B74A1C"/>
    <w:rsid w:val="00B75535"/>
    <w:rsid w:val="00B77943"/>
    <w:rsid w:val="00B86C70"/>
    <w:rsid w:val="00B935BB"/>
    <w:rsid w:val="00B957B0"/>
    <w:rsid w:val="00B97E1F"/>
    <w:rsid w:val="00BA0985"/>
    <w:rsid w:val="00BA1B1A"/>
    <w:rsid w:val="00BA284D"/>
    <w:rsid w:val="00BA63CB"/>
    <w:rsid w:val="00BA6A83"/>
    <w:rsid w:val="00BA73F5"/>
    <w:rsid w:val="00BA75DC"/>
    <w:rsid w:val="00BA7A46"/>
    <w:rsid w:val="00BB1E10"/>
    <w:rsid w:val="00BB2654"/>
    <w:rsid w:val="00BB37FC"/>
    <w:rsid w:val="00BB3AB4"/>
    <w:rsid w:val="00BB52B6"/>
    <w:rsid w:val="00BB53EA"/>
    <w:rsid w:val="00BB6C4E"/>
    <w:rsid w:val="00BB6E49"/>
    <w:rsid w:val="00BC0104"/>
    <w:rsid w:val="00BC4884"/>
    <w:rsid w:val="00BC5095"/>
    <w:rsid w:val="00BC53B9"/>
    <w:rsid w:val="00BD02DD"/>
    <w:rsid w:val="00BD200F"/>
    <w:rsid w:val="00BD2F0F"/>
    <w:rsid w:val="00BD42E9"/>
    <w:rsid w:val="00BD4A9D"/>
    <w:rsid w:val="00BE5D7F"/>
    <w:rsid w:val="00BF13C2"/>
    <w:rsid w:val="00C0158C"/>
    <w:rsid w:val="00C05433"/>
    <w:rsid w:val="00C054FD"/>
    <w:rsid w:val="00C13855"/>
    <w:rsid w:val="00C13862"/>
    <w:rsid w:val="00C13864"/>
    <w:rsid w:val="00C15E0F"/>
    <w:rsid w:val="00C17EAC"/>
    <w:rsid w:val="00C20E79"/>
    <w:rsid w:val="00C20F5E"/>
    <w:rsid w:val="00C231F6"/>
    <w:rsid w:val="00C448B6"/>
    <w:rsid w:val="00C46A3A"/>
    <w:rsid w:val="00C46DE9"/>
    <w:rsid w:val="00C553A7"/>
    <w:rsid w:val="00C61661"/>
    <w:rsid w:val="00C616B4"/>
    <w:rsid w:val="00C63DD8"/>
    <w:rsid w:val="00C64B1D"/>
    <w:rsid w:val="00C7267E"/>
    <w:rsid w:val="00C742FA"/>
    <w:rsid w:val="00C75EDD"/>
    <w:rsid w:val="00C76669"/>
    <w:rsid w:val="00C779E2"/>
    <w:rsid w:val="00C81A43"/>
    <w:rsid w:val="00C83B54"/>
    <w:rsid w:val="00C863C6"/>
    <w:rsid w:val="00C942F7"/>
    <w:rsid w:val="00C94589"/>
    <w:rsid w:val="00C94F5D"/>
    <w:rsid w:val="00C96049"/>
    <w:rsid w:val="00C96927"/>
    <w:rsid w:val="00CA15F2"/>
    <w:rsid w:val="00CB0F27"/>
    <w:rsid w:val="00CB2A54"/>
    <w:rsid w:val="00CB3361"/>
    <w:rsid w:val="00CB3B69"/>
    <w:rsid w:val="00CB43D9"/>
    <w:rsid w:val="00CC36CC"/>
    <w:rsid w:val="00CC3C99"/>
    <w:rsid w:val="00CC5452"/>
    <w:rsid w:val="00CD0ECD"/>
    <w:rsid w:val="00CD109B"/>
    <w:rsid w:val="00CD11C2"/>
    <w:rsid w:val="00CD198A"/>
    <w:rsid w:val="00CD1D3E"/>
    <w:rsid w:val="00CD7E59"/>
    <w:rsid w:val="00CF1B6E"/>
    <w:rsid w:val="00CF4EE7"/>
    <w:rsid w:val="00CF75BE"/>
    <w:rsid w:val="00D00B42"/>
    <w:rsid w:val="00D04BCF"/>
    <w:rsid w:val="00D05AC8"/>
    <w:rsid w:val="00D06B05"/>
    <w:rsid w:val="00D117D0"/>
    <w:rsid w:val="00D14F2F"/>
    <w:rsid w:val="00D17030"/>
    <w:rsid w:val="00D21160"/>
    <w:rsid w:val="00D255E3"/>
    <w:rsid w:val="00D272F1"/>
    <w:rsid w:val="00D311D7"/>
    <w:rsid w:val="00D312FF"/>
    <w:rsid w:val="00D326AD"/>
    <w:rsid w:val="00D36554"/>
    <w:rsid w:val="00D43AF0"/>
    <w:rsid w:val="00D51CC6"/>
    <w:rsid w:val="00D56119"/>
    <w:rsid w:val="00D561C8"/>
    <w:rsid w:val="00D60536"/>
    <w:rsid w:val="00D60D3D"/>
    <w:rsid w:val="00D6216B"/>
    <w:rsid w:val="00D63759"/>
    <w:rsid w:val="00D63F64"/>
    <w:rsid w:val="00D64C6B"/>
    <w:rsid w:val="00D673FF"/>
    <w:rsid w:val="00D67F9A"/>
    <w:rsid w:val="00D7249E"/>
    <w:rsid w:val="00D74866"/>
    <w:rsid w:val="00D91C60"/>
    <w:rsid w:val="00D938D7"/>
    <w:rsid w:val="00D942A0"/>
    <w:rsid w:val="00D9471B"/>
    <w:rsid w:val="00D9505C"/>
    <w:rsid w:val="00D95553"/>
    <w:rsid w:val="00DA2AE1"/>
    <w:rsid w:val="00DA77FC"/>
    <w:rsid w:val="00DB28DF"/>
    <w:rsid w:val="00DB593A"/>
    <w:rsid w:val="00DB6C78"/>
    <w:rsid w:val="00DB7235"/>
    <w:rsid w:val="00DC04AA"/>
    <w:rsid w:val="00DC09C0"/>
    <w:rsid w:val="00DC196A"/>
    <w:rsid w:val="00DC1E87"/>
    <w:rsid w:val="00DC353F"/>
    <w:rsid w:val="00DC591B"/>
    <w:rsid w:val="00DD307F"/>
    <w:rsid w:val="00DD3317"/>
    <w:rsid w:val="00DD5A2F"/>
    <w:rsid w:val="00DD611F"/>
    <w:rsid w:val="00DE27D8"/>
    <w:rsid w:val="00DE2BEB"/>
    <w:rsid w:val="00DE652E"/>
    <w:rsid w:val="00DE73D6"/>
    <w:rsid w:val="00DF5C9A"/>
    <w:rsid w:val="00DF5DAE"/>
    <w:rsid w:val="00DF6E88"/>
    <w:rsid w:val="00E047C4"/>
    <w:rsid w:val="00E07B09"/>
    <w:rsid w:val="00E11344"/>
    <w:rsid w:val="00E11395"/>
    <w:rsid w:val="00E12649"/>
    <w:rsid w:val="00E175CD"/>
    <w:rsid w:val="00E1797D"/>
    <w:rsid w:val="00E17A83"/>
    <w:rsid w:val="00E2624B"/>
    <w:rsid w:val="00E268D8"/>
    <w:rsid w:val="00E3010E"/>
    <w:rsid w:val="00E315C2"/>
    <w:rsid w:val="00E3240E"/>
    <w:rsid w:val="00E35F5C"/>
    <w:rsid w:val="00E36025"/>
    <w:rsid w:val="00E3629D"/>
    <w:rsid w:val="00E365C5"/>
    <w:rsid w:val="00E36BF0"/>
    <w:rsid w:val="00E40259"/>
    <w:rsid w:val="00E4165C"/>
    <w:rsid w:val="00E45725"/>
    <w:rsid w:val="00E45F34"/>
    <w:rsid w:val="00E46C6E"/>
    <w:rsid w:val="00E476FB"/>
    <w:rsid w:val="00E54990"/>
    <w:rsid w:val="00E54D25"/>
    <w:rsid w:val="00E60F41"/>
    <w:rsid w:val="00E666EA"/>
    <w:rsid w:val="00E809B0"/>
    <w:rsid w:val="00E80F08"/>
    <w:rsid w:val="00E81587"/>
    <w:rsid w:val="00E81A38"/>
    <w:rsid w:val="00E8263B"/>
    <w:rsid w:val="00E938FA"/>
    <w:rsid w:val="00E945A4"/>
    <w:rsid w:val="00E94914"/>
    <w:rsid w:val="00E9576C"/>
    <w:rsid w:val="00EA21F2"/>
    <w:rsid w:val="00EA31D4"/>
    <w:rsid w:val="00EA4320"/>
    <w:rsid w:val="00EB04D2"/>
    <w:rsid w:val="00EB1EBB"/>
    <w:rsid w:val="00EB60E0"/>
    <w:rsid w:val="00EC1E39"/>
    <w:rsid w:val="00EC2D3B"/>
    <w:rsid w:val="00EC35EA"/>
    <w:rsid w:val="00EC5799"/>
    <w:rsid w:val="00EC60BA"/>
    <w:rsid w:val="00EC63B1"/>
    <w:rsid w:val="00ED2E9E"/>
    <w:rsid w:val="00EE2D4D"/>
    <w:rsid w:val="00EE5B2C"/>
    <w:rsid w:val="00EE7254"/>
    <w:rsid w:val="00EF0686"/>
    <w:rsid w:val="00EF08EC"/>
    <w:rsid w:val="00F00607"/>
    <w:rsid w:val="00F02514"/>
    <w:rsid w:val="00F045C1"/>
    <w:rsid w:val="00F07E17"/>
    <w:rsid w:val="00F11A00"/>
    <w:rsid w:val="00F13C23"/>
    <w:rsid w:val="00F13FF0"/>
    <w:rsid w:val="00F178E4"/>
    <w:rsid w:val="00F20E77"/>
    <w:rsid w:val="00F212FD"/>
    <w:rsid w:val="00F244FD"/>
    <w:rsid w:val="00F24599"/>
    <w:rsid w:val="00F24E6B"/>
    <w:rsid w:val="00F27119"/>
    <w:rsid w:val="00F30DAE"/>
    <w:rsid w:val="00F33E1D"/>
    <w:rsid w:val="00F35B33"/>
    <w:rsid w:val="00F402F3"/>
    <w:rsid w:val="00F454CE"/>
    <w:rsid w:val="00F47BA2"/>
    <w:rsid w:val="00F47FF5"/>
    <w:rsid w:val="00F5132F"/>
    <w:rsid w:val="00F51545"/>
    <w:rsid w:val="00F51827"/>
    <w:rsid w:val="00F53F4E"/>
    <w:rsid w:val="00F54145"/>
    <w:rsid w:val="00F56CDF"/>
    <w:rsid w:val="00F61296"/>
    <w:rsid w:val="00F6393C"/>
    <w:rsid w:val="00F6689D"/>
    <w:rsid w:val="00F72019"/>
    <w:rsid w:val="00F72EEC"/>
    <w:rsid w:val="00F7542D"/>
    <w:rsid w:val="00F8304B"/>
    <w:rsid w:val="00F91C1A"/>
    <w:rsid w:val="00F92286"/>
    <w:rsid w:val="00F93D73"/>
    <w:rsid w:val="00F95440"/>
    <w:rsid w:val="00FA23A9"/>
    <w:rsid w:val="00FA2AEB"/>
    <w:rsid w:val="00FA3F93"/>
    <w:rsid w:val="00FA5779"/>
    <w:rsid w:val="00FA7DF1"/>
    <w:rsid w:val="00FB385E"/>
    <w:rsid w:val="00FC0493"/>
    <w:rsid w:val="00FC2F02"/>
    <w:rsid w:val="00FC61CB"/>
    <w:rsid w:val="00FD0EE3"/>
    <w:rsid w:val="00FD1319"/>
    <w:rsid w:val="00FD3F4E"/>
    <w:rsid w:val="00FD6E80"/>
    <w:rsid w:val="00FE1828"/>
    <w:rsid w:val="00FE4876"/>
    <w:rsid w:val="00FE5F88"/>
    <w:rsid w:val="00FE66D6"/>
    <w:rsid w:val="00FE7BB1"/>
    <w:rsid w:val="00FF41D8"/>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C"/>
    <w:rPr>
      <w:rFonts w:eastAsia="Arial" w:cs="Arial"/>
      <w:lang w:val="en-US"/>
    </w:rPr>
  </w:style>
  <w:style w:type="paragraph" w:styleId="Heading1">
    <w:name w:val="heading 1"/>
    <w:basedOn w:val="Normal"/>
    <w:next w:val="Normal"/>
    <w:link w:val="Heading1Char"/>
    <w:uiPriority w:val="99"/>
    <w:qFormat/>
    <w:rsid w:val="00E9576C"/>
    <w:pPr>
      <w:keepNext/>
      <w:overflowPunct w:val="0"/>
      <w:autoSpaceDE w:val="0"/>
      <w:autoSpaceDN w:val="0"/>
      <w:adjustRightInd w:val="0"/>
      <w:textAlignment w:val="baseline"/>
      <w:outlineLvl w:val="0"/>
    </w:pPr>
    <w:rPr>
      <w:rFonts w:ascii="Futura Md BT" w:eastAsia="Times New Roman" w:hAnsi="Futura Md BT" w:cs="Times New Roman"/>
      <w:bCs/>
      <w:sz w:val="40"/>
      <w:szCs w:val="20"/>
    </w:rPr>
  </w:style>
  <w:style w:type="paragraph" w:styleId="Heading2">
    <w:name w:val="heading 2"/>
    <w:basedOn w:val="Normal"/>
    <w:next w:val="Normal"/>
    <w:link w:val="Heading2Char"/>
    <w:uiPriority w:val="9"/>
    <w:unhideWhenUsed/>
    <w:rsid w:val="00E9576C"/>
    <w:pPr>
      <w:keepNext/>
      <w:keepLines/>
      <w:spacing w:before="200"/>
      <w:outlineLvl w:val="1"/>
    </w:pPr>
    <w:rPr>
      <w:rFonts w:ascii="Futura Medium" w:eastAsiaTheme="majorEastAsia" w:hAnsi="Futura Medium" w:cstheme="majorBidi"/>
      <w:bCs/>
      <w:sz w:val="32"/>
      <w:szCs w:val="26"/>
    </w:rPr>
  </w:style>
  <w:style w:type="paragraph" w:styleId="Heading3">
    <w:name w:val="heading 3"/>
    <w:basedOn w:val="Heading1"/>
    <w:next w:val="Normal"/>
    <w:link w:val="Heading3Char"/>
    <w:uiPriority w:val="9"/>
    <w:unhideWhenUsed/>
    <w:qFormat/>
    <w:rsid w:val="0075602B"/>
    <w:pPr>
      <w:outlineLvl w:val="2"/>
    </w:pPr>
    <w:rPr>
      <w:rFonts w:ascii="Futura Medium" w:hAnsi="Futura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76C"/>
    <w:rPr>
      <w:rFonts w:ascii="Futura Md BT" w:eastAsia="Times New Roman" w:hAnsi="Futura Md BT" w:cs="Times New Roman"/>
      <w:bCs/>
      <w:sz w:val="40"/>
      <w:szCs w:val="20"/>
      <w:lang w:val="en-US"/>
    </w:rPr>
  </w:style>
  <w:style w:type="character" w:customStyle="1" w:styleId="Heading2Char">
    <w:name w:val="Heading 2 Char"/>
    <w:basedOn w:val="DefaultParagraphFont"/>
    <w:link w:val="Heading2"/>
    <w:uiPriority w:val="9"/>
    <w:rsid w:val="00E9576C"/>
    <w:rPr>
      <w:rFonts w:ascii="Futura Medium" w:eastAsiaTheme="majorEastAsia" w:hAnsi="Futura Medium" w:cstheme="majorBidi"/>
      <w:bCs/>
      <w:sz w:val="32"/>
      <w:szCs w:val="26"/>
      <w:lang w:val="en-US"/>
    </w:rPr>
  </w:style>
  <w:style w:type="paragraph" w:styleId="NoSpacing">
    <w:name w:val="No Spacing"/>
    <w:uiPriority w:val="1"/>
    <w:qFormat/>
    <w:rsid w:val="00E9576C"/>
    <w:rPr>
      <w:rFonts w:eastAsia="Arial" w:cs="Times New Roman"/>
    </w:rPr>
  </w:style>
  <w:style w:type="paragraph" w:styleId="ListParagraph">
    <w:name w:val="List Paragraph"/>
    <w:basedOn w:val="Normal"/>
    <w:uiPriority w:val="34"/>
    <w:qFormat/>
    <w:rsid w:val="00E9576C"/>
    <w:pPr>
      <w:ind w:left="720"/>
      <w:contextualSpacing/>
    </w:pPr>
  </w:style>
  <w:style w:type="paragraph" w:customStyle="1" w:styleId="Default">
    <w:name w:val="Default"/>
    <w:rsid w:val="00E9576C"/>
    <w:pPr>
      <w:autoSpaceDE w:val="0"/>
      <w:autoSpaceDN w:val="0"/>
      <w:adjustRightInd w:val="0"/>
    </w:pPr>
    <w:rPr>
      <w:rFonts w:eastAsia="Calibri" w:cs="Arial"/>
      <w:color w:val="000000"/>
      <w:sz w:val="24"/>
      <w:szCs w:val="24"/>
      <w:lang w:val="en-US"/>
    </w:rPr>
  </w:style>
  <w:style w:type="paragraph" w:styleId="Title">
    <w:name w:val="Title"/>
    <w:basedOn w:val="Normal"/>
    <w:next w:val="Normal"/>
    <w:link w:val="TitleChar"/>
    <w:uiPriority w:val="10"/>
    <w:qFormat/>
    <w:rsid w:val="00B11129"/>
    <w:pPr>
      <w:widowControl w:val="0"/>
    </w:pPr>
    <w:rPr>
      <w:rFonts w:ascii="Futura Medium" w:eastAsiaTheme="majorEastAsia" w:hAnsi="Futura Medium" w:cstheme="majorBidi"/>
      <w:spacing w:val="5"/>
      <w:kern w:val="28"/>
      <w:sz w:val="40"/>
      <w:szCs w:val="52"/>
    </w:rPr>
  </w:style>
  <w:style w:type="character" w:customStyle="1" w:styleId="TitleChar">
    <w:name w:val="Title Char"/>
    <w:basedOn w:val="DefaultParagraphFont"/>
    <w:link w:val="Title"/>
    <w:uiPriority w:val="10"/>
    <w:rsid w:val="00B11129"/>
    <w:rPr>
      <w:rFonts w:ascii="Futura Medium" w:eastAsiaTheme="majorEastAsia" w:hAnsi="Futura Medium" w:cstheme="majorBidi"/>
      <w:spacing w:val="5"/>
      <w:kern w:val="28"/>
      <w:sz w:val="40"/>
      <w:szCs w:val="52"/>
      <w:lang w:val="en-US"/>
    </w:rPr>
  </w:style>
  <w:style w:type="paragraph" w:styleId="TOC1">
    <w:name w:val="toc 1"/>
    <w:basedOn w:val="Normal"/>
    <w:next w:val="Normal"/>
    <w:autoRedefine/>
    <w:uiPriority w:val="39"/>
    <w:unhideWhenUsed/>
    <w:rsid w:val="00E9576C"/>
    <w:pPr>
      <w:spacing w:after="100"/>
    </w:pPr>
  </w:style>
  <w:style w:type="paragraph" w:styleId="TOC2">
    <w:name w:val="toc 2"/>
    <w:basedOn w:val="Normal"/>
    <w:next w:val="Normal"/>
    <w:autoRedefine/>
    <w:uiPriority w:val="39"/>
    <w:unhideWhenUsed/>
    <w:rsid w:val="00E9576C"/>
    <w:pPr>
      <w:spacing w:after="100"/>
      <w:ind w:left="220"/>
    </w:pPr>
  </w:style>
  <w:style w:type="character" w:styleId="Hyperlink">
    <w:name w:val="Hyperlink"/>
    <w:basedOn w:val="DefaultParagraphFont"/>
    <w:uiPriority w:val="99"/>
    <w:unhideWhenUsed/>
    <w:rsid w:val="00E9576C"/>
    <w:rPr>
      <w:color w:val="0000FF" w:themeColor="hyperlink"/>
      <w:u w:val="single"/>
    </w:rPr>
  </w:style>
  <w:style w:type="paragraph" w:styleId="BalloonText">
    <w:name w:val="Balloon Text"/>
    <w:basedOn w:val="Normal"/>
    <w:link w:val="BalloonTextChar"/>
    <w:uiPriority w:val="99"/>
    <w:semiHidden/>
    <w:unhideWhenUsed/>
    <w:rsid w:val="00E9576C"/>
    <w:rPr>
      <w:rFonts w:ascii="Tahoma" w:hAnsi="Tahoma" w:cs="Tahoma"/>
      <w:sz w:val="16"/>
      <w:szCs w:val="16"/>
    </w:rPr>
  </w:style>
  <w:style w:type="character" w:customStyle="1" w:styleId="BalloonTextChar">
    <w:name w:val="Balloon Text Char"/>
    <w:basedOn w:val="DefaultParagraphFont"/>
    <w:link w:val="BalloonText"/>
    <w:uiPriority w:val="99"/>
    <w:semiHidden/>
    <w:rsid w:val="00E9576C"/>
    <w:rPr>
      <w:rFonts w:ascii="Tahoma" w:eastAsia="Arial" w:hAnsi="Tahoma" w:cs="Tahoma"/>
      <w:sz w:val="16"/>
      <w:szCs w:val="16"/>
      <w:lang w:val="en-US"/>
    </w:rPr>
  </w:style>
  <w:style w:type="paragraph" w:styleId="Header">
    <w:name w:val="header"/>
    <w:basedOn w:val="Normal"/>
    <w:link w:val="HeaderChar"/>
    <w:unhideWhenUsed/>
    <w:rsid w:val="00E9576C"/>
    <w:pPr>
      <w:tabs>
        <w:tab w:val="center" w:pos="4680"/>
        <w:tab w:val="right" w:pos="9360"/>
      </w:tabs>
    </w:pPr>
  </w:style>
  <w:style w:type="character" w:customStyle="1" w:styleId="HeaderChar">
    <w:name w:val="Header Char"/>
    <w:basedOn w:val="DefaultParagraphFont"/>
    <w:link w:val="Header"/>
    <w:rsid w:val="00E9576C"/>
    <w:rPr>
      <w:rFonts w:eastAsia="Arial" w:cs="Arial"/>
      <w:lang w:val="en-US"/>
    </w:rPr>
  </w:style>
  <w:style w:type="paragraph" w:styleId="Footer">
    <w:name w:val="footer"/>
    <w:basedOn w:val="Normal"/>
    <w:link w:val="FooterChar"/>
    <w:uiPriority w:val="99"/>
    <w:unhideWhenUsed/>
    <w:rsid w:val="00E9576C"/>
    <w:pPr>
      <w:tabs>
        <w:tab w:val="center" w:pos="4680"/>
        <w:tab w:val="right" w:pos="9360"/>
      </w:tabs>
    </w:pPr>
  </w:style>
  <w:style w:type="character" w:customStyle="1" w:styleId="FooterChar">
    <w:name w:val="Footer Char"/>
    <w:basedOn w:val="DefaultParagraphFont"/>
    <w:link w:val="Footer"/>
    <w:uiPriority w:val="99"/>
    <w:rsid w:val="00E9576C"/>
    <w:rPr>
      <w:rFonts w:eastAsia="Arial" w:cs="Arial"/>
      <w:lang w:val="en-US"/>
    </w:rPr>
  </w:style>
  <w:style w:type="character" w:customStyle="1" w:styleId="Heading3Char">
    <w:name w:val="Heading 3 Char"/>
    <w:basedOn w:val="DefaultParagraphFont"/>
    <w:link w:val="Heading3"/>
    <w:uiPriority w:val="9"/>
    <w:rsid w:val="0075602B"/>
    <w:rPr>
      <w:rFonts w:ascii="Futura Medium" w:eastAsia="Times New Roman" w:hAnsi="Futura Medium" w:cs="Times New Roman"/>
      <w:bCs/>
      <w:sz w:val="40"/>
      <w:szCs w:val="20"/>
      <w:lang w:val="en-US"/>
    </w:rPr>
  </w:style>
  <w:style w:type="paragraph" w:styleId="TOC3">
    <w:name w:val="toc 3"/>
    <w:basedOn w:val="Normal"/>
    <w:next w:val="Normal"/>
    <w:autoRedefine/>
    <w:uiPriority w:val="39"/>
    <w:unhideWhenUsed/>
    <w:rsid w:val="0075602B"/>
    <w:pPr>
      <w:spacing w:after="100"/>
      <w:ind w:left="440"/>
    </w:pPr>
  </w:style>
  <w:style w:type="paragraph" w:styleId="PlainText">
    <w:name w:val="Plain Text"/>
    <w:basedOn w:val="Normal"/>
    <w:link w:val="PlainTextChar"/>
    <w:uiPriority w:val="99"/>
    <w:unhideWhenUsed/>
    <w:rsid w:val="0031474E"/>
    <w:rPr>
      <w:rFonts w:eastAsia="Times New Roman" w:cs="Times New Roman"/>
      <w:szCs w:val="21"/>
      <w:lang w:val="en-AU" w:eastAsia="en-AU"/>
    </w:rPr>
  </w:style>
  <w:style w:type="character" w:customStyle="1" w:styleId="PlainTextChar">
    <w:name w:val="Plain Text Char"/>
    <w:basedOn w:val="DefaultParagraphFont"/>
    <w:link w:val="PlainText"/>
    <w:uiPriority w:val="99"/>
    <w:rsid w:val="0031474E"/>
    <w:rPr>
      <w:rFonts w:eastAsia="Times New Roman" w:cs="Times New Roman"/>
      <w:szCs w:val="21"/>
      <w:lang w:eastAsia="en-AU"/>
    </w:rPr>
  </w:style>
  <w:style w:type="table" w:styleId="TableGrid">
    <w:name w:val="Table Grid"/>
    <w:basedOn w:val="TableNormal"/>
    <w:uiPriority w:val="59"/>
    <w:rsid w:val="00727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A83"/>
    <w:rPr>
      <w:sz w:val="16"/>
      <w:szCs w:val="16"/>
    </w:rPr>
  </w:style>
  <w:style w:type="paragraph" w:styleId="CommentText">
    <w:name w:val="annotation text"/>
    <w:basedOn w:val="Normal"/>
    <w:link w:val="CommentTextChar"/>
    <w:uiPriority w:val="99"/>
    <w:semiHidden/>
    <w:unhideWhenUsed/>
    <w:rsid w:val="00BA6A83"/>
    <w:rPr>
      <w:rFonts w:eastAsiaTheme="minorHAnsi"/>
      <w:sz w:val="20"/>
      <w:szCs w:val="20"/>
      <w:lang w:val="en-AU" w:eastAsia="en-AU"/>
    </w:rPr>
  </w:style>
  <w:style w:type="character" w:customStyle="1" w:styleId="CommentTextChar">
    <w:name w:val="Comment Text Char"/>
    <w:basedOn w:val="DefaultParagraphFont"/>
    <w:link w:val="CommentText"/>
    <w:uiPriority w:val="99"/>
    <w:semiHidden/>
    <w:rsid w:val="00BA6A83"/>
    <w:rPr>
      <w:rFonts w:cs="Arial"/>
      <w:sz w:val="20"/>
      <w:szCs w:val="20"/>
      <w:lang w:eastAsia="en-AU"/>
    </w:rPr>
  </w:style>
  <w:style w:type="paragraph" w:styleId="CommentSubject">
    <w:name w:val="annotation subject"/>
    <w:basedOn w:val="CommentText"/>
    <w:next w:val="CommentText"/>
    <w:link w:val="CommentSubjectChar"/>
    <w:uiPriority w:val="99"/>
    <w:semiHidden/>
    <w:unhideWhenUsed/>
    <w:rsid w:val="002B12BE"/>
    <w:rPr>
      <w:rFonts w:eastAsia="Arial"/>
      <w:b/>
      <w:bCs/>
      <w:lang w:val="en-US" w:eastAsia="en-US"/>
    </w:rPr>
  </w:style>
  <w:style w:type="character" w:customStyle="1" w:styleId="CommentSubjectChar">
    <w:name w:val="Comment Subject Char"/>
    <w:basedOn w:val="CommentTextChar"/>
    <w:link w:val="CommentSubject"/>
    <w:uiPriority w:val="99"/>
    <w:semiHidden/>
    <w:rsid w:val="002B12BE"/>
    <w:rPr>
      <w:rFonts w:eastAsia="Arial" w:cs="Arial"/>
      <w:b/>
      <w:bCs/>
      <w:sz w:val="20"/>
      <w:szCs w:val="20"/>
      <w:lang w:val="en-US" w:eastAsia="en-AU"/>
    </w:rPr>
  </w:style>
  <w:style w:type="character" w:styleId="Emphasis">
    <w:name w:val="Emphasis"/>
    <w:basedOn w:val="DefaultParagraphFont"/>
    <w:uiPriority w:val="20"/>
    <w:qFormat/>
    <w:rsid w:val="00F5154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C"/>
    <w:rPr>
      <w:rFonts w:eastAsia="Arial" w:cs="Arial"/>
      <w:lang w:val="en-US"/>
    </w:rPr>
  </w:style>
  <w:style w:type="paragraph" w:styleId="Heading1">
    <w:name w:val="heading 1"/>
    <w:basedOn w:val="Normal"/>
    <w:next w:val="Normal"/>
    <w:link w:val="Heading1Char"/>
    <w:uiPriority w:val="99"/>
    <w:qFormat/>
    <w:rsid w:val="00E9576C"/>
    <w:pPr>
      <w:keepNext/>
      <w:overflowPunct w:val="0"/>
      <w:autoSpaceDE w:val="0"/>
      <w:autoSpaceDN w:val="0"/>
      <w:adjustRightInd w:val="0"/>
      <w:textAlignment w:val="baseline"/>
      <w:outlineLvl w:val="0"/>
    </w:pPr>
    <w:rPr>
      <w:rFonts w:ascii="Futura Md BT" w:eastAsia="Times New Roman" w:hAnsi="Futura Md BT" w:cs="Times New Roman"/>
      <w:bCs/>
      <w:sz w:val="40"/>
      <w:szCs w:val="20"/>
    </w:rPr>
  </w:style>
  <w:style w:type="paragraph" w:styleId="Heading2">
    <w:name w:val="heading 2"/>
    <w:basedOn w:val="Normal"/>
    <w:next w:val="Normal"/>
    <w:link w:val="Heading2Char"/>
    <w:uiPriority w:val="9"/>
    <w:unhideWhenUsed/>
    <w:rsid w:val="00E9576C"/>
    <w:pPr>
      <w:keepNext/>
      <w:keepLines/>
      <w:spacing w:before="200"/>
      <w:outlineLvl w:val="1"/>
    </w:pPr>
    <w:rPr>
      <w:rFonts w:ascii="Futura Medium" w:eastAsiaTheme="majorEastAsia" w:hAnsi="Futura Medium" w:cstheme="majorBidi"/>
      <w:bCs/>
      <w:sz w:val="32"/>
      <w:szCs w:val="26"/>
    </w:rPr>
  </w:style>
  <w:style w:type="paragraph" w:styleId="Heading3">
    <w:name w:val="heading 3"/>
    <w:basedOn w:val="Heading1"/>
    <w:next w:val="Normal"/>
    <w:link w:val="Heading3Char"/>
    <w:uiPriority w:val="9"/>
    <w:unhideWhenUsed/>
    <w:qFormat/>
    <w:rsid w:val="0075602B"/>
    <w:pPr>
      <w:outlineLvl w:val="2"/>
    </w:pPr>
    <w:rPr>
      <w:rFonts w:ascii="Futura Medium" w:hAnsi="Futura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76C"/>
    <w:rPr>
      <w:rFonts w:ascii="Futura Md BT" w:eastAsia="Times New Roman" w:hAnsi="Futura Md BT" w:cs="Times New Roman"/>
      <w:bCs/>
      <w:sz w:val="40"/>
      <w:szCs w:val="20"/>
      <w:lang w:val="en-US"/>
    </w:rPr>
  </w:style>
  <w:style w:type="character" w:customStyle="1" w:styleId="Heading2Char">
    <w:name w:val="Heading 2 Char"/>
    <w:basedOn w:val="DefaultParagraphFont"/>
    <w:link w:val="Heading2"/>
    <w:uiPriority w:val="9"/>
    <w:rsid w:val="00E9576C"/>
    <w:rPr>
      <w:rFonts w:ascii="Futura Medium" w:eastAsiaTheme="majorEastAsia" w:hAnsi="Futura Medium" w:cstheme="majorBidi"/>
      <w:bCs/>
      <w:sz w:val="32"/>
      <w:szCs w:val="26"/>
      <w:lang w:val="en-US"/>
    </w:rPr>
  </w:style>
  <w:style w:type="paragraph" w:styleId="NoSpacing">
    <w:name w:val="No Spacing"/>
    <w:uiPriority w:val="1"/>
    <w:qFormat/>
    <w:rsid w:val="00E9576C"/>
    <w:rPr>
      <w:rFonts w:eastAsia="Arial" w:cs="Times New Roman"/>
    </w:rPr>
  </w:style>
  <w:style w:type="paragraph" w:styleId="ListParagraph">
    <w:name w:val="List Paragraph"/>
    <w:basedOn w:val="Normal"/>
    <w:uiPriority w:val="34"/>
    <w:qFormat/>
    <w:rsid w:val="00E9576C"/>
    <w:pPr>
      <w:ind w:left="720"/>
      <w:contextualSpacing/>
    </w:pPr>
  </w:style>
  <w:style w:type="paragraph" w:customStyle="1" w:styleId="Default">
    <w:name w:val="Default"/>
    <w:rsid w:val="00E9576C"/>
    <w:pPr>
      <w:autoSpaceDE w:val="0"/>
      <w:autoSpaceDN w:val="0"/>
      <w:adjustRightInd w:val="0"/>
    </w:pPr>
    <w:rPr>
      <w:rFonts w:eastAsia="Calibri" w:cs="Arial"/>
      <w:color w:val="000000"/>
      <w:sz w:val="24"/>
      <w:szCs w:val="24"/>
      <w:lang w:val="en-US"/>
    </w:rPr>
  </w:style>
  <w:style w:type="paragraph" w:styleId="Title">
    <w:name w:val="Title"/>
    <w:basedOn w:val="Normal"/>
    <w:next w:val="Normal"/>
    <w:link w:val="TitleChar"/>
    <w:uiPriority w:val="10"/>
    <w:qFormat/>
    <w:rsid w:val="00B11129"/>
    <w:pPr>
      <w:widowControl w:val="0"/>
    </w:pPr>
    <w:rPr>
      <w:rFonts w:ascii="Futura Medium" w:eastAsiaTheme="majorEastAsia" w:hAnsi="Futura Medium" w:cstheme="majorBidi"/>
      <w:spacing w:val="5"/>
      <w:kern w:val="28"/>
      <w:sz w:val="40"/>
      <w:szCs w:val="52"/>
    </w:rPr>
  </w:style>
  <w:style w:type="character" w:customStyle="1" w:styleId="TitleChar">
    <w:name w:val="Title Char"/>
    <w:basedOn w:val="DefaultParagraphFont"/>
    <w:link w:val="Title"/>
    <w:uiPriority w:val="10"/>
    <w:rsid w:val="00B11129"/>
    <w:rPr>
      <w:rFonts w:ascii="Futura Medium" w:eastAsiaTheme="majorEastAsia" w:hAnsi="Futura Medium" w:cstheme="majorBidi"/>
      <w:spacing w:val="5"/>
      <w:kern w:val="28"/>
      <w:sz w:val="40"/>
      <w:szCs w:val="52"/>
      <w:lang w:val="en-US"/>
    </w:rPr>
  </w:style>
  <w:style w:type="paragraph" w:styleId="TOC1">
    <w:name w:val="toc 1"/>
    <w:basedOn w:val="Normal"/>
    <w:next w:val="Normal"/>
    <w:autoRedefine/>
    <w:uiPriority w:val="39"/>
    <w:unhideWhenUsed/>
    <w:rsid w:val="00E9576C"/>
    <w:pPr>
      <w:spacing w:after="100"/>
    </w:pPr>
  </w:style>
  <w:style w:type="paragraph" w:styleId="TOC2">
    <w:name w:val="toc 2"/>
    <w:basedOn w:val="Normal"/>
    <w:next w:val="Normal"/>
    <w:autoRedefine/>
    <w:uiPriority w:val="39"/>
    <w:unhideWhenUsed/>
    <w:rsid w:val="00E9576C"/>
    <w:pPr>
      <w:spacing w:after="100"/>
      <w:ind w:left="220"/>
    </w:pPr>
  </w:style>
  <w:style w:type="character" w:styleId="Hyperlink">
    <w:name w:val="Hyperlink"/>
    <w:basedOn w:val="DefaultParagraphFont"/>
    <w:uiPriority w:val="99"/>
    <w:unhideWhenUsed/>
    <w:rsid w:val="00E9576C"/>
    <w:rPr>
      <w:color w:val="0000FF" w:themeColor="hyperlink"/>
      <w:u w:val="single"/>
    </w:rPr>
  </w:style>
  <w:style w:type="paragraph" w:styleId="BalloonText">
    <w:name w:val="Balloon Text"/>
    <w:basedOn w:val="Normal"/>
    <w:link w:val="BalloonTextChar"/>
    <w:uiPriority w:val="99"/>
    <w:semiHidden/>
    <w:unhideWhenUsed/>
    <w:rsid w:val="00E9576C"/>
    <w:rPr>
      <w:rFonts w:ascii="Tahoma" w:hAnsi="Tahoma" w:cs="Tahoma"/>
      <w:sz w:val="16"/>
      <w:szCs w:val="16"/>
    </w:rPr>
  </w:style>
  <w:style w:type="character" w:customStyle="1" w:styleId="BalloonTextChar">
    <w:name w:val="Balloon Text Char"/>
    <w:basedOn w:val="DefaultParagraphFont"/>
    <w:link w:val="BalloonText"/>
    <w:uiPriority w:val="99"/>
    <w:semiHidden/>
    <w:rsid w:val="00E9576C"/>
    <w:rPr>
      <w:rFonts w:ascii="Tahoma" w:eastAsia="Arial" w:hAnsi="Tahoma" w:cs="Tahoma"/>
      <w:sz w:val="16"/>
      <w:szCs w:val="16"/>
      <w:lang w:val="en-US"/>
    </w:rPr>
  </w:style>
  <w:style w:type="paragraph" w:styleId="Header">
    <w:name w:val="header"/>
    <w:basedOn w:val="Normal"/>
    <w:link w:val="HeaderChar"/>
    <w:unhideWhenUsed/>
    <w:rsid w:val="00E9576C"/>
    <w:pPr>
      <w:tabs>
        <w:tab w:val="center" w:pos="4680"/>
        <w:tab w:val="right" w:pos="9360"/>
      </w:tabs>
    </w:pPr>
  </w:style>
  <w:style w:type="character" w:customStyle="1" w:styleId="HeaderChar">
    <w:name w:val="Header Char"/>
    <w:basedOn w:val="DefaultParagraphFont"/>
    <w:link w:val="Header"/>
    <w:rsid w:val="00E9576C"/>
    <w:rPr>
      <w:rFonts w:eastAsia="Arial" w:cs="Arial"/>
      <w:lang w:val="en-US"/>
    </w:rPr>
  </w:style>
  <w:style w:type="paragraph" w:styleId="Footer">
    <w:name w:val="footer"/>
    <w:basedOn w:val="Normal"/>
    <w:link w:val="FooterChar"/>
    <w:uiPriority w:val="99"/>
    <w:unhideWhenUsed/>
    <w:rsid w:val="00E9576C"/>
    <w:pPr>
      <w:tabs>
        <w:tab w:val="center" w:pos="4680"/>
        <w:tab w:val="right" w:pos="9360"/>
      </w:tabs>
    </w:pPr>
  </w:style>
  <w:style w:type="character" w:customStyle="1" w:styleId="FooterChar">
    <w:name w:val="Footer Char"/>
    <w:basedOn w:val="DefaultParagraphFont"/>
    <w:link w:val="Footer"/>
    <w:uiPriority w:val="99"/>
    <w:rsid w:val="00E9576C"/>
    <w:rPr>
      <w:rFonts w:eastAsia="Arial" w:cs="Arial"/>
      <w:lang w:val="en-US"/>
    </w:rPr>
  </w:style>
  <w:style w:type="character" w:customStyle="1" w:styleId="Heading3Char">
    <w:name w:val="Heading 3 Char"/>
    <w:basedOn w:val="DefaultParagraphFont"/>
    <w:link w:val="Heading3"/>
    <w:uiPriority w:val="9"/>
    <w:rsid w:val="0075602B"/>
    <w:rPr>
      <w:rFonts w:ascii="Futura Medium" w:eastAsia="Times New Roman" w:hAnsi="Futura Medium" w:cs="Times New Roman"/>
      <w:bCs/>
      <w:sz w:val="40"/>
      <w:szCs w:val="20"/>
      <w:lang w:val="en-US"/>
    </w:rPr>
  </w:style>
  <w:style w:type="paragraph" w:styleId="TOC3">
    <w:name w:val="toc 3"/>
    <w:basedOn w:val="Normal"/>
    <w:next w:val="Normal"/>
    <w:autoRedefine/>
    <w:uiPriority w:val="39"/>
    <w:unhideWhenUsed/>
    <w:rsid w:val="0075602B"/>
    <w:pPr>
      <w:spacing w:after="100"/>
      <w:ind w:left="440"/>
    </w:pPr>
  </w:style>
  <w:style w:type="paragraph" w:styleId="PlainText">
    <w:name w:val="Plain Text"/>
    <w:basedOn w:val="Normal"/>
    <w:link w:val="PlainTextChar"/>
    <w:uiPriority w:val="99"/>
    <w:unhideWhenUsed/>
    <w:rsid w:val="0031474E"/>
    <w:rPr>
      <w:rFonts w:eastAsia="Times New Roman" w:cs="Times New Roman"/>
      <w:szCs w:val="21"/>
      <w:lang w:val="en-AU" w:eastAsia="en-AU"/>
    </w:rPr>
  </w:style>
  <w:style w:type="character" w:customStyle="1" w:styleId="PlainTextChar">
    <w:name w:val="Plain Text Char"/>
    <w:basedOn w:val="DefaultParagraphFont"/>
    <w:link w:val="PlainText"/>
    <w:uiPriority w:val="99"/>
    <w:rsid w:val="0031474E"/>
    <w:rPr>
      <w:rFonts w:eastAsia="Times New Roman" w:cs="Times New Roman"/>
      <w:szCs w:val="21"/>
      <w:lang w:eastAsia="en-AU"/>
    </w:rPr>
  </w:style>
  <w:style w:type="table" w:styleId="TableGrid">
    <w:name w:val="Table Grid"/>
    <w:basedOn w:val="TableNormal"/>
    <w:uiPriority w:val="59"/>
    <w:rsid w:val="00727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A83"/>
    <w:rPr>
      <w:sz w:val="16"/>
      <w:szCs w:val="16"/>
    </w:rPr>
  </w:style>
  <w:style w:type="paragraph" w:styleId="CommentText">
    <w:name w:val="annotation text"/>
    <w:basedOn w:val="Normal"/>
    <w:link w:val="CommentTextChar"/>
    <w:uiPriority w:val="99"/>
    <w:semiHidden/>
    <w:unhideWhenUsed/>
    <w:rsid w:val="00BA6A83"/>
    <w:rPr>
      <w:rFonts w:eastAsiaTheme="minorHAnsi"/>
      <w:sz w:val="20"/>
      <w:szCs w:val="20"/>
      <w:lang w:val="en-AU" w:eastAsia="en-AU"/>
    </w:rPr>
  </w:style>
  <w:style w:type="character" w:customStyle="1" w:styleId="CommentTextChar">
    <w:name w:val="Comment Text Char"/>
    <w:basedOn w:val="DefaultParagraphFont"/>
    <w:link w:val="CommentText"/>
    <w:uiPriority w:val="99"/>
    <w:semiHidden/>
    <w:rsid w:val="00BA6A83"/>
    <w:rPr>
      <w:rFonts w:cs="Arial"/>
      <w:sz w:val="20"/>
      <w:szCs w:val="20"/>
      <w:lang w:eastAsia="en-AU"/>
    </w:rPr>
  </w:style>
  <w:style w:type="paragraph" w:styleId="CommentSubject">
    <w:name w:val="annotation subject"/>
    <w:basedOn w:val="CommentText"/>
    <w:next w:val="CommentText"/>
    <w:link w:val="CommentSubjectChar"/>
    <w:uiPriority w:val="99"/>
    <w:semiHidden/>
    <w:unhideWhenUsed/>
    <w:rsid w:val="002B12BE"/>
    <w:rPr>
      <w:rFonts w:eastAsia="Arial"/>
      <w:b/>
      <w:bCs/>
      <w:lang w:val="en-US" w:eastAsia="en-US"/>
    </w:rPr>
  </w:style>
  <w:style w:type="character" w:customStyle="1" w:styleId="CommentSubjectChar">
    <w:name w:val="Comment Subject Char"/>
    <w:basedOn w:val="CommentTextChar"/>
    <w:link w:val="CommentSubject"/>
    <w:uiPriority w:val="99"/>
    <w:semiHidden/>
    <w:rsid w:val="002B12BE"/>
    <w:rPr>
      <w:rFonts w:eastAsia="Arial" w:cs="Arial"/>
      <w:b/>
      <w:bCs/>
      <w:sz w:val="20"/>
      <w:szCs w:val="20"/>
      <w:lang w:val="en-US" w:eastAsia="en-AU"/>
    </w:rPr>
  </w:style>
  <w:style w:type="character" w:styleId="Emphasis">
    <w:name w:val="Emphasis"/>
    <w:basedOn w:val="DefaultParagraphFont"/>
    <w:uiPriority w:val="20"/>
    <w:qFormat/>
    <w:rsid w:val="00F5154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6663">
      <w:bodyDiv w:val="1"/>
      <w:marLeft w:val="0"/>
      <w:marRight w:val="0"/>
      <w:marTop w:val="0"/>
      <w:marBottom w:val="0"/>
      <w:divBdr>
        <w:top w:val="none" w:sz="0" w:space="0" w:color="auto"/>
        <w:left w:val="none" w:sz="0" w:space="0" w:color="auto"/>
        <w:bottom w:val="none" w:sz="0" w:space="0" w:color="auto"/>
        <w:right w:val="none" w:sz="0" w:space="0" w:color="auto"/>
      </w:divBdr>
    </w:div>
    <w:div w:id="137652567">
      <w:bodyDiv w:val="1"/>
      <w:marLeft w:val="0"/>
      <w:marRight w:val="0"/>
      <w:marTop w:val="0"/>
      <w:marBottom w:val="0"/>
      <w:divBdr>
        <w:top w:val="none" w:sz="0" w:space="0" w:color="auto"/>
        <w:left w:val="none" w:sz="0" w:space="0" w:color="auto"/>
        <w:bottom w:val="none" w:sz="0" w:space="0" w:color="auto"/>
        <w:right w:val="none" w:sz="0" w:space="0" w:color="auto"/>
      </w:divBdr>
    </w:div>
    <w:div w:id="180706856">
      <w:bodyDiv w:val="1"/>
      <w:marLeft w:val="0"/>
      <w:marRight w:val="0"/>
      <w:marTop w:val="0"/>
      <w:marBottom w:val="0"/>
      <w:divBdr>
        <w:top w:val="none" w:sz="0" w:space="0" w:color="auto"/>
        <w:left w:val="none" w:sz="0" w:space="0" w:color="auto"/>
        <w:bottom w:val="none" w:sz="0" w:space="0" w:color="auto"/>
        <w:right w:val="none" w:sz="0" w:space="0" w:color="auto"/>
      </w:divBdr>
    </w:div>
    <w:div w:id="206795033">
      <w:bodyDiv w:val="1"/>
      <w:marLeft w:val="0"/>
      <w:marRight w:val="0"/>
      <w:marTop w:val="0"/>
      <w:marBottom w:val="0"/>
      <w:divBdr>
        <w:top w:val="none" w:sz="0" w:space="0" w:color="auto"/>
        <w:left w:val="none" w:sz="0" w:space="0" w:color="auto"/>
        <w:bottom w:val="none" w:sz="0" w:space="0" w:color="auto"/>
        <w:right w:val="none" w:sz="0" w:space="0" w:color="auto"/>
      </w:divBdr>
    </w:div>
    <w:div w:id="229072694">
      <w:bodyDiv w:val="1"/>
      <w:marLeft w:val="0"/>
      <w:marRight w:val="0"/>
      <w:marTop w:val="0"/>
      <w:marBottom w:val="0"/>
      <w:divBdr>
        <w:top w:val="none" w:sz="0" w:space="0" w:color="auto"/>
        <w:left w:val="none" w:sz="0" w:space="0" w:color="auto"/>
        <w:bottom w:val="none" w:sz="0" w:space="0" w:color="auto"/>
        <w:right w:val="none" w:sz="0" w:space="0" w:color="auto"/>
      </w:divBdr>
    </w:div>
    <w:div w:id="272635505">
      <w:bodyDiv w:val="1"/>
      <w:marLeft w:val="0"/>
      <w:marRight w:val="0"/>
      <w:marTop w:val="0"/>
      <w:marBottom w:val="0"/>
      <w:divBdr>
        <w:top w:val="none" w:sz="0" w:space="0" w:color="auto"/>
        <w:left w:val="none" w:sz="0" w:space="0" w:color="auto"/>
        <w:bottom w:val="none" w:sz="0" w:space="0" w:color="auto"/>
        <w:right w:val="none" w:sz="0" w:space="0" w:color="auto"/>
      </w:divBdr>
    </w:div>
    <w:div w:id="394163125">
      <w:bodyDiv w:val="1"/>
      <w:marLeft w:val="0"/>
      <w:marRight w:val="0"/>
      <w:marTop w:val="0"/>
      <w:marBottom w:val="0"/>
      <w:divBdr>
        <w:top w:val="none" w:sz="0" w:space="0" w:color="auto"/>
        <w:left w:val="none" w:sz="0" w:space="0" w:color="auto"/>
        <w:bottom w:val="none" w:sz="0" w:space="0" w:color="auto"/>
        <w:right w:val="none" w:sz="0" w:space="0" w:color="auto"/>
      </w:divBdr>
    </w:div>
    <w:div w:id="408961003">
      <w:bodyDiv w:val="1"/>
      <w:marLeft w:val="0"/>
      <w:marRight w:val="0"/>
      <w:marTop w:val="0"/>
      <w:marBottom w:val="0"/>
      <w:divBdr>
        <w:top w:val="none" w:sz="0" w:space="0" w:color="auto"/>
        <w:left w:val="none" w:sz="0" w:space="0" w:color="auto"/>
        <w:bottom w:val="none" w:sz="0" w:space="0" w:color="auto"/>
        <w:right w:val="none" w:sz="0" w:space="0" w:color="auto"/>
      </w:divBdr>
    </w:div>
    <w:div w:id="485246925">
      <w:bodyDiv w:val="1"/>
      <w:marLeft w:val="0"/>
      <w:marRight w:val="0"/>
      <w:marTop w:val="0"/>
      <w:marBottom w:val="0"/>
      <w:divBdr>
        <w:top w:val="none" w:sz="0" w:space="0" w:color="auto"/>
        <w:left w:val="none" w:sz="0" w:space="0" w:color="auto"/>
        <w:bottom w:val="none" w:sz="0" w:space="0" w:color="auto"/>
        <w:right w:val="none" w:sz="0" w:space="0" w:color="auto"/>
      </w:divBdr>
    </w:div>
    <w:div w:id="618996843">
      <w:bodyDiv w:val="1"/>
      <w:marLeft w:val="0"/>
      <w:marRight w:val="0"/>
      <w:marTop w:val="0"/>
      <w:marBottom w:val="0"/>
      <w:divBdr>
        <w:top w:val="none" w:sz="0" w:space="0" w:color="auto"/>
        <w:left w:val="none" w:sz="0" w:space="0" w:color="auto"/>
        <w:bottom w:val="none" w:sz="0" w:space="0" w:color="auto"/>
        <w:right w:val="none" w:sz="0" w:space="0" w:color="auto"/>
      </w:divBdr>
    </w:div>
    <w:div w:id="642585617">
      <w:bodyDiv w:val="1"/>
      <w:marLeft w:val="0"/>
      <w:marRight w:val="0"/>
      <w:marTop w:val="0"/>
      <w:marBottom w:val="0"/>
      <w:divBdr>
        <w:top w:val="none" w:sz="0" w:space="0" w:color="auto"/>
        <w:left w:val="none" w:sz="0" w:space="0" w:color="auto"/>
        <w:bottom w:val="none" w:sz="0" w:space="0" w:color="auto"/>
        <w:right w:val="none" w:sz="0" w:space="0" w:color="auto"/>
      </w:divBdr>
    </w:div>
    <w:div w:id="857080522">
      <w:bodyDiv w:val="1"/>
      <w:marLeft w:val="0"/>
      <w:marRight w:val="0"/>
      <w:marTop w:val="0"/>
      <w:marBottom w:val="0"/>
      <w:divBdr>
        <w:top w:val="none" w:sz="0" w:space="0" w:color="auto"/>
        <w:left w:val="none" w:sz="0" w:space="0" w:color="auto"/>
        <w:bottom w:val="none" w:sz="0" w:space="0" w:color="auto"/>
        <w:right w:val="none" w:sz="0" w:space="0" w:color="auto"/>
      </w:divBdr>
    </w:div>
    <w:div w:id="921599792">
      <w:bodyDiv w:val="1"/>
      <w:marLeft w:val="0"/>
      <w:marRight w:val="0"/>
      <w:marTop w:val="0"/>
      <w:marBottom w:val="0"/>
      <w:divBdr>
        <w:top w:val="none" w:sz="0" w:space="0" w:color="auto"/>
        <w:left w:val="none" w:sz="0" w:space="0" w:color="auto"/>
        <w:bottom w:val="none" w:sz="0" w:space="0" w:color="auto"/>
        <w:right w:val="none" w:sz="0" w:space="0" w:color="auto"/>
      </w:divBdr>
    </w:div>
    <w:div w:id="946499225">
      <w:bodyDiv w:val="1"/>
      <w:marLeft w:val="0"/>
      <w:marRight w:val="0"/>
      <w:marTop w:val="0"/>
      <w:marBottom w:val="0"/>
      <w:divBdr>
        <w:top w:val="none" w:sz="0" w:space="0" w:color="auto"/>
        <w:left w:val="none" w:sz="0" w:space="0" w:color="auto"/>
        <w:bottom w:val="none" w:sz="0" w:space="0" w:color="auto"/>
        <w:right w:val="none" w:sz="0" w:space="0" w:color="auto"/>
      </w:divBdr>
    </w:div>
    <w:div w:id="997077628">
      <w:bodyDiv w:val="1"/>
      <w:marLeft w:val="0"/>
      <w:marRight w:val="0"/>
      <w:marTop w:val="0"/>
      <w:marBottom w:val="0"/>
      <w:divBdr>
        <w:top w:val="none" w:sz="0" w:space="0" w:color="auto"/>
        <w:left w:val="none" w:sz="0" w:space="0" w:color="auto"/>
        <w:bottom w:val="none" w:sz="0" w:space="0" w:color="auto"/>
        <w:right w:val="none" w:sz="0" w:space="0" w:color="auto"/>
      </w:divBdr>
    </w:div>
    <w:div w:id="1107845389">
      <w:bodyDiv w:val="1"/>
      <w:marLeft w:val="0"/>
      <w:marRight w:val="0"/>
      <w:marTop w:val="0"/>
      <w:marBottom w:val="0"/>
      <w:divBdr>
        <w:top w:val="none" w:sz="0" w:space="0" w:color="auto"/>
        <w:left w:val="none" w:sz="0" w:space="0" w:color="auto"/>
        <w:bottom w:val="none" w:sz="0" w:space="0" w:color="auto"/>
        <w:right w:val="none" w:sz="0" w:space="0" w:color="auto"/>
      </w:divBdr>
    </w:div>
    <w:div w:id="1234241764">
      <w:bodyDiv w:val="1"/>
      <w:marLeft w:val="0"/>
      <w:marRight w:val="0"/>
      <w:marTop w:val="0"/>
      <w:marBottom w:val="0"/>
      <w:divBdr>
        <w:top w:val="none" w:sz="0" w:space="0" w:color="auto"/>
        <w:left w:val="none" w:sz="0" w:space="0" w:color="auto"/>
        <w:bottom w:val="none" w:sz="0" w:space="0" w:color="auto"/>
        <w:right w:val="none" w:sz="0" w:space="0" w:color="auto"/>
      </w:divBdr>
    </w:div>
    <w:div w:id="1343819499">
      <w:bodyDiv w:val="1"/>
      <w:marLeft w:val="0"/>
      <w:marRight w:val="0"/>
      <w:marTop w:val="0"/>
      <w:marBottom w:val="0"/>
      <w:divBdr>
        <w:top w:val="none" w:sz="0" w:space="0" w:color="auto"/>
        <w:left w:val="none" w:sz="0" w:space="0" w:color="auto"/>
        <w:bottom w:val="none" w:sz="0" w:space="0" w:color="auto"/>
        <w:right w:val="none" w:sz="0" w:space="0" w:color="auto"/>
      </w:divBdr>
    </w:div>
    <w:div w:id="1364404901">
      <w:bodyDiv w:val="1"/>
      <w:marLeft w:val="0"/>
      <w:marRight w:val="0"/>
      <w:marTop w:val="0"/>
      <w:marBottom w:val="0"/>
      <w:divBdr>
        <w:top w:val="none" w:sz="0" w:space="0" w:color="auto"/>
        <w:left w:val="none" w:sz="0" w:space="0" w:color="auto"/>
        <w:bottom w:val="none" w:sz="0" w:space="0" w:color="auto"/>
        <w:right w:val="none" w:sz="0" w:space="0" w:color="auto"/>
      </w:divBdr>
    </w:div>
    <w:div w:id="1419449941">
      <w:bodyDiv w:val="1"/>
      <w:marLeft w:val="0"/>
      <w:marRight w:val="0"/>
      <w:marTop w:val="0"/>
      <w:marBottom w:val="0"/>
      <w:divBdr>
        <w:top w:val="none" w:sz="0" w:space="0" w:color="auto"/>
        <w:left w:val="none" w:sz="0" w:space="0" w:color="auto"/>
        <w:bottom w:val="none" w:sz="0" w:space="0" w:color="auto"/>
        <w:right w:val="none" w:sz="0" w:space="0" w:color="auto"/>
      </w:divBdr>
    </w:div>
    <w:div w:id="1479609769">
      <w:bodyDiv w:val="1"/>
      <w:marLeft w:val="0"/>
      <w:marRight w:val="0"/>
      <w:marTop w:val="0"/>
      <w:marBottom w:val="0"/>
      <w:divBdr>
        <w:top w:val="none" w:sz="0" w:space="0" w:color="auto"/>
        <w:left w:val="none" w:sz="0" w:space="0" w:color="auto"/>
        <w:bottom w:val="none" w:sz="0" w:space="0" w:color="auto"/>
        <w:right w:val="none" w:sz="0" w:space="0" w:color="auto"/>
      </w:divBdr>
    </w:div>
    <w:div w:id="1642153395">
      <w:bodyDiv w:val="1"/>
      <w:marLeft w:val="0"/>
      <w:marRight w:val="0"/>
      <w:marTop w:val="0"/>
      <w:marBottom w:val="0"/>
      <w:divBdr>
        <w:top w:val="none" w:sz="0" w:space="0" w:color="auto"/>
        <w:left w:val="none" w:sz="0" w:space="0" w:color="auto"/>
        <w:bottom w:val="none" w:sz="0" w:space="0" w:color="auto"/>
        <w:right w:val="none" w:sz="0" w:space="0" w:color="auto"/>
      </w:divBdr>
    </w:div>
    <w:div w:id="1678001478">
      <w:bodyDiv w:val="1"/>
      <w:marLeft w:val="0"/>
      <w:marRight w:val="0"/>
      <w:marTop w:val="0"/>
      <w:marBottom w:val="0"/>
      <w:divBdr>
        <w:top w:val="none" w:sz="0" w:space="0" w:color="auto"/>
        <w:left w:val="none" w:sz="0" w:space="0" w:color="auto"/>
        <w:bottom w:val="none" w:sz="0" w:space="0" w:color="auto"/>
        <w:right w:val="none" w:sz="0" w:space="0" w:color="auto"/>
      </w:divBdr>
    </w:div>
    <w:div w:id="1759865891">
      <w:bodyDiv w:val="1"/>
      <w:marLeft w:val="0"/>
      <w:marRight w:val="0"/>
      <w:marTop w:val="0"/>
      <w:marBottom w:val="0"/>
      <w:divBdr>
        <w:top w:val="none" w:sz="0" w:space="0" w:color="auto"/>
        <w:left w:val="none" w:sz="0" w:space="0" w:color="auto"/>
        <w:bottom w:val="none" w:sz="0" w:space="0" w:color="auto"/>
        <w:right w:val="none" w:sz="0" w:space="0" w:color="auto"/>
      </w:divBdr>
    </w:div>
    <w:div w:id="1922061477">
      <w:bodyDiv w:val="1"/>
      <w:marLeft w:val="0"/>
      <w:marRight w:val="0"/>
      <w:marTop w:val="0"/>
      <w:marBottom w:val="0"/>
      <w:divBdr>
        <w:top w:val="none" w:sz="0" w:space="0" w:color="auto"/>
        <w:left w:val="none" w:sz="0" w:space="0" w:color="auto"/>
        <w:bottom w:val="none" w:sz="0" w:space="0" w:color="auto"/>
        <w:right w:val="none" w:sz="0" w:space="0" w:color="auto"/>
      </w:divBdr>
    </w:div>
    <w:div w:id="1936548500">
      <w:bodyDiv w:val="1"/>
      <w:marLeft w:val="0"/>
      <w:marRight w:val="0"/>
      <w:marTop w:val="0"/>
      <w:marBottom w:val="0"/>
      <w:divBdr>
        <w:top w:val="none" w:sz="0" w:space="0" w:color="auto"/>
        <w:left w:val="none" w:sz="0" w:space="0" w:color="auto"/>
        <w:bottom w:val="none" w:sz="0" w:space="0" w:color="auto"/>
        <w:right w:val="none" w:sz="0" w:space="0" w:color="auto"/>
      </w:divBdr>
    </w:div>
    <w:div w:id="1970621093">
      <w:bodyDiv w:val="1"/>
      <w:marLeft w:val="0"/>
      <w:marRight w:val="0"/>
      <w:marTop w:val="0"/>
      <w:marBottom w:val="0"/>
      <w:divBdr>
        <w:top w:val="none" w:sz="0" w:space="0" w:color="auto"/>
        <w:left w:val="none" w:sz="0" w:space="0" w:color="auto"/>
        <w:bottom w:val="none" w:sz="0" w:space="0" w:color="auto"/>
        <w:right w:val="none" w:sz="0" w:space="0" w:color="auto"/>
      </w:divBdr>
    </w:div>
    <w:div w:id="1984658712">
      <w:bodyDiv w:val="1"/>
      <w:marLeft w:val="0"/>
      <w:marRight w:val="0"/>
      <w:marTop w:val="0"/>
      <w:marBottom w:val="0"/>
      <w:divBdr>
        <w:top w:val="none" w:sz="0" w:space="0" w:color="auto"/>
        <w:left w:val="none" w:sz="0" w:space="0" w:color="auto"/>
        <w:bottom w:val="none" w:sz="0" w:space="0" w:color="auto"/>
        <w:right w:val="none" w:sz="0" w:space="0" w:color="auto"/>
      </w:divBdr>
    </w:div>
    <w:div w:id="2005278842">
      <w:bodyDiv w:val="1"/>
      <w:marLeft w:val="0"/>
      <w:marRight w:val="0"/>
      <w:marTop w:val="0"/>
      <w:marBottom w:val="0"/>
      <w:divBdr>
        <w:top w:val="none" w:sz="0" w:space="0" w:color="auto"/>
        <w:left w:val="none" w:sz="0" w:space="0" w:color="auto"/>
        <w:bottom w:val="none" w:sz="0" w:space="0" w:color="auto"/>
        <w:right w:val="none" w:sz="0" w:space="0" w:color="auto"/>
      </w:divBdr>
    </w:div>
    <w:div w:id="2013411396">
      <w:bodyDiv w:val="1"/>
      <w:marLeft w:val="0"/>
      <w:marRight w:val="0"/>
      <w:marTop w:val="0"/>
      <w:marBottom w:val="0"/>
      <w:divBdr>
        <w:top w:val="none" w:sz="0" w:space="0" w:color="auto"/>
        <w:left w:val="none" w:sz="0" w:space="0" w:color="auto"/>
        <w:bottom w:val="none" w:sz="0" w:space="0" w:color="auto"/>
        <w:right w:val="none" w:sz="0" w:space="0" w:color="auto"/>
      </w:divBdr>
    </w:div>
    <w:div w:id="2045523270">
      <w:bodyDiv w:val="1"/>
      <w:marLeft w:val="0"/>
      <w:marRight w:val="0"/>
      <w:marTop w:val="0"/>
      <w:marBottom w:val="0"/>
      <w:divBdr>
        <w:top w:val="none" w:sz="0" w:space="0" w:color="auto"/>
        <w:left w:val="none" w:sz="0" w:space="0" w:color="auto"/>
        <w:bottom w:val="none" w:sz="0" w:space="0" w:color="auto"/>
        <w:right w:val="none" w:sz="0" w:space="0" w:color="auto"/>
      </w:divBdr>
    </w:div>
    <w:div w:id="2097021714">
      <w:bodyDiv w:val="1"/>
      <w:marLeft w:val="0"/>
      <w:marRight w:val="0"/>
      <w:marTop w:val="0"/>
      <w:marBottom w:val="0"/>
      <w:divBdr>
        <w:top w:val="none" w:sz="0" w:space="0" w:color="auto"/>
        <w:left w:val="none" w:sz="0" w:space="0" w:color="auto"/>
        <w:bottom w:val="none" w:sz="0" w:space="0" w:color="auto"/>
        <w:right w:val="none" w:sz="0" w:space="0" w:color="auto"/>
      </w:divBdr>
    </w:div>
    <w:div w:id="21396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Strategic planning</TermName>
          <TermId xmlns="http://schemas.microsoft.com/office/infopath/2007/PartnerControls">2ff67210-8b4d-4adc-be06-5f49f329b925</TermId>
        </TermInfo>
      </Terms>
    </AGLSSubjectHTField0>
    <PublishingExpirationDate xmlns="http://schemas.microsoft.com/sharepoint/v3" xsi:nil="true"/>
    <PublishingStartDate xmlns="http://schemas.microsoft.com/sharepoint/v3" xsi:nil="true"/>
    <TaxCatchAll xmlns="b2999bd9-dba0-46e4-8521-1f182c80fbb9">
      <Value>12</Value>
    </TaxCatchAll>
  </documentManagement>
</p:properties>
</file>

<file path=customXml/item4.xml><?xml version="1.0" encoding="utf-8"?>
<?mso-contentType ?>
<customXsn xmlns="http://schemas.microsoft.com/office/2006/metadata/customXsn">
  <xsnLocation/>
  <cached>True</cached>
  <openByDefault>True</openByDefault>
  <xsnScope>http://mavis</xsnScope>
</customXsn>
</file>

<file path=customXml/item5.xml><?xml version="1.0" encoding="utf-8"?>
<ct:contentTypeSchema xmlns:ct="http://schemas.microsoft.com/office/2006/metadata/contentType" xmlns:ma="http://schemas.microsoft.com/office/2006/metadata/properties/metaAttributes" ct:_="" ma:_="" ma:contentTypeName="MAVIS Document" ma:contentTypeID="0x010100801A03BAF923BB4A9A6902AB019B677B0001F0DB7F5000104FAAA6BD3336B95CC6" ma:contentTypeVersion="41" ma:contentTypeDescription="" ma:contentTypeScope="" ma:versionID="170700dc77cfea576e4b0373bb9d3d05">
  <xsd:schema xmlns:xsd="http://www.w3.org/2001/XMLSchema" xmlns:p="http://schemas.microsoft.com/office/2006/metadata/properties" xmlns:ns2="feb47491-7780-4b82-a2b7-93368eb550a6" xmlns:ns3="dcb2f479-9ae9-4dcd-9d72-ddbc0820a117" targetNamespace="http://schemas.microsoft.com/office/2006/metadata/properties" ma:root="true" ma:fieldsID="51e01399d07e3185acbbddee55a20451" ns2:_="" ns3:_="">
    <xsd:import namespace="feb47491-7780-4b82-a2b7-93368eb550a6"/>
    <xsd:import namespace="dcb2f479-9ae9-4dcd-9d72-ddbc0820a117"/>
    <xsd:element name="properties">
      <xsd:complexType>
        <xsd:sequence>
          <xsd:element name="documentManagement">
            <xsd:complexType>
              <xsd:all>
                <xsd:element ref="ns2:Document_x0020_Description" minOccurs="0"/>
                <xsd:element ref="ns2:Doc_x0020_Type"/>
                <xsd:element ref="ns3:Function"/>
                <xsd:element ref="ns2:Month" minOccurs="0"/>
                <xsd:element ref="ns2:Year" minOccurs="0"/>
                <xsd:element ref="ns2:Stakeholders" minOccurs="0"/>
                <xsd:element ref="ns2:Issue_x0020__x0028_Comms_x0029_" minOccurs="0"/>
                <xsd:element ref="ns3:Project" minOccurs="0"/>
                <xsd:element ref="ns3:Audience1" minOccurs="0"/>
              </xsd:all>
            </xsd:complexType>
          </xsd:element>
        </xsd:sequence>
      </xsd:complexType>
    </xsd:element>
  </xsd:schema>
  <xsd:schema xmlns:xsd="http://www.w3.org/2001/XMLSchema" xmlns:dms="http://schemas.microsoft.com/office/2006/documentManagement/types" targetNamespace="feb47491-7780-4b82-a2b7-93368eb550a6" elementFormDefault="qualified">
    <xsd:import namespace="http://schemas.microsoft.com/office/2006/documentManagement/types"/>
    <xsd:element name="Document_x0020_Description" ma:index="1" nillable="true" ma:displayName="Document Description" ma:default="" ma:description="A textual description of the content and/or purpose of the resource." ma:internalName="Document_x0020_Description" ma:readOnly="false">
      <xsd:simpleType>
        <xsd:restriction base="dms:Note"/>
      </xsd:simpleType>
    </xsd:element>
    <xsd:element name="Doc_x0020_Type" ma:index="2" ma:displayName="Doc Type" ma:default="" ma:format="Dropdown" ma:internalName="Doc_x0020_Type" ma:readOnly="false">
      <xsd:simpleType>
        <xsd:restriction base="dms:Choice">
          <xsd:enumeration value="Advertisement"/>
          <xsd:enumeration value="Agenda"/>
          <xsd:enumeration value="Agreement"/>
          <xsd:enumeration value="Backgrounder"/>
          <xsd:enumeration value="Brief"/>
          <xsd:enumeration value="Brochure"/>
          <xsd:enumeration value="Budget"/>
          <xsd:enumeration value="Business Case"/>
          <xsd:enumeration value="Case Study"/>
          <xsd:enumeration value="Checklist"/>
          <xsd:enumeration value="Correspondence"/>
          <xsd:enumeration value="Database"/>
          <xsd:enumeration value="Discussion Paper"/>
          <xsd:enumeration value="Editorial"/>
          <xsd:enumeration value="Fact Sheet"/>
          <xsd:enumeration value="Financial Statement"/>
          <xsd:enumeration value="Form"/>
          <xsd:enumeration value="Guideline"/>
          <xsd:enumeration value="Invoice"/>
          <xsd:enumeration value="Manual"/>
          <xsd:enumeration value="Media clipping"/>
          <xsd:enumeration value="Media Release"/>
          <xsd:enumeration value="Meeting notes"/>
          <xsd:enumeration value="Minutes"/>
          <xsd:enumeration value="Newsletter"/>
          <xsd:enumeration value="Notes"/>
          <xsd:enumeration value="Organisational Chart"/>
          <xsd:enumeration value="Plan"/>
          <xsd:enumeration value="Policy"/>
          <xsd:enumeration value="Position Description"/>
          <xsd:enumeration value="Presentation"/>
          <xsd:enumeration value="Procedure"/>
          <xsd:enumeration value="Proposal"/>
          <xsd:enumeration value="Purchase Order"/>
          <xsd:enumeration value="Quote"/>
          <xsd:enumeration value="Receipt"/>
          <xsd:enumeration value="Register"/>
          <xsd:enumeration value="Report"/>
          <xsd:enumeration value="Research Paper"/>
          <xsd:enumeration value="Statutory Document"/>
          <xsd:enumeration value="Submission"/>
          <xsd:enumeration value="Survey"/>
          <xsd:enumeration value="Template"/>
          <xsd:enumeration value="Tender"/>
          <xsd:enumeration value="Terms of Reference"/>
        </xsd:restriction>
      </xsd:simpleType>
    </xsd:element>
    <xsd:element name="Month" ma:index="4"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format="Dropdown"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Stakeholders" ma:index="6" nillable="true" ma:displayName="Stakeholders" ma:format="Dropdown" ma:internalName="Stakeholders" ma:readOnly="false">
      <xsd:simpleType>
        <xsd:restriction base="dms:Choice">
          <xsd:enumeration value="Aboriginal Affairs Victoria"/>
          <xsd:enumeration value="Accessible Built Environment Working Group"/>
          <xsd:enumeration value="Accident Compensation Conciliation Service"/>
          <xsd:enumeration value="Adult Community and Further Education Board - Vict"/>
          <xsd:enumeration value="Aged and Community Care Victoria"/>
          <xsd:enumeration value="ALGA"/>
          <xsd:enumeration value="ALGA Emergency Management Reference Group"/>
          <xsd:enumeration value="ALGWA"/>
          <xsd:enumeration value="Alpine Advisory Committee"/>
          <xsd:enumeration value="Alpine Shire Council"/>
          <xsd:enumeration value="ALSO Foundation"/>
          <xsd:enumeration value="Animal Welfare Advisory Committee"/>
          <xsd:enumeration value="Ararat Rural City Council"/>
          <xsd:enumeration value="ARC/NHMRC"/>
          <xsd:enumeration value="Architects Registration Board"/>
          <xsd:enumeration value="Arts Victoria"/>
          <xsd:enumeration value="Asset Confiscation Office"/>
          <xsd:enumeration value="Association of Bayside Municipalities"/>
          <xsd:enumeration value="Association of Neighbourhood Houses and Learning Centres (ANHLC)"/>
          <xsd:enumeration value="Association of Regional Waste Management Groups"/>
          <xsd:enumeration value="Attorney General"/>
          <xsd:enumeration value="Auditor-General"/>
          <xsd:enumeration value="AusIndustry"/>
          <xsd:enumeration value="Australia Day"/>
          <xsd:enumeration value="Australia Post"/>
          <xsd:enumeration value="Australian and New Zealand School of Government"/>
          <xsd:enumeration value="Australian Centre for the Moving Image"/>
          <xsd:enumeration value="Australian Communications Infrastructure Forum"/>
          <xsd:enumeration value="Australian Drug Information Clearinghouse Advisory Partners Group"/>
          <xsd:enumeration value="Australian Electoral Commission"/>
          <xsd:enumeration value="Australian Emergency Management Committee"/>
          <xsd:enumeration value="Australian Environmental Labelling Association Advisory Committee"/>
          <xsd:enumeration value="Australian Gambling Research"/>
          <xsd:enumeration value="Australian Government Department of Immigration and Citizenship"/>
          <xsd:enumeration value="Australian Government Information Management Office (AGIMO)"/>
          <xsd:enumeration value="Australian Industry Group"/>
          <xsd:enumeration value="Australian Institute of Architects"/>
          <xsd:enumeration value="Australian Institute of Management"/>
          <xsd:enumeration value="Australian Library and Information Association"/>
          <xsd:enumeration value="Australian Medical Association"/>
          <xsd:enumeration value="Australian Procurement Construction Council"/>
          <xsd:enumeration value="Australian Research Council"/>
          <xsd:enumeration value="Australian Rural Roads Group"/>
          <xsd:enumeration value="Australian Services Union (ASU)"/>
          <xsd:enumeration value="Australian Synchrotron"/>
          <xsd:enumeration value="Australian Tax Office"/>
          <xsd:enumeration value="Ballarat City Council"/>
          <xsd:enumeration value="Banyule City Council"/>
          <xsd:enumeration value="Barwon Regional Waste Management Group"/>
          <xsd:enumeration value="Barwon Water"/>
          <xsd:enumeration value="Bass Coast Shire Council"/>
          <xsd:enumeration value="Baw Baw Shire Council"/>
          <xsd:enumeration value="Bayside City Council"/>
          <xsd:enumeration value="Benalla Rural City Council"/>
          <xsd:enumeration value="Bendigo Bank"/>
          <xsd:enumeration value="Better Bays and Waterways steering committee"/>
          <xsd:enumeration value="Better Health Channel"/>
          <xsd:enumeration value="Beyond Blue"/>
          <xsd:enumeration value="Bicycle Victoria"/>
          <xsd:enumeration value="Boomerang Alliance"/>
          <xsd:enumeration value="Boroondara City Council"/>
          <xsd:enumeration value="Breast Care Victoria"/>
          <xsd:enumeration value="Brimbank City Council"/>
          <xsd:enumeration value="Broiler Code Committee"/>
          <xsd:enumeration value="Building Commission"/>
          <xsd:enumeration value="Building Regulation Advisory Committee"/>
          <xsd:enumeration value="Buloke Shire Council"/>
          <xsd:enumeration value="Bus Service Review Reference Group"/>
          <xsd:enumeration value="Bushfire Cooperative Research Centre"/>
          <xsd:enumeration value="Bushfire Recovery Coordination Group"/>
          <xsd:enumeration value="Bushfire Royal Commission"/>
          <xsd:enumeration value="Business and The Environment"/>
          <xsd:enumeration value="Business Licensing Authority"/>
          <xsd:enumeration value="Business Skills Victoria Board"/>
          <xsd:enumeration value="Business Victoria"/>
          <xsd:enumeration value="Butt Littering Trust"/>
          <xsd:enumeration value="Calder Regional Waste Management Group"/>
          <xsd:enumeration value="Campaspe Shire Council"/>
          <xsd:enumeration value="Cancer Council Victoria"/>
          <xsd:enumeration value="Cardinia Shire Council"/>
          <xsd:enumeration value="Casey City Council"/>
          <xsd:enumeration value="Catchment Management Authority Local Government Coordinators Network"/>
          <xsd:enumeration value="Central Coastal Board"/>
          <xsd:enumeration value="Central Goldfields Shire Council"/>
          <xsd:enumeration value="Central Highlands Region Water Authority"/>
          <xsd:enumeration value="Central Murray Regional Waste Management Group"/>
          <xsd:enumeration value="Central Region Sustainable Water Strategy Consultative Committee"/>
          <xsd:enumeration value="Centre for Community Child Health, Royal Children's Hospital"/>
          <xsd:enumeration value="Child Safety Commissioner"/>
          <xsd:enumeration value="Childrens Court"/>
          <xsd:enumeration value="Chinese Medicine Registration Board of Victoria"/>
          <xsd:enumeration value="Chiropractors Registration Board of Victoria"/>
          <xsd:enumeration value="City West Water"/>
          <xsd:enumeration value="Civil Contractors Federation"/>
          <xsd:enumeration value="Clearwater Steering Committee"/>
          <xsd:enumeration value="COAG"/>
          <xsd:enumeration value="Colac Otway Shire Council"/>
          <xsd:enumeration value="Coliban Region Water Authority"/>
          <xsd:enumeration value="Commissioner for Environmental Sustainability"/>
          <xsd:enumeration value="Committee for Economic Development of Australia"/>
          <xsd:enumeration value="Commonwealth Aged Care Advisory Committee"/>
          <xsd:enumeration value="Commonwealth Bank"/>
          <xsd:enumeration value="Commonwealth Children’s Services Planning Advisory Committee"/>
          <xsd:enumeration value="Community Child Care Victoria"/>
          <xsd:enumeration value="Community Safety Month Reference Group"/>
          <xsd:enumeration value="Community Services and Health Industry Training Board"/>
          <xsd:enumeration value="Consumer Affairs Victoria"/>
          <xsd:enumeration value="Corangamite Catchment Management Authority"/>
          <xsd:enumeration value="Corangamite Shire Council"/>
          <xsd:enumeration value="Corrections Victoria"/>
          <xsd:enumeration value="Council Alliance for a Sustainable Built Environment (CASBE)"/>
          <xsd:enumeration value="Council for Adult Education (CAE)"/>
          <xsd:enumeration value="Council Governance Officers"/>
          <xsd:enumeration value="Council on the Ageing Victoria (COTA) (COTAVic)"/>
          <xsd:enumeration value="Councils Reforming Business Steering Committee"/>
          <xsd:enumeration value="Country Fire Authority"/>
          <xsd:enumeration value="Country Town Water Supply and Sewerage Project Steering Committee"/>
          <xsd:enumeration value="County Court"/>
          <xsd:enumeration value="CPA Australia"/>
          <xsd:enumeration value="CPR Communications and Public Relations"/>
          <xsd:enumeration value="Cranlana"/>
          <xsd:enumeration value="Crime Prevention Victoria"/>
          <xsd:enumeration value="Customer Consultative Committee, Essential Service Commission"/>
          <xsd:enumeration value="Dairy Food Safety Victoria"/>
          <xsd:enumeration value="Darebin City Council"/>
          <xsd:enumeration value="Deakin"/>
          <xsd:enumeration value="Dental Practice Board of Victoria"/>
          <xsd:enumeration value="Department for Victorian Communities"/>
          <xsd:enumeration value="Department of Broadband, Communication &amp; Digital Economy"/>
          <xsd:enumeration value="Department of Edu &amp; Early Childhood Development  (Vic)"/>
          <xsd:enumeration value="Department of Education (Vic)"/>
          <xsd:enumeration value="Department of Education, Employment and Workplace Relations (DEEWR)"/>
          <xsd:enumeration value="Department of Environment, Water, Heritage and the Arts"/>
          <xsd:enumeration value="Department of Energy Efficiency and Climate Change"/>
          <xsd:enumeration value="Department of Families, Housing, Community Services and Indigenous Affairs (FaHCSIA)"/>
          <xsd:enumeration value="Department of Health (Vic)"/>
          <xsd:enumeration value="Department of Health and Ageing"/>
          <xsd:enumeration value="Department of Human Services"/>
          <xsd:enumeration value="Department of Human Services (Vic)"/>
          <xsd:enumeration value="Department of Infrastructure (Vic)"/>
          <xsd:enumeration value="Department of Infrastructure, Transport, Regional Development and Local Government"/>
          <xsd:enumeration value="Department of Innovation, Industry and Regional Development (Vic)"/>
          <xsd:enumeration value="Department of Justice (Vic)"/>
          <xsd:enumeration value="Department of Planning and Community Development (Vic)"/>
          <xsd:enumeration value="Department of Premier and Cabinet (Vic)"/>
          <xsd:enumeration value="Department of Primary Industries (Vic)"/>
          <xsd:enumeration value="Department of Sustainability and Environment (Vic)"/>
          <xsd:enumeration value="Department of Transport (Vic)"/>
          <xsd:enumeration value="Department of Treasury and Finance (Vic)"/>
          <xsd:enumeration value="Desert Fringe Regional Waste Management Group"/>
          <xsd:enumeration value="Development Assessment Forum"/>
          <xsd:enumeration value="DHS Early Years Advisory Group"/>
          <xsd:enumeration value="DHS HACC Department Advisory Committee"/>
          <xsd:enumeration value="DHS Human Services Partnership Implementation Committee"/>
          <xsd:enumeration value="DHS Influenza Pandemic Planning Steering Committee"/>
          <xsd:enumeration value="DHS/MAV Food Safety Coordination Project Steering Committee"/>
          <xsd:enumeration value="Disability Inclusion Strategy Group"/>
          <xsd:enumeration value="Disability Partnerships and Service Planning"/>
          <xsd:enumeration value="Docklands Authority"/>
          <xsd:enumeration value="DOI Maintaining Mobility Steering Group"/>
          <xsd:enumeration value="Domestic Animal Management Implementation Committee"/>
          <xsd:enumeration value="DOTARS"/>
          <xsd:enumeration value="DPI Drought Reference Group"/>
          <xsd:enumeration value="DSE E-planning Steering Committee"/>
          <xsd:enumeration value="Early Childhood Intervention Services"/>
          <xsd:enumeration value="East Gippsland Catchment Management Authority"/>
          <xsd:enumeration value="East Gippsland Region Water Authority"/>
          <xsd:enumeration value="East Gippsland Shire Council"/>
          <xsd:enumeration value="Eastern Transport Coalition"/>
          <xsd:enumeration value="EasyBiz Project Directions &amp; Monitoring Group"/>
          <xsd:enumeration value="EasyBiz Steering Committee"/>
          <xsd:enumeration value="eCommerce Info Centre"/>
          <xsd:enumeration value="Ecorecycle Victoria"/>
          <xsd:enumeration value="Education Network Australia (EdNA)"/>
          <xsd:enumeration value="eGovernment Resource Centre"/>
          <xsd:enumeration value="Electoral Boundaries Commission"/>
          <xsd:enumeration value="Emerald Tourist Railway Board"/>
          <xsd:enumeration value="Emergency Management Australia"/>
          <xsd:enumeration value="Emergency Management Manual Victoria (EMMV) Strategy Group"/>
          <xsd:enumeration value="Emergency Warning Systems Working Group"/>
          <xsd:enumeration value="Energy Safe Victoria"/>
          <xsd:enumeration value="Environment Victoria"/>
          <xsd:enumeration value="EPA Victoria"/>
          <xsd:enumeration value="E-planning Council"/>
          <xsd:enumeration value="Ernst and Young"/>
          <xsd:enumeration value="Essential Services Commission"/>
          <xsd:enumeration value="Estate Agents Council"/>
          <xsd:enumeration value="Ethnic Communities' Council of Victoria"/>
          <xsd:enumeration value="Falls Creek Alpine Resort Management Board"/>
          <xsd:enumeration value="Family Court of Australia"/>
          <xsd:enumeration value="Family Day Care Australia"/>
          <xsd:enumeration value="Federal Government"/>
          <xsd:enumeration value="Federation of Ethnic Community Councils of Australia"/>
          <xsd:enumeration value="Film Victoria"/>
          <xsd:enumeration value="FinPro"/>
          <xsd:enumeration value="First Mildura Irrigation Trust"/>
          <xsd:enumeration value="Fisheries Co-Management Council"/>
          <xsd:enumeration value="Flood Warning Consultative Committee Victoria"/>
          <xsd:enumeration value="Flood Warning Systems Project Board"/>
          <xsd:enumeration value="Food Regulation Ministerial Council"/>
          <xsd:enumeration value="Food Safety Council"/>
          <xsd:enumeration value="Food Safety Legislation Working Group"/>
          <xsd:enumeration value="Food Safety Reporting &amp; Monitoring Sub-committee"/>
          <xsd:enumeration value="Food Safety Risk Classification Sub-committee"/>
          <xsd:enumeration value="Food Science Australia"/>
          <xsd:enumeration value="Food Victoria"/>
          <xsd:enumeration value="Frankston City Council"/>
          <xsd:enumeration value="Gannawarra Shire Council"/>
          <xsd:enumeration value="Gay &amp; Lesbian Health Victoria"/>
          <xsd:enumeration value="Geelong Performing Arts Centre Trust"/>
          <xsd:enumeration value="General Practice Division Victoria"/>
          <xsd:enumeration value="Gippsland Coastal Board"/>
          <xsd:enumeration value="Gippsland Ports Committee of Management"/>
          <xsd:enumeration value="Gippsland Regional Waste Management Group"/>
          <xsd:enumeration value="Gippsland Water"/>
          <xsd:enumeration value="Glen Eira City Council"/>
          <xsd:enumeration value="Glenelg Hopkins Catchment Management Authority"/>
          <xsd:enumeration value="Glenelg Region Water Authority"/>
          <xsd:enumeration value="Glenelg Shire Council"/>
          <xsd:enumeration value="Global Sustainability Insitute"/>
          <xsd:enumeration value="Golden Plains Shire Council"/>
          <xsd:enumeration value="Goulburn Broken Catchment Management Authority"/>
          <xsd:enumeration value="Goulburn Broken Environment Planning Network"/>
          <xsd:enumeration value="Goulburn Valley Region Water Authority"/>
          <xsd:enumeration value="Goulburn-Murray Water"/>
          <xsd:enumeration value="Government Superannuation Office"/>
          <xsd:enumeration value="Governor of Victoria"/>
          <xsd:enumeration value="Graffiti Hurts"/>
          <xsd:enumeration value="Grampians Regional Waste Management Group"/>
          <xsd:enumeration value="Grampians Wimmera Mallee Water Authority"/>
          <xsd:enumeration value="Greater Bendigo City Council"/>
          <xsd:enumeration value="Greater Dandenong City Council"/>
          <xsd:enumeration value="Greater Geelong City Council"/>
          <xsd:enumeration value="Greater Melbourne Water Sensitive Urban Design Steering Committee"/>
          <xsd:enumeration value="Greater Shepparton City Council"/>
          <xsd:enumeration value="Green Building Council"/>
          <xsd:enumeration value="Greenfleet Victoria’s Greenhouse Forests Project Steering Committee"/>
          <xsd:enumeration value="Greyhound Racing Victoria"/>
          <xsd:enumeration value="GRIP/ Tripwire (Graffiti management)"/>
          <xsd:enumeration value="HACC Departmental Advisory Committee"/>
          <xsd:enumeration value="Harness Racing Victoria"/>
          <xsd:enumeration value="Hawker Britton"/>
          <xsd:enumeration value="Helen McPherson Smith Trust"/>
          <xsd:enumeration value="Hepburn Shire Council"/>
          <xsd:enumeration value="Heritage Council of Victoria"/>
          <xsd:enumeration value="Heritage Victoria"/>
          <xsd:enumeration value="Highlands Regional Waste Management Group"/>
          <xsd:enumeration value="Hindmarsh Shire Council"/>
          <xsd:enumeration value="Hobsons Bay City Council"/>
          <xsd:enumeration value="Horsham Rural City Council"/>
          <xsd:enumeration value="Housing Industry Association"/>
          <xsd:enumeration value="Hume City Council"/>
          <xsd:enumeration value="Immigration Museum"/>
          <xsd:enumeration value="Indigenous Interagency Coordination Committee"/>
          <xsd:enumeration value="Indigo Shire Council"/>
          <xsd:enumeration value="Industrial Relations Victoria"/>
          <xsd:enumeration value="Industry Advisory Group  (Disability Services)"/>
          <xsd:enumeration value="Infertility Treatment Authority"/>
          <xsd:enumeration value="Information Victoria"/>
          <xsd:enumeration value="Infrastructure Australia"/>
          <xsd:enumeration value="Infringements Standing Advisory Committee"/>
          <xsd:enumeration value="Institute of Chartered Accountants"/>
          <xsd:enumeration value="Institute of Public Administration Australia"/>
          <xsd:enumeration value="Integrated Municipal Fire Management Planning Project Multi-Agency Reference Group"/>
          <xsd:enumeration value="Intellectual Disability Review Panel"/>
          <xsd:enumeration value="Interface Councils"/>
          <xsd:enumeration value="Interface Councils Human Services Directors Group (IFC-HSD)"/>
          <xsd:enumeration value="Intergovernmental Tobacco Reforms &amp; Amenity Working Group"/>
          <xsd:enumeration value="Invest Victoria"/>
          <xsd:enumeration value="IPWEA"/>
          <xsd:enumeration value="Jesuit Social Services"/>
          <xsd:enumeration value="Kindergarten Parents Victoria"/>
          <xsd:enumeration value="Kingston City Council"/>
          <xsd:enumeration value="Knox City Council"/>
          <xsd:enumeration value="Lake Mountain Alpine Resort Management Board"/>
          <xsd:enumeration value="Land Channel"/>
          <xsd:enumeration value="Land Exchange"/>
          <xsd:enumeration value="Landlearn"/>
          <xsd:enumeration value="Latrobe City Council"/>
          <xsd:enumeration value="Latrobe University"/>
          <xsd:enumeration value="Law Reform Commission"/>
          <xsd:enumeration value="Legal Aid"/>
          <xsd:enumeration value="Legal Services Board"/>
          <xsd:enumeration value="Legal Services Commissioner"/>
          <xsd:enumeration value="LGAT"/>
          <xsd:enumeration value="LGNSW"/>
          <xsd:enumeration value="LGPRA"/>
          <xsd:enumeration value="LGPro"/>
          <xsd:enumeration value="LGPro Aged and Disability SIG"/>
          <xsd:enumeration value="LGPro Assessment SIG"/>
          <xsd:enumeration value="LGPro Family &amp; Children's Services SIG"/>
          <xsd:enumeration value="Libraries Australia"/>
          <xsd:enumeration value="Libraries Victoria"/>
          <xsd:enumeration value="Library Network Committee (State Library)"/>
          <xsd:enumeration value="Licensed Premises Advisory Group"/>
          <xsd:enumeration value="Linking Victoria"/>
          <xsd:enumeration value="Liquor Licensing Victoria"/>
          <xsd:enumeration value="Live in Victoria"/>
          <xsd:enumeration value="Local Government Domestic Wastewater Special Interest Group"/>
          <xsd:enumeration value="Local Government Drug Issues Forum"/>
          <xsd:enumeration value="Local Government Native Vegetation Permit Assessments Working Group"/>
          <xsd:enumeration value="Local Government Natural Resource Management Facilitator Network"/>
          <xsd:enumeration value="Local Government Victoria"/>
          <xsd:enumeration value="Local Government Working Group on Gambling"/>
          <xsd:enumeration value="Local Learning and Employment Network"/>
          <xsd:enumeration value="Local Settlement Planning Committees"/>
          <xsd:enumeration value="Local Sustainability Accord Steering Commit"/>
          <xsd:enumeration value="Loddon Shire Council"/>
          <xsd:enumeration value="Love Melbourne"/>
          <xsd:enumeration value="Lower Murray Water Authority"/>
          <xsd:enumeration value="Macedon Ranges Shire Council"/>
          <xsd:enumeration value="Maddocks"/>
          <xsd:enumeration value="Magistrates Court"/>
          <xsd:enumeration value="Major Projects Victoria"/>
          <xsd:enumeration value="Mallee Catchment Management Authority"/>
          <xsd:enumeration value="Manningham City Council"/>
          <xsd:enumeration value="Mansfield Shire Council"/>
          <xsd:enumeration value="Manufacturing Hall of Fame"/>
          <xsd:enumeration value="Maribyrnong City Council"/>
          <xsd:enumeration value="Marine Safety Victoria"/>
          <xsd:enumeration value="Maroondah City Council"/>
          <xsd:enumeration value="Master Builders Association Victoria"/>
          <xsd:enumeration value="MAV"/>
          <xsd:enumeration value="MAV Drought Taskforce"/>
          <xsd:enumeration value="MAV Early Years Strategy Group"/>
          <xsd:enumeration value="MAV Ecologically Sustainable Development Advocacy Group"/>
          <xsd:enumeration value="MAV Economics and Finance Advisory Group"/>
          <xsd:enumeration value="MAV Future of Local Government Advisory Group"/>
          <xsd:enumeration value="MAV HACC and Ageing Issues Strategy Group"/>
          <xsd:enumeration value="MAV Human Services Portfolio Committee"/>
          <xsd:enumeration value="MAV Local Government Indigenous Network"/>
          <xsd:enumeration value="MAV Local Government Information &amp; Communication Technology Committee"/>
          <xsd:enumeration value="MAV Melbourne 2030 Local Government Reference Group"/>
          <xsd:enumeration value="MAV Multicultural Network"/>
          <xsd:enumeration value="MAV Office for Children Partnership Working Group"/>
          <xsd:enumeration value="MAV PERIN Reference Group"/>
          <xsd:enumeration value="MAV Planning Advisory Group"/>
          <xsd:enumeration value="MAV Planning Expert Reference Group"/>
          <xsd:enumeration value="MAV Professional Development Reference Group"/>
          <xsd:enumeration value="MAV Representatives"/>
          <xsd:enumeration value="MAV Rural Planning Project Steering Committee"/>
          <xsd:enumeration value="MAV Small Towns Victoria Program Steering Committee"/>
          <xsd:enumeration value="MAV Strategic Environment Advisory Group"/>
          <xsd:enumeration value="MAV Swift Consortium Management Group"/>
          <xsd:enumeration value="MAV Transport and Infrastructure Advisory Group"/>
          <xsd:enumeration value="MAV Victorian Local Sustainability Network"/>
          <xsd:enumeration value="MAV Waste Reference Group"/>
          <xsd:enumeration value="MAV Water Taskforce"/>
          <xsd:enumeration value="MAV Workforce Planning and Services Advisory Groups"/>
          <xsd:enumeration value="MAV/COTA Positive Ageing Steering Committee"/>
          <xsd:enumeration value="MAV/DEECD Early Years Advisory Group"/>
          <xsd:enumeration value="MAV/DHS Ageing &amp; HACC Working Party"/>
          <xsd:enumeration value="MAV/DHS Food Safety Coordination Project Steering Committee"/>
          <xsd:enumeration value="MAV/DHS HACC/Primary Care Working Party"/>
          <xsd:enumeration value="MAV/DHS MCH Services Improvement Implementation Advisory Group"/>
          <xsd:enumeration value="MAV/DHS Office for Children Partnerships Working Party"/>
          <xsd:enumeration value="MAV/DHS/DPCD Disability Advisory Group"/>
          <xsd:enumeration value="MAV/DOI Public Transport Liaison Group"/>
          <xsd:enumeration value="MAV/OfD/DHS Disability Inclusion Strategy Group"/>
          <xsd:enumeration value="MAV/Sustainability Victoria/DSE ECO-Buy Steering Committee"/>
          <xsd:enumeration value="MAV/VicRoads Liaison Group"/>
          <xsd:enumeration value="McArthur Management Services"/>
          <xsd:enumeration value="McCaughey Centre, University of Melbourne"/>
          <xsd:enumeration value="MCH SIIAG Service Improvement Initiatives Advisory Group"/>
          <xsd:enumeration value="Medical Radiation Technologists Board"/>
          <xsd:enumeration value="Melbourne 2006 Commonwealth Games"/>
          <xsd:enumeration value="Melbourne 2030 Activity Centres Thematic Working Group"/>
          <xsd:enumeration value="Melbourne 2030 Implementation Reference Group"/>
          <xsd:enumeration value="Melbourne and Metropolitan Flood Warning Arrangements Group"/>
          <xsd:enumeration value="Melbourne City Council"/>
          <xsd:enumeration value="Melbourne Convention and Exhibition Trust"/>
          <xsd:enumeration value="Melbourne Market Authority"/>
          <xsd:enumeration value="Melbourne Water Corporation"/>
          <xsd:enumeration value="Melbourne Water Drainage Implementation Steering Committee"/>
          <xsd:enumeration value="Melton Shire Council"/>
          <xsd:enumeration value="MEMP Audit Review Committee"/>
          <xsd:enumeration value="Mental Health Review Board"/>
          <xsd:enumeration value="Merit Protection Boards"/>
          <xsd:enumeration value="Metlink"/>
          <xsd:enumeration value="Metropolitan Ambulance Service"/>
          <xsd:enumeration value="Metropolitan Fire and Emergency Services"/>
          <xsd:enumeration value="Metropolitan Transport Forum"/>
          <xsd:enumeration value="Metropolitan Waste Management Group"/>
          <xsd:enumeration value="Microsoft"/>
          <xsd:enumeration value="Middletons"/>
          <xsd:enumeration value="Mildura Regional Waste Management Group"/>
          <xsd:enumeration value="Mildura Rural City Council"/>
          <xsd:enumeration value="Minister Assisting the Premier on Multicultural Affairs"/>
          <xsd:enumeration value="Minister Assisting the Premier on Veterans Affairs"/>
          <xsd:enumeration value="Minister for Aboriginal Affairs"/>
          <xsd:enumeration value="Minister for Agriculture"/>
          <xsd:enumeration value="Minister for Arts"/>
          <xsd:enumeration value="Minister for Children and Early Childhood Development"/>
          <xsd:enumeration value="Minister for Community Development"/>
          <xsd:enumeration value="Minister for Community Services"/>
          <xsd:enumeration value="Minister for Consumer Affairs"/>
          <xsd:enumeration value="Minister for Corrections"/>
          <xsd:enumeration value="Minister for Education"/>
          <xsd:enumeration value="Minister for Energy &amp; Resources"/>
          <xsd:enumeration value="Minister for Environment and Climate Change"/>
          <xsd:enumeration value="Minister for Finance (WorkCover, TAC)"/>
          <xsd:enumeration value="Minister for Financial Services"/>
          <xsd:enumeration value="Minister for Gaming"/>
          <xsd:enumeration value="Minister for Health"/>
          <xsd:enumeration value="Minister for Housing"/>
          <xsd:enumeration value="Minister for Information and Communication Technology"/>
          <xsd:enumeration value="Minister for Innovation"/>
          <xsd:enumeration value="Minister for Local Government"/>
          <xsd:enumeration value="Minister for Major Projects"/>
          <xsd:enumeration value="Minister for Mental Health"/>
          <xsd:enumeration value="Minister for Multicultural Affairs"/>
          <xsd:enumeration value="Minister for Planning"/>
          <xsd:enumeration value="Minister for Police and Emergency Services"/>
          <xsd:enumeration value="Minister for Public Transport"/>
          <xsd:enumeration value="Minister for Racing"/>
          <xsd:enumeration value="Minister for Regional and Rural Development"/>
          <xsd:enumeration value="Minister for Roads and Ports"/>
          <xsd:enumeration value="Minister for Senior Victorians"/>
          <xsd:enumeration value="Minister for Skills and Workforce Participation"/>
          <xsd:enumeration value="Minister for Small Business"/>
          <xsd:enumeration value="Minister for Sport, Recreation"/>
          <xsd:enumeration value="Minister for Tourism and Major Events"/>
          <xsd:enumeration value="Minister for Veterans' Affairs"/>
          <xsd:enumeration value="Minister for Water"/>
          <xsd:enumeration value="Minister for Women's Affairs"/>
          <xsd:enumeration value="Minister for Youth Affairs"/>
          <xsd:enumeration value="Ministerial Advisory Committee for Victorian Communities"/>
          <xsd:enumeration value="Ministerial Advisory Committee Gay and Lesbian Health"/>
          <xsd:enumeration value="Ministerial Advisory Council on Public Libraries"/>
          <xsd:enumeration value="Ministerial Council on Immigration and Multicultural Affairs"/>
          <xsd:enumeration value="Ministerial Planning Roundtable"/>
          <xsd:enumeration value="Ministerial Utilities Infrastructure Reference Panel"/>
          <xsd:enumeration value="Ministers Statement on Local Planning Policy Working Group"/>
          <xsd:enumeration value="Minter Ellison"/>
          <xsd:enumeration value="Mitchell Shire Council"/>
          <xsd:enumeration value="Model Split Contracts Advisory Group"/>
          <xsd:enumeration value="Moira Shire Council"/>
          <xsd:enumeration value="Monash City Council"/>
          <xsd:enumeration value="Moonee Valley City Council"/>
          <xsd:enumeration value="Moorabool Shire Council"/>
          <xsd:enumeration value="Moreland City Council"/>
          <xsd:enumeration value="Mornington Peninsula Regional Waste Management Group"/>
          <xsd:enumeration value="Mornington Peninsula Shire Council"/>
          <xsd:enumeration value="Mount Alexander Shire Council"/>
          <xsd:enumeration value="Moyne Shire Council"/>
          <xsd:enumeration value="Mt Baw Baw Alpine Resort"/>
          <xsd:enumeration value="Mt Buller Alpine Resort"/>
          <xsd:enumeration value="Mt Hotham Alpine Resort"/>
          <xsd:enumeration value="Mt Stirling Alpine Resort"/>
          <xsd:enumeration value="Multimedia Victoria"/>
          <xsd:enumeration value="Municipal Association of Victoria"/>
          <xsd:enumeration value="Municipal Emergency Management Enhancement Group"/>
          <xsd:enumeration value="Municipal Emergency Management Plan Audit Committee"/>
          <xsd:enumeration value="Murray Valley Citrus Marketing Board"/>
          <xsd:enumeration value="Murrindindi Shire Council"/>
          <xsd:enumeration value="Museum Victoria"/>
          <xsd:enumeration value="Myer Foundation"/>
          <xsd:enumeration value="National Association of Forest Industries"/>
          <xsd:enumeration value="National Australia Bank"/>
          <xsd:enumeration value="National Broadband Network"/>
          <xsd:enumeration value="National Disability Services"/>
          <xsd:enumeration value="National ECO-Buy Alliance"/>
          <xsd:enumeration value="National Electronic Development Assessment Program Committee"/>
          <xsd:enumeration value="National Gallery of Victoria"/>
          <xsd:enumeration value="National Health and Medical Research Council"/>
          <xsd:enumeration value="National Health Priority Areas in Victoria"/>
          <xsd:enumeration value="National Packaging Covenant Council"/>
          <xsd:enumeration value="National Packaging Covenant Industry Association"/>
          <xsd:enumeration value="National Parks Advisory Council"/>
          <xsd:enumeration value="National Projects group"/>
          <xsd:enumeration value="National Timber Councils Taskforce"/>
          <xsd:enumeration value="National Transport Commission"/>
          <xsd:enumeration value="Native Vegetation Exemptions Review Advisory Group"/>
          <xsd:enumeration value="Natural Resource Management Facilitator Network  - Victoria"/>
          <xsd:enumeration value="NevrWaste - North East Regional Waste Management Group"/>
          <xsd:enumeration value="Nillumbik Shire Council"/>
          <xsd:enumeration value="North Central Catchment Management Authority"/>
          <xsd:enumeration value="North Central Local Government Environment Network"/>
          <xsd:enumeration value="North East Catchment Management Authority"/>
          <xsd:enumeration value="North East Environment Network"/>
          <xsd:enumeration value="North East Region Water"/>
          <xsd:enumeration value="Northern Biodiversity Network"/>
          <xsd:enumeration value="Northern Grampians Shire Council"/>
          <xsd:enumeration value="Northern Support Services"/>
          <xsd:enumeration value="Nous Group"/>
          <xsd:enumeration value="Office for Children"/>
          <xsd:enumeration value="Office for Children Early Years Sector Advisory Group"/>
          <xsd:enumeration value="Office for Children Regulations Forum"/>
          <xsd:enumeration value="Office for Disability"/>
          <xsd:enumeration value="Office for the Community Sector"/>
          <xsd:enumeration value="Office for Youth"/>
          <xsd:enumeration value="Office of Community Building"/>
          <xsd:enumeration value="Office of Gambling Regulation"/>
          <xsd:enumeration value="Office of Housing"/>
          <xsd:enumeration value="Office of Manufacturing"/>
          <xsd:enumeration value="Office of Police Integrity"/>
          <xsd:enumeration value="Office of Public Prosecutions"/>
          <xsd:enumeration value="Office of Science and Technology"/>
          <xsd:enumeration value="Office of Senior Victorians"/>
          <xsd:enumeration value="Office of the Chief Parliamentary Counsel"/>
          <xsd:enumeration value="Office of the Emergency Services Commissioner"/>
          <xsd:enumeration value="Office of the Environmental Monitor"/>
          <xsd:enumeration value="Office of the Health Services Commissioner"/>
          <xsd:enumeration value="Office of the Public Advocate"/>
          <xsd:enumeration value="Office of the Small Business Commissioner"/>
          <xsd:enumeration value="Office of Training and Tertiary Education"/>
          <xsd:enumeration value="Office of Women's Policy"/>
          <xsd:enumeration value="Ombudsman Victoria"/>
          <xsd:enumeration value="Optometrists Registration Board of Victoria"/>
          <xsd:enumeration value="Parenting Research Centre"/>
          <xsd:enumeration value="Parks Victoria"/>
          <xsd:enumeration value="Parliament of Victoria"/>
          <xsd:enumeration value="Parliament of Australia - Senate"/>
          <xsd:enumeration value="Parliament of Australia - House of Representatives"/>
          <xsd:enumeration value="Partnerships Victoria"/>
          <xsd:enumeration value="Peri-Urban Group of Councils"/>
          <xsd:enumeration value="Pharmacy Board of Victoria"/>
          <xsd:enumeration value="Phillip Island Nature Park Board of Management"/>
          <xsd:enumeration value="Physiotherapists Registration Board of Victoria"/>
          <xsd:enumeration value="Planning Institute Australia"/>
          <xsd:enumeration value="Plantations Australia"/>
          <xsd:enumeration value="Plastics and Chemicals Industry Association"/>
          <xsd:enumeration value="Plumbing Industry Commission"/>
          <xsd:enumeration value="Port of Melbourne Corporation"/>
          <xsd:enumeration value="Port Phillip and Westernport Catchment Management Authority"/>
          <xsd:enumeration value="Port Phillip and Westernport Flood and Drainage Strategy Steering Committee"/>
          <xsd:enumeration value="Port Phillip City Council"/>
          <xsd:enumeration value="Portland Coast Region Water Authority"/>
          <xsd:enumeration value="Positive Ageing Network"/>
          <xsd:enumeration value="Precision Engineering"/>
          <xsd:enumeration value="Premier Of Victoria"/>
          <xsd:enumeration value="Primary and Community Health Network"/>
          <xsd:enumeration value="Privacy Victoria"/>
          <xsd:enumeration value="Private Forestry Development Committees"/>
          <xsd:enumeration value="Problem Gambling"/>
          <xsd:enumeration value="Productivity Commission"/>
          <xsd:enumeration value="Property Council"/>
          <xsd:enumeration value="Provincial Victoria"/>
          <xsd:enumeration value="Psychologists Registration Board"/>
          <xsd:enumeration value="Public Land Stewardship Reference Group"/>
          <xsd:enumeration value="Public Libraries Victoria Network"/>
          <xsd:enumeration value="Public Record Office Victoria"/>
          <xsd:enumeration value="Public Transport Access Committee"/>
          <xsd:enumeration value="Public Transport Safety Victoria"/>
          <xsd:enumeration value="Public Transport Users Association"/>
          <xsd:enumeration value="Pyrenees Shire Council"/>
          <xsd:enumeration value="Queenscliffe Borough Council"/>
          <xsd:enumeration value="Quit"/>
          <xsd:enumeration value="Racing Appeals Tribunal"/>
          <xsd:enumeration value="RACV"/>
          <xsd:enumeration value="Reconciliation Victoria"/>
          <xsd:enumeration value="Reconciling Native Vegetation Management and Bushfire Safety State Advisory Group"/>
          <xsd:enumeration value="Regional Aboriginal Justice Advisory Committee"/>
          <xsd:enumeration value="Regional Development Victoria"/>
          <xsd:enumeration value="Regional Greenhouse Alliance and Stakeholders Network"/>
          <xsd:enumeration value="Regional Infrastructure Development Fund"/>
          <xsd:enumeration value="Registered Schools Board"/>
          <xsd:enumeration value="Registry of Births, Deaths and Marriages"/>
          <xsd:enumeration value="Residential Tenancies Bond Authority"/>
          <xsd:enumeration value="Resource GV - Goulburn Valley Regional Waste Management Group"/>
          <xsd:enumeration value="Ride to School Steering Committee"/>
          <xsd:enumeration value="Risk Classification Sub-committee"/>
          <xsd:enumeration value="RMIT"/>
          <xsd:enumeration value="Road Safety Conference Committee"/>
          <xsd:enumeration value="Road Safety Reference Group"/>
          <xsd:enumeration value="Road Transport Advisory Committee"/>
          <xsd:enumeration value="Roundtable on Inclusive Arts, Tourism, Sport and Recreation for People with a Disability"/>
          <xsd:enumeration value="Royal Botanic Gardens"/>
          <xsd:enumeration value="Royal Children's Hospital - Centre for Child Community Heath"/>
          <xsd:enumeration value="Royal District Nursing Service"/>
          <xsd:enumeration value="Royal Melbourne Institute of Technology"/>
          <xsd:enumeration value="Rural Ambulance Victoria"/>
          <xsd:enumeration value="Rural Councils Victoria"/>
          <xsd:enumeration value="Rural Finance Corporation of Victoria"/>
          <xsd:enumeration value="Rural Womens Network"/>
          <xsd:enumeration value="Rural Workforce Agency Victoria"/>
          <xsd:enumeration value="Saferoads Partnership"/>
          <xsd:enumeration value="SAFETYvictoria"/>
          <xsd:enumeration value="Sensis"/>
          <xsd:enumeration value="Sentencing Advisory Council"/>
          <xsd:enumeration value="Shrine of Remembrance"/>
          <xsd:enumeration value="Sinclair Knight Merz"/>
          <xsd:enumeration value="Skills.net"/>
          <xsd:enumeration value="South East Water"/>
          <xsd:enumeration value="South Gippsland Region Water Authority"/>
          <xsd:enumeration value="South Gippsland Shire Council"/>
          <xsd:enumeration value="South West (Corangamite) Environment Network"/>
          <xsd:enumeration value="Southern &amp; Eastern Integrated Transport Authority"/>
          <xsd:enumeration value="Southern Cross Station Authority"/>
          <xsd:enumeration value="Southern Grampians Shire Council"/>
          <xsd:enumeration value="Southern Rural Water"/>
          <xsd:enumeration value="Sport and Recreation Victoria"/>
          <xsd:enumeration value="Sports Drought Taskforce"/>
          <xsd:enumeration value="Standing Committee on Immigration and Multicultural Affairs"/>
          <xsd:enumeration value="Standing Committee on Local Government and Cultural Diversity"/>
          <xsd:enumeration value="State Community Support Committee Drought"/>
          <xsd:enumeration value="State Coroner's Office"/>
          <xsd:enumeration value="State Emergency Mitigation Committee"/>
          <xsd:enumeration value="State Emergency Recovery Planning Committee"/>
          <xsd:enumeration value="State Emergency Relief Sub-committee"/>
          <xsd:enumeration value="State Emergency Service"/>
          <xsd:enumeration value="State Flood Policy Committee"/>
          <xsd:enumeration value="State Health and Medical subcommittee"/>
          <xsd:enumeration value="State Library Advisory Committee on Public Libraries"/>
          <xsd:enumeration value="State Library of Victoria"/>
          <xsd:enumeration value="State Revenue Office"/>
          <xsd:enumeration value="State Services Authority"/>
          <xsd:enumeration value="State Stormwater Strategy Steering Committee"/>
          <xsd:enumeration value="State Trustees"/>
          <xsd:enumeration value="Stonnington City Council"/>
          <xsd:enumeration value="Strategic Purchasing"/>
          <xsd:enumeration value="Strathbogie Shire Council"/>
          <xsd:enumeration value="Streamlining the Planning Process Review Committee"/>
          <xsd:enumeration value="Streamlining the Planning Process Roundtable"/>
          <xsd:enumeration value="Strengthening Councils Tobacco Work Advisory Group"/>
          <xsd:enumeration value="Sunraysia Rural Water Authority"/>
          <xsd:enumeration value="Supreme Court of Victoria"/>
          <xsd:enumeration value="Surf Coast Shire Council"/>
          <xsd:enumeration value="Surf Lifesaving Victoria"/>
          <xsd:enumeration value="Sustainability Victoria"/>
          <xsd:enumeration value="Swan Hill Rural City Council"/>
          <xsd:enumeration value="SWIFT Steering Committee"/>
          <xsd:enumeration value="SWIFT User Group"/>
          <xsd:enumeration value="Swinburne University"/>
          <xsd:enumeration value="Sydney Coastal Councils Group"/>
          <xsd:enumeration value="Telstra"/>
          <xsd:enumeration value="Timber Communities Australia"/>
          <xsd:enumeration value="Timber Towns Victoria"/>
          <xsd:enumeration value="Total Environment Centre"/>
          <xsd:enumeration value="Tourism Alliance Victoria"/>
          <xsd:enumeration value="Tourism Victoria"/>
          <xsd:enumeration value="Towong Shire Council"/>
          <xsd:enumeration value="Trade Measurement Victoria"/>
          <xsd:enumeration value="Transport Accident Commission (TAC)"/>
          <xsd:enumeration value="Transport Ticketing Authority"/>
          <xsd:enumeration value="TravelSmart"/>
          <xsd:enumeration value="Treasurer"/>
          <xsd:enumeration value="Treasury Corporation of Victoria"/>
          <xsd:enumeration value="Trust For Nature"/>
          <xsd:enumeration value="United Nations"/>
          <xsd:enumeration value="University of Ballarat"/>
          <xsd:enumeration value="University of Melbourne"/>
          <xsd:enumeration value="Urban Development Industry Association"/>
          <xsd:enumeration value="Urban Stormwater and Water Conservation Fund Steering Committee"/>
          <xsd:enumeration value="V/Line"/>
          <xsd:enumeration value="VECCI"/>
          <xsd:enumeration value="Veterinary Practitioners Registration Board of Victoria"/>
          <xsd:enumeration value="VicExport"/>
          <xsd:enumeration value="VicFleet"/>
          <xsd:enumeration value="VicHealth"/>
          <xsd:enumeration value="VicLink"/>
          <xsd:enumeration value="VICNET - Victoria's Network"/>
          <xsd:enumeration value="VicRoads"/>
          <xsd:enumeration value="VicRoads Board (Roads Corporation Advisory Board)"/>
          <xsd:enumeration value="VicRoads Road Management Act Review Committee"/>
          <xsd:enumeration value="Victoria Grants Commission"/>
          <xsd:enumeration value="Victoria Law Foundation"/>
          <xsd:enumeration value="Victoria Legal Aid"/>
          <xsd:enumeration value="Victoria Multicultural Commission"/>
          <xsd:enumeration value="Victoria Police"/>
          <xsd:enumeration value="Victorian Ambulance Service"/>
          <xsd:enumeration value="Victorian Arts Centre Trust"/>
          <xsd:enumeration value="Victorian Association of Forest Industries"/>
          <xsd:enumeration value="Victorian Catchment Management Council"/>
          <xsd:enumeration value="Victorian Catchment Management Stakeholders Forum"/>
          <xsd:enumeration value="Victorian Childcare Industry Liaison Group"/>
          <xsd:enumeration value="Victorian Childcare Industry Liaison Group"/>
          <xsd:enumeration value="Victorian Childcare Taskforce"/>
          <xsd:enumeration value="Victorian Children’s Council"/>
          <xsd:enumeration value="Victorian Civil &amp; Administrative Tribunal"/>
          <xsd:enumeration value="Victorian Civil Construction Industry Alliance"/>
          <xsd:enumeration value="Victorian Coastal Council"/>
          <xsd:enumeration value="Victorian Commission for Gambling Regulation"/>
          <xsd:enumeration value="Victorian Commissioner for Gambling Regulation"/>
          <xsd:enumeration value="Victorian Committee of Food Regulators"/>
          <xsd:enumeration value="Victorian Community Care Coalition"/>
          <xsd:enumeration value="Victorian Community Council on Crime and Violence"/>
          <xsd:enumeration value="Victorian Community Indicator Project"/>
          <xsd:enumeration value="Victorian Competition and Efficiency Commission"/>
          <xsd:enumeration value="Victorian Council of Social Service"/>
          <xsd:enumeration value="Victorian Courts and Tribunals"/>
          <xsd:enumeration value="Victorian Curriculum and Assessment Authority"/>
          <xsd:enumeration value="Victorian Disability Advisory Council"/>
          <xsd:enumeration value="Victorian Education Channel"/>
          <xsd:enumeration value="Victorian Electoral Commission"/>
          <xsd:enumeration value="Victorian Emergency Management Council"/>
          <xsd:enumeration value="Victorian Energy Networks Corporation"/>
          <xsd:enumeration value="Victorian Environmental Assessment Council"/>
          <xsd:enumeration value="Victorian Equal Opportunity and Human Rights Commission"/>
          <xsd:enumeration value="Victorian Expatriate Network"/>
          <xsd:enumeration value="Victorian Farmers Federation"/>
          <xsd:enumeration value="Victorian Food Safety Council"/>
          <xsd:enumeration value="Victorian Freight and Logistics Council"/>
          <xsd:enumeration value="Victorian Funds Management Corporation"/>
          <xsd:enumeration value="Victorian Government"/>
          <xsd:enumeration value="Victorian Government Purchasing Board"/>
          <xsd:enumeration value="Victorian Government Reporting Service"/>
          <xsd:enumeration value="Victorian Government Solicitor's Office"/>
          <xsd:enumeration value="Victorian Government Tenders"/>
          <xsd:enumeration value="Victorian Healthcare Association"/>
          <xsd:enumeration value="Victorian Institute of Forensic Medicine"/>
          <xsd:enumeration value="Victorian Institute of Teaching"/>
          <xsd:enumeration value="Victorian Jurisdictional Projects Group for the National Packaging Covenant"/>
          <xsd:enumeration value="Victorian Law Reform Commission"/>
          <xsd:enumeration value="Victorian Learning and Employment Skills Commission"/>
          <xsd:enumeration value="Victorian Legal Practice Board"/>
          <xsd:enumeration value="Victorian Litter Action Alliance"/>
          <xsd:enumeration value="Victorian Litter Action Alliance Advisory Group"/>
          <xsd:enumeration value="Victorian Local Government Disability Planners’ Network"/>
          <xsd:enumeration value="Victorian Local Government Multicultural Issues Network"/>
          <xsd:enumeration value="Victorian Local Sustainability Accord Committee"/>
          <xsd:enumeration value="Victorian Local Sustainability Network"/>
          <xsd:enumeration value="Victorian Managed Insurance Authority"/>
          <xsd:enumeration value="Victorian Maternal and Child Health Coordinators Group Inc"/>
          <xsd:enumeration value="Victorian Ministerial Housing Council"/>
          <xsd:enumeration value="Victorian Multicultural Commission"/>
          <xsd:enumeration value="Victorian Multicultural Commission Advisory Council"/>
          <xsd:enumeration value="Victorian Municipal Building Surveyors Group"/>
          <xsd:enumeration value="Victorian Natural Resource Management Facilitator Network"/>
          <xsd:enumeration value="Victorian Office of Multicultural Affairs"/>
          <xsd:enumeration value="Victorian Projects Group"/>
          <xsd:enumeration value="Victorian Public Hospital Projects"/>
          <xsd:enumeration value="Victorian Qualifications Authority"/>
          <xsd:enumeration value="Victorian Rail Crossing Safety Steering Committee"/>
          <xsd:enumeration value="Victorian Regional Channels Authority"/>
          <xsd:enumeration value="Victorian Road Based Public Transport Advisory Committee"/>
          <xsd:enumeration value="Victorian Road Freight Advisory Council"/>
          <xsd:enumeration value="Victorian Safe Communities Network"/>
          <xsd:enumeration value="Victorian Settlement Planning Committee"/>
          <xsd:enumeration value="Victorian Spatial Council"/>
          <xsd:enumeration value="Victorian Speed Limit Advisory Group"/>
          <xsd:enumeration value="Victorian Sustainable Public Lighting Action Group"/>
          <xsd:enumeration value="Victorian Taxi &amp; Tow Truck Directorate"/>
          <xsd:enumeration value="Victorian Tertiary Admissions Centre (VTAC)"/>
          <xsd:enumeration value="Victorian Transport Association"/>
          <xsd:enumeration value="Victorian Travelling Fellowship Program"/>
          <xsd:enumeration value="Victorian Universities Rural Health Consortium"/>
          <xsd:enumeration value="Victorian Water Industry Association"/>
          <xsd:enumeration value="VicTrack"/>
          <xsd:enumeration value="VicTrip - the transport channel"/>
          <xsd:enumeration value="VicUrban"/>
          <xsd:enumeration value="Vision Super Board"/>
          <xsd:enumeration value="Visit Victoria"/>
          <xsd:enumeration value="VLGA"/>
          <xsd:enumeration value="Wangaratta Rural City Council"/>
          <xsd:enumeration value="Wannon Water"/>
          <xsd:enumeration value="Warrnambool City Council"/>
          <xsd:enumeration value="Waste Reduction Group - South West Regional Waste Management Group"/>
          <xsd:enumeration value="Wastewise Local Government Steering Committee"/>
          <xsd:enumeration value="Water Quality Improvement Plan Steering Committee"/>
          <xsd:enumeration value="Water Safety"/>
          <xsd:enumeration value="Wellington Shire Council"/>
          <xsd:enumeration value="West Gippsland Catchment Management Authority"/>
          <xsd:enumeration value="West Wimmera Shire Council"/>
          <xsd:enumeration value="Western Coastal Board"/>
          <xsd:enumeration value="Western Transport Alliance"/>
          <xsd:enumeration value="Western Water"/>
          <xsd:enumeration value="Westernport Water"/>
          <xsd:enumeration value="Whitehorse City Council"/>
          <xsd:enumeration value="Whittlesea City Council"/>
          <xsd:enumeration value="Wildfire Project Board"/>
          <xsd:enumeration value="Wimmera Catchment Management Authority"/>
          <xsd:enumeration value="Wodonga City Council"/>
          <xsd:enumeration value="Women's Participation in Local Government Coalition (WPILGC)"/>
          <xsd:enumeration value="WorkCover"/>
          <xsd:enumeration value="Workforce Planning and Services Advisory Group Metropolitan"/>
          <xsd:enumeration value="Workforce Planning and Services Advisory Group Rural"/>
          <xsd:enumeration value="Workforce Victoria"/>
          <xsd:enumeration value="Worksafe Victoria"/>
          <xsd:enumeration value="World Class Services (DIIRD)"/>
          <xsd:enumeration value="Wyndham City Council"/>
          <xsd:enumeration value="Yarra City Council"/>
          <xsd:enumeration value="Yarra Ranges Shire Council"/>
          <xsd:enumeration value="Yarra Valley Water"/>
          <xsd:enumeration value="Yarriambiack Shire Council"/>
          <xsd:enumeration value="Zoological Parks and Gardens"/>
        </xsd:restriction>
      </xsd:simpleType>
    </xsd:element>
    <xsd:element name="Issue_x0020__x0028_Comms_x0029_" ma:index="7" nillable="true" ma:displayName="Topic" ma:format="Dropdown" ma:internalName="Issue_x0020__x0028_Comms_x0029_">
      <xsd:simpleType>
        <xsd:restriction base="dms:Choice">
          <xsd:enumeration value="Access and equity"/>
          <xsd:enumeration value="Accessible housing"/>
          <xsd:enumeration value="Acid sulphate soils"/>
          <xsd:enumeration value="Active transport"/>
          <xsd:enumeration value="Activity centres"/>
          <xsd:enumeration value="Adverse possession"/>
          <xsd:enumeration value="Advertising"/>
          <xsd:enumeration value="Affordable housing"/>
          <xsd:enumeration value="Age friendly environments"/>
          <xsd:enumeration value="Aged services"/>
          <xsd:enumeration value="Agriculture"/>
          <xsd:enumeration value="Air quality"/>
          <xsd:enumeration value="Alcohol"/>
          <xsd:enumeration value="Alternative waste technology"/>
          <xsd:enumeration value="Amalgamation"/>
          <xsd:enumeration value="Animal management"/>
          <xsd:enumeration value="Aquaculture"/>
          <xsd:enumeration value="Arts"/>
          <xsd:enumeration value="Asbestos"/>
          <xsd:enumeration value="Asset management"/>
          <xsd:enumeration value="Beach protections"/>
          <xsd:enumeration value="Beach renourishment and protection"/>
          <xsd:enumeration value="Best Value"/>
          <xsd:enumeration value="Bikepaths"/>
          <xsd:enumeration value="Biodiversity"/>
          <xsd:enumeration value="Biofuels"/>
          <xsd:enumeration value="Bird Flu"/>
          <xsd:enumeration value="Boating"/>
          <xsd:enumeration value="Bridges"/>
          <xsd:enumeration value="Broadband"/>
          <xsd:enumeration value="Broiler farms"/>
          <xsd:enumeration value="Brothels"/>
          <xsd:enumeration value="Budgets"/>
          <xsd:enumeration value="Building"/>
          <xsd:enumeration value="Building regulation"/>
          <xsd:enumeration value="Built Form"/>
          <xsd:enumeration value="Bush fires"/>
          <xsd:enumeration value="Business zones"/>
          <xsd:enumeration value="Cables"/>
          <xsd:enumeration value="Capacity to pay"/>
          <xsd:enumeration value="Caravan parks"/>
          <xsd:enumeration value="Carbon management and reporting"/>
          <xsd:enumeration value="Carbon offsets"/>
          <xsd:enumeration value="Catchment management"/>
          <xsd:enumeration value="Catchment planning integration"/>
          <xsd:enumeration value="CCTV"/>
          <xsd:enumeration value="Channel deepening"/>
          <xsd:enumeration value="Charity reuse"/>
          <xsd:enumeration value="Child care"/>
          <xsd:enumeration value="Cigarette butt litter"/>
          <xsd:enumeration value="Citizenship"/>
          <xsd:enumeration value="Cliff erosion"/>
          <xsd:enumeration value="Climate change"/>
          <xsd:enumeration value="Coastal fauna management"/>
          <xsd:enumeration value="Coastal flora management"/>
          <xsd:enumeration value="Coastal hazard-risk assessment"/>
          <xsd:enumeration value="Coastal inundation"/>
          <xsd:enumeration value="Coastal management"/>
          <xsd:enumeration value="Coastal planning and development"/>
          <xsd:enumeration value="Coastal recession"/>
          <xsd:enumeration value="Commerce and industry"/>
          <xsd:enumeration value="Commercial and industrial waste"/>
          <xsd:enumeration value="Communication infrastructure"/>
          <xsd:enumeration value="Community capacity building"/>
          <xsd:enumeration value="Community care"/>
          <xsd:enumeration value="Community development"/>
          <xsd:enumeration value="Community engagement"/>
          <xsd:enumeration value="Community planning"/>
          <xsd:enumeration value="Community relations"/>
          <xsd:enumeration value="Community safety"/>
          <xsd:enumeration value="Community sustainability_planning"/>
          <xsd:enumeration value="Community transport"/>
          <xsd:enumeration value="Community wellbeing"/>
          <xsd:enumeration value="Competition"/>
          <xsd:enumeration value="Conflict of Interest"/>
          <xsd:enumeration value="Congestion"/>
          <xsd:enumeration value="Constitutional reform"/>
          <xsd:enumeration value="Construction and demolition waste"/>
          <xsd:enumeration value="Contaminated land"/>
          <xsd:enumeration value="Continuous improvement"/>
          <xsd:enumeration value="Copyright"/>
          <xsd:enumeration value="Coronial investigations"/>
          <xsd:enumeration value="Corporate"/>
          <xsd:enumeration value="Corrections"/>
          <xsd:enumeration value="Cost pressures"/>
          <xsd:enumeration value="Cost shifting"/>
          <xsd:enumeration value="Council administration"/>
          <xsd:enumeration value="Council expenditure"/>
          <xsd:enumeration value="Council revenue"/>
          <xsd:enumeration value="Council services"/>
          <xsd:enumeration value="Councillor conduct"/>
          <xsd:enumeration value="Councillor remuneration"/>
          <xsd:enumeration value="Councillor support"/>
          <xsd:enumeration value="Counter terrorism"/>
          <xsd:enumeration value="Crime prevention"/>
          <xsd:enumeration value="Cross cultural training"/>
          <xsd:enumeration value="Cultural development"/>
          <xsd:enumeration value="Cycling"/>
          <xsd:enumeration value="Desalinisation"/>
          <xsd:enumeration value="Development contributions"/>
          <xsd:enumeration value="Dilapidated buildings"/>
          <xsd:enumeration value="Disability"/>
          <xsd:enumeration value="Disabled parking"/>
          <xsd:enumeration value="Dog poo"/>
          <xsd:enumeration value="Domestic and feral animals"/>
          <xsd:enumeration value="Domestic wastewater"/>
          <xsd:enumeration value="Drainage"/>
          <xsd:enumeration value="Drainage_Stormwater"/>
          <xsd:enumeration value="Dredging"/>
          <xsd:enumeration value="Drought"/>
          <xsd:enumeration value="Drugs"/>
          <xsd:enumeration value="Early years"/>
          <xsd:enumeration value="E-Books"/>
          <xsd:enumeration value="Ecologically sustainable development"/>
          <xsd:enumeration value="Economic development"/>
          <xsd:enumeration value="Education"/>
          <xsd:enumeration value="Elder Abuse"/>
          <xsd:enumeration value="Elections"/>
          <xsd:enumeration value="Electoral reform"/>
          <xsd:enumeration value="Electoral services"/>
          <xsd:enumeration value="Electricity"/>
          <xsd:enumeration value="Electromagnetic radiation"/>
          <xsd:enumeration value="Electronic planning"/>
          <xsd:enumeration value="Emergency management"/>
          <xsd:enumeration value="Emergency response"/>
          <xsd:enumeration value="Emergency warnings"/>
          <xsd:enumeration value="Emissions trading and offsets"/>
          <xsd:enumeration value="Employment"/>
          <xsd:enumeration value="Energy"/>
          <xsd:enumeration value="Energy efficiency"/>
          <xsd:enumeration value="Energy generation"/>
          <xsd:enumeration value="Energy targets"/>
          <xsd:enumeration value="Environment management"/>
          <xsd:enumeration value="Environmental health"/>
          <xsd:enumeration value="Environmental management systems"/>
          <xsd:enumeration value="E-planning"/>
          <xsd:enumeration value="Equal opportunity"/>
          <xsd:enumeration value="Erosion"/>
          <xsd:enumeration value="Ethno specific services"/>
          <xsd:enumeration value="E-waste"/>
          <xsd:enumeration value="Extended producer responsibility"/>
          <xsd:enumeration value="Extractive industries"/>
          <xsd:enumeration value="Family support"/>
          <xsd:enumeration value="Family violence"/>
          <xsd:enumeration value="Farm dams"/>
          <xsd:enumeration value="Farm rates"/>
          <xsd:enumeration value="Financial sustainability"/>
          <xsd:enumeration value="Fire plugs"/>
          <xsd:enumeration value="Fire refuges"/>
          <xsd:enumeration value="Fire services"/>
          <xsd:enumeration value="Flood management"/>
          <xsd:enumeration value="Flouridation"/>
          <xsd:enumeration value="Food safety"/>
          <xsd:enumeration value="Food security"/>
          <xsd:enumeration value="Footpaths"/>
          <xsd:enumeration value="Foreshore vegetation management"/>
          <xsd:enumeration value="Forest conservation"/>
          <xsd:enumeration value="Forestry industry"/>
          <xsd:enumeration value="Forestry management"/>
          <xsd:enumeration value="Forestry policy"/>
          <xsd:enumeration value="Foster care"/>
          <xsd:enumeration value="Freedom of information"/>
          <xsd:enumeration value="Freight"/>
          <xsd:enumeration value="Funding"/>
          <xsd:enumeration value="Future of Local Government"/>
          <xsd:enumeration value="Gaming"/>
          <xsd:enumeration value="Gas pipelines"/>
          <xsd:enumeration value="Genetically Modified Organisms"/>
          <xsd:enumeration value="Governance"/>
          <xsd:enumeration value="Graffiti"/>
          <xsd:enumeration value="Green buildings"/>
          <xsd:enumeration value="Green purchasing"/>
          <xsd:enumeration value="Green wedges"/>
          <xsd:enumeration value="Grey water"/>
          <xsd:enumeration value="Ground water"/>
          <xsd:enumeration value="Growth areas"/>
          <xsd:enumeration value="Health"/>
          <xsd:enumeration value="Health planning"/>
          <xsd:enumeration value="Health promotion"/>
          <xsd:enumeration value="Heatwave"/>
          <xsd:enumeration value="Heritage"/>
          <xsd:enumeration value="Hoarding"/>
          <xsd:enumeration value="Home maintenance"/>
          <xsd:enumeration value="Housing"/>
          <xsd:enumeration value="Housing affordability"/>
          <xsd:enumeration value="Human resource management"/>
          <xsd:enumeration value="Human rights"/>
          <xsd:enumeration value="Illegal dumping"/>
          <xsd:enumeration value="Immunisation"/>
          <xsd:enumeration value="Indigenous"/>
          <xsd:enumeration value="Indigenous heritage"/>
          <xsd:enumeration value="Indigenous protocols"/>
          <xsd:enumeration value="Indigenous services"/>
          <xsd:enumeration value="Industrial relations"/>
          <xsd:enumeration value="Industrial zones"/>
          <xsd:enumeration value="Influenza pandemic planning"/>
          <xsd:enumeration value="Information privacy"/>
          <xsd:enumeration value="Information technology"/>
          <xsd:enumeration value="Infringements"/>
          <xsd:enumeration value="Insurance"/>
          <xsd:enumeration value="Interfaith"/>
          <xsd:enumeration value="Intergovernmental relations"/>
          <xsd:enumeration value="Irrigation"/>
          <xsd:enumeration value="Kerbside trading"/>
          <xsd:enumeration value="Kindergartens"/>
          <xsd:enumeration value="Land use"/>
          <xsd:enumeration value="Landfill"/>
          <xsd:enumeration value="Language services"/>
          <xsd:enumeration value="Leisure"/>
          <xsd:enumeration value="Leisure and recreation services"/>
          <xsd:enumeration value="Libraries"/>
          <xsd:enumeration value="Liquor licensing"/>
          <xsd:enumeration value="Litter"/>
          <xsd:enumeration value="Live music"/>
          <xsd:enumeration value="Local planning policy"/>
          <xsd:enumeration value="Locusts"/>
          <xsd:enumeration value="Magenta lights"/>
          <xsd:enumeration value="Marine flora"/>
          <xsd:enumeration value="Marine parks"/>
          <xsd:enumeration value="Maternal &amp; Child Health"/>
          <xsd:enumeration value="Maurine fauna"/>
          <xsd:enumeration value="Meeting procedure"/>
          <xsd:enumeration value="Metropolitan planning"/>
          <xsd:enumeration value="Minerals and exploration"/>
          <xsd:enumeration value="Mitigation"/>
          <xsd:enumeration value="Mobile computing"/>
          <xsd:enumeration value="Mobility parking"/>
          <xsd:enumeration value="Moveable dwellings"/>
          <xsd:enumeration value="Multicultural"/>
          <xsd:enumeration value="Municipal Emergency Management Plans"/>
          <xsd:enumeration value="Municipal Strategic Statement"/>
          <xsd:enumeration value="Municipal waste"/>
          <xsd:enumeration value="Native title"/>
          <xsd:enumeration value="Native vegetation"/>
          <xsd:enumeration value="Native vegetation offsets"/>
          <xsd:enumeration value="Natural resource management"/>
          <xsd:enumeration value="Neighbourhood character"/>
          <xsd:enumeration value="Neighbourhood houses"/>
          <xsd:enumeration value="Occupational health and safety"/>
          <xsd:enumeration value="Oceans"/>
          <xsd:enumeration value="Older GLBTI"/>
          <xsd:enumeration value="Open space"/>
          <xsd:enumeration value="Outdoor advertising"/>
          <xsd:enumeration value="Packaging"/>
          <xsd:enumeration value="Parenting"/>
          <xsd:enumeration value="Parking"/>
          <xsd:enumeration value="Parks and gardens"/>
          <xsd:enumeration value="Pathways"/>
          <xsd:enumeration value="Payphones"/>
          <xsd:enumeration value="Peak Oil"/>
          <xsd:enumeration value="Perceptions of LG"/>
          <xsd:enumeration value="Performance management"/>
          <xsd:enumeration value="Peri urban planning"/>
          <xsd:enumeration value="Personal care"/>
          <xsd:enumeration value="Pest animal management"/>
          <xsd:enumeration value="Pest eradication"/>
          <xsd:enumeration value="Place making"/>
          <xsd:enumeration value="Planning agreements"/>
          <xsd:enumeration value="Planning fees"/>
          <xsd:enumeration value="Planning improvement"/>
          <xsd:enumeration value="Planning permit system"/>
          <xsd:enumeration value="Planning scheme amendments"/>
          <xsd:enumeration value="Planning system"/>
          <xsd:enumeration value="Planningsystem reforms"/>
          <xsd:enumeration value="Planning theory"/>
          <xsd:enumeration value="Planning workforce"/>
          <xsd:enumeration value="Plastic bags"/>
          <xsd:enumeration value="Ports"/>
          <xsd:enumeration value="Positive ageing"/>
          <xsd:enumeration value="Prescribed waste"/>
          <xsd:enumeration value="Privacy"/>
          <xsd:enumeration value="Procedural matters"/>
          <xsd:enumeration value="Procurement"/>
          <xsd:enumeration value="Professional development"/>
          <xsd:enumeration value="Property information"/>
          <xsd:enumeration value="Prostitution"/>
          <xsd:enumeration value="Public health"/>
          <xsd:enumeration value="Public land"/>
          <xsd:enumeration value="Public liability"/>
          <xsd:enumeration value="Public lighting"/>
          <xsd:enumeration value="Public safety"/>
          <xsd:enumeration value="Public transport"/>
          <xsd:enumeration value="Rail"/>
          <xsd:enumeration value="Rail safety"/>
          <xsd:enumeration value="Rates"/>
          <xsd:enumeration value="Recovery"/>
          <xsd:enumeration value="Recreation"/>
          <xsd:enumeration value="Recycled water"/>
          <xsd:enumeration value="Recycling incentives"/>
          <xsd:enumeration value="Recycling organics"/>
          <xsd:enumeration value="Recycling plastics"/>
          <xsd:enumeration value="Recycling practice"/>
          <xsd:enumeration value="Regional economic development"/>
          <xsd:enumeration value="Regional transport"/>
          <xsd:enumeration value="Regulatory planning"/>
          <xsd:enumeration value="Regulatory reform"/>
          <xsd:enumeration value="Residential care"/>
          <xsd:enumeration value="Residential codes"/>
          <xsd:enumeration value="Residential zones"/>
          <xsd:enumeration value="Respite"/>
          <xsd:enumeration value="Retail"/>
          <xsd:enumeration value="Risk management"/>
          <xsd:enumeration value="Road safety"/>
          <xsd:enumeration value="Roads"/>
          <xsd:enumeration value="Roadside conservation"/>
          <xsd:enumeration value="Rooming houses"/>
          <xsd:enumeration value="Rural development"/>
          <xsd:enumeration value="Rural planning"/>
          <xsd:enumeration value="Rural Zones"/>
          <xsd:enumeration value="Salinity"/>
          <xsd:enumeration value="Schools"/>
          <xsd:enumeration value="Sea levels"/>
          <xsd:enumeration value="Settlement"/>
          <xsd:enumeration value="Sewerage"/>
          <xsd:enumeration value="Shade"/>
          <xsd:enumeration value="Shared services"/>
          <xsd:enumeration value="Skill shortages"/>
          <xsd:enumeration value="Small business"/>
          <xsd:enumeration value="Social inclusion"/>
          <xsd:enumeration value="Social media"/>
          <xsd:enumeration value="Soil contamination"/>
          <xsd:enumeration value="Spam"/>
          <xsd:enumeration value="Spatial information"/>
          <xsd:enumeration value="Speed management"/>
          <xsd:enumeration value="Sporting grounds"/>
          <xsd:enumeration value="Statutory planning"/>
          <xsd:enumeration value="Storms"/>
          <xsd:enumeration value="Stormwater"/>
          <xsd:enumeration value="Strategic planning"/>
          <xsd:enumeration value="Strategic transport planning"/>
          <xsd:enumeration value="Structure planning"/>
          <xsd:enumeration value="Superannuation"/>
          <xsd:enumeration value="Sustainability"/>
          <xsd:enumeration value="Sustainable Housing"/>
          <xsd:enumeration value="Sustainable neighbourhoods"/>
          <xsd:enumeration value="Swimming pools"/>
          <xsd:enumeration value="Taxis"/>
          <xsd:enumeration value="Telecommunications"/>
          <xsd:enumeration value="Termites"/>
          <xsd:enumeration value="Timber plantations"/>
          <xsd:enumeration value="Tobacco"/>
          <xsd:enumeration value="Tourism"/>
          <xsd:enumeration value="Traffic management"/>
          <xsd:enumeration value="Training"/>
          <xsd:enumeration value="Transit Cities"/>
          <xsd:enumeration value="Transport"/>
          <xsd:enumeration value="Treated Timber - Copper Chrome Arsenate"/>
          <xsd:enumeration value="Tsunamis"/>
          <xsd:enumeration value="Urban design"/>
          <xsd:enumeration value="Urban planning"/>
          <xsd:enumeration value="Utilities"/>
          <xsd:enumeration value="Valuations"/>
          <xsd:enumeration value="Veterans"/>
          <xsd:enumeration value="Volunteers"/>
          <xsd:enumeration value="Walking"/>
          <xsd:enumeration value="Waste education"/>
          <xsd:enumeration value="Waste management"/>
          <xsd:enumeration value="Waste producer responsibility"/>
          <xsd:enumeration value="Water"/>
          <xsd:enumeration value="Water conservation"/>
          <xsd:enumeration value="Water management"/>
          <xsd:enumeration value="Water property rights"/>
          <xsd:enumeration value="Water rates"/>
          <xsd:enumeration value="Water safety"/>
          <xsd:enumeration value="Waterway management"/>
          <xsd:enumeration value="Webcasting"/>
          <xsd:enumeration value="Weed management"/>
          <xsd:enumeration value="Whistleblowers"/>
          <xsd:enumeration value="Wind farms"/>
          <xsd:enumeration value="Wineries"/>
          <xsd:enumeration value="Women"/>
          <xsd:enumeration value="Woodsmoke"/>
          <xsd:enumeration value="Workcover"/>
          <xsd:enumeration value="Youth"/>
          <xsd:enumeration value="Youth services"/>
        </xsd:restriction>
      </xsd:simpleType>
    </xsd:element>
  </xsd:schema>
  <xsd:schema xmlns:xsd="http://www.w3.org/2001/XMLSchema" xmlns:dms="http://schemas.microsoft.com/office/2006/documentManagement/types" targetNamespace="dcb2f479-9ae9-4dcd-9d72-ddbc0820a117" elementFormDefault="qualified">
    <xsd:import namespace="http://schemas.microsoft.com/office/2006/documentManagement/types"/>
    <xsd:element name="Function" ma:index="3" ma:displayName="Function" ma:format="Dropdown" ma:internalName="Function0" ma:readOnly="false">
      <xsd:simpleType>
        <xsd:restriction base="dms:Choice">
          <xsd:enumeration value="Administrative control"/>
          <xsd:enumeration value="Compliance"/>
          <xsd:enumeration value="Reporting"/>
          <xsd:enumeration value="Strategic Planning"/>
          <xsd:enumeration value="Budget"/>
          <xsd:enumeration value="Rules"/>
          <xsd:enumeration value="MAV Representatives"/>
          <xsd:enumeration value="State Council"/>
        </xsd:restriction>
      </xsd:simpleType>
    </xsd:element>
    <xsd:element name="Project" ma:index="11" nillable="true" ma:displayName="Project" ma:format="Dropdown" ma:internalName="Project" ma:readOnly="false">
      <xsd:simpleType>
        <xsd:restriction base="dms:Choice">
          <xsd:enumeration value="ALGA constitutional recognition campaign"/>
          <xsd:enumeration value="Annual Report"/>
          <xsd:enumeration value="Code of conduct"/>
          <xsd:enumeration value="Consultation Guideline"/>
          <xsd:enumeration value="Health Act Review"/>
          <xsd:enumeration value="Induction"/>
          <xsd:enumeration value="Resolutions Report"/>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8C9930DC06A7E4BA186E636C05DF69E" ma:contentTypeVersion="3" ma:contentTypeDescription="Create a new document." ma:contentTypeScope="" ma:versionID="59d6099647c85bd250949b1cdd024f06">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cf873f7bdb0dc26c6c3beb575c8f847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06965-7F1D-4E54-B4D2-CEE233F4280A}"/>
</file>

<file path=customXml/itemProps2.xml><?xml version="1.0" encoding="utf-8"?>
<ds:datastoreItem xmlns:ds="http://schemas.openxmlformats.org/officeDocument/2006/customXml" ds:itemID="{1E37A84E-233A-45BD-9CEE-9FC2A634A89B}"/>
</file>

<file path=customXml/itemProps3.xml><?xml version="1.0" encoding="utf-8"?>
<ds:datastoreItem xmlns:ds="http://schemas.openxmlformats.org/officeDocument/2006/customXml" ds:itemID="{9C3A9BD0-7204-4F60-A496-C3A4E75E205B}"/>
</file>

<file path=customXml/itemProps4.xml><?xml version="1.0" encoding="utf-8"?>
<ds:datastoreItem xmlns:ds="http://schemas.openxmlformats.org/officeDocument/2006/customXml" ds:itemID="{99F3EE93-FF6D-4BDC-99EF-0C5FC7E65961}">
  <ds:schemaRefs>
    <ds:schemaRef ds:uri="http://schemas.microsoft.com/office/2006/metadata/customXsn"/>
  </ds:schemaRefs>
</ds:datastoreItem>
</file>

<file path=customXml/itemProps5.xml><?xml version="1.0" encoding="utf-8"?>
<ds:datastoreItem xmlns:ds="http://schemas.openxmlformats.org/officeDocument/2006/customXml" ds:itemID="{998688BE-6A09-452A-9253-3F61F8B8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7491-7780-4b82-a2b7-93368eb550a6"/>
    <ds:schemaRef ds:uri="dcb2f479-9ae9-4dcd-9d72-ddbc0820a1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DDC7AF7-FA6F-44A1-ADB9-C816687F74F0}"/>
</file>

<file path=docProps/app.xml><?xml version="1.0" encoding="utf-8"?>
<Properties xmlns="http://schemas.openxmlformats.org/officeDocument/2006/extended-properties" xmlns:vt="http://schemas.openxmlformats.org/officeDocument/2006/docPropsVTypes">
  <Template>Normal.dotm</Template>
  <TotalTime>0</TotalTime>
  <Pages>29</Pages>
  <Words>9590</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Strategic plan 2012-13.docx</vt:lpstr>
    </vt:vector>
  </TitlesOfParts>
  <Company/>
  <LinksUpToDate>false</LinksUpToDate>
  <CharactersWithSpaces>64127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2012-13.docx</dc:title>
  <dc:creator>Imogen Kelly</dc:creator>
  <cp:lastModifiedBy>Michael Green</cp:lastModifiedBy>
  <cp:revision>2</cp:revision>
  <cp:lastPrinted>2013-05-01T06:30:00Z</cp:lastPrinted>
  <dcterms:created xsi:type="dcterms:W3CDTF">2013-05-21T04:48:00Z</dcterms:created>
  <dcterms:modified xsi:type="dcterms:W3CDTF">2013-05-21T04:48:00Z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Strategic plan 2012-13.docx</vt:lpwstr>
  </property>
  <property fmtid="{D5CDD505-2E9C-101B-9397-08002B2CF9AE}" pid="3" name="Document Description">
    <vt:lpwstr/>
  </property>
  <property fmtid="{D5CDD505-2E9C-101B-9397-08002B2CF9AE}" pid="4" name="Doc Type">
    <vt:lpwstr>Plan</vt:lpwstr>
  </property>
  <property fmtid="{D5CDD505-2E9C-101B-9397-08002B2CF9AE}" pid="5" name="Month">
    <vt:lpwstr/>
  </property>
  <property fmtid="{D5CDD505-2E9C-101B-9397-08002B2CF9AE}" pid="6" name="Year0">
    <vt:lpwstr>2012</vt:lpwstr>
  </property>
  <property fmtid="{D5CDD505-2E9C-101B-9397-08002B2CF9AE}" pid="7" name="Stakeholders">
    <vt:lpwstr/>
  </property>
  <property fmtid="{D5CDD505-2E9C-101B-9397-08002B2CF9AE}" pid="8" name="Issue (Comms)">
    <vt:lpwstr/>
  </property>
  <property fmtid="{D5CDD505-2E9C-101B-9397-08002B2CF9AE}" pid="9" name="Function0">
    <vt:lpwstr>Strategic Planning</vt:lpwstr>
  </property>
  <property fmtid="{D5CDD505-2E9C-101B-9397-08002B2CF9AE}" pid="10" name="Project">
    <vt:lpwstr/>
  </property>
  <property fmtid="{D5CDD505-2E9C-101B-9397-08002B2CF9AE}" pid="11" name="ContentTypeId">
    <vt:lpwstr>0x01010018C9930DC06A7E4BA186E636C05DF69E</vt:lpwstr>
  </property>
  <property fmtid="{D5CDD505-2E9C-101B-9397-08002B2CF9AE}" pid="12" name="AGLSSubject">
    <vt:lpwstr>12;#Strategic planning|2ff67210-8b4d-4adc-be06-5f49f329b925</vt:lpwstr>
  </property>
  <property fmtid="{D5CDD505-2E9C-101B-9397-08002B2CF9AE}" pid="13" name="AGLSSubjectHTField0">
    <vt:lpwstr>Strategic planning2ff67210-8b4d-4adc-be06-5f49f329b925</vt:lpwstr>
  </property>
  <property fmtid="{D5CDD505-2E9C-101B-9397-08002B2CF9AE}" pid="14" name="TaxCatchAll">
    <vt:lpwstr>12</vt:lpwstr>
  </property>
  <property fmtid="{D5CDD505-2E9C-101B-9397-08002B2CF9AE}" pid="15" name="Order">
    <vt:r8>4451900</vt:r8>
  </property>
  <property fmtid="{D5CDD505-2E9C-101B-9397-08002B2CF9AE}" pid="16" name="Year">
    <vt:lpwstr>2012</vt:lpwstr>
  </property>
  <property fmtid="{D5CDD505-2E9C-101B-9397-08002B2CF9AE}" pid="17" name="Function">
    <vt:lpwstr>Strategic Planning</vt:lpwstr>
  </property>
</Properties>
</file>