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FA12FC" w14:textId="77777777" w:rsidR="0074696E" w:rsidRPr="004C6EEE" w:rsidRDefault="003A4A52" w:rsidP="00EC40D5">
      <w:pPr>
        <w:pStyle w:val="Sectionbreakfirstpage"/>
      </w:pPr>
      <w:r>
        <w:rPr>
          <w:lang w:eastAsia="en-AU"/>
        </w:rPr>
        <w:drawing>
          <wp:anchor distT="0" distB="0" distL="114300" distR="114300" simplePos="0" relativeHeight="251658240" behindDoc="1" locked="0" layoutInCell="1" allowOverlap="1" wp14:anchorId="158DE751" wp14:editId="7FEFCE69">
            <wp:simplePos x="0" y="0"/>
            <wp:positionH relativeFrom="column">
              <wp:posOffset>-558165</wp:posOffset>
            </wp:positionH>
            <wp:positionV relativeFrom="paragraph">
              <wp:posOffset>-347345</wp:posOffset>
            </wp:positionV>
            <wp:extent cx="7627140" cy="1371600"/>
            <wp:effectExtent l="0" t="0" r="571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a:stretch>
                      <a:fillRect/>
                    </a:stretch>
                  </pic:blipFill>
                  <pic:spPr>
                    <a:xfrm>
                      <a:off x="0" y="0"/>
                      <a:ext cx="7627140" cy="1371600"/>
                    </a:xfrm>
                    <a:prstGeom prst="rect">
                      <a:avLst/>
                    </a:prstGeom>
                  </pic:spPr>
                </pic:pic>
              </a:graphicData>
            </a:graphic>
            <wp14:sizeRelH relativeFrom="page">
              <wp14:pctWidth>0</wp14:pctWidth>
            </wp14:sizeRelH>
            <wp14:sizeRelV relativeFrom="page">
              <wp14:pctHeight>0</wp14:pctHeight>
            </wp14:sizeRelV>
          </wp:anchor>
        </w:drawing>
      </w:r>
    </w:p>
    <w:p w14:paraId="02B72032" w14:textId="77777777" w:rsidR="00A62D44" w:rsidRPr="004C6EEE" w:rsidRDefault="00A62D44" w:rsidP="00EC40D5">
      <w:pPr>
        <w:pStyle w:val="Sectionbreakfirstpage"/>
        <w:sectPr w:rsidR="00A62D44" w:rsidRPr="004C6EEE" w:rsidSect="00E62622">
          <w:headerReference w:type="even" r:id="rId12"/>
          <w:headerReference w:type="default" r:id="rId13"/>
          <w:footerReference w:type="even" r:id="rId14"/>
          <w:footerReference w:type="default" r:id="rId15"/>
          <w:headerReference w:type="first" r:id="rId16"/>
          <w:footerReference w:type="first" r:id="rId17"/>
          <w:pgSz w:w="11906" w:h="16838" w:code="9"/>
          <w:pgMar w:top="454" w:right="851" w:bottom="1418" w:left="851" w:header="340" w:footer="851" w:gutter="0"/>
          <w:cols w:space="708"/>
          <w:docGrid w:linePitch="360"/>
        </w:sectPr>
      </w:pPr>
    </w:p>
    <w:tbl>
      <w:tblPr>
        <w:tblStyle w:val="TableGri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10348"/>
      </w:tblGrid>
      <w:tr w:rsidR="003B5733" w14:paraId="272BDB1B" w14:textId="77777777" w:rsidTr="00B07FF7">
        <w:trPr>
          <w:trHeight w:val="622"/>
        </w:trPr>
        <w:tc>
          <w:tcPr>
            <w:tcW w:w="10348" w:type="dxa"/>
            <w:tcMar>
              <w:top w:w="1531" w:type="dxa"/>
              <w:left w:w="0" w:type="dxa"/>
              <w:right w:w="0" w:type="dxa"/>
            </w:tcMar>
          </w:tcPr>
          <w:p w14:paraId="783CC396" w14:textId="57F28E82" w:rsidR="005657C8" w:rsidRDefault="00632601" w:rsidP="003B5733">
            <w:pPr>
              <w:pStyle w:val="Documenttitle"/>
            </w:pPr>
            <w:r>
              <w:t>EMCH</w:t>
            </w:r>
            <w:r w:rsidR="00315192">
              <w:t xml:space="preserve"> Practice Note – J</w:t>
            </w:r>
            <w:r w:rsidR="00CB3187">
              <w:t>uly</w:t>
            </w:r>
            <w:r w:rsidR="00315192">
              <w:t xml:space="preserve"> 2021</w:t>
            </w:r>
          </w:p>
          <w:p w14:paraId="465ADF0D" w14:textId="7F9E6908" w:rsidR="003B5733" w:rsidRPr="003B5733" w:rsidRDefault="003B5733" w:rsidP="00F45736">
            <w:pPr>
              <w:pStyle w:val="Heading2"/>
            </w:pPr>
          </w:p>
        </w:tc>
      </w:tr>
      <w:tr w:rsidR="003B5733" w14:paraId="75B60064" w14:textId="77777777" w:rsidTr="00B07FF7">
        <w:tc>
          <w:tcPr>
            <w:tcW w:w="10348" w:type="dxa"/>
          </w:tcPr>
          <w:p w14:paraId="1EE75D9A" w14:textId="6FCE8C3F" w:rsidR="008167EC" w:rsidRDefault="001E05DD" w:rsidP="005F44C0">
            <w:pPr>
              <w:pStyle w:val="Documentsubtitle"/>
            </w:pPr>
            <w:r>
              <w:t>This p</w:t>
            </w:r>
            <w:r w:rsidR="00466912">
              <w:t xml:space="preserve">ractice note </w:t>
            </w:r>
            <w:r w:rsidR="004D62C2">
              <w:t xml:space="preserve">covers a range of processes and practices to </w:t>
            </w:r>
            <w:r w:rsidR="009B588D">
              <w:t xml:space="preserve">support delivery of </w:t>
            </w:r>
            <w:r w:rsidR="004D62C2">
              <w:t xml:space="preserve">the </w:t>
            </w:r>
            <w:r w:rsidR="009B588D">
              <w:t>Enhanced MCH</w:t>
            </w:r>
            <w:r w:rsidR="004D62C2">
              <w:t xml:space="preserve"> Program</w:t>
            </w:r>
            <w:r w:rsidR="009B588D">
              <w:t>.</w:t>
            </w:r>
          </w:p>
          <w:p w14:paraId="58815C12" w14:textId="5C5799B0" w:rsidR="003B5733" w:rsidRPr="00A1389F" w:rsidRDefault="003B5733" w:rsidP="004D62C2">
            <w:pPr>
              <w:pStyle w:val="Documentsubtitle"/>
            </w:pPr>
          </w:p>
        </w:tc>
      </w:tr>
    </w:tbl>
    <w:p w14:paraId="311D209F" w14:textId="5374F996" w:rsidR="007173CA" w:rsidRDefault="007173CA" w:rsidP="00D079AA">
      <w:pPr>
        <w:pStyle w:val="Body"/>
      </w:pPr>
    </w:p>
    <w:p w14:paraId="45793BD8" w14:textId="77777777" w:rsidR="00580394" w:rsidRPr="00B519CD" w:rsidRDefault="00580394" w:rsidP="007173CA">
      <w:pPr>
        <w:pStyle w:val="Body"/>
        <w:sectPr w:rsidR="00580394" w:rsidRPr="00B519CD" w:rsidSect="00E62622">
          <w:headerReference w:type="even" r:id="rId18"/>
          <w:headerReference w:type="default" r:id="rId19"/>
          <w:headerReference w:type="first" r:id="rId20"/>
          <w:type w:val="continuous"/>
          <w:pgSz w:w="11906" w:h="16838" w:code="9"/>
          <w:pgMar w:top="1418" w:right="851" w:bottom="1418" w:left="851" w:header="851" w:footer="851" w:gutter="0"/>
          <w:cols w:space="340"/>
          <w:titlePg/>
          <w:docGrid w:linePitch="360"/>
        </w:sectPr>
      </w:pPr>
    </w:p>
    <w:p w14:paraId="56F99D44" w14:textId="4B533215" w:rsidR="00F32368" w:rsidRPr="00F32368" w:rsidRDefault="005A0775" w:rsidP="005A0775">
      <w:pPr>
        <w:pStyle w:val="Heading2"/>
      </w:pPr>
      <w:bookmarkStart w:id="0" w:name="_Hlk41913885"/>
      <w:r>
        <w:t>Contents</w:t>
      </w:r>
    </w:p>
    <w:bookmarkStart w:id="1" w:name="_Toc66711981"/>
    <w:bookmarkEnd w:id="0"/>
    <w:p w14:paraId="52BC37D5" w14:textId="05B622C2" w:rsidR="00A7617A" w:rsidRDefault="001A4431">
      <w:pPr>
        <w:pStyle w:val="TOC1"/>
        <w:rPr>
          <w:rFonts w:asciiTheme="minorHAnsi" w:eastAsiaTheme="minorEastAsia" w:hAnsiTheme="minorHAnsi" w:cstheme="minorBidi"/>
          <w:b w:val="0"/>
          <w:sz w:val="22"/>
          <w:szCs w:val="22"/>
          <w:lang w:eastAsia="en-AU"/>
        </w:rPr>
      </w:pPr>
      <w:r>
        <w:rPr>
          <w:rFonts w:eastAsia="MS Gothic" w:cs="Arial"/>
          <w:bCs/>
          <w:color w:val="C5511A"/>
          <w:kern w:val="32"/>
          <w:sz w:val="40"/>
          <w:szCs w:val="40"/>
        </w:rPr>
        <w:fldChar w:fldCharType="begin"/>
      </w:r>
      <w:r>
        <w:rPr>
          <w:rFonts w:eastAsia="MS Gothic" w:cs="Arial"/>
          <w:bCs/>
          <w:color w:val="C5511A"/>
          <w:kern w:val="32"/>
          <w:sz w:val="40"/>
          <w:szCs w:val="40"/>
        </w:rPr>
        <w:instrText xml:space="preserve"> TOC \o "1-1" \h \z \u </w:instrText>
      </w:r>
      <w:r>
        <w:rPr>
          <w:rFonts w:eastAsia="MS Gothic" w:cs="Arial"/>
          <w:bCs/>
          <w:color w:val="C5511A"/>
          <w:kern w:val="32"/>
          <w:sz w:val="40"/>
          <w:szCs w:val="40"/>
        </w:rPr>
        <w:fldChar w:fldCharType="separate"/>
      </w:r>
      <w:hyperlink w:anchor="_Toc75946112" w:history="1">
        <w:r w:rsidR="00A7617A" w:rsidRPr="006B5186">
          <w:rPr>
            <w:rStyle w:val="Hyperlink"/>
          </w:rPr>
          <w:t>When to close an Enhanced MCH Case, and when to revise the Child and Family Action Plan</w:t>
        </w:r>
        <w:r w:rsidR="00A7617A">
          <w:rPr>
            <w:webHidden/>
          </w:rPr>
          <w:tab/>
        </w:r>
        <w:r w:rsidR="00A7617A">
          <w:rPr>
            <w:webHidden/>
          </w:rPr>
          <w:fldChar w:fldCharType="begin"/>
        </w:r>
        <w:r w:rsidR="00A7617A">
          <w:rPr>
            <w:webHidden/>
          </w:rPr>
          <w:instrText xml:space="preserve"> PAGEREF _Toc75946112 \h </w:instrText>
        </w:r>
        <w:r w:rsidR="00A7617A">
          <w:rPr>
            <w:webHidden/>
          </w:rPr>
        </w:r>
        <w:r w:rsidR="00A7617A">
          <w:rPr>
            <w:webHidden/>
          </w:rPr>
          <w:fldChar w:fldCharType="separate"/>
        </w:r>
        <w:r w:rsidR="00A7617A">
          <w:rPr>
            <w:webHidden/>
          </w:rPr>
          <w:t>2</w:t>
        </w:r>
        <w:r w:rsidR="00A7617A">
          <w:rPr>
            <w:webHidden/>
          </w:rPr>
          <w:fldChar w:fldCharType="end"/>
        </w:r>
      </w:hyperlink>
    </w:p>
    <w:p w14:paraId="19B6C2B1" w14:textId="2C52E1EB" w:rsidR="00A7617A" w:rsidRDefault="00CB3187">
      <w:pPr>
        <w:pStyle w:val="TOC1"/>
        <w:rPr>
          <w:rFonts w:asciiTheme="minorHAnsi" w:eastAsiaTheme="minorEastAsia" w:hAnsiTheme="minorHAnsi" w:cstheme="minorBidi"/>
          <w:b w:val="0"/>
          <w:sz w:val="22"/>
          <w:szCs w:val="22"/>
          <w:lang w:eastAsia="en-AU"/>
        </w:rPr>
      </w:pPr>
      <w:hyperlink w:anchor="_Toc75946113" w:history="1">
        <w:r w:rsidR="00A7617A" w:rsidRPr="006B5186">
          <w:rPr>
            <w:rStyle w:val="Hyperlink"/>
          </w:rPr>
          <w:t>Recording of Key Age and Stage (KAS) consultations (when delivered alongside the Enhanced MCH Program)</w:t>
        </w:r>
        <w:r w:rsidR="00A7617A">
          <w:rPr>
            <w:webHidden/>
          </w:rPr>
          <w:tab/>
        </w:r>
        <w:r w:rsidR="00A7617A">
          <w:rPr>
            <w:webHidden/>
          </w:rPr>
          <w:fldChar w:fldCharType="begin"/>
        </w:r>
        <w:r w:rsidR="00A7617A">
          <w:rPr>
            <w:webHidden/>
          </w:rPr>
          <w:instrText xml:space="preserve"> PAGEREF _Toc75946113 \h </w:instrText>
        </w:r>
        <w:r w:rsidR="00A7617A">
          <w:rPr>
            <w:webHidden/>
          </w:rPr>
        </w:r>
        <w:r w:rsidR="00A7617A">
          <w:rPr>
            <w:webHidden/>
          </w:rPr>
          <w:fldChar w:fldCharType="separate"/>
        </w:r>
        <w:r w:rsidR="00A7617A">
          <w:rPr>
            <w:webHidden/>
          </w:rPr>
          <w:t>3</w:t>
        </w:r>
        <w:r w:rsidR="00A7617A">
          <w:rPr>
            <w:webHidden/>
          </w:rPr>
          <w:fldChar w:fldCharType="end"/>
        </w:r>
      </w:hyperlink>
    </w:p>
    <w:p w14:paraId="1357D1C0" w14:textId="6B680AF3" w:rsidR="00A7617A" w:rsidRDefault="00CB3187">
      <w:pPr>
        <w:pStyle w:val="TOC1"/>
        <w:rPr>
          <w:rFonts w:asciiTheme="minorHAnsi" w:eastAsiaTheme="minorEastAsia" w:hAnsiTheme="minorHAnsi" w:cstheme="minorBidi"/>
          <w:b w:val="0"/>
          <w:sz w:val="22"/>
          <w:szCs w:val="22"/>
          <w:lang w:eastAsia="en-AU"/>
        </w:rPr>
      </w:pPr>
      <w:hyperlink w:anchor="_Toc75946114" w:history="1">
        <w:r w:rsidR="00A7617A" w:rsidRPr="006B5186">
          <w:rPr>
            <w:rStyle w:val="Hyperlink"/>
          </w:rPr>
          <w:t>Non engagement of families with the UMCH program, when transitioning out of the EMCH program</w:t>
        </w:r>
        <w:r w:rsidR="00A7617A">
          <w:rPr>
            <w:webHidden/>
          </w:rPr>
          <w:tab/>
        </w:r>
        <w:r w:rsidR="00A7617A">
          <w:rPr>
            <w:webHidden/>
          </w:rPr>
          <w:fldChar w:fldCharType="begin"/>
        </w:r>
        <w:r w:rsidR="00A7617A">
          <w:rPr>
            <w:webHidden/>
          </w:rPr>
          <w:instrText xml:space="preserve"> PAGEREF _Toc75946114 \h </w:instrText>
        </w:r>
        <w:r w:rsidR="00A7617A">
          <w:rPr>
            <w:webHidden/>
          </w:rPr>
        </w:r>
        <w:r w:rsidR="00A7617A">
          <w:rPr>
            <w:webHidden/>
          </w:rPr>
          <w:fldChar w:fldCharType="separate"/>
        </w:r>
        <w:r w:rsidR="00A7617A">
          <w:rPr>
            <w:webHidden/>
          </w:rPr>
          <w:t>4</w:t>
        </w:r>
        <w:r w:rsidR="00A7617A">
          <w:rPr>
            <w:webHidden/>
          </w:rPr>
          <w:fldChar w:fldCharType="end"/>
        </w:r>
      </w:hyperlink>
    </w:p>
    <w:p w14:paraId="2B16773C" w14:textId="499EB845" w:rsidR="00A7617A" w:rsidRDefault="00CB3187">
      <w:pPr>
        <w:pStyle w:val="TOC1"/>
        <w:rPr>
          <w:rFonts w:asciiTheme="minorHAnsi" w:eastAsiaTheme="minorEastAsia" w:hAnsiTheme="minorHAnsi" w:cstheme="minorBidi"/>
          <w:b w:val="0"/>
          <w:sz w:val="22"/>
          <w:szCs w:val="22"/>
          <w:lang w:eastAsia="en-AU"/>
        </w:rPr>
      </w:pPr>
      <w:hyperlink w:anchor="_Toc75946115" w:history="1">
        <w:r w:rsidR="00A7617A" w:rsidRPr="006B5186">
          <w:rPr>
            <w:rStyle w:val="Hyperlink"/>
          </w:rPr>
          <w:t>Antenatal clients in the EMCH Integrated Program</w:t>
        </w:r>
        <w:r w:rsidR="00A7617A">
          <w:rPr>
            <w:webHidden/>
          </w:rPr>
          <w:tab/>
        </w:r>
        <w:r w:rsidR="00A7617A">
          <w:rPr>
            <w:webHidden/>
          </w:rPr>
          <w:fldChar w:fldCharType="begin"/>
        </w:r>
        <w:r w:rsidR="00A7617A">
          <w:rPr>
            <w:webHidden/>
          </w:rPr>
          <w:instrText xml:space="preserve"> PAGEREF _Toc75946115 \h </w:instrText>
        </w:r>
        <w:r w:rsidR="00A7617A">
          <w:rPr>
            <w:webHidden/>
          </w:rPr>
        </w:r>
        <w:r w:rsidR="00A7617A">
          <w:rPr>
            <w:webHidden/>
          </w:rPr>
          <w:fldChar w:fldCharType="separate"/>
        </w:r>
        <w:r w:rsidR="00A7617A">
          <w:rPr>
            <w:webHidden/>
          </w:rPr>
          <w:t>5</w:t>
        </w:r>
        <w:r w:rsidR="00A7617A">
          <w:rPr>
            <w:webHidden/>
          </w:rPr>
          <w:fldChar w:fldCharType="end"/>
        </w:r>
      </w:hyperlink>
    </w:p>
    <w:p w14:paraId="17E91363" w14:textId="7B6C9B55" w:rsidR="00A7617A" w:rsidRDefault="00CB3187">
      <w:pPr>
        <w:pStyle w:val="TOC1"/>
        <w:rPr>
          <w:rFonts w:asciiTheme="minorHAnsi" w:eastAsiaTheme="minorEastAsia" w:hAnsiTheme="minorHAnsi" w:cstheme="minorBidi"/>
          <w:b w:val="0"/>
          <w:sz w:val="22"/>
          <w:szCs w:val="22"/>
          <w:lang w:eastAsia="en-AU"/>
        </w:rPr>
      </w:pPr>
      <w:hyperlink w:anchor="_Toc75946116" w:history="1">
        <w:r w:rsidR="00A7617A" w:rsidRPr="006B5186">
          <w:rPr>
            <w:rStyle w:val="Hyperlink"/>
          </w:rPr>
          <w:t>Recording of notes in Integrated Programs</w:t>
        </w:r>
        <w:r w:rsidR="00A7617A">
          <w:rPr>
            <w:webHidden/>
          </w:rPr>
          <w:tab/>
        </w:r>
        <w:r w:rsidR="00A7617A">
          <w:rPr>
            <w:webHidden/>
          </w:rPr>
          <w:fldChar w:fldCharType="begin"/>
        </w:r>
        <w:r w:rsidR="00A7617A">
          <w:rPr>
            <w:webHidden/>
          </w:rPr>
          <w:instrText xml:space="preserve"> PAGEREF _Toc75946116 \h </w:instrText>
        </w:r>
        <w:r w:rsidR="00A7617A">
          <w:rPr>
            <w:webHidden/>
          </w:rPr>
        </w:r>
        <w:r w:rsidR="00A7617A">
          <w:rPr>
            <w:webHidden/>
          </w:rPr>
          <w:fldChar w:fldCharType="separate"/>
        </w:r>
        <w:r w:rsidR="00A7617A">
          <w:rPr>
            <w:webHidden/>
          </w:rPr>
          <w:t>14</w:t>
        </w:r>
        <w:r w:rsidR="00A7617A">
          <w:rPr>
            <w:webHidden/>
          </w:rPr>
          <w:fldChar w:fldCharType="end"/>
        </w:r>
      </w:hyperlink>
    </w:p>
    <w:p w14:paraId="63998797" w14:textId="2CB356B8" w:rsidR="00A7617A" w:rsidRDefault="00CB3187">
      <w:pPr>
        <w:pStyle w:val="TOC1"/>
        <w:rPr>
          <w:rFonts w:asciiTheme="minorHAnsi" w:eastAsiaTheme="minorEastAsia" w:hAnsiTheme="minorHAnsi" w:cstheme="minorBidi"/>
          <w:b w:val="0"/>
          <w:sz w:val="22"/>
          <w:szCs w:val="22"/>
          <w:lang w:eastAsia="en-AU"/>
        </w:rPr>
      </w:pPr>
      <w:hyperlink w:anchor="_Toc75946117" w:history="1">
        <w:r w:rsidR="00A7617A" w:rsidRPr="006B5186">
          <w:rPr>
            <w:rStyle w:val="Hyperlink"/>
          </w:rPr>
          <w:t>Clinical supervision</w:t>
        </w:r>
        <w:r w:rsidR="00A7617A">
          <w:rPr>
            <w:webHidden/>
          </w:rPr>
          <w:tab/>
        </w:r>
        <w:r w:rsidR="00A7617A">
          <w:rPr>
            <w:webHidden/>
          </w:rPr>
          <w:fldChar w:fldCharType="begin"/>
        </w:r>
        <w:r w:rsidR="00A7617A">
          <w:rPr>
            <w:webHidden/>
          </w:rPr>
          <w:instrText xml:space="preserve"> PAGEREF _Toc75946117 \h </w:instrText>
        </w:r>
        <w:r w:rsidR="00A7617A">
          <w:rPr>
            <w:webHidden/>
          </w:rPr>
        </w:r>
        <w:r w:rsidR="00A7617A">
          <w:rPr>
            <w:webHidden/>
          </w:rPr>
          <w:fldChar w:fldCharType="separate"/>
        </w:r>
        <w:r w:rsidR="00A7617A">
          <w:rPr>
            <w:webHidden/>
          </w:rPr>
          <w:t>15</w:t>
        </w:r>
        <w:r w:rsidR="00A7617A">
          <w:rPr>
            <w:webHidden/>
          </w:rPr>
          <w:fldChar w:fldCharType="end"/>
        </w:r>
      </w:hyperlink>
    </w:p>
    <w:p w14:paraId="13F3A8C4" w14:textId="165813C6" w:rsidR="00A7617A" w:rsidRDefault="00CB3187">
      <w:pPr>
        <w:pStyle w:val="TOC1"/>
        <w:rPr>
          <w:rFonts w:asciiTheme="minorHAnsi" w:eastAsiaTheme="minorEastAsia" w:hAnsiTheme="minorHAnsi" w:cstheme="minorBidi"/>
          <w:b w:val="0"/>
          <w:sz w:val="22"/>
          <w:szCs w:val="22"/>
          <w:lang w:eastAsia="en-AU"/>
        </w:rPr>
      </w:pPr>
      <w:hyperlink w:anchor="_Toc75946118" w:history="1">
        <w:r w:rsidR="00A7617A" w:rsidRPr="006B5186">
          <w:rPr>
            <w:rStyle w:val="Hyperlink"/>
          </w:rPr>
          <w:t>Professional development</w:t>
        </w:r>
        <w:r w:rsidR="00A7617A">
          <w:rPr>
            <w:webHidden/>
          </w:rPr>
          <w:tab/>
        </w:r>
        <w:r w:rsidR="00A7617A">
          <w:rPr>
            <w:webHidden/>
          </w:rPr>
          <w:fldChar w:fldCharType="begin"/>
        </w:r>
        <w:r w:rsidR="00A7617A">
          <w:rPr>
            <w:webHidden/>
          </w:rPr>
          <w:instrText xml:space="preserve"> PAGEREF _Toc75946118 \h </w:instrText>
        </w:r>
        <w:r w:rsidR="00A7617A">
          <w:rPr>
            <w:webHidden/>
          </w:rPr>
        </w:r>
        <w:r w:rsidR="00A7617A">
          <w:rPr>
            <w:webHidden/>
          </w:rPr>
          <w:fldChar w:fldCharType="separate"/>
        </w:r>
        <w:r w:rsidR="00A7617A">
          <w:rPr>
            <w:webHidden/>
          </w:rPr>
          <w:t>15</w:t>
        </w:r>
        <w:r w:rsidR="00A7617A">
          <w:rPr>
            <w:webHidden/>
          </w:rPr>
          <w:fldChar w:fldCharType="end"/>
        </w:r>
      </w:hyperlink>
    </w:p>
    <w:p w14:paraId="059E12D1" w14:textId="1AA8FDB6" w:rsidR="00A7617A" w:rsidRDefault="00CB3187">
      <w:pPr>
        <w:pStyle w:val="TOC1"/>
        <w:rPr>
          <w:rFonts w:asciiTheme="minorHAnsi" w:eastAsiaTheme="minorEastAsia" w:hAnsiTheme="minorHAnsi" w:cstheme="minorBidi"/>
          <w:b w:val="0"/>
          <w:sz w:val="22"/>
          <w:szCs w:val="22"/>
          <w:lang w:eastAsia="en-AU"/>
        </w:rPr>
      </w:pPr>
      <w:hyperlink w:anchor="_Toc75946119" w:history="1">
        <w:r w:rsidR="00A7617A" w:rsidRPr="006B5186">
          <w:rPr>
            <w:rStyle w:val="Hyperlink"/>
          </w:rPr>
          <w:t>Delivering EMCH and Sleep &amp; Settling – Outreach for the same family</w:t>
        </w:r>
        <w:r w:rsidR="00A7617A">
          <w:rPr>
            <w:webHidden/>
          </w:rPr>
          <w:tab/>
        </w:r>
        <w:r w:rsidR="00A7617A">
          <w:rPr>
            <w:webHidden/>
          </w:rPr>
          <w:fldChar w:fldCharType="begin"/>
        </w:r>
        <w:r w:rsidR="00A7617A">
          <w:rPr>
            <w:webHidden/>
          </w:rPr>
          <w:instrText xml:space="preserve"> PAGEREF _Toc75946119 \h </w:instrText>
        </w:r>
        <w:r w:rsidR="00A7617A">
          <w:rPr>
            <w:webHidden/>
          </w:rPr>
        </w:r>
        <w:r w:rsidR="00A7617A">
          <w:rPr>
            <w:webHidden/>
          </w:rPr>
          <w:fldChar w:fldCharType="separate"/>
        </w:r>
        <w:r w:rsidR="00A7617A">
          <w:rPr>
            <w:webHidden/>
          </w:rPr>
          <w:t>16</w:t>
        </w:r>
        <w:r w:rsidR="00A7617A">
          <w:rPr>
            <w:webHidden/>
          </w:rPr>
          <w:fldChar w:fldCharType="end"/>
        </w:r>
      </w:hyperlink>
    </w:p>
    <w:p w14:paraId="1C448477" w14:textId="7FC5A9A2" w:rsidR="00A7617A" w:rsidRDefault="00CB3187">
      <w:pPr>
        <w:pStyle w:val="TOC1"/>
        <w:rPr>
          <w:rFonts w:asciiTheme="minorHAnsi" w:eastAsiaTheme="minorEastAsia" w:hAnsiTheme="minorHAnsi" w:cstheme="minorBidi"/>
          <w:b w:val="0"/>
          <w:sz w:val="22"/>
          <w:szCs w:val="22"/>
          <w:lang w:eastAsia="en-AU"/>
        </w:rPr>
      </w:pPr>
      <w:hyperlink w:anchor="_Toc75946120" w:history="1">
        <w:r w:rsidR="00A7617A" w:rsidRPr="006B5186">
          <w:rPr>
            <w:rStyle w:val="Hyperlink"/>
          </w:rPr>
          <w:t>Recording EMCH Group time as part of an Enhanced MCH Integrated Program</w:t>
        </w:r>
        <w:r w:rsidR="00A7617A">
          <w:rPr>
            <w:webHidden/>
          </w:rPr>
          <w:tab/>
        </w:r>
        <w:r w:rsidR="00A7617A">
          <w:rPr>
            <w:webHidden/>
          </w:rPr>
          <w:fldChar w:fldCharType="begin"/>
        </w:r>
        <w:r w:rsidR="00A7617A">
          <w:rPr>
            <w:webHidden/>
          </w:rPr>
          <w:instrText xml:space="preserve"> PAGEREF _Toc75946120 \h </w:instrText>
        </w:r>
        <w:r w:rsidR="00A7617A">
          <w:rPr>
            <w:webHidden/>
          </w:rPr>
        </w:r>
        <w:r w:rsidR="00A7617A">
          <w:rPr>
            <w:webHidden/>
          </w:rPr>
          <w:fldChar w:fldCharType="separate"/>
        </w:r>
        <w:r w:rsidR="00A7617A">
          <w:rPr>
            <w:webHidden/>
          </w:rPr>
          <w:t>17</w:t>
        </w:r>
        <w:r w:rsidR="00A7617A">
          <w:rPr>
            <w:webHidden/>
          </w:rPr>
          <w:fldChar w:fldCharType="end"/>
        </w:r>
      </w:hyperlink>
    </w:p>
    <w:p w14:paraId="60CBDC97" w14:textId="0B9A86FA" w:rsidR="00C96583" w:rsidRDefault="001A4431">
      <w:pPr>
        <w:spacing w:after="0" w:line="240" w:lineRule="auto"/>
        <w:rPr>
          <w:rFonts w:eastAsia="MS Gothic" w:cs="Arial"/>
          <w:bCs/>
          <w:color w:val="C5511A"/>
          <w:kern w:val="32"/>
          <w:sz w:val="40"/>
          <w:szCs w:val="40"/>
        </w:rPr>
      </w:pPr>
      <w:r>
        <w:rPr>
          <w:rFonts w:eastAsia="MS Gothic" w:cs="Arial"/>
          <w:bCs/>
          <w:color w:val="C5511A"/>
          <w:kern w:val="32"/>
          <w:sz w:val="40"/>
          <w:szCs w:val="40"/>
        </w:rPr>
        <w:fldChar w:fldCharType="end"/>
      </w:r>
      <w:r w:rsidR="00C96583">
        <w:rPr>
          <w:rFonts w:eastAsia="MS Gothic" w:cs="Arial"/>
          <w:bCs/>
          <w:color w:val="C5511A"/>
          <w:kern w:val="32"/>
          <w:sz w:val="40"/>
          <w:szCs w:val="40"/>
        </w:rPr>
        <w:br w:type="page"/>
      </w:r>
    </w:p>
    <w:p w14:paraId="2DBF1FD0" w14:textId="5ADCB9AC" w:rsidR="003117C3" w:rsidRPr="0089024B" w:rsidRDefault="003117C3" w:rsidP="005A0775">
      <w:pPr>
        <w:pStyle w:val="Heading1"/>
      </w:pPr>
      <w:bookmarkStart w:id="2" w:name="_Toc75946112"/>
      <w:r w:rsidRPr="0089024B">
        <w:lastRenderedPageBreak/>
        <w:t xml:space="preserve">When to </w:t>
      </w:r>
      <w:r w:rsidR="006F1898" w:rsidRPr="0089024B">
        <w:t>close an Enhanced MCH Case, and when to re</w:t>
      </w:r>
      <w:r w:rsidR="00A85772">
        <w:t>vise</w:t>
      </w:r>
      <w:r w:rsidR="00920DEC" w:rsidRPr="0089024B">
        <w:t xml:space="preserve"> the Child and Family Action Plan</w:t>
      </w:r>
      <w:bookmarkEnd w:id="2"/>
    </w:p>
    <w:p w14:paraId="1FA909F2" w14:textId="2C38EA93" w:rsidR="00126FF3" w:rsidRDefault="00126FF3" w:rsidP="0089024B">
      <w:pPr>
        <w:pStyle w:val="Heading2"/>
        <w:spacing w:before="0" w:after="240"/>
      </w:pPr>
      <w:bookmarkStart w:id="3" w:name="_Toc74058932"/>
      <w:bookmarkStart w:id="4" w:name="_Hlk63948051"/>
      <w:bookmarkEnd w:id="1"/>
      <w:r>
        <w:t>(</w:t>
      </w:r>
      <w:r w:rsidR="002C70C7">
        <w:t>change to current practice, effective 1 July 202</w:t>
      </w:r>
      <w:r w:rsidR="00206ACD">
        <w:t>1</w:t>
      </w:r>
      <w:r w:rsidR="002C70C7">
        <w:t>)</w:t>
      </w:r>
    </w:p>
    <w:p w14:paraId="4DDF901F" w14:textId="773BC63E" w:rsidR="00CC6261" w:rsidRPr="00B57329" w:rsidRDefault="00613E06" w:rsidP="0089024B">
      <w:pPr>
        <w:pStyle w:val="Body"/>
      </w:pPr>
      <w:r>
        <w:t>The Enhanced MCH model of care</w:t>
      </w:r>
      <w:r w:rsidR="0096504F">
        <w:t xml:space="preserve"> require</w:t>
      </w:r>
      <w:r w:rsidR="009F718A">
        <w:t>s</w:t>
      </w:r>
      <w:r w:rsidR="0096504F">
        <w:t xml:space="preserve"> that </w:t>
      </w:r>
      <w:r w:rsidR="00874929">
        <w:t xml:space="preserve">on or before </w:t>
      </w:r>
      <w:r w:rsidR="0096504F">
        <w:t>20 / 22.67 hours of service</w:t>
      </w:r>
      <w:r w:rsidR="009F718A">
        <w:t xml:space="preserve">, </w:t>
      </w:r>
      <w:r w:rsidR="00767979">
        <w:t xml:space="preserve">Enhanced MCH </w:t>
      </w:r>
      <w:r w:rsidR="003E0B6F">
        <w:t xml:space="preserve">(EMCH) </w:t>
      </w:r>
      <w:r w:rsidR="00767979">
        <w:t xml:space="preserve">cases be </w:t>
      </w:r>
      <w:r w:rsidR="004532A1">
        <w:t>reviewed</w:t>
      </w:r>
      <w:r w:rsidR="00DE0C62">
        <w:t>. This</w:t>
      </w:r>
      <w:r w:rsidR="00CC6261">
        <w:t xml:space="preserve"> should involve:</w:t>
      </w:r>
      <w:bookmarkEnd w:id="3"/>
    </w:p>
    <w:p w14:paraId="43043B4B" w14:textId="4BF8252C" w:rsidR="00645F78" w:rsidRDefault="00355061" w:rsidP="00A2023C">
      <w:pPr>
        <w:pStyle w:val="Body"/>
        <w:numPr>
          <w:ilvl w:val="0"/>
          <w:numId w:val="11"/>
        </w:numPr>
        <w:rPr>
          <w:rFonts w:cs="Arial"/>
        </w:rPr>
      </w:pPr>
      <w:bookmarkStart w:id="5" w:name="_Toc256778633"/>
      <w:bookmarkEnd w:id="4"/>
      <w:r>
        <w:rPr>
          <w:rFonts w:cs="Arial"/>
        </w:rPr>
        <w:t>Rev</w:t>
      </w:r>
      <w:r w:rsidR="00DD4339">
        <w:rPr>
          <w:rFonts w:cs="Arial"/>
        </w:rPr>
        <w:t>ising the</w:t>
      </w:r>
      <w:r>
        <w:rPr>
          <w:rFonts w:cs="Arial"/>
        </w:rPr>
        <w:t xml:space="preserve"> issues and goals</w:t>
      </w:r>
      <w:r w:rsidR="00DE0C62" w:rsidRPr="00DE0C62">
        <w:t xml:space="preserve"> </w:t>
      </w:r>
      <w:r w:rsidR="00DE0C62">
        <w:t>in the Child and Family Action Plan</w:t>
      </w:r>
      <w:r w:rsidR="0035672F">
        <w:t xml:space="preserve"> (CFAP)</w:t>
      </w:r>
    </w:p>
    <w:p w14:paraId="68F93169" w14:textId="6A82A4A6" w:rsidR="00355061" w:rsidRDefault="00F5207B" w:rsidP="00A2023C">
      <w:pPr>
        <w:pStyle w:val="Body"/>
        <w:numPr>
          <w:ilvl w:val="0"/>
          <w:numId w:val="11"/>
        </w:numPr>
        <w:rPr>
          <w:rFonts w:cs="Arial"/>
        </w:rPr>
      </w:pPr>
      <w:r>
        <w:rPr>
          <w:rFonts w:cs="Arial"/>
        </w:rPr>
        <w:t>Determining if the</w:t>
      </w:r>
      <w:r w:rsidR="00A075C3">
        <w:rPr>
          <w:rFonts w:cs="Arial"/>
        </w:rPr>
        <w:t xml:space="preserve"> family</w:t>
      </w:r>
      <w:r>
        <w:rPr>
          <w:rFonts w:cs="Arial"/>
        </w:rPr>
        <w:t xml:space="preserve"> </w:t>
      </w:r>
      <w:r w:rsidR="00876ABC">
        <w:rPr>
          <w:rFonts w:cs="Arial"/>
        </w:rPr>
        <w:t xml:space="preserve">should continue </w:t>
      </w:r>
      <w:r w:rsidR="00A075C3">
        <w:rPr>
          <w:rFonts w:cs="Arial"/>
        </w:rPr>
        <w:t xml:space="preserve">to be </w:t>
      </w:r>
      <w:r w:rsidR="00876ABC">
        <w:rPr>
          <w:rFonts w:cs="Arial"/>
        </w:rPr>
        <w:t>in the EMCH program</w:t>
      </w:r>
    </w:p>
    <w:p w14:paraId="5446D26D" w14:textId="7B8F6BE1" w:rsidR="00F5207B" w:rsidRDefault="00F5207B" w:rsidP="00F5207B">
      <w:pPr>
        <w:pStyle w:val="Body"/>
        <w:rPr>
          <w:rFonts w:cs="Arial"/>
        </w:rPr>
      </w:pPr>
      <w:r>
        <w:rPr>
          <w:rFonts w:cs="Arial"/>
        </w:rPr>
        <w:t>Current practice has been that</w:t>
      </w:r>
      <w:r w:rsidR="00876ABC">
        <w:rPr>
          <w:rFonts w:cs="Arial"/>
        </w:rPr>
        <w:t xml:space="preserve"> at this point, case</w:t>
      </w:r>
      <w:r w:rsidR="00D96828">
        <w:rPr>
          <w:rFonts w:cs="Arial"/>
        </w:rPr>
        <w:t xml:space="preserve">s </w:t>
      </w:r>
      <w:r w:rsidR="00A075C3">
        <w:rPr>
          <w:rFonts w:cs="Arial"/>
        </w:rPr>
        <w:t xml:space="preserve">(previously in IRIS, now in CDIS) should always be closed. Then, if the </w:t>
      </w:r>
      <w:r w:rsidR="00E97E8E">
        <w:rPr>
          <w:rFonts w:cs="Arial"/>
        </w:rPr>
        <w:t>family is to continue in the program, a new case should be created.</w:t>
      </w:r>
    </w:p>
    <w:p w14:paraId="3D7BA4B7" w14:textId="0ACAA1E8" w:rsidR="007B6AE5" w:rsidRPr="00532F4E" w:rsidRDefault="00532F4E" w:rsidP="0089024B">
      <w:pPr>
        <w:pStyle w:val="Body"/>
        <w:rPr>
          <w:rFonts w:cs="Arial"/>
          <w:b/>
          <w:bCs/>
        </w:rPr>
      </w:pPr>
      <w:r w:rsidRPr="00532F4E">
        <w:rPr>
          <w:rFonts w:cs="Arial"/>
          <w:b/>
          <w:bCs/>
          <w:u w:val="single"/>
        </w:rPr>
        <w:t xml:space="preserve">New </w:t>
      </w:r>
      <w:r w:rsidR="00552718">
        <w:rPr>
          <w:rFonts w:cs="Arial"/>
          <w:b/>
          <w:bCs/>
          <w:u w:val="single"/>
        </w:rPr>
        <w:t>practice</w:t>
      </w:r>
      <w:r>
        <w:rPr>
          <w:rFonts w:cs="Arial"/>
          <w:b/>
          <w:bCs/>
        </w:rPr>
        <w:t xml:space="preserve">: </w:t>
      </w:r>
      <w:r w:rsidR="007B6AE5" w:rsidRPr="00532F4E">
        <w:rPr>
          <w:rFonts w:cs="Arial"/>
          <w:b/>
          <w:bCs/>
        </w:rPr>
        <w:t>As</w:t>
      </w:r>
      <w:r w:rsidR="00206ACD" w:rsidRPr="00532F4E">
        <w:rPr>
          <w:rFonts w:cs="Arial"/>
          <w:b/>
          <w:bCs/>
        </w:rPr>
        <w:t xml:space="preserve"> of 1 July 2021, it is expected that cases </w:t>
      </w:r>
      <w:r w:rsidR="00206ACD" w:rsidRPr="003070E9">
        <w:rPr>
          <w:rFonts w:cs="Arial"/>
          <w:b/>
          <w:bCs/>
          <w:u w:val="single"/>
        </w:rPr>
        <w:t>should not</w:t>
      </w:r>
      <w:r w:rsidR="00206ACD" w:rsidRPr="00532F4E">
        <w:rPr>
          <w:rFonts w:cs="Arial"/>
          <w:b/>
          <w:bCs/>
        </w:rPr>
        <w:t xml:space="preserve"> be automatically closed</w:t>
      </w:r>
      <w:r w:rsidR="00874929" w:rsidRPr="00532F4E">
        <w:rPr>
          <w:rFonts w:cs="Arial"/>
          <w:b/>
          <w:bCs/>
        </w:rPr>
        <w:t xml:space="preserve"> </w:t>
      </w:r>
      <w:r w:rsidRPr="00532F4E">
        <w:rPr>
          <w:rFonts w:cs="Arial"/>
          <w:b/>
          <w:bCs/>
        </w:rPr>
        <w:t>when the case is reviewed</w:t>
      </w:r>
      <w:r w:rsidR="00E12C25">
        <w:rPr>
          <w:rFonts w:cs="Arial"/>
          <w:b/>
          <w:bCs/>
        </w:rPr>
        <w:t xml:space="preserve"> after</w:t>
      </w:r>
      <w:r w:rsidR="00F01E5B">
        <w:rPr>
          <w:rFonts w:cs="Arial"/>
          <w:b/>
          <w:bCs/>
        </w:rPr>
        <w:t xml:space="preserve"> 20 / 22.67 hours</w:t>
      </w:r>
      <w:r w:rsidRPr="00532F4E">
        <w:rPr>
          <w:rFonts w:cs="Arial"/>
          <w:b/>
          <w:bCs/>
        </w:rPr>
        <w:t>.</w:t>
      </w:r>
    </w:p>
    <w:p w14:paraId="46BB9AB1" w14:textId="56A462D6" w:rsidR="005B0D39" w:rsidRDefault="005B0D39" w:rsidP="0089024B">
      <w:pPr>
        <w:pStyle w:val="Body"/>
        <w:rPr>
          <w:rFonts w:cs="Arial"/>
        </w:rPr>
      </w:pPr>
      <w:r>
        <w:rPr>
          <w:rFonts w:cs="Arial"/>
        </w:rPr>
        <w:t>Cases should</w:t>
      </w:r>
      <w:r w:rsidR="00B72276">
        <w:rPr>
          <w:rFonts w:cs="Arial"/>
        </w:rPr>
        <w:t xml:space="preserve"> now</w:t>
      </w:r>
      <w:r>
        <w:rPr>
          <w:rFonts w:cs="Arial"/>
        </w:rPr>
        <w:t xml:space="preserve"> </w:t>
      </w:r>
      <w:r w:rsidRPr="003070E9">
        <w:rPr>
          <w:rFonts w:cs="Arial"/>
          <w:u w:val="single"/>
        </w:rPr>
        <w:t>stay open</w:t>
      </w:r>
      <w:r>
        <w:rPr>
          <w:rFonts w:cs="Arial"/>
        </w:rPr>
        <w:t xml:space="preserve"> </w:t>
      </w:r>
      <w:r w:rsidR="00B72276">
        <w:rPr>
          <w:rFonts w:cs="Arial"/>
        </w:rPr>
        <w:t>until</w:t>
      </w:r>
      <w:r w:rsidR="00CB0715">
        <w:rPr>
          <w:rFonts w:cs="Arial"/>
        </w:rPr>
        <w:t xml:space="preserve"> it is determined that the family should no longer be enrolled in the EMCH program. </w:t>
      </w:r>
      <w:r w:rsidR="005E4BC0">
        <w:rPr>
          <w:rFonts w:cs="Arial"/>
        </w:rPr>
        <w:t xml:space="preserve">In </w:t>
      </w:r>
      <w:r w:rsidR="00F01E5B">
        <w:rPr>
          <w:rFonts w:cs="Arial"/>
        </w:rPr>
        <w:t>many</w:t>
      </w:r>
      <w:r w:rsidR="005E4BC0">
        <w:rPr>
          <w:rFonts w:cs="Arial"/>
        </w:rPr>
        <w:t xml:space="preserve"> </w:t>
      </w:r>
      <w:r w:rsidR="003070E9">
        <w:rPr>
          <w:rFonts w:cs="Arial"/>
        </w:rPr>
        <w:t>circumstances</w:t>
      </w:r>
      <w:r w:rsidR="005E4BC0">
        <w:rPr>
          <w:rFonts w:cs="Arial"/>
        </w:rPr>
        <w:t xml:space="preserve"> this </w:t>
      </w:r>
      <w:r w:rsidR="005009CA">
        <w:rPr>
          <w:rFonts w:cs="Arial"/>
        </w:rPr>
        <w:t>may</w:t>
      </w:r>
      <w:r w:rsidR="005009CA">
        <w:rPr>
          <w:rFonts w:cs="Arial"/>
        </w:rPr>
        <w:t xml:space="preserve"> </w:t>
      </w:r>
      <w:r w:rsidR="005E4BC0">
        <w:rPr>
          <w:rFonts w:cs="Arial"/>
        </w:rPr>
        <w:t>be longer than 20 / 22.67 hours</w:t>
      </w:r>
      <w:r w:rsidR="006F1233">
        <w:rPr>
          <w:rFonts w:cs="Arial"/>
        </w:rPr>
        <w:t>.</w:t>
      </w:r>
    </w:p>
    <w:p w14:paraId="041C1B0C" w14:textId="59AF7417" w:rsidR="00206C15" w:rsidRDefault="00206C15" w:rsidP="0089024B">
      <w:pPr>
        <w:pStyle w:val="Body"/>
        <w:rPr>
          <w:rFonts w:cs="Arial"/>
        </w:rPr>
      </w:pPr>
      <w:r>
        <w:rPr>
          <w:rFonts w:cs="Arial"/>
        </w:rPr>
        <w:t>Leaving cases open for their full true delivery length allows us to collect better data on the</w:t>
      </w:r>
      <w:r w:rsidR="00395E40">
        <w:rPr>
          <w:rFonts w:cs="Arial"/>
        </w:rPr>
        <w:t xml:space="preserve"> how many hours are used per case on average, and how long cases are open on average.</w:t>
      </w:r>
    </w:p>
    <w:p w14:paraId="58DADD95" w14:textId="54B66657" w:rsidR="006F1233" w:rsidRDefault="006F1233" w:rsidP="0089024B">
      <w:pPr>
        <w:pStyle w:val="Body"/>
        <w:rPr>
          <w:rFonts w:cs="Arial"/>
        </w:rPr>
      </w:pPr>
      <w:r>
        <w:rPr>
          <w:rFonts w:cs="Arial"/>
        </w:rPr>
        <w:t xml:space="preserve">As per the </w:t>
      </w:r>
      <w:r w:rsidR="00ED6459">
        <w:rPr>
          <w:rFonts w:cs="Arial"/>
        </w:rPr>
        <w:t>M</w:t>
      </w:r>
      <w:r>
        <w:rPr>
          <w:rFonts w:cs="Arial"/>
        </w:rPr>
        <w:t xml:space="preserve">odel of </w:t>
      </w:r>
      <w:r w:rsidR="00ED6459">
        <w:rPr>
          <w:rFonts w:cs="Arial"/>
        </w:rPr>
        <w:t>C</w:t>
      </w:r>
      <w:r>
        <w:rPr>
          <w:rFonts w:cs="Arial"/>
        </w:rPr>
        <w:t>are</w:t>
      </w:r>
      <w:r w:rsidR="00ED6459">
        <w:rPr>
          <w:rFonts w:cs="Arial"/>
        </w:rPr>
        <w:t xml:space="preserve"> (</w:t>
      </w:r>
      <w:r w:rsidR="002B798D">
        <w:rPr>
          <w:rFonts w:cs="Arial"/>
        </w:rPr>
        <w:t>M</w:t>
      </w:r>
      <w:r w:rsidR="00ED6459">
        <w:rPr>
          <w:rFonts w:cs="Arial"/>
        </w:rPr>
        <w:t>oC)</w:t>
      </w:r>
      <w:r>
        <w:rPr>
          <w:rFonts w:cs="Arial"/>
        </w:rPr>
        <w:t xml:space="preserve">, it remains a requirement that </w:t>
      </w:r>
      <w:r w:rsidR="002B798D">
        <w:rPr>
          <w:rFonts w:cs="Arial"/>
        </w:rPr>
        <w:t>CFAPs</w:t>
      </w:r>
      <w:r w:rsidR="00FE710A">
        <w:rPr>
          <w:rFonts w:cs="Arial"/>
        </w:rPr>
        <w:t xml:space="preserve"> are revised</w:t>
      </w:r>
      <w:r w:rsidR="00CE2918">
        <w:rPr>
          <w:rFonts w:cs="Arial"/>
        </w:rPr>
        <w:t xml:space="preserve"> </w:t>
      </w:r>
      <w:r w:rsidR="00FE710A">
        <w:rPr>
          <w:rFonts w:cs="Arial"/>
        </w:rPr>
        <w:t>at minimum every 20 / 22.67 hours of service</w:t>
      </w:r>
      <w:r w:rsidR="003070E9">
        <w:rPr>
          <w:rFonts w:cs="Arial"/>
        </w:rPr>
        <w:t>.</w:t>
      </w:r>
    </w:p>
    <w:p w14:paraId="535994FD" w14:textId="1461D591" w:rsidR="003B7AEF" w:rsidRPr="0024003E" w:rsidRDefault="003B7AEF" w:rsidP="00DE580C">
      <w:pPr>
        <w:pStyle w:val="Heading4"/>
      </w:pPr>
      <w:r w:rsidRPr="0024003E">
        <w:t>How do I indicate in CDIS that</w:t>
      </w:r>
      <w:r w:rsidR="0024003E" w:rsidRPr="0024003E">
        <w:t xml:space="preserve"> I </w:t>
      </w:r>
      <w:r w:rsidR="00DE580C">
        <w:t>am revising</w:t>
      </w:r>
      <w:r w:rsidR="0024003E" w:rsidRPr="0024003E">
        <w:t xml:space="preserve"> the</w:t>
      </w:r>
      <w:r w:rsidR="00B13A18">
        <w:t xml:space="preserve"> </w:t>
      </w:r>
      <w:r w:rsidR="004D54D4">
        <w:t>CFAP</w:t>
      </w:r>
      <w:r w:rsidR="0024003E" w:rsidRPr="0024003E">
        <w:t>?</w:t>
      </w:r>
    </w:p>
    <w:p w14:paraId="417876EC" w14:textId="084AE7BB" w:rsidR="005B0D39" w:rsidRDefault="004F5EBC" w:rsidP="0089024B">
      <w:pPr>
        <w:pStyle w:val="Body"/>
        <w:rPr>
          <w:rFonts w:cs="Arial"/>
        </w:rPr>
      </w:pPr>
      <w:r>
        <w:rPr>
          <w:rFonts w:cs="Arial"/>
        </w:rPr>
        <w:t xml:space="preserve">When </w:t>
      </w:r>
      <w:r w:rsidR="00B3424F">
        <w:rPr>
          <w:rFonts w:cs="Arial"/>
        </w:rPr>
        <w:t xml:space="preserve">revising a </w:t>
      </w:r>
      <w:r w:rsidR="004D54D4">
        <w:rPr>
          <w:rFonts w:cs="Arial"/>
        </w:rPr>
        <w:t>CFAP</w:t>
      </w:r>
      <w:r w:rsidR="00B3424F">
        <w:rPr>
          <w:rFonts w:cs="Arial"/>
        </w:rPr>
        <w:t xml:space="preserve"> as part of a consultation, select the </w:t>
      </w:r>
      <w:r w:rsidR="0013438D">
        <w:rPr>
          <w:rFonts w:cs="Arial"/>
        </w:rPr>
        <w:t xml:space="preserve">relevant option in the </w:t>
      </w:r>
      <w:r w:rsidR="00BE34E5">
        <w:rPr>
          <w:rFonts w:cs="Arial"/>
        </w:rPr>
        <w:t>‘Child and Family Action Plan’ section of the consultation screen:</w:t>
      </w:r>
    </w:p>
    <w:p w14:paraId="03F6379D" w14:textId="7AAF109C" w:rsidR="00BE34E5" w:rsidRDefault="007532ED" w:rsidP="00A2023C">
      <w:pPr>
        <w:pStyle w:val="Body"/>
        <w:numPr>
          <w:ilvl w:val="0"/>
          <w:numId w:val="12"/>
        </w:numPr>
        <w:rPr>
          <w:rFonts w:cs="Arial"/>
        </w:rPr>
      </w:pPr>
      <w:r>
        <w:rPr>
          <w:rFonts w:cs="Arial"/>
        </w:rPr>
        <w:t>select ‘</w:t>
      </w:r>
      <w:r w:rsidR="009D152D">
        <w:rPr>
          <w:rFonts w:cs="Arial"/>
        </w:rPr>
        <w:t>Existing Plan Reviewed</w:t>
      </w:r>
      <w:r>
        <w:rPr>
          <w:rFonts w:cs="Arial"/>
        </w:rPr>
        <w:t>’</w:t>
      </w:r>
      <w:r w:rsidR="009D152D">
        <w:rPr>
          <w:rFonts w:cs="Arial"/>
        </w:rPr>
        <w:t xml:space="preserve"> if you are revising the plan and the </w:t>
      </w:r>
      <w:r>
        <w:rPr>
          <w:rFonts w:cs="Arial"/>
        </w:rPr>
        <w:t>enrolment is continuing; or</w:t>
      </w:r>
    </w:p>
    <w:p w14:paraId="7588E1BE" w14:textId="27D207A3" w:rsidR="007532ED" w:rsidRDefault="007532ED" w:rsidP="00A2023C">
      <w:pPr>
        <w:pStyle w:val="Body"/>
        <w:numPr>
          <w:ilvl w:val="0"/>
          <w:numId w:val="12"/>
        </w:numPr>
        <w:rPr>
          <w:rFonts w:cs="Arial"/>
        </w:rPr>
      </w:pPr>
      <w:r>
        <w:rPr>
          <w:rFonts w:cs="Arial"/>
        </w:rPr>
        <w:t>select ‘Existing Plan Closed’ if you</w:t>
      </w:r>
      <w:r w:rsidR="00364F36">
        <w:rPr>
          <w:rFonts w:cs="Arial"/>
        </w:rPr>
        <w:t>r revision of the plan</w:t>
      </w:r>
      <w:r w:rsidR="00892644">
        <w:rPr>
          <w:rFonts w:cs="Arial"/>
        </w:rPr>
        <w:t xml:space="preserve"> has resulted in the program enrolment coming to an end.</w:t>
      </w:r>
    </w:p>
    <w:p w14:paraId="3F7BBA87" w14:textId="0AAE1D78" w:rsidR="001854F3" w:rsidRDefault="001854F3" w:rsidP="001854F3">
      <w:pPr>
        <w:pStyle w:val="Body"/>
        <w:rPr>
          <w:rFonts w:cs="Arial"/>
        </w:rPr>
      </w:pPr>
      <w:r>
        <w:rPr>
          <w:rFonts w:cs="Arial"/>
        </w:rPr>
        <w:t xml:space="preserve">See section 4.7, pp. 17-18 of </w:t>
      </w:r>
      <w:r>
        <w:rPr>
          <w:rFonts w:cs="Arial"/>
        </w:rPr>
        <w:t xml:space="preserve">the </w:t>
      </w:r>
      <w:hyperlink r:id="rId21" w:history="1">
        <w:r w:rsidRPr="005009CA">
          <w:rPr>
            <w:rStyle w:val="Hyperlink"/>
            <w:rFonts w:cs="Arial"/>
            <w:b/>
            <w:bCs/>
            <w:i/>
            <w:iCs/>
          </w:rPr>
          <w:t>CDIS Enhanced MCH</w:t>
        </w:r>
        <w:r w:rsidR="003B7AEF" w:rsidRPr="005009CA">
          <w:rPr>
            <w:rStyle w:val="Hyperlink"/>
            <w:rFonts w:cs="Arial"/>
            <w:b/>
            <w:bCs/>
            <w:i/>
            <w:iCs/>
          </w:rPr>
          <w:t xml:space="preserve"> Guide</w:t>
        </w:r>
      </w:hyperlink>
      <w:r w:rsidR="003B7AEF">
        <w:rPr>
          <w:rFonts w:cs="Arial"/>
        </w:rPr>
        <w:t xml:space="preserve"> for further </w:t>
      </w:r>
      <w:r w:rsidR="003B7AEF">
        <w:rPr>
          <w:rFonts w:cs="Arial"/>
        </w:rPr>
        <w:t>clarity.</w:t>
      </w:r>
    </w:p>
    <w:p w14:paraId="28D079C0" w14:textId="3CA8B26C" w:rsidR="00DE7B23" w:rsidRPr="00165A43" w:rsidRDefault="00966C84" w:rsidP="00165A43">
      <w:pPr>
        <w:pStyle w:val="Heading4"/>
      </w:pPr>
      <w:r w:rsidRPr="00165A43">
        <w:t xml:space="preserve">How can I tell </w:t>
      </w:r>
      <w:r w:rsidR="00165A43" w:rsidRPr="00165A43">
        <w:t xml:space="preserve">when a </w:t>
      </w:r>
      <w:r w:rsidR="004D54D4">
        <w:t>CFAP</w:t>
      </w:r>
      <w:r w:rsidR="00165A43" w:rsidRPr="00165A43">
        <w:t xml:space="preserve"> has already been reviewed?</w:t>
      </w:r>
    </w:p>
    <w:p w14:paraId="417615BB" w14:textId="2ED1A9A2" w:rsidR="00B34108" w:rsidRDefault="008B79F2" w:rsidP="00DE7B23">
      <w:pPr>
        <w:rPr>
          <w:rFonts w:cs="Arial"/>
        </w:rPr>
      </w:pPr>
      <w:r>
        <w:rPr>
          <w:rFonts w:cs="Arial"/>
        </w:rPr>
        <w:t>From the ‘Case Summary Screen’ you can review the consultation records of completed consultations, and these records will show what option has been selected in the ‘</w:t>
      </w:r>
      <w:r w:rsidR="006143F0">
        <w:rPr>
          <w:rFonts w:cs="Arial"/>
        </w:rPr>
        <w:t>CFAP</w:t>
      </w:r>
      <w:r>
        <w:rPr>
          <w:rFonts w:cs="Arial"/>
        </w:rPr>
        <w:t>’ section.</w:t>
      </w:r>
      <w:r w:rsidR="008D7209">
        <w:rPr>
          <w:rFonts w:cs="Arial"/>
        </w:rPr>
        <w:t xml:space="preserve"> You can also review consultations records from client history. </w:t>
      </w:r>
      <w:r w:rsidR="00B34108">
        <w:rPr>
          <w:rFonts w:cs="Arial"/>
        </w:rPr>
        <w:t xml:space="preserve">At the moment </w:t>
      </w:r>
      <w:r w:rsidR="009B5770">
        <w:rPr>
          <w:rFonts w:cs="Arial"/>
        </w:rPr>
        <w:t>these are the only ways to tell</w:t>
      </w:r>
      <w:r w:rsidR="00B34108">
        <w:rPr>
          <w:rFonts w:cs="Arial"/>
        </w:rPr>
        <w:t xml:space="preserve"> if/when </w:t>
      </w:r>
      <w:r w:rsidR="008B5B08">
        <w:rPr>
          <w:rFonts w:cs="Arial"/>
        </w:rPr>
        <w:t xml:space="preserve">plan revisions have already occurred. </w:t>
      </w:r>
    </w:p>
    <w:p w14:paraId="20E43CA6" w14:textId="1E772DC1" w:rsidR="009B5770" w:rsidRDefault="009B5770" w:rsidP="00DE7B23">
      <w:pPr>
        <w:rPr>
          <w:rFonts w:cs="Arial"/>
        </w:rPr>
      </w:pPr>
      <w:r>
        <w:rPr>
          <w:rFonts w:cs="Arial"/>
        </w:rPr>
        <w:t>The Department of Health</w:t>
      </w:r>
      <w:r w:rsidR="007071D3">
        <w:rPr>
          <w:rFonts w:cs="Arial"/>
        </w:rPr>
        <w:t xml:space="preserve"> (the department)</w:t>
      </w:r>
      <w:r>
        <w:rPr>
          <w:rFonts w:cs="Arial"/>
        </w:rPr>
        <w:t xml:space="preserve"> is </w:t>
      </w:r>
      <w:r w:rsidR="00950B32">
        <w:rPr>
          <w:rFonts w:cs="Arial"/>
        </w:rPr>
        <w:t>working on future updates to the Integ</w:t>
      </w:r>
      <w:r w:rsidR="00623803">
        <w:rPr>
          <w:rFonts w:cs="Arial"/>
        </w:rPr>
        <w:t xml:space="preserve">rated Program functionality </w:t>
      </w:r>
      <w:r w:rsidR="007F2EEE">
        <w:rPr>
          <w:rFonts w:cs="Arial"/>
        </w:rPr>
        <w:t>to provide more accessible information on plan revisions,</w:t>
      </w:r>
      <w:r w:rsidR="000F3F29">
        <w:rPr>
          <w:rFonts w:cs="Arial"/>
        </w:rPr>
        <w:t xml:space="preserve"> and when they occurred.</w:t>
      </w:r>
    </w:p>
    <w:p w14:paraId="6BA5E4CE" w14:textId="77777777" w:rsidR="008E28CB" w:rsidRDefault="008E28CB">
      <w:pPr>
        <w:spacing w:after="0" w:line="240" w:lineRule="auto"/>
        <w:rPr>
          <w:rFonts w:eastAsia="MS Gothic" w:cs="Arial"/>
          <w:bCs/>
          <w:color w:val="C5511A"/>
          <w:kern w:val="32"/>
          <w:sz w:val="40"/>
          <w:szCs w:val="40"/>
        </w:rPr>
      </w:pPr>
      <w:bookmarkStart w:id="6" w:name="_Toc74058934"/>
      <w:bookmarkEnd w:id="5"/>
      <w:r>
        <w:br w:type="page"/>
      </w:r>
    </w:p>
    <w:p w14:paraId="004D1998" w14:textId="4528F242" w:rsidR="00425234" w:rsidRDefault="00425234" w:rsidP="00726EDB">
      <w:pPr>
        <w:pStyle w:val="Heading1"/>
      </w:pPr>
      <w:bookmarkStart w:id="7" w:name="_Toc75946113"/>
      <w:r>
        <w:lastRenderedPageBreak/>
        <w:t>Recording of Key Age and Stage (KAS) consultation</w:t>
      </w:r>
      <w:r w:rsidR="00545235">
        <w:t xml:space="preserve">s </w:t>
      </w:r>
      <w:r w:rsidR="008E16BF">
        <w:t>(</w:t>
      </w:r>
      <w:r w:rsidR="00545235">
        <w:t>when delivered</w:t>
      </w:r>
      <w:r w:rsidR="00726EDB">
        <w:t xml:space="preserve"> alongside the Enhanced MCH Program</w:t>
      </w:r>
      <w:bookmarkEnd w:id="6"/>
      <w:r w:rsidR="008E16BF">
        <w:t>)</w:t>
      </w:r>
      <w:bookmarkEnd w:id="7"/>
    </w:p>
    <w:p w14:paraId="7C3E191A" w14:textId="26867A26" w:rsidR="00B13825" w:rsidRDefault="00425234" w:rsidP="00BA518D">
      <w:pPr>
        <w:rPr>
          <w:rFonts w:cs="Arial"/>
        </w:rPr>
      </w:pPr>
      <w:r>
        <w:rPr>
          <w:rFonts w:cs="Arial"/>
        </w:rPr>
        <w:t xml:space="preserve">KAS consultations are part of the Universal MCH </w:t>
      </w:r>
      <w:r w:rsidR="00C87338">
        <w:rPr>
          <w:rFonts w:cs="Arial"/>
        </w:rPr>
        <w:t xml:space="preserve">(UMCH) </w:t>
      </w:r>
      <w:r w:rsidR="00FA19AE">
        <w:rPr>
          <w:rFonts w:cs="Arial"/>
        </w:rPr>
        <w:t>p</w:t>
      </w:r>
      <w:r>
        <w:rPr>
          <w:rFonts w:cs="Arial"/>
        </w:rPr>
        <w:t xml:space="preserve">rogram </w:t>
      </w:r>
      <w:r w:rsidR="007F2AAB">
        <w:rPr>
          <w:rFonts w:cs="Arial"/>
        </w:rPr>
        <w:t>and are funded</w:t>
      </w:r>
      <w:r w:rsidR="006F3A91">
        <w:rPr>
          <w:rFonts w:cs="Arial"/>
        </w:rPr>
        <w:t xml:space="preserve"> as part of that </w:t>
      </w:r>
      <w:r w:rsidR="00A375DA">
        <w:rPr>
          <w:rFonts w:cs="Arial"/>
        </w:rPr>
        <w:t>p</w:t>
      </w:r>
      <w:r w:rsidR="006F3A91">
        <w:rPr>
          <w:rFonts w:cs="Arial"/>
        </w:rPr>
        <w:t>rogram.</w:t>
      </w:r>
      <w:r w:rsidR="00B13825">
        <w:rPr>
          <w:rFonts w:cs="Arial"/>
        </w:rPr>
        <w:t xml:space="preserve"> The EMCH </w:t>
      </w:r>
      <w:r w:rsidR="00FA19AE">
        <w:rPr>
          <w:rFonts w:cs="Arial"/>
        </w:rPr>
        <w:t>p</w:t>
      </w:r>
      <w:r w:rsidR="00B13825">
        <w:rPr>
          <w:rFonts w:cs="Arial"/>
        </w:rPr>
        <w:t>rogram is funded separately and provides</w:t>
      </w:r>
      <w:r w:rsidR="00BA518D">
        <w:rPr>
          <w:rFonts w:cs="Arial"/>
        </w:rPr>
        <w:t xml:space="preserve"> hours of service in addition to the KAS funded hours for each child.</w:t>
      </w:r>
    </w:p>
    <w:p w14:paraId="53235121" w14:textId="2AA8D8D1" w:rsidR="00BA518D" w:rsidRPr="00B178AB" w:rsidRDefault="00BA518D" w:rsidP="00B178AB">
      <w:pPr>
        <w:ind w:left="720"/>
        <w:rPr>
          <w:rFonts w:cs="Arial"/>
          <w:i/>
          <w:iCs/>
        </w:rPr>
      </w:pPr>
      <w:r w:rsidRPr="00B178AB">
        <w:rPr>
          <w:rFonts w:cs="Arial"/>
          <w:i/>
          <w:iCs/>
        </w:rPr>
        <w:t xml:space="preserve">The Enhanced MCH Program responds assertively to the needs of children, mothers and families at risk of poor outcomes. It provides a more intensive level of support to those with additional needs, in the form of targeted actions and interventions. Families can access up to 20 hours of support for children up to three years of age with provisions made of rural and remote areas to receive an additional 2.67 hours. </w:t>
      </w:r>
    </w:p>
    <w:p w14:paraId="4D8BCA2B" w14:textId="70528EAA" w:rsidR="00B178AB" w:rsidRPr="00B178AB" w:rsidRDefault="00BA518D" w:rsidP="00B178AB">
      <w:pPr>
        <w:ind w:left="720"/>
        <w:rPr>
          <w:rFonts w:cs="Arial"/>
          <w:i/>
          <w:iCs/>
        </w:rPr>
      </w:pPr>
      <w:r w:rsidRPr="00B178AB">
        <w:rPr>
          <w:rFonts w:cs="Arial"/>
          <w:i/>
          <w:iCs/>
        </w:rPr>
        <w:t xml:space="preserve">This is </w:t>
      </w:r>
      <w:r w:rsidRPr="00B178AB">
        <w:rPr>
          <w:rFonts w:cs="Arial"/>
          <w:b/>
          <w:bCs/>
          <w:i/>
          <w:iCs/>
        </w:rPr>
        <w:t>in addition</w:t>
      </w:r>
      <w:r w:rsidRPr="00B178AB">
        <w:rPr>
          <w:rFonts w:cs="Arial"/>
          <w:i/>
          <w:iCs/>
        </w:rPr>
        <w:t xml:space="preserve"> to the hour’s children receive in the UMCH program.</w:t>
      </w:r>
    </w:p>
    <w:p w14:paraId="0CEC38FB" w14:textId="31D7A33A" w:rsidR="00BA518D" w:rsidRPr="00B178AB" w:rsidRDefault="00BA518D" w:rsidP="00B178AB">
      <w:pPr>
        <w:ind w:left="720"/>
        <w:rPr>
          <w:rFonts w:cs="Arial"/>
          <w:i/>
          <w:iCs/>
        </w:rPr>
      </w:pPr>
      <w:r w:rsidRPr="00B178AB">
        <w:rPr>
          <w:rFonts w:cs="Arial"/>
          <w:i/>
          <w:iCs/>
        </w:rPr>
        <w:t>(</w:t>
      </w:r>
      <w:hyperlink r:id="rId22" w:history="1">
        <w:r w:rsidRPr="005009CA">
          <w:rPr>
            <w:rStyle w:val="Hyperlink"/>
            <w:rFonts w:cs="Arial"/>
            <w:i/>
            <w:iCs/>
          </w:rPr>
          <w:t>EMCH Program Guidelines 2018</w:t>
        </w:r>
      </w:hyperlink>
      <w:r w:rsidRPr="00B178AB">
        <w:rPr>
          <w:rFonts w:cs="Arial"/>
          <w:i/>
          <w:iCs/>
        </w:rPr>
        <w:t>, reissued 2019, p. 6).</w:t>
      </w:r>
    </w:p>
    <w:p w14:paraId="28DB8FB2" w14:textId="7633DCDD" w:rsidR="00425234" w:rsidRDefault="006C71FB" w:rsidP="00BA518D">
      <w:pPr>
        <w:rPr>
          <w:rFonts w:cs="Arial"/>
        </w:rPr>
      </w:pPr>
      <w:r>
        <w:rPr>
          <w:rFonts w:cs="Arial"/>
        </w:rPr>
        <w:t xml:space="preserve">It is a requirement </w:t>
      </w:r>
      <w:r w:rsidR="00CF0BC5">
        <w:rPr>
          <w:rFonts w:cs="Arial"/>
        </w:rPr>
        <w:t xml:space="preserve">of service delivery </w:t>
      </w:r>
      <w:r w:rsidR="00D124B0">
        <w:rPr>
          <w:rFonts w:cs="Arial"/>
        </w:rPr>
        <w:t>that</w:t>
      </w:r>
      <w:r w:rsidR="00CF0BC5">
        <w:rPr>
          <w:rFonts w:cs="Arial"/>
        </w:rPr>
        <w:t xml:space="preserve"> KAS consultations </w:t>
      </w:r>
      <w:r w:rsidR="00D124B0">
        <w:rPr>
          <w:rFonts w:cs="Arial"/>
        </w:rPr>
        <w:t>are recorded in CDIS under the correct consultation type</w:t>
      </w:r>
      <w:r w:rsidR="000E75FC">
        <w:rPr>
          <w:rFonts w:cs="Arial"/>
        </w:rPr>
        <w:t>, and again</w:t>
      </w:r>
      <w:r w:rsidR="00B54A07">
        <w:rPr>
          <w:rFonts w:cs="Arial"/>
        </w:rPr>
        <w:t>st</w:t>
      </w:r>
      <w:r w:rsidR="000E75FC">
        <w:rPr>
          <w:rFonts w:cs="Arial"/>
        </w:rPr>
        <w:t xml:space="preserve"> the record of the child. </w:t>
      </w:r>
      <w:r w:rsidR="00D54393">
        <w:rPr>
          <w:rFonts w:cs="Arial"/>
        </w:rPr>
        <w:t xml:space="preserve">This is required even </w:t>
      </w:r>
      <w:r w:rsidR="00EB3AD7">
        <w:rPr>
          <w:rFonts w:cs="Arial"/>
        </w:rPr>
        <w:t xml:space="preserve">when </w:t>
      </w:r>
      <w:r w:rsidR="00FA19AE">
        <w:rPr>
          <w:rFonts w:cs="Arial"/>
        </w:rPr>
        <w:t xml:space="preserve">a KAS consultation is delivered at the same </w:t>
      </w:r>
      <w:r w:rsidR="00234CE5">
        <w:rPr>
          <w:rFonts w:cs="Arial"/>
        </w:rPr>
        <w:t>appointment as an Enhanced MCH consultation.</w:t>
      </w:r>
    </w:p>
    <w:p w14:paraId="48334116" w14:textId="1008D1A9" w:rsidR="00BB248B" w:rsidRDefault="00BB248B" w:rsidP="00BA518D">
      <w:pPr>
        <w:rPr>
          <w:rFonts w:cs="Arial"/>
        </w:rPr>
      </w:pPr>
      <w:r>
        <w:rPr>
          <w:rFonts w:cs="Arial"/>
        </w:rPr>
        <w:t xml:space="preserve">When scheduling an EMCH consultation for delivery at the same time as a KAS consultation, you should </w:t>
      </w:r>
      <w:r w:rsidR="00D32C3B">
        <w:rPr>
          <w:rFonts w:cs="Arial"/>
        </w:rPr>
        <w:t>save both appointments back-to-back in the calendar.</w:t>
      </w:r>
    </w:p>
    <w:p w14:paraId="0A247157" w14:textId="1F8E7415" w:rsidR="00425234" w:rsidRDefault="00B65B7E" w:rsidP="00B65B7E">
      <w:pPr>
        <w:rPr>
          <w:rFonts w:cs="Arial"/>
        </w:rPr>
      </w:pPr>
      <w:r>
        <w:rPr>
          <w:rFonts w:cs="Arial"/>
        </w:rPr>
        <w:t>When delivering an Enhanced MCH consultation at the same time as a KAS consultation, you should:</w:t>
      </w:r>
    </w:p>
    <w:p w14:paraId="3707FB4F" w14:textId="095BC025" w:rsidR="003B35B8" w:rsidRPr="00BB17C3" w:rsidRDefault="003B35B8" w:rsidP="00A2023C">
      <w:pPr>
        <w:pStyle w:val="ListParagraph"/>
        <w:numPr>
          <w:ilvl w:val="0"/>
          <w:numId w:val="13"/>
        </w:numPr>
        <w:rPr>
          <w:rFonts w:ascii="Arial" w:eastAsia="Times New Roman" w:hAnsi="Arial" w:cs="Arial"/>
          <w:sz w:val="21"/>
          <w:szCs w:val="20"/>
        </w:rPr>
      </w:pPr>
      <w:r w:rsidRPr="00BB17C3">
        <w:rPr>
          <w:rFonts w:ascii="Arial" w:eastAsia="Times New Roman" w:hAnsi="Arial" w:cs="Arial"/>
          <w:sz w:val="21"/>
          <w:szCs w:val="20"/>
        </w:rPr>
        <w:t xml:space="preserve">In one tab, </w:t>
      </w:r>
      <w:r w:rsidR="00D640B3">
        <w:rPr>
          <w:rFonts w:ascii="Arial" w:eastAsia="Times New Roman" w:hAnsi="Arial" w:cs="Arial"/>
          <w:sz w:val="21"/>
          <w:szCs w:val="20"/>
        </w:rPr>
        <w:t xml:space="preserve">access CDIS and </w:t>
      </w:r>
      <w:r w:rsidRPr="00BB17C3">
        <w:rPr>
          <w:rFonts w:ascii="Arial" w:eastAsia="Times New Roman" w:hAnsi="Arial" w:cs="Arial"/>
          <w:sz w:val="21"/>
          <w:szCs w:val="20"/>
        </w:rPr>
        <w:t>open the Enhanced consultation under the lead client’s record</w:t>
      </w:r>
    </w:p>
    <w:p w14:paraId="06790C06" w14:textId="7FE78E9F" w:rsidR="003B35B8" w:rsidRPr="00BB17C3" w:rsidRDefault="003B35B8" w:rsidP="00A2023C">
      <w:pPr>
        <w:pStyle w:val="ListParagraph"/>
        <w:numPr>
          <w:ilvl w:val="0"/>
          <w:numId w:val="13"/>
        </w:numPr>
        <w:rPr>
          <w:rFonts w:ascii="Arial" w:eastAsia="Times New Roman" w:hAnsi="Arial" w:cs="Arial"/>
          <w:sz w:val="21"/>
          <w:szCs w:val="20"/>
        </w:rPr>
      </w:pPr>
      <w:r w:rsidRPr="00BB17C3">
        <w:rPr>
          <w:rFonts w:ascii="Arial" w:eastAsia="Times New Roman" w:hAnsi="Arial" w:cs="Arial"/>
          <w:sz w:val="21"/>
          <w:szCs w:val="20"/>
        </w:rPr>
        <w:t>In a second</w:t>
      </w:r>
      <w:r w:rsidR="00D640B3">
        <w:rPr>
          <w:rFonts w:ascii="Arial" w:eastAsia="Times New Roman" w:hAnsi="Arial" w:cs="Arial"/>
          <w:sz w:val="21"/>
          <w:szCs w:val="20"/>
        </w:rPr>
        <w:t xml:space="preserve"> </w:t>
      </w:r>
      <w:r w:rsidRPr="00BB17C3">
        <w:rPr>
          <w:rFonts w:ascii="Arial" w:eastAsia="Times New Roman" w:hAnsi="Arial" w:cs="Arial"/>
          <w:sz w:val="21"/>
          <w:szCs w:val="20"/>
        </w:rPr>
        <w:t xml:space="preserve">tab, </w:t>
      </w:r>
      <w:r w:rsidR="00D640B3">
        <w:rPr>
          <w:rFonts w:ascii="Arial" w:eastAsia="Times New Roman" w:hAnsi="Arial" w:cs="Arial"/>
          <w:sz w:val="21"/>
          <w:szCs w:val="20"/>
        </w:rPr>
        <w:t xml:space="preserve">access CDIS and </w:t>
      </w:r>
      <w:r w:rsidRPr="00BB17C3">
        <w:rPr>
          <w:rFonts w:ascii="Arial" w:eastAsia="Times New Roman" w:hAnsi="Arial" w:cs="Arial"/>
          <w:sz w:val="21"/>
          <w:szCs w:val="20"/>
        </w:rPr>
        <w:t>open the KAS consultation under the child’s record</w:t>
      </w:r>
    </w:p>
    <w:p w14:paraId="370E0A23" w14:textId="4DE4C1B9" w:rsidR="003B35B8" w:rsidRPr="00BB17C3" w:rsidRDefault="002866F6" w:rsidP="00A2023C">
      <w:pPr>
        <w:pStyle w:val="ListParagraph"/>
        <w:numPr>
          <w:ilvl w:val="0"/>
          <w:numId w:val="13"/>
        </w:numPr>
        <w:rPr>
          <w:rFonts w:ascii="Arial" w:eastAsia="Times New Roman" w:hAnsi="Arial" w:cs="Arial"/>
          <w:sz w:val="21"/>
          <w:szCs w:val="20"/>
        </w:rPr>
      </w:pPr>
      <w:r w:rsidRPr="00BB17C3">
        <w:rPr>
          <w:rFonts w:ascii="Arial" w:eastAsia="Times New Roman" w:hAnsi="Arial" w:cs="Arial"/>
          <w:sz w:val="21"/>
          <w:szCs w:val="20"/>
        </w:rPr>
        <w:t xml:space="preserve">Record the relevant information in the relevant </w:t>
      </w:r>
      <w:r w:rsidR="00BB17C3" w:rsidRPr="00BB17C3">
        <w:rPr>
          <w:rFonts w:ascii="Arial" w:eastAsia="Times New Roman" w:hAnsi="Arial" w:cs="Arial"/>
          <w:sz w:val="21"/>
          <w:szCs w:val="20"/>
        </w:rPr>
        <w:t xml:space="preserve">consultation </w:t>
      </w:r>
      <w:r w:rsidRPr="00BB17C3">
        <w:rPr>
          <w:rFonts w:ascii="Arial" w:eastAsia="Times New Roman" w:hAnsi="Arial" w:cs="Arial"/>
          <w:sz w:val="21"/>
          <w:szCs w:val="20"/>
        </w:rPr>
        <w:t>record</w:t>
      </w:r>
    </w:p>
    <w:p w14:paraId="40EF5527" w14:textId="63626760" w:rsidR="00B93355" w:rsidRPr="00BB17C3" w:rsidRDefault="00CB0EB3" w:rsidP="00A2023C">
      <w:pPr>
        <w:pStyle w:val="ListParagraph"/>
        <w:numPr>
          <w:ilvl w:val="0"/>
          <w:numId w:val="13"/>
        </w:numPr>
        <w:rPr>
          <w:rFonts w:ascii="Arial" w:eastAsia="Times New Roman" w:hAnsi="Arial" w:cs="Arial"/>
          <w:sz w:val="21"/>
          <w:szCs w:val="20"/>
        </w:rPr>
      </w:pPr>
      <w:r w:rsidRPr="00BB17C3">
        <w:rPr>
          <w:rFonts w:ascii="Arial" w:eastAsia="Times New Roman" w:hAnsi="Arial" w:cs="Arial"/>
          <w:sz w:val="21"/>
          <w:szCs w:val="20"/>
        </w:rPr>
        <w:t>Split</w:t>
      </w:r>
      <w:r w:rsidR="00B93355" w:rsidRPr="00BB17C3">
        <w:rPr>
          <w:rFonts w:ascii="Arial" w:eastAsia="Times New Roman" w:hAnsi="Arial" w:cs="Arial"/>
          <w:sz w:val="21"/>
          <w:szCs w:val="20"/>
        </w:rPr>
        <w:t xml:space="preserve"> the </w:t>
      </w:r>
      <w:r w:rsidR="00063F28">
        <w:rPr>
          <w:rFonts w:ascii="Arial" w:eastAsia="Times New Roman" w:hAnsi="Arial" w:cs="Arial"/>
          <w:sz w:val="21"/>
          <w:szCs w:val="20"/>
        </w:rPr>
        <w:t>total</w:t>
      </w:r>
      <w:r w:rsidR="00B93355" w:rsidRPr="00BB17C3">
        <w:rPr>
          <w:rFonts w:ascii="Arial" w:eastAsia="Times New Roman" w:hAnsi="Arial" w:cs="Arial"/>
          <w:sz w:val="21"/>
          <w:szCs w:val="20"/>
        </w:rPr>
        <w:t xml:space="preserve"> time taken </w:t>
      </w:r>
      <w:r w:rsidRPr="00BB17C3">
        <w:rPr>
          <w:rFonts w:ascii="Arial" w:eastAsia="Times New Roman" w:hAnsi="Arial" w:cs="Arial"/>
          <w:sz w:val="21"/>
          <w:szCs w:val="20"/>
        </w:rPr>
        <w:t xml:space="preserve">between the two records, using your best judgement to divide the time </w:t>
      </w:r>
      <w:r w:rsidR="00BB17C3" w:rsidRPr="00BB17C3">
        <w:rPr>
          <w:rFonts w:ascii="Arial" w:eastAsia="Times New Roman" w:hAnsi="Arial" w:cs="Arial"/>
          <w:sz w:val="21"/>
          <w:szCs w:val="20"/>
        </w:rPr>
        <w:t>to best reflect the actual time taken on each consultation</w:t>
      </w:r>
    </w:p>
    <w:p w14:paraId="0634836E" w14:textId="529549F7" w:rsidR="003435FC" w:rsidRDefault="003435FC" w:rsidP="003435FC">
      <w:pPr>
        <w:pStyle w:val="Body"/>
        <w:rPr>
          <w:rFonts w:cs="Arial"/>
        </w:rPr>
      </w:pPr>
      <w:r>
        <w:rPr>
          <w:rFonts w:cs="Arial"/>
        </w:rPr>
        <w:t>See section 4.13, pp. 20</w:t>
      </w:r>
      <w:r w:rsidR="00FF793B">
        <w:rPr>
          <w:rFonts w:cs="Arial"/>
        </w:rPr>
        <w:t xml:space="preserve">-21 </w:t>
      </w:r>
      <w:r>
        <w:rPr>
          <w:rFonts w:cs="Arial"/>
        </w:rPr>
        <w:t xml:space="preserve">of the </w:t>
      </w:r>
      <w:hyperlink r:id="rId23" w:history="1">
        <w:r w:rsidRPr="005009CA">
          <w:rPr>
            <w:rStyle w:val="Hyperlink"/>
            <w:rFonts w:cs="Arial"/>
            <w:b/>
            <w:bCs/>
            <w:i/>
            <w:iCs/>
          </w:rPr>
          <w:t>CDIS Enhanced MCH Guide</w:t>
        </w:r>
      </w:hyperlink>
      <w:r>
        <w:rPr>
          <w:rFonts w:cs="Arial"/>
        </w:rPr>
        <w:t xml:space="preserve"> for further </w:t>
      </w:r>
      <w:r w:rsidR="00FF793B">
        <w:rPr>
          <w:rFonts w:cs="Arial"/>
        </w:rPr>
        <w:t>information on how to schedule and record multiple consultations being delivered at the same appointment</w:t>
      </w:r>
      <w:r>
        <w:rPr>
          <w:rFonts w:cs="Arial"/>
        </w:rPr>
        <w:t>.</w:t>
      </w:r>
    </w:p>
    <w:p w14:paraId="0B437CF0" w14:textId="224D395D" w:rsidR="00323493" w:rsidRDefault="00A34435" w:rsidP="00825B24">
      <w:pPr>
        <w:pStyle w:val="Heading4"/>
      </w:pPr>
      <w:r>
        <w:t>Why can’t I just record all the information in the Enhanced MCH consultation?</w:t>
      </w:r>
      <w:bookmarkStart w:id="8" w:name="_Hlk73890670"/>
    </w:p>
    <w:p w14:paraId="371CC13B" w14:textId="47F36649" w:rsidR="00F972C0" w:rsidRDefault="00F972C0" w:rsidP="00234CE5">
      <w:pPr>
        <w:rPr>
          <w:rFonts w:cs="Arial"/>
        </w:rPr>
      </w:pPr>
      <w:r>
        <w:rPr>
          <w:rFonts w:cs="Arial"/>
        </w:rPr>
        <w:t>Recording of the KAS consultation under the child</w:t>
      </w:r>
      <w:bookmarkEnd w:id="8"/>
      <w:r w:rsidR="00546E2C">
        <w:rPr>
          <w:rFonts w:cs="Arial"/>
        </w:rPr>
        <w:t xml:space="preserve">’s record </w:t>
      </w:r>
      <w:r>
        <w:rPr>
          <w:rFonts w:cs="Arial"/>
        </w:rPr>
        <w:t>allows</w:t>
      </w:r>
      <w:r w:rsidR="00546E2C">
        <w:rPr>
          <w:rFonts w:cs="Arial"/>
        </w:rPr>
        <w:t xml:space="preserve"> for:</w:t>
      </w:r>
    </w:p>
    <w:p w14:paraId="652DB731" w14:textId="515B9657" w:rsidR="00F972C0" w:rsidRPr="00546E2C" w:rsidRDefault="00F972C0" w:rsidP="00A2023C">
      <w:pPr>
        <w:pStyle w:val="ListParagraph"/>
        <w:numPr>
          <w:ilvl w:val="0"/>
          <w:numId w:val="13"/>
        </w:numPr>
        <w:rPr>
          <w:rFonts w:ascii="Arial" w:eastAsia="Times New Roman" w:hAnsi="Arial" w:cs="Arial"/>
          <w:sz w:val="21"/>
          <w:szCs w:val="20"/>
        </w:rPr>
      </w:pPr>
      <w:r w:rsidRPr="00546E2C">
        <w:rPr>
          <w:rFonts w:ascii="Arial" w:eastAsia="Times New Roman" w:hAnsi="Arial" w:cs="Arial"/>
          <w:sz w:val="21"/>
          <w:szCs w:val="20"/>
        </w:rPr>
        <w:t xml:space="preserve">accurate recording of the KAS consultation </w:t>
      </w:r>
      <w:r w:rsidR="002E324D" w:rsidRPr="00546E2C">
        <w:rPr>
          <w:rFonts w:ascii="Arial" w:eastAsia="Times New Roman" w:hAnsi="Arial" w:cs="Arial"/>
          <w:sz w:val="21"/>
          <w:szCs w:val="20"/>
        </w:rPr>
        <w:t>a</w:t>
      </w:r>
      <w:r w:rsidR="00323493" w:rsidRPr="00546E2C">
        <w:rPr>
          <w:rFonts w:ascii="Arial" w:eastAsia="Times New Roman" w:hAnsi="Arial" w:cs="Arial"/>
          <w:sz w:val="21"/>
          <w:szCs w:val="20"/>
        </w:rPr>
        <w:t xml:space="preserve">s part of the </w:t>
      </w:r>
      <w:r w:rsidRPr="00546E2C">
        <w:rPr>
          <w:rFonts w:ascii="Arial" w:eastAsia="Times New Roman" w:hAnsi="Arial" w:cs="Arial"/>
          <w:sz w:val="21"/>
          <w:szCs w:val="20"/>
        </w:rPr>
        <w:t>UMCH program</w:t>
      </w:r>
    </w:p>
    <w:p w14:paraId="25D9CCF0" w14:textId="37E4AA69" w:rsidR="00F972C0" w:rsidRPr="00546E2C" w:rsidRDefault="00F972C0" w:rsidP="00A2023C">
      <w:pPr>
        <w:pStyle w:val="ListParagraph"/>
        <w:numPr>
          <w:ilvl w:val="0"/>
          <w:numId w:val="13"/>
        </w:numPr>
        <w:rPr>
          <w:rFonts w:ascii="Arial" w:eastAsia="Times New Roman" w:hAnsi="Arial" w:cs="Arial"/>
          <w:sz w:val="21"/>
          <w:szCs w:val="20"/>
        </w:rPr>
      </w:pPr>
      <w:r w:rsidRPr="00546E2C">
        <w:rPr>
          <w:rFonts w:ascii="Arial" w:eastAsia="Times New Roman" w:hAnsi="Arial" w:cs="Arial"/>
          <w:sz w:val="21"/>
          <w:szCs w:val="20"/>
        </w:rPr>
        <w:t xml:space="preserve">growth and development information </w:t>
      </w:r>
      <w:r w:rsidR="00323493" w:rsidRPr="00546E2C">
        <w:rPr>
          <w:rFonts w:ascii="Arial" w:eastAsia="Times New Roman" w:hAnsi="Arial" w:cs="Arial"/>
          <w:sz w:val="21"/>
          <w:szCs w:val="20"/>
        </w:rPr>
        <w:t xml:space="preserve">will be </w:t>
      </w:r>
      <w:r w:rsidRPr="00546E2C">
        <w:rPr>
          <w:rFonts w:ascii="Arial" w:eastAsia="Times New Roman" w:hAnsi="Arial" w:cs="Arial"/>
          <w:sz w:val="21"/>
          <w:szCs w:val="20"/>
        </w:rPr>
        <w:t>recorded against the child</w:t>
      </w:r>
      <w:r w:rsidR="00825B24">
        <w:rPr>
          <w:rFonts w:ascii="Arial" w:eastAsia="Times New Roman" w:hAnsi="Arial" w:cs="Arial"/>
          <w:sz w:val="21"/>
          <w:szCs w:val="20"/>
        </w:rPr>
        <w:t>’s record</w:t>
      </w:r>
      <w:r w:rsidR="000A07F9">
        <w:rPr>
          <w:rFonts w:ascii="Arial" w:eastAsia="Times New Roman" w:hAnsi="Arial" w:cs="Arial"/>
          <w:sz w:val="21"/>
          <w:szCs w:val="20"/>
        </w:rPr>
        <w:t>,</w:t>
      </w:r>
      <w:r w:rsidRPr="00546E2C">
        <w:rPr>
          <w:rFonts w:ascii="Arial" w:eastAsia="Times New Roman" w:hAnsi="Arial" w:cs="Arial"/>
          <w:sz w:val="21"/>
          <w:szCs w:val="20"/>
        </w:rPr>
        <w:t xml:space="preserve"> and </w:t>
      </w:r>
      <w:r w:rsidR="000A07F9">
        <w:rPr>
          <w:rFonts w:ascii="Arial" w:eastAsia="Times New Roman" w:hAnsi="Arial" w:cs="Arial"/>
          <w:sz w:val="21"/>
          <w:szCs w:val="20"/>
        </w:rPr>
        <w:t>the data will be</w:t>
      </w:r>
      <w:r w:rsidR="00323493" w:rsidRPr="00546E2C">
        <w:rPr>
          <w:rFonts w:ascii="Arial" w:eastAsia="Times New Roman" w:hAnsi="Arial" w:cs="Arial"/>
          <w:sz w:val="21"/>
          <w:szCs w:val="20"/>
        </w:rPr>
        <w:t xml:space="preserve"> recorded</w:t>
      </w:r>
      <w:r w:rsidR="000A07F9">
        <w:rPr>
          <w:rFonts w:ascii="Arial" w:eastAsia="Times New Roman" w:hAnsi="Arial" w:cs="Arial"/>
          <w:sz w:val="21"/>
          <w:szCs w:val="20"/>
        </w:rPr>
        <w:t xml:space="preserve"> correctly</w:t>
      </w:r>
      <w:r w:rsidR="00323493" w:rsidRPr="00546E2C">
        <w:rPr>
          <w:rFonts w:ascii="Arial" w:eastAsia="Times New Roman" w:hAnsi="Arial" w:cs="Arial"/>
          <w:sz w:val="21"/>
          <w:szCs w:val="20"/>
        </w:rPr>
        <w:t xml:space="preserve"> </w:t>
      </w:r>
      <w:r w:rsidRPr="00546E2C">
        <w:rPr>
          <w:rFonts w:ascii="Arial" w:eastAsia="Times New Roman" w:hAnsi="Arial" w:cs="Arial"/>
          <w:sz w:val="21"/>
          <w:szCs w:val="20"/>
        </w:rPr>
        <w:t>in growth charts</w:t>
      </w:r>
    </w:p>
    <w:p w14:paraId="2F97C983" w14:textId="6B026AEA" w:rsidR="00F972C0" w:rsidRPr="00546E2C" w:rsidRDefault="00F972C0" w:rsidP="00A2023C">
      <w:pPr>
        <w:pStyle w:val="ListParagraph"/>
        <w:numPr>
          <w:ilvl w:val="0"/>
          <w:numId w:val="13"/>
        </w:numPr>
        <w:rPr>
          <w:rFonts w:ascii="Arial" w:eastAsia="Times New Roman" w:hAnsi="Arial" w:cs="Arial"/>
          <w:sz w:val="21"/>
          <w:szCs w:val="20"/>
        </w:rPr>
      </w:pPr>
      <w:r w:rsidRPr="00546E2C">
        <w:rPr>
          <w:rFonts w:ascii="Arial" w:eastAsia="Times New Roman" w:hAnsi="Arial" w:cs="Arial"/>
          <w:sz w:val="21"/>
          <w:szCs w:val="20"/>
        </w:rPr>
        <w:t>accurate recording of time taken to undertake a KAS consultation</w:t>
      </w:r>
    </w:p>
    <w:p w14:paraId="2C41A5A8" w14:textId="497C4E09" w:rsidR="00CA1A2A" w:rsidRDefault="00CA1A2A" w:rsidP="00CA1A2A">
      <w:pPr>
        <w:pStyle w:val="Heading4"/>
        <w:rPr>
          <w:rFonts w:cs="Arial"/>
        </w:rPr>
      </w:pPr>
      <w:r w:rsidRPr="00CA1A2A">
        <w:t>How is consultation time reported?</w:t>
      </w:r>
    </w:p>
    <w:p w14:paraId="4CA85BCA" w14:textId="52643A95" w:rsidR="00D51B11" w:rsidRDefault="00D51B11" w:rsidP="0089024B">
      <w:pPr>
        <w:rPr>
          <w:rFonts w:cs="Arial"/>
        </w:rPr>
      </w:pPr>
      <w:r>
        <w:rPr>
          <w:rFonts w:cs="Arial"/>
        </w:rPr>
        <w:t xml:space="preserve">Reporting of consultation time is taken from the Direct, Indirect and Travel fields at the bottom of Consultation screens. It is </w:t>
      </w:r>
      <w:r w:rsidRPr="009064D0">
        <w:rPr>
          <w:rFonts w:cs="Arial"/>
          <w:u w:val="single"/>
        </w:rPr>
        <w:t>not</w:t>
      </w:r>
      <w:r>
        <w:rPr>
          <w:rFonts w:cs="Arial"/>
        </w:rPr>
        <w:t xml:space="preserve"> collected from </w:t>
      </w:r>
      <w:r w:rsidR="009064D0">
        <w:rPr>
          <w:rFonts w:cs="Arial"/>
        </w:rPr>
        <w:t>appointment lengths in the calendar.</w:t>
      </w:r>
    </w:p>
    <w:p w14:paraId="27023DD9" w14:textId="5F229C81" w:rsidR="005D25EF" w:rsidRPr="00FA5B9E" w:rsidRDefault="005D25EF" w:rsidP="005D25EF">
      <w:pPr>
        <w:rPr>
          <w:rFonts w:cs="Arial"/>
        </w:rPr>
      </w:pPr>
    </w:p>
    <w:p w14:paraId="2AF4C232" w14:textId="2B76DB4E" w:rsidR="00F972C0" w:rsidRPr="00792A3B" w:rsidRDefault="00F972C0" w:rsidP="00F972C0">
      <w:pPr>
        <w:rPr>
          <w:rFonts w:cs="Arial"/>
          <w:sz w:val="22"/>
          <w:szCs w:val="22"/>
        </w:rPr>
      </w:pPr>
    </w:p>
    <w:p w14:paraId="54FB4DCC" w14:textId="77777777" w:rsidR="0015349E" w:rsidRDefault="0015349E">
      <w:pPr>
        <w:spacing w:after="0" w:line="240" w:lineRule="auto"/>
        <w:rPr>
          <w:rFonts w:eastAsia="MS Gothic" w:cs="Arial"/>
          <w:bCs/>
          <w:color w:val="C5511A"/>
          <w:kern w:val="32"/>
          <w:sz w:val="40"/>
          <w:szCs w:val="40"/>
        </w:rPr>
      </w:pPr>
      <w:r>
        <w:br w:type="page"/>
      </w:r>
    </w:p>
    <w:p w14:paraId="224EBD62" w14:textId="09852C25" w:rsidR="00323493" w:rsidRPr="0015349E" w:rsidRDefault="00323493" w:rsidP="0015349E">
      <w:pPr>
        <w:pStyle w:val="Heading1"/>
      </w:pPr>
      <w:bookmarkStart w:id="9" w:name="_Toc75946114"/>
      <w:r>
        <w:lastRenderedPageBreak/>
        <w:t xml:space="preserve">Non engagement of families with the UMCH </w:t>
      </w:r>
      <w:r w:rsidR="007F0654">
        <w:t>p</w:t>
      </w:r>
      <w:r>
        <w:t>rogram</w:t>
      </w:r>
      <w:r w:rsidR="00272CDD">
        <w:t>, when transitioning out of the E</w:t>
      </w:r>
      <w:r w:rsidR="007F0654">
        <w:t>MCH program</w:t>
      </w:r>
      <w:bookmarkEnd w:id="9"/>
    </w:p>
    <w:p w14:paraId="5D97C98E" w14:textId="0311C9AE" w:rsidR="00456DD4" w:rsidRDefault="008F6B76" w:rsidP="0015349E">
      <w:pPr>
        <w:rPr>
          <w:rFonts w:cs="Arial"/>
        </w:rPr>
      </w:pPr>
      <w:r w:rsidRPr="001B204F">
        <w:rPr>
          <w:rFonts w:cs="Arial"/>
        </w:rPr>
        <w:t>For many</w:t>
      </w:r>
      <w:r w:rsidR="00B144DD" w:rsidRPr="001B204F">
        <w:rPr>
          <w:rFonts w:cs="Arial"/>
        </w:rPr>
        <w:t xml:space="preserve"> s</w:t>
      </w:r>
      <w:r w:rsidR="00456DD4" w:rsidRPr="001B204F">
        <w:rPr>
          <w:rFonts w:cs="Arial"/>
        </w:rPr>
        <w:t>ervice provider</w:t>
      </w:r>
      <w:r w:rsidR="007356AB" w:rsidRPr="001B204F">
        <w:rPr>
          <w:rFonts w:cs="Arial"/>
        </w:rPr>
        <w:t>s</w:t>
      </w:r>
      <w:r w:rsidR="00456DD4">
        <w:rPr>
          <w:rFonts w:cs="Arial"/>
        </w:rPr>
        <w:t xml:space="preserve"> </w:t>
      </w:r>
      <w:r w:rsidR="00B144DD">
        <w:rPr>
          <w:rFonts w:cs="Arial"/>
        </w:rPr>
        <w:t xml:space="preserve">it </w:t>
      </w:r>
      <w:r w:rsidR="00456DD4">
        <w:rPr>
          <w:rFonts w:cs="Arial"/>
        </w:rPr>
        <w:t xml:space="preserve">is </w:t>
      </w:r>
      <w:r w:rsidR="00B144DD">
        <w:rPr>
          <w:rFonts w:cs="Arial"/>
        </w:rPr>
        <w:t xml:space="preserve">normal practice </w:t>
      </w:r>
      <w:r w:rsidR="00456DD4">
        <w:rPr>
          <w:rFonts w:cs="Arial"/>
        </w:rPr>
        <w:t>that KAS ap</w:t>
      </w:r>
      <w:r w:rsidR="00B144DD">
        <w:rPr>
          <w:rFonts w:cs="Arial"/>
        </w:rPr>
        <w:t>pointments for EMCH clients are managed/deliv</w:t>
      </w:r>
      <w:r w:rsidR="007356AB">
        <w:rPr>
          <w:rFonts w:cs="Arial"/>
        </w:rPr>
        <w:t>er</w:t>
      </w:r>
      <w:r w:rsidR="00B144DD">
        <w:rPr>
          <w:rFonts w:cs="Arial"/>
        </w:rPr>
        <w:t xml:space="preserve">ed by </w:t>
      </w:r>
      <w:r w:rsidR="007356AB">
        <w:rPr>
          <w:rFonts w:cs="Arial"/>
        </w:rPr>
        <w:t>the</w:t>
      </w:r>
      <w:r w:rsidR="00B144DD">
        <w:rPr>
          <w:rFonts w:cs="Arial"/>
        </w:rPr>
        <w:t xml:space="preserve"> </w:t>
      </w:r>
      <w:r w:rsidR="00692D66">
        <w:rPr>
          <w:rFonts w:cs="Arial"/>
        </w:rPr>
        <w:t xml:space="preserve">EMCH </w:t>
      </w:r>
      <w:r w:rsidR="007356AB">
        <w:rPr>
          <w:rFonts w:cs="Arial"/>
        </w:rPr>
        <w:t xml:space="preserve">team, and </w:t>
      </w:r>
      <w:r w:rsidR="00A94011">
        <w:rPr>
          <w:rFonts w:cs="Arial"/>
        </w:rPr>
        <w:t xml:space="preserve">these clients are therefore </w:t>
      </w:r>
      <w:r w:rsidR="0048560C" w:rsidRPr="001B204F">
        <w:rPr>
          <w:rFonts w:cs="Arial"/>
        </w:rPr>
        <w:t>not attending</w:t>
      </w:r>
      <w:r w:rsidR="00A94011" w:rsidRPr="001B204F">
        <w:rPr>
          <w:rFonts w:cs="Arial"/>
        </w:rPr>
        <w:t xml:space="preserve"> the</w:t>
      </w:r>
      <w:r w:rsidR="00A94011">
        <w:rPr>
          <w:rFonts w:cs="Arial"/>
        </w:rPr>
        <w:t xml:space="preserve"> UMCH program whilst involved in the EMCH program.</w:t>
      </w:r>
      <w:r w:rsidR="004D6754">
        <w:rPr>
          <w:rFonts w:cs="Arial"/>
        </w:rPr>
        <w:t xml:space="preserve"> In these circumstances it is critical that, when families</w:t>
      </w:r>
      <w:r w:rsidR="00D05A2C">
        <w:rPr>
          <w:rFonts w:cs="Arial"/>
        </w:rPr>
        <w:t xml:space="preserve"> end their involvement in EMCH, they are engaged/re-engaged with the UMCH program.</w:t>
      </w:r>
      <w:r w:rsidR="004D6754">
        <w:rPr>
          <w:rFonts w:cs="Arial"/>
        </w:rPr>
        <w:t xml:space="preserve"> </w:t>
      </w:r>
    </w:p>
    <w:p w14:paraId="19C264EC" w14:textId="200AE8F5" w:rsidR="00F16316" w:rsidRDefault="00323493" w:rsidP="0015349E">
      <w:pPr>
        <w:rPr>
          <w:rFonts w:cs="Arial"/>
        </w:rPr>
      </w:pPr>
      <w:r>
        <w:rPr>
          <w:rFonts w:cs="Arial"/>
        </w:rPr>
        <w:t>If families do not engage</w:t>
      </w:r>
      <w:r w:rsidR="00F16316">
        <w:rPr>
          <w:rFonts w:cs="Arial"/>
        </w:rPr>
        <w:t>/re-engage</w:t>
      </w:r>
      <w:r>
        <w:rPr>
          <w:rFonts w:cs="Arial"/>
        </w:rPr>
        <w:t xml:space="preserve"> with the UMCH Program once they have transitioned from the EMCH Program, the UMCH Program will need to attempt all avenues for engagement including home visit</w:t>
      </w:r>
      <w:r w:rsidR="002E324D">
        <w:rPr>
          <w:rFonts w:cs="Arial"/>
        </w:rPr>
        <w:t xml:space="preserve">ing, ensuring </w:t>
      </w:r>
      <w:r>
        <w:rPr>
          <w:rFonts w:cs="Arial"/>
        </w:rPr>
        <w:t>that children</w:t>
      </w:r>
      <w:r w:rsidR="00F16316">
        <w:rPr>
          <w:rFonts w:cs="Arial"/>
        </w:rPr>
        <w:t>,</w:t>
      </w:r>
      <w:r>
        <w:rPr>
          <w:rFonts w:cs="Arial"/>
        </w:rPr>
        <w:t xml:space="preserve"> at a minimum, receive all KAS </w:t>
      </w:r>
      <w:r w:rsidR="003A213F">
        <w:rPr>
          <w:rFonts w:cs="Arial"/>
        </w:rPr>
        <w:t>consultations</w:t>
      </w:r>
      <w:r>
        <w:rPr>
          <w:rFonts w:cs="Arial"/>
        </w:rPr>
        <w:t xml:space="preserve">. </w:t>
      </w:r>
    </w:p>
    <w:p w14:paraId="51A671CC" w14:textId="77777777" w:rsidR="00323493" w:rsidRDefault="00323493" w:rsidP="0015349E">
      <w:pPr>
        <w:rPr>
          <w:rFonts w:cs="Arial"/>
        </w:rPr>
      </w:pPr>
      <w:r>
        <w:rPr>
          <w:rFonts w:cs="Arial"/>
        </w:rPr>
        <w:t xml:space="preserve">If the UMCH program cannot achieve </w:t>
      </w:r>
      <w:r w:rsidR="00F16316">
        <w:rPr>
          <w:rFonts w:cs="Arial"/>
        </w:rPr>
        <w:t>engagement/re-engagement</w:t>
      </w:r>
      <w:r>
        <w:rPr>
          <w:rFonts w:cs="Arial"/>
        </w:rPr>
        <w:t xml:space="preserve">, the EMCH Program may need to re-open to </w:t>
      </w:r>
      <w:r w:rsidR="00F16316">
        <w:rPr>
          <w:rFonts w:cs="Arial"/>
        </w:rPr>
        <w:t xml:space="preserve">ensure </w:t>
      </w:r>
      <w:r>
        <w:rPr>
          <w:rFonts w:cs="Arial"/>
        </w:rPr>
        <w:t xml:space="preserve">the KAS consultations for </w:t>
      </w:r>
      <w:r w:rsidR="00F16316">
        <w:rPr>
          <w:rFonts w:cs="Arial"/>
        </w:rPr>
        <w:t xml:space="preserve">these </w:t>
      </w:r>
      <w:r>
        <w:rPr>
          <w:rFonts w:cs="Arial"/>
        </w:rPr>
        <w:t xml:space="preserve">vulnerable </w:t>
      </w:r>
      <w:r w:rsidR="00F16316">
        <w:rPr>
          <w:rFonts w:cs="Arial"/>
        </w:rPr>
        <w:t>children are undertaken</w:t>
      </w:r>
      <w:r>
        <w:rPr>
          <w:rFonts w:cs="Arial"/>
        </w:rPr>
        <w:t>.</w:t>
      </w:r>
    </w:p>
    <w:p w14:paraId="09619714" w14:textId="77777777" w:rsidR="00A26FE0" w:rsidRPr="00A26FE0" w:rsidRDefault="00A26FE0" w:rsidP="00A26FE0">
      <w:pPr>
        <w:pStyle w:val="Body"/>
      </w:pPr>
      <w:bookmarkStart w:id="10" w:name="_Toc74058937"/>
    </w:p>
    <w:p w14:paraId="19AF0240" w14:textId="77777777" w:rsidR="00B13ABB" w:rsidRDefault="00B13ABB">
      <w:pPr>
        <w:spacing w:after="0" w:line="240" w:lineRule="auto"/>
        <w:rPr>
          <w:rFonts w:eastAsia="MS Gothic" w:cs="Arial"/>
          <w:bCs/>
          <w:color w:val="C5511A"/>
          <w:kern w:val="32"/>
          <w:sz w:val="40"/>
          <w:szCs w:val="40"/>
        </w:rPr>
      </w:pPr>
      <w:r>
        <w:br w:type="page"/>
      </w:r>
    </w:p>
    <w:p w14:paraId="7968848F" w14:textId="6ECF16EA" w:rsidR="005F0A36" w:rsidRPr="00B57329" w:rsidRDefault="005F0A36" w:rsidP="005F0A36">
      <w:pPr>
        <w:pStyle w:val="Heading1"/>
      </w:pPr>
      <w:bookmarkStart w:id="11" w:name="_Toc75946115"/>
      <w:r>
        <w:lastRenderedPageBreak/>
        <w:t>Antenatal clients in the EMCH Integrated Program</w:t>
      </w:r>
      <w:bookmarkEnd w:id="10"/>
      <w:bookmarkEnd w:id="11"/>
    </w:p>
    <w:p w14:paraId="0E83E402" w14:textId="60184069" w:rsidR="006C2CB2" w:rsidRDefault="006C2CB2" w:rsidP="00F60C66">
      <w:pPr>
        <w:rPr>
          <w:sz w:val="22"/>
          <w:szCs w:val="22"/>
        </w:rPr>
      </w:pPr>
      <w:r>
        <w:rPr>
          <w:sz w:val="22"/>
          <w:szCs w:val="22"/>
        </w:rPr>
        <w:t>There are a number of circumstances that may require MCH engagement with a family during the antenatal period.</w:t>
      </w:r>
    </w:p>
    <w:p w14:paraId="6735DFA5" w14:textId="77777777" w:rsidR="00F60C66" w:rsidRPr="00F60C66" w:rsidRDefault="00F60C66" w:rsidP="00F60C66">
      <w:pPr>
        <w:rPr>
          <w:rFonts w:cs="Arial"/>
          <w:sz w:val="22"/>
          <w:szCs w:val="22"/>
        </w:rPr>
      </w:pPr>
      <w:r w:rsidRPr="00F60C66">
        <w:rPr>
          <w:rFonts w:cs="Arial"/>
          <w:sz w:val="22"/>
          <w:szCs w:val="22"/>
        </w:rPr>
        <w:t>These may include:</w:t>
      </w:r>
    </w:p>
    <w:p w14:paraId="18D1A22C" w14:textId="77777777" w:rsidR="00F60C66" w:rsidRPr="00F60C66" w:rsidRDefault="00F60C66" w:rsidP="00A2023C">
      <w:pPr>
        <w:pStyle w:val="ListParagraph"/>
        <w:numPr>
          <w:ilvl w:val="0"/>
          <w:numId w:val="7"/>
        </w:numPr>
        <w:spacing w:line="256" w:lineRule="auto"/>
        <w:rPr>
          <w:rFonts w:ascii="Arial" w:hAnsi="Arial" w:cs="Arial"/>
        </w:rPr>
      </w:pPr>
      <w:r w:rsidRPr="00F60C66">
        <w:rPr>
          <w:rFonts w:ascii="Arial" w:hAnsi="Arial" w:cs="Arial"/>
        </w:rPr>
        <w:t>As part of the continuum of care working alongside existing maternity services to instigate care planning for the parent and unborn child</w:t>
      </w:r>
    </w:p>
    <w:p w14:paraId="3D4734AC" w14:textId="3C8F8D6C" w:rsidR="00F60C66" w:rsidRPr="00276AAF" w:rsidRDefault="00F60C66" w:rsidP="00A2023C">
      <w:pPr>
        <w:pStyle w:val="ListParagraph"/>
        <w:numPr>
          <w:ilvl w:val="0"/>
          <w:numId w:val="7"/>
        </w:numPr>
        <w:spacing w:line="256" w:lineRule="auto"/>
        <w:rPr>
          <w:rFonts w:ascii="Arial" w:hAnsi="Arial" w:cs="Arial"/>
        </w:rPr>
      </w:pPr>
      <w:r w:rsidRPr="00276AAF">
        <w:rPr>
          <w:rFonts w:ascii="Arial" w:hAnsi="Arial" w:cs="Arial"/>
        </w:rPr>
        <w:t>To initiate a Nursery Equipment Program (NEP) case to enable an eligible family to have a cot and car seat available for when their child is born</w:t>
      </w:r>
    </w:p>
    <w:p w14:paraId="6A313329" w14:textId="40623439" w:rsidR="00FF2F53" w:rsidRPr="00F60C66" w:rsidRDefault="00FF2F53" w:rsidP="00A2023C">
      <w:pPr>
        <w:pStyle w:val="ListParagraph"/>
        <w:numPr>
          <w:ilvl w:val="0"/>
          <w:numId w:val="7"/>
        </w:numPr>
        <w:spacing w:line="256" w:lineRule="auto"/>
        <w:rPr>
          <w:rFonts w:ascii="Arial" w:hAnsi="Arial" w:cs="Arial"/>
        </w:rPr>
      </w:pPr>
      <w:r>
        <w:rPr>
          <w:rFonts w:ascii="Arial" w:hAnsi="Arial" w:cs="Arial"/>
        </w:rPr>
        <w:t>For pre-birth referral into the Enhanced MCH program</w:t>
      </w:r>
    </w:p>
    <w:p w14:paraId="2C75B808" w14:textId="77777777" w:rsidR="002D4ECF" w:rsidRDefault="002C23E9" w:rsidP="00F60C66">
      <w:r>
        <w:t>Where an MCH service provider is providing a level of service or engagement antenatally</w:t>
      </w:r>
      <w:r w:rsidR="004B6C16">
        <w:t>, it will be necessary t</w:t>
      </w:r>
      <w:r w:rsidR="002D4ECF">
        <w:t>o:</w:t>
      </w:r>
    </w:p>
    <w:p w14:paraId="3C41A1E1" w14:textId="715A906C" w:rsidR="00673E5A" w:rsidRPr="00597535" w:rsidRDefault="00597535" w:rsidP="00A2023C">
      <w:pPr>
        <w:pStyle w:val="ListParagraph"/>
        <w:numPr>
          <w:ilvl w:val="0"/>
          <w:numId w:val="7"/>
        </w:numPr>
        <w:spacing w:line="256" w:lineRule="auto"/>
        <w:rPr>
          <w:rFonts w:ascii="Arial" w:hAnsi="Arial" w:cs="Arial"/>
        </w:rPr>
      </w:pPr>
      <w:r w:rsidRPr="00597535">
        <w:rPr>
          <w:rFonts w:ascii="Arial" w:hAnsi="Arial" w:cs="Arial"/>
        </w:rPr>
        <w:t>c</w:t>
      </w:r>
      <w:r w:rsidR="004B6C16" w:rsidRPr="00597535">
        <w:rPr>
          <w:rFonts w:ascii="Arial" w:hAnsi="Arial" w:cs="Arial"/>
        </w:rPr>
        <w:t>reate</w:t>
      </w:r>
      <w:r w:rsidR="00A20474" w:rsidRPr="00597535">
        <w:rPr>
          <w:rFonts w:ascii="Arial" w:hAnsi="Arial" w:cs="Arial"/>
        </w:rPr>
        <w:t xml:space="preserve"> or </w:t>
      </w:r>
      <w:r w:rsidR="003D4209" w:rsidRPr="00597535">
        <w:rPr>
          <w:rFonts w:ascii="Arial" w:hAnsi="Arial" w:cs="Arial"/>
        </w:rPr>
        <w:t>add to CDIS records f</w:t>
      </w:r>
      <w:r w:rsidR="003163B6" w:rsidRPr="00597535">
        <w:rPr>
          <w:rFonts w:ascii="Arial" w:hAnsi="Arial" w:cs="Arial"/>
        </w:rPr>
        <w:t>or the parent/carers receiving service</w:t>
      </w:r>
    </w:p>
    <w:p w14:paraId="1DAD836F" w14:textId="5FC4A8F4" w:rsidR="002D4ECF" w:rsidRPr="00597535" w:rsidRDefault="002D4ECF" w:rsidP="00A2023C">
      <w:pPr>
        <w:pStyle w:val="ListParagraph"/>
        <w:numPr>
          <w:ilvl w:val="0"/>
          <w:numId w:val="7"/>
        </w:numPr>
        <w:spacing w:line="256" w:lineRule="auto"/>
        <w:rPr>
          <w:rFonts w:ascii="Arial" w:hAnsi="Arial" w:cs="Arial"/>
        </w:rPr>
      </w:pPr>
      <w:r w:rsidRPr="00597535">
        <w:rPr>
          <w:rFonts w:ascii="Arial" w:hAnsi="Arial" w:cs="Arial"/>
        </w:rPr>
        <w:t>create a CDIS record for the unborn child</w:t>
      </w:r>
      <w:r w:rsidR="004A20DB">
        <w:rPr>
          <w:rFonts w:ascii="Arial" w:hAnsi="Arial" w:cs="Arial"/>
        </w:rPr>
        <w:t xml:space="preserve"> (</w:t>
      </w:r>
      <w:r w:rsidR="00F06F0A">
        <w:rPr>
          <w:rFonts w:ascii="Arial" w:hAnsi="Arial" w:cs="Arial"/>
        </w:rPr>
        <w:t>from 20 weeks gestation)</w:t>
      </w:r>
      <w:r w:rsidR="007F2EDE" w:rsidRPr="00597535">
        <w:rPr>
          <w:rFonts w:ascii="Arial" w:hAnsi="Arial" w:cs="Arial"/>
        </w:rPr>
        <w:t>, if any information is being recorded that is relevant to th</w:t>
      </w:r>
      <w:r w:rsidR="00441544" w:rsidRPr="00597535">
        <w:rPr>
          <w:rFonts w:ascii="Arial" w:hAnsi="Arial" w:cs="Arial"/>
        </w:rPr>
        <w:t>at child</w:t>
      </w:r>
    </w:p>
    <w:p w14:paraId="17CA9D44" w14:textId="4F745F08" w:rsidR="00403623" w:rsidRDefault="00DA67AB" w:rsidP="00F60C66">
      <w:r w:rsidRPr="00B13ABB">
        <w:rPr>
          <w:u w:val="single"/>
        </w:rPr>
        <w:t>Examples of when a</w:t>
      </w:r>
      <w:r w:rsidR="004D662C" w:rsidRPr="00B13ABB">
        <w:rPr>
          <w:u w:val="single"/>
        </w:rPr>
        <w:t>n unborn child CDIS record would be re</w:t>
      </w:r>
      <w:r w:rsidR="00716131" w:rsidRPr="00B13ABB">
        <w:rPr>
          <w:u w:val="single"/>
        </w:rPr>
        <w:t>quired</w:t>
      </w:r>
      <w:r w:rsidR="00716131">
        <w:t>:</w:t>
      </w:r>
    </w:p>
    <w:p w14:paraId="7402CBB5" w14:textId="5EE6C254" w:rsidR="004D662C" w:rsidRPr="00E774CF" w:rsidRDefault="008E4FB9" w:rsidP="00A2023C">
      <w:pPr>
        <w:pStyle w:val="ListParagraph"/>
        <w:numPr>
          <w:ilvl w:val="0"/>
          <w:numId w:val="7"/>
        </w:numPr>
        <w:spacing w:line="256" w:lineRule="auto"/>
        <w:rPr>
          <w:rFonts w:ascii="Arial" w:hAnsi="Arial" w:cs="Arial"/>
        </w:rPr>
      </w:pPr>
      <w:r w:rsidRPr="00E774CF">
        <w:rPr>
          <w:rFonts w:ascii="Arial" w:hAnsi="Arial" w:cs="Arial"/>
        </w:rPr>
        <w:t>a</w:t>
      </w:r>
      <w:r w:rsidR="004D662C" w:rsidRPr="00E774CF">
        <w:rPr>
          <w:rFonts w:ascii="Arial" w:hAnsi="Arial" w:cs="Arial"/>
        </w:rPr>
        <w:t xml:space="preserve"> family is referred </w:t>
      </w:r>
      <w:r w:rsidR="004A33CF">
        <w:rPr>
          <w:rFonts w:ascii="Arial" w:hAnsi="Arial" w:cs="Arial"/>
        </w:rPr>
        <w:t>(successfully or unsuccessfully)</w:t>
      </w:r>
      <w:r w:rsidR="004D662C" w:rsidRPr="00E774CF">
        <w:rPr>
          <w:rFonts w:ascii="Arial" w:hAnsi="Arial" w:cs="Arial"/>
        </w:rPr>
        <w:t xml:space="preserve"> into the Enhanced MCH program</w:t>
      </w:r>
    </w:p>
    <w:p w14:paraId="3FF6462F" w14:textId="2A1DB2EA" w:rsidR="004D662C" w:rsidRPr="00E774CF" w:rsidRDefault="004D662C" w:rsidP="00A2023C">
      <w:pPr>
        <w:pStyle w:val="ListParagraph"/>
        <w:numPr>
          <w:ilvl w:val="0"/>
          <w:numId w:val="7"/>
        </w:numPr>
        <w:spacing w:line="256" w:lineRule="auto"/>
        <w:rPr>
          <w:rFonts w:ascii="Arial" w:hAnsi="Arial" w:cs="Arial"/>
        </w:rPr>
      </w:pPr>
      <w:r w:rsidRPr="00E774CF">
        <w:rPr>
          <w:rFonts w:ascii="Arial" w:hAnsi="Arial" w:cs="Arial"/>
        </w:rPr>
        <w:t xml:space="preserve">the hospital and/or Social Worker </w:t>
      </w:r>
      <w:r w:rsidR="005009CA">
        <w:rPr>
          <w:rFonts w:ascii="Arial" w:hAnsi="Arial" w:cs="Arial"/>
        </w:rPr>
        <w:t xml:space="preserve">or child protection </w:t>
      </w:r>
      <w:r w:rsidRPr="00E774CF">
        <w:rPr>
          <w:rFonts w:ascii="Arial" w:hAnsi="Arial" w:cs="Arial"/>
        </w:rPr>
        <w:t xml:space="preserve">notify your service of a potential </w:t>
      </w:r>
      <w:r w:rsidR="00387674" w:rsidRPr="00E774CF">
        <w:rPr>
          <w:rFonts w:ascii="Arial" w:hAnsi="Arial" w:cs="Arial"/>
        </w:rPr>
        <w:t>high-risk</w:t>
      </w:r>
      <w:r w:rsidRPr="00E774CF">
        <w:rPr>
          <w:rFonts w:ascii="Arial" w:hAnsi="Arial" w:cs="Arial"/>
        </w:rPr>
        <w:t xml:space="preserve"> antenatal client</w:t>
      </w:r>
    </w:p>
    <w:p w14:paraId="46823ABD" w14:textId="2E32C923" w:rsidR="00673E5A" w:rsidRDefault="00716131" w:rsidP="00F60C66">
      <w:r w:rsidRPr="00B13ABB">
        <w:rPr>
          <w:u w:val="single"/>
        </w:rPr>
        <w:t>Examples of when an u</w:t>
      </w:r>
      <w:r w:rsidR="006953B8" w:rsidRPr="00B13ABB">
        <w:rPr>
          <w:u w:val="single"/>
        </w:rPr>
        <w:t>nborn child record would not be required</w:t>
      </w:r>
      <w:r w:rsidR="006953B8">
        <w:t>:</w:t>
      </w:r>
    </w:p>
    <w:p w14:paraId="37FFE6F2" w14:textId="6A20BD64" w:rsidR="006953B8" w:rsidRPr="00E774CF" w:rsidRDefault="00B00594" w:rsidP="00A2023C">
      <w:pPr>
        <w:pStyle w:val="ListParagraph"/>
        <w:numPr>
          <w:ilvl w:val="0"/>
          <w:numId w:val="7"/>
        </w:numPr>
        <w:spacing w:line="256" w:lineRule="auto"/>
        <w:rPr>
          <w:rFonts w:ascii="Arial" w:hAnsi="Arial" w:cs="Arial"/>
        </w:rPr>
      </w:pPr>
      <w:r>
        <w:rPr>
          <w:rFonts w:ascii="Arial" w:hAnsi="Arial" w:cs="Arial"/>
        </w:rPr>
        <w:t>an existing client mother mentions to an MCH nurse that they are pregnant with another child, but there are no antenatal concerns</w:t>
      </w:r>
      <w:r w:rsidR="00452C60">
        <w:rPr>
          <w:rFonts w:ascii="Arial" w:hAnsi="Arial" w:cs="Arial"/>
        </w:rPr>
        <w:t xml:space="preserve"> and no MCH service delivery </w:t>
      </w:r>
      <w:r w:rsidR="004F7EB8">
        <w:rPr>
          <w:rFonts w:ascii="Arial" w:hAnsi="Arial" w:cs="Arial"/>
        </w:rPr>
        <w:t>required for</w:t>
      </w:r>
      <w:r w:rsidR="00452C60">
        <w:rPr>
          <w:rFonts w:ascii="Arial" w:hAnsi="Arial" w:cs="Arial"/>
        </w:rPr>
        <w:t xml:space="preserve"> the unborn child</w:t>
      </w:r>
    </w:p>
    <w:p w14:paraId="1AC3BE12" w14:textId="10D1316B" w:rsidR="00840F6E" w:rsidRDefault="00840F6E" w:rsidP="00D141EE">
      <w:pPr>
        <w:pStyle w:val="Heading3"/>
      </w:pPr>
      <w:r>
        <w:t>Can’t I just add notes about the unborn child to the mother’s CDIS record</w:t>
      </w:r>
      <w:r w:rsidR="00D141EE">
        <w:t>?</w:t>
      </w:r>
    </w:p>
    <w:p w14:paraId="446180BC" w14:textId="02BF0AC0" w:rsidR="00D141EE" w:rsidRDefault="00D141EE" w:rsidP="00F60C66">
      <w:r>
        <w:t>No. Health record keeping requires that notes related to the child must be recorded in the child’s record.</w:t>
      </w:r>
    </w:p>
    <w:p w14:paraId="022CE237" w14:textId="050E8BC2" w:rsidR="00840F6E" w:rsidRDefault="00975F2F" w:rsidP="00501677">
      <w:pPr>
        <w:pStyle w:val="Heading3"/>
      </w:pPr>
      <w:r>
        <w:t xml:space="preserve">Can I enrol the mother in EMCH </w:t>
      </w:r>
      <w:r w:rsidR="0054250E">
        <w:t>and just add the child after they’re born?</w:t>
      </w:r>
    </w:p>
    <w:p w14:paraId="2AB8351C" w14:textId="08271D14" w:rsidR="0054250E" w:rsidRDefault="0054250E" w:rsidP="00F60C66">
      <w:r>
        <w:t>No. See previous answer.</w:t>
      </w:r>
    </w:p>
    <w:p w14:paraId="23D598AD" w14:textId="68D5FABB" w:rsidR="004653E9" w:rsidRDefault="00174F69" w:rsidP="00403BDF">
      <w:r>
        <w:t xml:space="preserve">Further to this, a </w:t>
      </w:r>
      <w:r w:rsidR="00F60C66">
        <w:t>client</w:t>
      </w:r>
      <w:r w:rsidR="00BD6CD4">
        <w:t xml:space="preserve"> in CDIS</w:t>
      </w:r>
      <w:r w:rsidR="00F60C66">
        <w:t xml:space="preserve"> must </w:t>
      </w:r>
      <w:r w:rsidR="00D61C03">
        <w:t xml:space="preserve">already </w:t>
      </w:r>
      <w:r w:rsidR="00F60C66">
        <w:t xml:space="preserve">be </w:t>
      </w:r>
      <w:r w:rsidR="00D66C16">
        <w:t xml:space="preserve">linked as </w:t>
      </w:r>
      <w:r w:rsidR="00F60C66">
        <w:t>the carer of a child</w:t>
      </w:r>
      <w:r w:rsidR="00D66C16">
        <w:t xml:space="preserve"> in </w:t>
      </w:r>
      <w:r w:rsidR="00E16FF6">
        <w:t>CDIS before</w:t>
      </w:r>
      <w:r w:rsidR="00F60C66">
        <w:t xml:space="preserve"> the system will allow a</w:t>
      </w:r>
      <w:r w:rsidR="00D61C03">
        <w:t>n Enhanced MCH program to be created.</w:t>
      </w:r>
      <w:r w:rsidR="0021268F">
        <w:t xml:space="preserve"> The system will not allow a first-time mother to enrol in </w:t>
      </w:r>
      <w:r w:rsidR="00B81A20">
        <w:t>the EMCH</w:t>
      </w:r>
      <w:r w:rsidR="0021268F">
        <w:t xml:space="preserve"> </w:t>
      </w:r>
      <w:r w:rsidR="00B81A20">
        <w:t xml:space="preserve">program </w:t>
      </w:r>
      <w:r w:rsidR="0021268F">
        <w:t>until their child’s record has been created.</w:t>
      </w:r>
    </w:p>
    <w:p w14:paraId="2850A7A0" w14:textId="7400CE64" w:rsidR="004653E9" w:rsidRDefault="004653E9" w:rsidP="004653E9">
      <w:pPr>
        <w:pStyle w:val="Heading3"/>
      </w:pPr>
      <w:r>
        <w:t xml:space="preserve">What if </w:t>
      </w:r>
      <w:r w:rsidR="00E126DB">
        <w:t>we have antenatal engagement and the unborn child is not yet 20 weeks gestation?</w:t>
      </w:r>
    </w:p>
    <w:p w14:paraId="4EE9B457" w14:textId="07AFF91C" w:rsidR="00403BDF" w:rsidRDefault="00E126DB" w:rsidP="005F4FF5">
      <w:pPr>
        <w:pStyle w:val="Body"/>
      </w:pPr>
      <w:r>
        <w:t xml:space="preserve">Prior to </w:t>
      </w:r>
      <w:r w:rsidR="00B31F51">
        <w:t>20 weeks gestation, all notes can be recorded in the mother’s CDIS record. After 20 weeks, once a CDIS child record is created, an</w:t>
      </w:r>
      <w:r w:rsidR="006E2E8E">
        <w:t>y</w:t>
      </w:r>
      <w:r w:rsidR="00B31F51">
        <w:t xml:space="preserve"> relevant notes can then be copied across to the child’s record.</w:t>
      </w:r>
    </w:p>
    <w:p w14:paraId="7CB1F82A" w14:textId="2976D582" w:rsidR="00736758" w:rsidRDefault="00736758" w:rsidP="00F60C66">
      <w:r>
        <w:t xml:space="preserve">  </w:t>
      </w:r>
    </w:p>
    <w:p w14:paraId="0FCA7644" w14:textId="77777777" w:rsidR="001B61E0" w:rsidRDefault="001B61E0">
      <w:pPr>
        <w:spacing w:after="0" w:line="240" w:lineRule="auto"/>
        <w:rPr>
          <w:b/>
          <w:color w:val="53565A"/>
          <w:sz w:val="32"/>
          <w:szCs w:val="28"/>
        </w:rPr>
      </w:pPr>
      <w:r>
        <w:br w:type="page"/>
      </w:r>
    </w:p>
    <w:p w14:paraId="239AC012" w14:textId="27840BEE" w:rsidR="00F60C66" w:rsidRDefault="007072B6" w:rsidP="006D5F20">
      <w:pPr>
        <w:pStyle w:val="Heading2"/>
      </w:pPr>
      <w:r>
        <w:lastRenderedPageBreak/>
        <w:t xml:space="preserve">Creating a CDIS record </w:t>
      </w:r>
      <w:r w:rsidR="00C400EF">
        <w:t>for an unborn child</w:t>
      </w:r>
    </w:p>
    <w:p w14:paraId="02C725F2" w14:textId="77777777" w:rsidR="00F60C66" w:rsidRDefault="00F60C66" w:rsidP="00F60C66">
      <w:r>
        <w:t xml:space="preserve">As the date of birth of the unborn child is not known, the unborn child </w:t>
      </w:r>
      <w:r w:rsidRPr="00205631">
        <w:rPr>
          <w:b/>
          <w:bCs/>
        </w:rPr>
        <w:t>must</w:t>
      </w:r>
      <w:r>
        <w:t xml:space="preserve"> be assigned a CDIS record in the following way.</w:t>
      </w:r>
    </w:p>
    <w:p w14:paraId="2D075941" w14:textId="647FC17B" w:rsidR="00F60C66" w:rsidRPr="00205631" w:rsidRDefault="00F60C66" w:rsidP="00A2023C">
      <w:pPr>
        <w:pStyle w:val="ListParagraph"/>
        <w:numPr>
          <w:ilvl w:val="0"/>
          <w:numId w:val="8"/>
        </w:numPr>
        <w:rPr>
          <w:rFonts w:ascii="Arial" w:hAnsi="Arial" w:cs="Arial"/>
        </w:rPr>
      </w:pPr>
      <w:r w:rsidRPr="00205631">
        <w:rPr>
          <w:rFonts w:ascii="Arial" w:hAnsi="Arial" w:cs="Arial"/>
        </w:rPr>
        <w:t xml:space="preserve">Commence a new record as per the CDIS birth notification process (December 2020) </w:t>
      </w:r>
      <w:r w:rsidR="00205631">
        <w:rPr>
          <w:rFonts w:ascii="Arial" w:hAnsi="Arial" w:cs="Arial"/>
        </w:rPr>
        <w:t xml:space="preserve">found at </w:t>
      </w:r>
      <w:hyperlink r:id="rId24" w:history="1">
        <w:r w:rsidRPr="005009CA">
          <w:rPr>
            <w:rStyle w:val="Hyperlink"/>
            <w:rFonts w:ascii="Arial" w:hAnsi="Arial" w:cs="Arial"/>
          </w:rPr>
          <w:t>https://www2.health.vic.gov.au/primary-and-community-health/maternal-child-health/child-development-information-system</w:t>
        </w:r>
      </w:hyperlink>
    </w:p>
    <w:p w14:paraId="0DF7F021" w14:textId="77777777" w:rsidR="00F60C66" w:rsidRDefault="00F60C66" w:rsidP="00F60C66">
      <w:r>
        <w:rPr>
          <w:noProof/>
          <w:lang w:eastAsia="en-AU"/>
        </w:rPr>
        <w:drawing>
          <wp:inline distT="0" distB="0" distL="0" distR="0" wp14:anchorId="2DCE96FE" wp14:editId="69836A0F">
            <wp:extent cx="5734050" cy="14001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4050" cy="1400175"/>
                    </a:xfrm>
                    <a:prstGeom prst="rect">
                      <a:avLst/>
                    </a:prstGeom>
                    <a:noFill/>
                    <a:ln>
                      <a:noFill/>
                    </a:ln>
                  </pic:spPr>
                </pic:pic>
              </a:graphicData>
            </a:graphic>
          </wp:inline>
        </w:drawing>
      </w:r>
    </w:p>
    <w:p w14:paraId="7BC3E07A" w14:textId="77777777" w:rsidR="00205631" w:rsidRDefault="00205631" w:rsidP="00F60C66"/>
    <w:p w14:paraId="248794E5" w14:textId="77777777" w:rsidR="00F60C66" w:rsidRPr="00205631" w:rsidRDefault="00F60C66" w:rsidP="00A2023C">
      <w:pPr>
        <w:pStyle w:val="ListParagraph"/>
        <w:numPr>
          <w:ilvl w:val="0"/>
          <w:numId w:val="8"/>
        </w:numPr>
        <w:rPr>
          <w:rFonts w:ascii="Arial" w:hAnsi="Arial" w:cs="Arial"/>
        </w:rPr>
      </w:pPr>
      <w:r w:rsidRPr="00205631">
        <w:rPr>
          <w:rFonts w:ascii="Arial" w:hAnsi="Arial" w:cs="Arial"/>
        </w:rPr>
        <w:t>Create client</w:t>
      </w:r>
    </w:p>
    <w:p w14:paraId="0067D050" w14:textId="77777777" w:rsidR="00F60C66" w:rsidRDefault="00F60C66" w:rsidP="00F60C66">
      <w:r>
        <w:rPr>
          <w:noProof/>
          <w:lang w:eastAsia="en-AU"/>
        </w:rPr>
        <w:drawing>
          <wp:inline distT="0" distB="0" distL="0" distR="0" wp14:anchorId="7188AED8" wp14:editId="23A875CD">
            <wp:extent cx="5734050" cy="22193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4050" cy="2219325"/>
                    </a:xfrm>
                    <a:prstGeom prst="rect">
                      <a:avLst/>
                    </a:prstGeom>
                    <a:noFill/>
                    <a:ln>
                      <a:noFill/>
                    </a:ln>
                  </pic:spPr>
                </pic:pic>
              </a:graphicData>
            </a:graphic>
          </wp:inline>
        </w:drawing>
      </w:r>
    </w:p>
    <w:p w14:paraId="29AF4C9A" w14:textId="77777777" w:rsidR="00F60C66" w:rsidRDefault="00F60C66" w:rsidP="00F60C66"/>
    <w:p w14:paraId="451A8AFC" w14:textId="77777777" w:rsidR="00F60C66" w:rsidRDefault="00F60C66" w:rsidP="00205631">
      <w:pPr>
        <w:ind w:left="720"/>
      </w:pPr>
      <w:r>
        <w:t xml:space="preserve">Last name: </w:t>
      </w:r>
      <w:r>
        <w:tab/>
      </w:r>
      <w:r>
        <w:tab/>
      </w:r>
      <w:r w:rsidR="00205631">
        <w:tab/>
      </w:r>
      <w:r w:rsidR="00205631">
        <w:tab/>
        <w:t>F</w:t>
      </w:r>
      <w:r>
        <w:t xml:space="preserve">amily name of antenatal client (the pending birth mother) </w:t>
      </w:r>
    </w:p>
    <w:p w14:paraId="2652C203" w14:textId="77777777" w:rsidR="00F60C66" w:rsidRDefault="00F60C66" w:rsidP="00205631">
      <w:pPr>
        <w:ind w:left="720"/>
      </w:pPr>
      <w:r>
        <w:t xml:space="preserve">First name:  </w:t>
      </w:r>
      <w:r>
        <w:tab/>
      </w:r>
      <w:r>
        <w:tab/>
      </w:r>
      <w:r w:rsidR="00205631">
        <w:tab/>
      </w:r>
      <w:r w:rsidR="00205631">
        <w:tab/>
      </w:r>
      <w:r>
        <w:t>Unborn babe of (first name of mother)</w:t>
      </w:r>
    </w:p>
    <w:p w14:paraId="4FE9A61C" w14:textId="77777777" w:rsidR="00F60C66" w:rsidRDefault="00F60C66" w:rsidP="00205631">
      <w:pPr>
        <w:ind w:left="720"/>
      </w:pPr>
      <w:r>
        <w:t xml:space="preserve">Gender: </w:t>
      </w:r>
      <w:r>
        <w:tab/>
      </w:r>
      <w:r>
        <w:tab/>
      </w:r>
      <w:r w:rsidR="00205631">
        <w:tab/>
      </w:r>
      <w:r w:rsidR="00205631">
        <w:tab/>
      </w:r>
      <w:r>
        <w:t>Not stated/Inadequately Described</w:t>
      </w:r>
    </w:p>
    <w:p w14:paraId="519662C7" w14:textId="77777777" w:rsidR="00F60C66" w:rsidRPr="00296838" w:rsidRDefault="00F60C66" w:rsidP="00205631">
      <w:pPr>
        <w:ind w:left="4320" w:hanging="3600"/>
        <w:rPr>
          <w:b/>
          <w:bCs/>
        </w:rPr>
      </w:pPr>
      <w:r>
        <w:t xml:space="preserve">Birth date: </w:t>
      </w:r>
      <w:r>
        <w:tab/>
        <w:t xml:space="preserve">Expected date of delivery (EDD) – a message will appear that the client does not appear to have been born as yet – </w:t>
      </w:r>
      <w:r w:rsidRPr="00296838">
        <w:rPr>
          <w:b/>
          <w:bCs/>
        </w:rPr>
        <w:t xml:space="preserve">ignore this message </w:t>
      </w:r>
    </w:p>
    <w:p w14:paraId="115847A2" w14:textId="77777777" w:rsidR="00F60C66" w:rsidRDefault="00F60C66" w:rsidP="00205631">
      <w:pPr>
        <w:ind w:left="720"/>
      </w:pPr>
      <w:r>
        <w:t xml:space="preserve">Birth notification: </w:t>
      </w:r>
      <w:r>
        <w:tab/>
      </w:r>
      <w:r w:rsidR="00205631">
        <w:tab/>
      </w:r>
      <w:r w:rsidR="00205631">
        <w:tab/>
      </w:r>
      <w:r w:rsidRPr="0089024B">
        <w:rPr>
          <w:b/>
          <w:bCs/>
        </w:rPr>
        <w:t>No</w:t>
      </w:r>
    </w:p>
    <w:p w14:paraId="02C0D571" w14:textId="77777777" w:rsidR="00F60C66" w:rsidRDefault="00F60C66" w:rsidP="00205631">
      <w:pPr>
        <w:ind w:left="720"/>
      </w:pPr>
      <w:r>
        <w:t xml:space="preserve">Reason for </w:t>
      </w:r>
      <w:r w:rsidR="00205631">
        <w:t xml:space="preserve">no </w:t>
      </w:r>
      <w:r>
        <w:t>birth notification:</w:t>
      </w:r>
      <w:r w:rsidR="00205631">
        <w:tab/>
      </w:r>
      <w:r>
        <w:t>Other</w:t>
      </w:r>
    </w:p>
    <w:p w14:paraId="3AC8FD62" w14:textId="77777777" w:rsidR="00F60C66" w:rsidRDefault="00F60C66" w:rsidP="00205631">
      <w:pPr>
        <w:ind w:firstLine="720"/>
      </w:pPr>
      <w:r w:rsidRPr="00205631">
        <w:rPr>
          <w:b/>
          <w:bCs/>
        </w:rPr>
        <w:t>This ensures that the number of birth notifications for the MCH service provider is correct</w:t>
      </w:r>
      <w:r>
        <w:t>.</w:t>
      </w:r>
    </w:p>
    <w:p w14:paraId="4BAD6E52" w14:textId="77777777" w:rsidR="00F60C66" w:rsidRDefault="00F60C66" w:rsidP="00205631">
      <w:pPr>
        <w:jc w:val="center"/>
      </w:pPr>
      <w:r>
        <w:rPr>
          <w:noProof/>
          <w:lang w:eastAsia="en-AU"/>
        </w:rPr>
        <w:lastRenderedPageBreak/>
        <w:drawing>
          <wp:inline distT="0" distB="0" distL="0" distR="0" wp14:anchorId="10BC1184" wp14:editId="19F8B8D7">
            <wp:extent cx="3731683" cy="351472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39855" cy="3522422"/>
                    </a:xfrm>
                    <a:prstGeom prst="rect">
                      <a:avLst/>
                    </a:prstGeom>
                    <a:noFill/>
                    <a:ln>
                      <a:noFill/>
                    </a:ln>
                  </pic:spPr>
                </pic:pic>
              </a:graphicData>
            </a:graphic>
          </wp:inline>
        </w:drawing>
      </w:r>
    </w:p>
    <w:p w14:paraId="576E28D6" w14:textId="77777777" w:rsidR="00205631" w:rsidRDefault="00F60C66" w:rsidP="00A2023C">
      <w:pPr>
        <w:pStyle w:val="ListParagraph"/>
        <w:numPr>
          <w:ilvl w:val="0"/>
          <w:numId w:val="8"/>
        </w:numPr>
        <w:spacing w:after="120" w:line="280" w:lineRule="atLeast"/>
        <w:ind w:left="714" w:hanging="357"/>
        <w:rPr>
          <w:rFonts w:ascii="Arial" w:hAnsi="Arial" w:cs="Arial"/>
        </w:rPr>
      </w:pPr>
      <w:r w:rsidRPr="00205631">
        <w:rPr>
          <w:rFonts w:ascii="Arial" w:hAnsi="Arial" w:cs="Arial"/>
        </w:rPr>
        <w:t>Continue completing all mandatory data fields</w:t>
      </w:r>
    </w:p>
    <w:p w14:paraId="38218CE8" w14:textId="77777777" w:rsidR="00F60C66" w:rsidRPr="00205631" w:rsidRDefault="00205631" w:rsidP="00A2023C">
      <w:pPr>
        <w:pStyle w:val="ListParagraph"/>
        <w:numPr>
          <w:ilvl w:val="0"/>
          <w:numId w:val="8"/>
        </w:numPr>
        <w:spacing w:after="120" w:line="280" w:lineRule="atLeast"/>
        <w:ind w:left="714" w:hanging="357"/>
        <w:rPr>
          <w:rFonts w:ascii="Arial" w:hAnsi="Arial" w:cs="Arial"/>
        </w:rPr>
      </w:pPr>
      <w:r>
        <w:rPr>
          <w:rFonts w:ascii="Arial" w:hAnsi="Arial" w:cs="Arial"/>
        </w:rPr>
        <w:t>U</w:t>
      </w:r>
      <w:r w:rsidR="00F60C66" w:rsidRPr="00205631">
        <w:rPr>
          <w:rFonts w:ascii="Arial" w:hAnsi="Arial" w:cs="Arial"/>
        </w:rPr>
        <w:t xml:space="preserve">nless you have information there is an interpreter required or the child is Aboriginal </w:t>
      </w:r>
      <w:r>
        <w:rPr>
          <w:rFonts w:ascii="Arial" w:hAnsi="Arial" w:cs="Arial"/>
        </w:rPr>
        <w:t>and/</w:t>
      </w:r>
      <w:r w:rsidR="00F60C66" w:rsidRPr="00205631">
        <w:rPr>
          <w:rFonts w:ascii="Arial" w:hAnsi="Arial" w:cs="Arial"/>
        </w:rPr>
        <w:t>or Torres Strait Islander</w:t>
      </w:r>
      <w:r w:rsidR="00296838">
        <w:rPr>
          <w:rFonts w:ascii="Arial" w:hAnsi="Arial" w:cs="Arial"/>
        </w:rPr>
        <w:t>,</w:t>
      </w:r>
      <w:r w:rsidR="00F60C66" w:rsidRPr="00205631">
        <w:rPr>
          <w:rFonts w:ascii="Arial" w:hAnsi="Arial" w:cs="Arial"/>
        </w:rPr>
        <w:t xml:space="preserve"> </w:t>
      </w:r>
      <w:r w:rsidR="00F60C66" w:rsidRPr="00296838">
        <w:rPr>
          <w:rFonts w:ascii="Arial" w:hAnsi="Arial" w:cs="Arial"/>
          <w:b/>
          <w:bCs/>
        </w:rPr>
        <w:t>use the not stated/inadequately described data choices</w:t>
      </w:r>
      <w:r w:rsidR="00F60C66" w:rsidRPr="00205631">
        <w:rPr>
          <w:rFonts w:ascii="Arial" w:hAnsi="Arial" w:cs="Arial"/>
        </w:rPr>
        <w:t>.</w:t>
      </w:r>
    </w:p>
    <w:p w14:paraId="7A278116" w14:textId="77777777" w:rsidR="00205631" w:rsidRDefault="00F60C66" w:rsidP="00A2023C">
      <w:pPr>
        <w:pStyle w:val="ListParagraph"/>
        <w:numPr>
          <w:ilvl w:val="0"/>
          <w:numId w:val="8"/>
        </w:numPr>
        <w:spacing w:after="120" w:line="280" w:lineRule="atLeast"/>
        <w:ind w:left="714" w:hanging="357"/>
        <w:rPr>
          <w:rFonts w:ascii="Arial" w:hAnsi="Arial" w:cs="Arial"/>
        </w:rPr>
      </w:pPr>
      <w:r w:rsidRPr="00205631">
        <w:rPr>
          <w:rFonts w:ascii="Arial" w:hAnsi="Arial" w:cs="Arial"/>
        </w:rPr>
        <w:t xml:space="preserve">Use the Green Cross to add the relationship of the mother to the unborn child by creating a CDIS record for the mother if the mother is not already on CDIS. </w:t>
      </w:r>
    </w:p>
    <w:p w14:paraId="58901CE8" w14:textId="77777777" w:rsidR="00F60C66" w:rsidRPr="00205631" w:rsidRDefault="00F60C66" w:rsidP="00A2023C">
      <w:pPr>
        <w:pStyle w:val="ListParagraph"/>
        <w:numPr>
          <w:ilvl w:val="0"/>
          <w:numId w:val="8"/>
        </w:numPr>
        <w:spacing w:after="120" w:line="280" w:lineRule="atLeast"/>
        <w:ind w:left="714" w:hanging="357"/>
        <w:rPr>
          <w:rFonts w:ascii="Arial" w:hAnsi="Arial" w:cs="Arial"/>
        </w:rPr>
      </w:pPr>
      <w:r w:rsidRPr="00205631">
        <w:rPr>
          <w:rFonts w:ascii="Arial" w:hAnsi="Arial" w:cs="Arial"/>
        </w:rPr>
        <w:t xml:space="preserve">If the mother has other children and therefore </w:t>
      </w:r>
      <w:r w:rsidR="00205631">
        <w:rPr>
          <w:rFonts w:ascii="Arial" w:hAnsi="Arial" w:cs="Arial"/>
        </w:rPr>
        <w:t xml:space="preserve">has </w:t>
      </w:r>
      <w:r w:rsidRPr="00205631">
        <w:rPr>
          <w:rFonts w:ascii="Arial" w:hAnsi="Arial" w:cs="Arial"/>
        </w:rPr>
        <w:t>a CDIS record, add the mother’s CDIS record to the unborn child.</w:t>
      </w:r>
    </w:p>
    <w:p w14:paraId="2BB1CA1F" w14:textId="77777777" w:rsidR="00F60C66" w:rsidRDefault="00F60C66" w:rsidP="00205631">
      <w:pPr>
        <w:jc w:val="center"/>
      </w:pPr>
      <w:r>
        <w:rPr>
          <w:noProof/>
          <w:lang w:eastAsia="en-AU"/>
        </w:rPr>
        <w:drawing>
          <wp:inline distT="0" distB="0" distL="0" distR="0" wp14:anchorId="75D7D94F" wp14:editId="74B8974B">
            <wp:extent cx="5381625" cy="23145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81625" cy="2314575"/>
                    </a:xfrm>
                    <a:prstGeom prst="rect">
                      <a:avLst/>
                    </a:prstGeom>
                    <a:noFill/>
                    <a:ln>
                      <a:noFill/>
                    </a:ln>
                  </pic:spPr>
                </pic:pic>
              </a:graphicData>
            </a:graphic>
          </wp:inline>
        </w:drawing>
      </w:r>
    </w:p>
    <w:p w14:paraId="5EA3D8EF" w14:textId="77777777" w:rsidR="00F60C66" w:rsidRPr="00205631" w:rsidRDefault="00205631" w:rsidP="00A2023C">
      <w:pPr>
        <w:pStyle w:val="ListParagraph"/>
        <w:numPr>
          <w:ilvl w:val="0"/>
          <w:numId w:val="8"/>
        </w:numPr>
        <w:rPr>
          <w:rFonts w:ascii="Arial" w:hAnsi="Arial" w:cs="Arial"/>
        </w:rPr>
      </w:pPr>
      <w:r w:rsidRPr="00205631">
        <w:rPr>
          <w:rFonts w:ascii="Arial" w:hAnsi="Arial" w:cs="Arial"/>
        </w:rPr>
        <w:t>C</w:t>
      </w:r>
      <w:r w:rsidR="00F60C66" w:rsidRPr="00205631">
        <w:rPr>
          <w:rFonts w:ascii="Arial" w:hAnsi="Arial" w:cs="Arial"/>
        </w:rPr>
        <w:t>hoose the mother as the birth mother and information sharing as yes.</w:t>
      </w:r>
    </w:p>
    <w:p w14:paraId="4EC62237" w14:textId="77777777" w:rsidR="00F60C66" w:rsidRPr="00205631" w:rsidRDefault="00F60C66" w:rsidP="00A2023C">
      <w:pPr>
        <w:pStyle w:val="ListParagraph"/>
        <w:numPr>
          <w:ilvl w:val="0"/>
          <w:numId w:val="8"/>
        </w:numPr>
        <w:rPr>
          <w:rFonts w:ascii="Arial" w:hAnsi="Arial" w:cs="Arial"/>
        </w:rPr>
      </w:pPr>
      <w:r w:rsidRPr="00205631">
        <w:rPr>
          <w:rFonts w:ascii="Arial" w:hAnsi="Arial" w:cs="Arial"/>
        </w:rPr>
        <w:t>Always tick mother as the Primary care giver and Contactable.</w:t>
      </w:r>
    </w:p>
    <w:p w14:paraId="221B6635" w14:textId="77777777" w:rsidR="00F60C66" w:rsidRDefault="00F60C66" w:rsidP="00205631">
      <w:pPr>
        <w:jc w:val="center"/>
      </w:pPr>
      <w:r>
        <w:rPr>
          <w:noProof/>
          <w:lang w:eastAsia="en-AU"/>
        </w:rPr>
        <w:drawing>
          <wp:inline distT="0" distB="0" distL="0" distR="0" wp14:anchorId="68911227" wp14:editId="20725064">
            <wp:extent cx="5734050" cy="5810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4050" cy="581025"/>
                    </a:xfrm>
                    <a:prstGeom prst="rect">
                      <a:avLst/>
                    </a:prstGeom>
                    <a:noFill/>
                    <a:ln>
                      <a:noFill/>
                    </a:ln>
                  </pic:spPr>
                </pic:pic>
              </a:graphicData>
            </a:graphic>
          </wp:inline>
        </w:drawing>
      </w:r>
    </w:p>
    <w:p w14:paraId="102CCB02" w14:textId="77777777" w:rsidR="00296838" w:rsidRPr="00296838" w:rsidRDefault="00296838" w:rsidP="00A2023C">
      <w:pPr>
        <w:pStyle w:val="ListParagraph"/>
        <w:numPr>
          <w:ilvl w:val="0"/>
          <w:numId w:val="8"/>
        </w:numPr>
        <w:rPr>
          <w:rFonts w:ascii="Arial" w:hAnsi="Arial" w:cs="Arial"/>
        </w:rPr>
      </w:pPr>
      <w:r w:rsidRPr="00296838">
        <w:rPr>
          <w:rFonts w:ascii="Arial" w:hAnsi="Arial" w:cs="Arial"/>
        </w:rPr>
        <w:lastRenderedPageBreak/>
        <w:t xml:space="preserve">Ensure the mother is open for service </w:t>
      </w:r>
    </w:p>
    <w:p w14:paraId="2174D7B5" w14:textId="77777777" w:rsidR="00F60C66" w:rsidRPr="00296838" w:rsidRDefault="00F60C66" w:rsidP="00A2023C">
      <w:pPr>
        <w:pStyle w:val="ListParagraph"/>
        <w:numPr>
          <w:ilvl w:val="0"/>
          <w:numId w:val="8"/>
        </w:numPr>
        <w:rPr>
          <w:rFonts w:ascii="Arial" w:hAnsi="Arial" w:cs="Arial"/>
        </w:rPr>
      </w:pPr>
      <w:r w:rsidRPr="00296838">
        <w:rPr>
          <w:rFonts w:ascii="Arial" w:hAnsi="Arial" w:cs="Arial"/>
        </w:rPr>
        <w:t xml:space="preserve">You do not have to open the child for service </w:t>
      </w:r>
    </w:p>
    <w:p w14:paraId="1A83F547" w14:textId="77777777" w:rsidR="00F60C66" w:rsidRPr="00296838" w:rsidRDefault="00F60C66" w:rsidP="00A2023C">
      <w:pPr>
        <w:pStyle w:val="ListParagraph"/>
        <w:numPr>
          <w:ilvl w:val="0"/>
          <w:numId w:val="8"/>
        </w:numPr>
        <w:rPr>
          <w:rFonts w:ascii="Arial" w:hAnsi="Arial" w:cs="Arial"/>
        </w:rPr>
      </w:pPr>
      <w:r w:rsidRPr="00296838">
        <w:rPr>
          <w:rFonts w:ascii="Arial" w:hAnsi="Arial" w:cs="Arial"/>
        </w:rPr>
        <w:t>No Birth notice date will be present in the unborn child’s CDIS record.</w:t>
      </w:r>
    </w:p>
    <w:p w14:paraId="536552F3" w14:textId="77777777" w:rsidR="00F60C66" w:rsidRDefault="00F60C66" w:rsidP="00205631">
      <w:pPr>
        <w:jc w:val="center"/>
      </w:pPr>
      <w:r>
        <w:rPr>
          <w:noProof/>
          <w:lang w:eastAsia="en-AU"/>
        </w:rPr>
        <w:drawing>
          <wp:inline distT="0" distB="0" distL="0" distR="0" wp14:anchorId="5C82C738" wp14:editId="2021A6B5">
            <wp:extent cx="5734050" cy="1219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4050" cy="1219200"/>
                    </a:xfrm>
                    <a:prstGeom prst="rect">
                      <a:avLst/>
                    </a:prstGeom>
                    <a:noFill/>
                    <a:ln>
                      <a:noFill/>
                    </a:ln>
                  </pic:spPr>
                </pic:pic>
              </a:graphicData>
            </a:graphic>
          </wp:inline>
        </w:drawing>
      </w:r>
    </w:p>
    <w:p w14:paraId="712C09EB" w14:textId="77777777" w:rsidR="00F60C66" w:rsidRDefault="00296838" w:rsidP="005937BE">
      <w:pPr>
        <w:pStyle w:val="Heading2"/>
      </w:pPr>
      <w:r>
        <w:t>Mother with a CDIS record and other children under school age</w:t>
      </w:r>
    </w:p>
    <w:p w14:paraId="41856DD0" w14:textId="2AF4D3B6" w:rsidR="00F60C66" w:rsidRDefault="00F60C66" w:rsidP="00F60C66">
      <w:r>
        <w:t>If the mother already has a CDIS record</w:t>
      </w:r>
      <w:r w:rsidR="00296838">
        <w:t xml:space="preserve">, </w:t>
      </w:r>
      <w:r>
        <w:t xml:space="preserve">the unborn child CDIS </w:t>
      </w:r>
      <w:r w:rsidR="0039390D">
        <w:t>r</w:t>
      </w:r>
      <w:r>
        <w:t>ecord</w:t>
      </w:r>
      <w:r w:rsidR="0039390D">
        <w:t xml:space="preserve"> must still be created</w:t>
      </w:r>
      <w:r>
        <w:t xml:space="preserve"> </w:t>
      </w:r>
      <w:r w:rsidR="00296838">
        <w:t xml:space="preserve">(process as above) </w:t>
      </w:r>
      <w:r>
        <w:t xml:space="preserve">even if other children in the family will also be part of the </w:t>
      </w:r>
      <w:r w:rsidR="00296838">
        <w:t>EMCH</w:t>
      </w:r>
      <w:r>
        <w:t xml:space="preserve"> </w:t>
      </w:r>
      <w:r w:rsidR="00296838">
        <w:t>p</w:t>
      </w:r>
      <w:r>
        <w:t xml:space="preserve">rogram. This ensures that specific goals for the </w:t>
      </w:r>
      <w:r w:rsidR="006D386B">
        <w:t xml:space="preserve">primary </w:t>
      </w:r>
      <w:r>
        <w:t xml:space="preserve">carer in relation to the unborn child are addressed within the </w:t>
      </w:r>
      <w:r w:rsidR="00296838">
        <w:t>EMCH</w:t>
      </w:r>
      <w:r>
        <w:t xml:space="preserve"> program.</w:t>
      </w:r>
    </w:p>
    <w:p w14:paraId="36D29EB4" w14:textId="24CB4F72" w:rsidR="00296838" w:rsidRDefault="00296838" w:rsidP="005937BE">
      <w:pPr>
        <w:pStyle w:val="Heading2"/>
      </w:pPr>
      <w:r>
        <w:t>Referral to the EMCH program</w:t>
      </w:r>
    </w:p>
    <w:p w14:paraId="491F2693" w14:textId="77777777" w:rsidR="00F60C66" w:rsidRDefault="007072B6" w:rsidP="00F60C66">
      <w:r>
        <w:t>Once a mother and the unborn child have a CDIS record</w:t>
      </w:r>
      <w:r w:rsidR="00EF3374">
        <w:t>,</w:t>
      </w:r>
      <w:r>
        <w:t xml:space="preserve"> a</w:t>
      </w:r>
      <w:r w:rsidR="00F60C66">
        <w:t xml:space="preserve">n internal referral to </w:t>
      </w:r>
      <w:r w:rsidR="00EF3374">
        <w:t>the E</w:t>
      </w:r>
      <w:r w:rsidR="00F60C66">
        <w:t xml:space="preserve">MCH </w:t>
      </w:r>
      <w:r w:rsidR="00EF3374">
        <w:t xml:space="preserve">Program </w:t>
      </w:r>
      <w:r w:rsidR="00F60C66">
        <w:t>can now be made.</w:t>
      </w:r>
    </w:p>
    <w:p w14:paraId="4B179E4F" w14:textId="77777777" w:rsidR="00F60C66" w:rsidRDefault="00F60C66" w:rsidP="00F60C66">
      <w:pPr>
        <w:jc w:val="center"/>
      </w:pPr>
      <w:r>
        <w:rPr>
          <w:noProof/>
          <w:lang w:eastAsia="en-AU"/>
        </w:rPr>
        <w:drawing>
          <wp:inline distT="0" distB="0" distL="0" distR="0" wp14:anchorId="46052ECB" wp14:editId="4FE0EEB2">
            <wp:extent cx="4419600" cy="42291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19600" cy="4229100"/>
                    </a:xfrm>
                    <a:prstGeom prst="rect">
                      <a:avLst/>
                    </a:prstGeom>
                    <a:noFill/>
                    <a:ln>
                      <a:noFill/>
                    </a:ln>
                  </pic:spPr>
                </pic:pic>
              </a:graphicData>
            </a:graphic>
          </wp:inline>
        </w:drawing>
      </w:r>
    </w:p>
    <w:p w14:paraId="64210C6C" w14:textId="77777777" w:rsidR="00F60C66" w:rsidRDefault="00F60C66" w:rsidP="00F60C66">
      <w:r>
        <w:t>Once the referral has been accepted the case is active with the antenatal mother as lead carer of the unborn child.</w:t>
      </w:r>
    </w:p>
    <w:p w14:paraId="62E66F43" w14:textId="77777777" w:rsidR="00F60C66" w:rsidRDefault="00F60C66" w:rsidP="00F60C66">
      <w:pPr>
        <w:jc w:val="center"/>
      </w:pPr>
      <w:r>
        <w:rPr>
          <w:noProof/>
          <w:lang w:eastAsia="en-AU"/>
        </w:rPr>
        <w:lastRenderedPageBreak/>
        <w:drawing>
          <wp:inline distT="0" distB="0" distL="0" distR="0" wp14:anchorId="0332116A" wp14:editId="32D2AE74">
            <wp:extent cx="5200650" cy="30575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00650" cy="3057525"/>
                    </a:xfrm>
                    <a:prstGeom prst="rect">
                      <a:avLst/>
                    </a:prstGeom>
                    <a:noFill/>
                    <a:ln>
                      <a:noFill/>
                    </a:ln>
                  </pic:spPr>
                </pic:pic>
              </a:graphicData>
            </a:graphic>
          </wp:inline>
        </w:drawing>
      </w:r>
    </w:p>
    <w:p w14:paraId="3D4749FD" w14:textId="77777777" w:rsidR="007072B6" w:rsidRDefault="007072B6" w:rsidP="005937BE">
      <w:pPr>
        <w:pStyle w:val="Heading2"/>
      </w:pPr>
      <w:r>
        <w:t>Birth Notification received for the unborn child</w:t>
      </w:r>
    </w:p>
    <w:p w14:paraId="72EE30EB" w14:textId="77777777" w:rsidR="00F60C66" w:rsidRPr="007072B6" w:rsidRDefault="00F60C66" w:rsidP="00A2023C">
      <w:pPr>
        <w:pStyle w:val="ListParagraph"/>
        <w:numPr>
          <w:ilvl w:val="0"/>
          <w:numId w:val="9"/>
        </w:numPr>
        <w:rPr>
          <w:rFonts w:ascii="Arial" w:hAnsi="Arial" w:cs="Arial"/>
        </w:rPr>
      </w:pPr>
      <w:r w:rsidRPr="007072B6">
        <w:rPr>
          <w:rFonts w:ascii="Arial" w:hAnsi="Arial" w:cs="Arial"/>
        </w:rPr>
        <w:t>When the child is born and a Birth Noti</w:t>
      </w:r>
      <w:r w:rsidR="007072B6">
        <w:rPr>
          <w:rFonts w:ascii="Arial" w:hAnsi="Arial" w:cs="Arial"/>
        </w:rPr>
        <w:t xml:space="preserve">fication is </w:t>
      </w:r>
      <w:r w:rsidRPr="007072B6">
        <w:rPr>
          <w:rFonts w:ascii="Arial" w:hAnsi="Arial" w:cs="Arial"/>
        </w:rPr>
        <w:t xml:space="preserve">received, the child must have </w:t>
      </w:r>
      <w:r w:rsidR="003A213F">
        <w:rPr>
          <w:rFonts w:ascii="Arial" w:hAnsi="Arial" w:cs="Arial"/>
          <w:b/>
          <w:bCs/>
        </w:rPr>
        <w:t>a second</w:t>
      </w:r>
      <w:r w:rsidRPr="007072B6">
        <w:rPr>
          <w:rFonts w:ascii="Arial" w:hAnsi="Arial" w:cs="Arial"/>
          <w:b/>
          <w:bCs/>
        </w:rPr>
        <w:t xml:space="preserve"> </w:t>
      </w:r>
      <w:r w:rsidRPr="007072B6">
        <w:rPr>
          <w:rFonts w:ascii="Arial" w:hAnsi="Arial" w:cs="Arial"/>
        </w:rPr>
        <w:t>CDIS record made with the correct details from the Birth Noti</w:t>
      </w:r>
      <w:r w:rsidR="003A213F">
        <w:rPr>
          <w:rFonts w:ascii="Arial" w:hAnsi="Arial" w:cs="Arial"/>
        </w:rPr>
        <w:t xml:space="preserve">fication </w:t>
      </w:r>
      <w:r w:rsidRPr="007072B6">
        <w:rPr>
          <w:rFonts w:ascii="Arial" w:hAnsi="Arial" w:cs="Arial"/>
        </w:rPr>
        <w:t>included.</w:t>
      </w:r>
    </w:p>
    <w:p w14:paraId="36D7A88C" w14:textId="77777777" w:rsidR="00F60C66" w:rsidRDefault="00F60C66" w:rsidP="003A213F">
      <w:pPr>
        <w:jc w:val="center"/>
      </w:pPr>
      <w:r>
        <w:rPr>
          <w:noProof/>
          <w:lang w:eastAsia="en-AU"/>
        </w:rPr>
        <w:drawing>
          <wp:inline distT="0" distB="0" distL="0" distR="0" wp14:anchorId="577B72A8" wp14:editId="35EA71B2">
            <wp:extent cx="5724525" cy="45148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4525" cy="4514850"/>
                    </a:xfrm>
                    <a:prstGeom prst="rect">
                      <a:avLst/>
                    </a:prstGeom>
                    <a:noFill/>
                    <a:ln>
                      <a:noFill/>
                    </a:ln>
                  </pic:spPr>
                </pic:pic>
              </a:graphicData>
            </a:graphic>
          </wp:inline>
        </w:drawing>
      </w:r>
    </w:p>
    <w:p w14:paraId="0A69E266" w14:textId="77777777" w:rsidR="00F60C66" w:rsidRDefault="00F60C66" w:rsidP="00F60C66"/>
    <w:p w14:paraId="1B1F06DF" w14:textId="6778796B" w:rsidR="00F60C66" w:rsidRPr="003A213F" w:rsidRDefault="00F60C66" w:rsidP="00A2023C">
      <w:pPr>
        <w:pStyle w:val="ListParagraph"/>
        <w:numPr>
          <w:ilvl w:val="0"/>
          <w:numId w:val="9"/>
        </w:numPr>
        <w:rPr>
          <w:rFonts w:ascii="Arial" w:hAnsi="Arial" w:cs="Arial"/>
        </w:rPr>
      </w:pPr>
      <w:r w:rsidRPr="003A213F">
        <w:rPr>
          <w:rFonts w:ascii="Arial" w:hAnsi="Arial" w:cs="Arial"/>
        </w:rPr>
        <w:t xml:space="preserve">Open child to service in correct MCH Centre matching </w:t>
      </w:r>
      <w:r w:rsidR="006B0C48">
        <w:rPr>
          <w:rFonts w:ascii="Arial" w:hAnsi="Arial" w:cs="Arial"/>
        </w:rPr>
        <w:t>their residential address</w:t>
      </w:r>
      <w:r w:rsidRPr="003A213F">
        <w:rPr>
          <w:rFonts w:ascii="Arial" w:hAnsi="Arial" w:cs="Arial"/>
        </w:rPr>
        <w:t>.</w:t>
      </w:r>
    </w:p>
    <w:p w14:paraId="10576C1C" w14:textId="77777777" w:rsidR="00F60C66" w:rsidRPr="003A213F" w:rsidRDefault="00F60C66" w:rsidP="00A2023C">
      <w:pPr>
        <w:pStyle w:val="ListParagraph"/>
        <w:numPr>
          <w:ilvl w:val="0"/>
          <w:numId w:val="9"/>
        </w:numPr>
        <w:rPr>
          <w:rFonts w:ascii="Arial" w:hAnsi="Arial" w:cs="Arial"/>
        </w:rPr>
      </w:pPr>
      <w:r w:rsidRPr="003A213F">
        <w:rPr>
          <w:rFonts w:ascii="Arial" w:hAnsi="Arial" w:cs="Arial"/>
        </w:rPr>
        <w:t xml:space="preserve">The Birth notice received date will show in the actual child’s CDIS record. This ensures that data on the number of Birth Notifications received </w:t>
      </w:r>
      <w:r w:rsidR="00EF3374">
        <w:rPr>
          <w:rFonts w:ascii="Arial" w:hAnsi="Arial" w:cs="Arial"/>
        </w:rPr>
        <w:t xml:space="preserve">for the MCH Service </w:t>
      </w:r>
      <w:r w:rsidRPr="003A213F">
        <w:rPr>
          <w:rFonts w:ascii="Arial" w:hAnsi="Arial" w:cs="Arial"/>
        </w:rPr>
        <w:t>is correct.</w:t>
      </w:r>
    </w:p>
    <w:p w14:paraId="04DB3283" w14:textId="77777777" w:rsidR="00F60C66" w:rsidRDefault="00F60C66" w:rsidP="003A213F">
      <w:pPr>
        <w:jc w:val="center"/>
      </w:pPr>
      <w:r>
        <w:rPr>
          <w:noProof/>
          <w:lang w:eastAsia="en-AU"/>
        </w:rPr>
        <w:drawing>
          <wp:inline distT="0" distB="0" distL="0" distR="0" wp14:anchorId="7E188B42" wp14:editId="0EA35BC4">
            <wp:extent cx="5724525" cy="13430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4525" cy="1343025"/>
                    </a:xfrm>
                    <a:prstGeom prst="rect">
                      <a:avLst/>
                    </a:prstGeom>
                    <a:noFill/>
                    <a:ln>
                      <a:noFill/>
                    </a:ln>
                  </pic:spPr>
                </pic:pic>
              </a:graphicData>
            </a:graphic>
          </wp:inline>
        </w:drawing>
      </w:r>
    </w:p>
    <w:p w14:paraId="682D71E0" w14:textId="77777777" w:rsidR="003A213F" w:rsidRDefault="00F60C66" w:rsidP="00A2023C">
      <w:pPr>
        <w:pStyle w:val="ListParagraph"/>
        <w:numPr>
          <w:ilvl w:val="0"/>
          <w:numId w:val="9"/>
        </w:numPr>
        <w:rPr>
          <w:rFonts w:ascii="Arial" w:hAnsi="Arial" w:cs="Arial"/>
        </w:rPr>
      </w:pPr>
      <w:r w:rsidRPr="003A213F">
        <w:rPr>
          <w:rFonts w:ascii="Arial" w:hAnsi="Arial" w:cs="Arial"/>
        </w:rPr>
        <w:t>The mother</w:t>
      </w:r>
      <w:r w:rsidR="007072B6" w:rsidRPr="003A213F">
        <w:rPr>
          <w:rFonts w:ascii="Arial" w:hAnsi="Arial" w:cs="Arial"/>
        </w:rPr>
        <w:t>’s</w:t>
      </w:r>
      <w:r w:rsidRPr="003A213F">
        <w:rPr>
          <w:rFonts w:ascii="Arial" w:hAnsi="Arial" w:cs="Arial"/>
        </w:rPr>
        <w:t xml:space="preserve"> CDIS record will </w:t>
      </w:r>
      <w:r w:rsidR="00EF3374">
        <w:rPr>
          <w:rFonts w:ascii="Arial" w:hAnsi="Arial" w:cs="Arial"/>
        </w:rPr>
        <w:t xml:space="preserve">now </w:t>
      </w:r>
      <w:r w:rsidRPr="003A213F">
        <w:rPr>
          <w:rFonts w:ascii="Arial" w:hAnsi="Arial" w:cs="Arial"/>
        </w:rPr>
        <w:t xml:space="preserve">show two children </w:t>
      </w:r>
      <w:r w:rsidR="003A213F">
        <w:rPr>
          <w:rFonts w:ascii="Arial" w:hAnsi="Arial" w:cs="Arial"/>
        </w:rPr>
        <w:t>related to</w:t>
      </w:r>
      <w:r w:rsidR="007072B6" w:rsidRPr="003A213F">
        <w:rPr>
          <w:rFonts w:ascii="Arial" w:hAnsi="Arial" w:cs="Arial"/>
        </w:rPr>
        <w:t xml:space="preserve"> the same </w:t>
      </w:r>
      <w:r w:rsidR="003A213F">
        <w:rPr>
          <w:rFonts w:ascii="Arial" w:hAnsi="Arial" w:cs="Arial"/>
        </w:rPr>
        <w:t xml:space="preserve">singleton </w:t>
      </w:r>
      <w:r w:rsidR="007072B6" w:rsidRPr="003A213F">
        <w:rPr>
          <w:rFonts w:ascii="Arial" w:hAnsi="Arial" w:cs="Arial"/>
        </w:rPr>
        <w:t>pregnancy</w:t>
      </w:r>
      <w:r w:rsidR="00EF3374">
        <w:rPr>
          <w:rFonts w:ascii="Arial" w:hAnsi="Arial" w:cs="Arial"/>
        </w:rPr>
        <w:t xml:space="preserve"> – ‘unborn baby of’ and ‘baby of’ </w:t>
      </w:r>
    </w:p>
    <w:p w14:paraId="3276979C" w14:textId="77777777" w:rsidR="00F60C66" w:rsidRPr="003A213F" w:rsidRDefault="003A213F" w:rsidP="00A2023C">
      <w:pPr>
        <w:pStyle w:val="ListParagraph"/>
        <w:numPr>
          <w:ilvl w:val="0"/>
          <w:numId w:val="9"/>
        </w:numPr>
        <w:rPr>
          <w:rFonts w:ascii="Arial" w:hAnsi="Arial" w:cs="Arial"/>
        </w:rPr>
      </w:pPr>
      <w:r>
        <w:rPr>
          <w:rFonts w:ascii="Arial" w:hAnsi="Arial" w:cs="Arial"/>
        </w:rPr>
        <w:t>T</w:t>
      </w:r>
      <w:r w:rsidR="00F60C66" w:rsidRPr="003A213F">
        <w:rPr>
          <w:rFonts w:ascii="Arial" w:hAnsi="Arial" w:cs="Arial"/>
        </w:rPr>
        <w:t xml:space="preserve">he CDIS records of the </w:t>
      </w:r>
      <w:r>
        <w:rPr>
          <w:rFonts w:ascii="Arial" w:hAnsi="Arial" w:cs="Arial"/>
        </w:rPr>
        <w:t xml:space="preserve">two </w:t>
      </w:r>
      <w:r w:rsidR="00F60C66" w:rsidRPr="003A213F">
        <w:rPr>
          <w:rFonts w:ascii="Arial" w:hAnsi="Arial" w:cs="Arial"/>
        </w:rPr>
        <w:t xml:space="preserve">children must be </w:t>
      </w:r>
      <w:r>
        <w:rPr>
          <w:rFonts w:ascii="Arial" w:hAnsi="Arial" w:cs="Arial"/>
        </w:rPr>
        <w:t xml:space="preserve">now </w:t>
      </w:r>
      <w:r w:rsidR="00F60C66" w:rsidRPr="003A213F">
        <w:rPr>
          <w:rFonts w:ascii="Arial" w:hAnsi="Arial" w:cs="Arial"/>
        </w:rPr>
        <w:t>merged</w:t>
      </w:r>
      <w:r>
        <w:rPr>
          <w:rFonts w:ascii="Arial" w:hAnsi="Arial" w:cs="Arial"/>
        </w:rPr>
        <w:t>.</w:t>
      </w:r>
    </w:p>
    <w:p w14:paraId="0AA31178" w14:textId="77777777" w:rsidR="00F60C66" w:rsidRDefault="00F60C66" w:rsidP="00F60C66">
      <w:r>
        <w:rPr>
          <w:noProof/>
          <w:lang w:eastAsia="en-AU"/>
        </w:rPr>
        <w:drawing>
          <wp:inline distT="0" distB="0" distL="0" distR="0" wp14:anchorId="2C041A30" wp14:editId="346D6ED1">
            <wp:extent cx="5734050" cy="22288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4050" cy="2228850"/>
                    </a:xfrm>
                    <a:prstGeom prst="rect">
                      <a:avLst/>
                    </a:prstGeom>
                    <a:noFill/>
                    <a:ln>
                      <a:noFill/>
                    </a:ln>
                  </pic:spPr>
                </pic:pic>
              </a:graphicData>
            </a:graphic>
          </wp:inline>
        </w:drawing>
      </w:r>
    </w:p>
    <w:p w14:paraId="2CE1DB3F" w14:textId="77777777" w:rsidR="00F60C66" w:rsidRDefault="00F60C66" w:rsidP="00F60C66"/>
    <w:p w14:paraId="6FA4D1A2" w14:textId="77777777" w:rsidR="00F60C66" w:rsidRPr="0089024B" w:rsidRDefault="00F60C66" w:rsidP="00A2023C">
      <w:pPr>
        <w:pStyle w:val="ListParagraph"/>
        <w:numPr>
          <w:ilvl w:val="0"/>
          <w:numId w:val="9"/>
        </w:numPr>
        <w:rPr>
          <w:rFonts w:ascii="Arial" w:hAnsi="Arial" w:cs="Arial"/>
          <w:b/>
          <w:bCs/>
        </w:rPr>
      </w:pPr>
      <w:r w:rsidRPr="00EF3374">
        <w:rPr>
          <w:rFonts w:ascii="Arial" w:hAnsi="Arial" w:cs="Arial"/>
        </w:rPr>
        <w:t xml:space="preserve">As the </w:t>
      </w:r>
      <w:r w:rsidR="003A213F" w:rsidRPr="00EF3374">
        <w:rPr>
          <w:rFonts w:ascii="Arial" w:hAnsi="Arial" w:cs="Arial"/>
        </w:rPr>
        <w:t xml:space="preserve">Birth Notification </w:t>
      </w:r>
      <w:r w:rsidRPr="00EF3374">
        <w:rPr>
          <w:rFonts w:ascii="Arial" w:hAnsi="Arial" w:cs="Arial"/>
        </w:rPr>
        <w:t>child CDIS record is the correct record</w:t>
      </w:r>
      <w:r w:rsidR="00EF3374">
        <w:rPr>
          <w:rFonts w:ascii="Arial" w:hAnsi="Arial" w:cs="Arial"/>
        </w:rPr>
        <w:t>,</w:t>
      </w:r>
      <w:r w:rsidRPr="00EF3374">
        <w:rPr>
          <w:rFonts w:ascii="Arial" w:hAnsi="Arial" w:cs="Arial"/>
        </w:rPr>
        <w:t xml:space="preserve"> </w:t>
      </w:r>
      <w:r w:rsidRPr="0089024B">
        <w:rPr>
          <w:rFonts w:ascii="Arial" w:hAnsi="Arial" w:cs="Arial"/>
          <w:b/>
          <w:bCs/>
        </w:rPr>
        <w:t>this needs to be the main CDIS record for the merge.</w:t>
      </w:r>
    </w:p>
    <w:p w14:paraId="210B1436" w14:textId="77777777" w:rsidR="00F60C66" w:rsidRDefault="00F60C66" w:rsidP="00F60C66">
      <w:r>
        <w:rPr>
          <w:noProof/>
          <w:lang w:eastAsia="en-AU"/>
        </w:rPr>
        <w:drawing>
          <wp:inline distT="0" distB="0" distL="0" distR="0" wp14:anchorId="6541176C" wp14:editId="0D2C7FBA">
            <wp:extent cx="5734050" cy="22193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4050" cy="2219325"/>
                    </a:xfrm>
                    <a:prstGeom prst="rect">
                      <a:avLst/>
                    </a:prstGeom>
                    <a:noFill/>
                    <a:ln>
                      <a:noFill/>
                    </a:ln>
                  </pic:spPr>
                </pic:pic>
              </a:graphicData>
            </a:graphic>
          </wp:inline>
        </w:drawing>
      </w:r>
    </w:p>
    <w:p w14:paraId="411325DF" w14:textId="77777777" w:rsidR="00F60C66" w:rsidRDefault="00F60C66" w:rsidP="00365CAE">
      <w:pPr>
        <w:jc w:val="center"/>
      </w:pPr>
      <w:r>
        <w:rPr>
          <w:noProof/>
          <w:lang w:eastAsia="en-AU"/>
        </w:rPr>
        <w:lastRenderedPageBreak/>
        <w:drawing>
          <wp:inline distT="0" distB="0" distL="0" distR="0" wp14:anchorId="7F2CAED9" wp14:editId="703CC872">
            <wp:extent cx="5734050" cy="1819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4050" cy="1819275"/>
                    </a:xfrm>
                    <a:prstGeom prst="rect">
                      <a:avLst/>
                    </a:prstGeom>
                    <a:noFill/>
                    <a:ln>
                      <a:noFill/>
                    </a:ln>
                  </pic:spPr>
                </pic:pic>
              </a:graphicData>
            </a:graphic>
          </wp:inline>
        </w:drawing>
      </w:r>
    </w:p>
    <w:p w14:paraId="16A0B614" w14:textId="77777777" w:rsidR="00F60C66" w:rsidRDefault="00F60C66" w:rsidP="00F60C66"/>
    <w:p w14:paraId="2E75DD7B" w14:textId="77777777" w:rsidR="00F60C66" w:rsidRPr="00EF3374" w:rsidRDefault="00F60C66" w:rsidP="00A2023C">
      <w:pPr>
        <w:pStyle w:val="ListParagraph"/>
        <w:numPr>
          <w:ilvl w:val="0"/>
          <w:numId w:val="9"/>
        </w:numPr>
        <w:rPr>
          <w:rFonts w:ascii="Arial" w:hAnsi="Arial" w:cs="Arial"/>
        </w:rPr>
      </w:pPr>
      <w:r w:rsidRPr="00EF3374">
        <w:rPr>
          <w:rFonts w:ascii="Arial" w:hAnsi="Arial" w:cs="Arial"/>
        </w:rPr>
        <w:t xml:space="preserve">Remove the second/duplicate link for mother using the Relationship screen. </w:t>
      </w:r>
      <w:r w:rsidR="003A213F" w:rsidRPr="00EF3374">
        <w:rPr>
          <w:rFonts w:ascii="Arial" w:hAnsi="Arial" w:cs="Arial"/>
          <w:b/>
          <w:bCs/>
        </w:rPr>
        <w:t>NB:</w:t>
      </w:r>
      <w:r w:rsidR="00EF3374">
        <w:rPr>
          <w:rFonts w:ascii="Arial" w:hAnsi="Arial" w:cs="Arial"/>
        </w:rPr>
        <w:t xml:space="preserve"> </w:t>
      </w:r>
      <w:r w:rsidRPr="00EF3374">
        <w:rPr>
          <w:rFonts w:ascii="Arial" w:hAnsi="Arial" w:cs="Arial"/>
        </w:rPr>
        <w:t>To make it simpler keep the mother CDIS record where the mother is the primary carer.</w:t>
      </w:r>
    </w:p>
    <w:p w14:paraId="7ABE84B5" w14:textId="77777777" w:rsidR="00F60C66" w:rsidRDefault="00F60C66" w:rsidP="003A213F">
      <w:pPr>
        <w:jc w:val="center"/>
      </w:pPr>
      <w:r>
        <w:rPr>
          <w:noProof/>
          <w:lang w:eastAsia="en-AU"/>
        </w:rPr>
        <w:drawing>
          <wp:inline distT="0" distB="0" distL="0" distR="0" wp14:anchorId="66E2A2F1" wp14:editId="1F91D630">
            <wp:extent cx="5648325" cy="12668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48325" cy="1266825"/>
                    </a:xfrm>
                    <a:prstGeom prst="rect">
                      <a:avLst/>
                    </a:prstGeom>
                    <a:noFill/>
                    <a:ln>
                      <a:noFill/>
                    </a:ln>
                  </pic:spPr>
                </pic:pic>
              </a:graphicData>
            </a:graphic>
          </wp:inline>
        </w:drawing>
      </w:r>
    </w:p>
    <w:p w14:paraId="79F60977" w14:textId="77777777" w:rsidR="00F60C66" w:rsidRDefault="00F60C66" w:rsidP="003A213F">
      <w:pPr>
        <w:jc w:val="center"/>
      </w:pPr>
      <w:r>
        <w:rPr>
          <w:noProof/>
          <w:lang w:eastAsia="en-AU"/>
        </w:rPr>
        <w:drawing>
          <wp:inline distT="0" distB="0" distL="0" distR="0" wp14:anchorId="38D2B2B9" wp14:editId="061F4165">
            <wp:extent cx="5648325" cy="12001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48325" cy="1200150"/>
                    </a:xfrm>
                    <a:prstGeom prst="rect">
                      <a:avLst/>
                    </a:prstGeom>
                    <a:noFill/>
                    <a:ln>
                      <a:noFill/>
                    </a:ln>
                  </pic:spPr>
                </pic:pic>
              </a:graphicData>
            </a:graphic>
          </wp:inline>
        </w:drawing>
      </w:r>
    </w:p>
    <w:p w14:paraId="6ED601DB" w14:textId="77777777" w:rsidR="00F60C66" w:rsidRPr="003A213F" w:rsidRDefault="00F60C66" w:rsidP="00A2023C">
      <w:pPr>
        <w:pStyle w:val="ListParagraph"/>
        <w:numPr>
          <w:ilvl w:val="0"/>
          <w:numId w:val="9"/>
        </w:numPr>
        <w:rPr>
          <w:rFonts w:ascii="Arial" w:hAnsi="Arial" w:cs="Arial"/>
        </w:rPr>
      </w:pPr>
      <w:r w:rsidRPr="003A213F">
        <w:rPr>
          <w:rFonts w:ascii="Arial" w:hAnsi="Arial" w:cs="Arial"/>
        </w:rPr>
        <w:t xml:space="preserve">The </w:t>
      </w:r>
      <w:r w:rsidR="003A213F" w:rsidRPr="003A213F">
        <w:rPr>
          <w:rFonts w:ascii="Arial" w:hAnsi="Arial" w:cs="Arial"/>
        </w:rPr>
        <w:t>E</w:t>
      </w:r>
      <w:r w:rsidRPr="003A213F">
        <w:rPr>
          <w:rFonts w:ascii="Arial" w:hAnsi="Arial" w:cs="Arial"/>
        </w:rPr>
        <w:t xml:space="preserve">MCH program will now show in both the </w:t>
      </w:r>
      <w:r w:rsidR="003A213F">
        <w:rPr>
          <w:rFonts w:ascii="Arial" w:hAnsi="Arial" w:cs="Arial"/>
        </w:rPr>
        <w:t xml:space="preserve">Birth Notification </w:t>
      </w:r>
      <w:r w:rsidRPr="003A213F">
        <w:rPr>
          <w:rFonts w:ascii="Arial" w:hAnsi="Arial" w:cs="Arial"/>
        </w:rPr>
        <w:t>CDIS record as well as the mother/lead client record.</w:t>
      </w:r>
    </w:p>
    <w:p w14:paraId="2312107E" w14:textId="77777777" w:rsidR="00F60C66" w:rsidRDefault="00F60C66" w:rsidP="00F60C66">
      <w:pPr>
        <w:ind w:firstLine="426"/>
        <w:jc w:val="center"/>
      </w:pPr>
      <w:r>
        <w:rPr>
          <w:noProof/>
          <w:lang w:eastAsia="en-AU"/>
        </w:rPr>
        <w:lastRenderedPageBreak/>
        <w:drawing>
          <wp:inline distT="0" distB="0" distL="0" distR="0" wp14:anchorId="781C7F87" wp14:editId="785554F3">
            <wp:extent cx="5146259" cy="31908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46259" cy="3190875"/>
                    </a:xfrm>
                    <a:prstGeom prst="rect">
                      <a:avLst/>
                    </a:prstGeom>
                    <a:noFill/>
                    <a:ln>
                      <a:noFill/>
                    </a:ln>
                  </pic:spPr>
                </pic:pic>
              </a:graphicData>
            </a:graphic>
          </wp:inline>
        </w:drawing>
      </w:r>
    </w:p>
    <w:p w14:paraId="070F74D7" w14:textId="77777777" w:rsidR="00F60C66" w:rsidRDefault="00F60C66" w:rsidP="00F60C66">
      <w:pPr>
        <w:ind w:left="1560"/>
        <w:jc w:val="center"/>
      </w:pPr>
      <w:r>
        <w:rPr>
          <w:noProof/>
          <w:lang w:eastAsia="en-AU"/>
        </w:rPr>
        <w:drawing>
          <wp:inline distT="0" distB="0" distL="0" distR="0" wp14:anchorId="7CA8F8AB" wp14:editId="7958A4D7">
            <wp:extent cx="4000500" cy="19716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00500" cy="1971675"/>
                    </a:xfrm>
                    <a:prstGeom prst="rect">
                      <a:avLst/>
                    </a:prstGeom>
                    <a:noFill/>
                    <a:ln>
                      <a:noFill/>
                    </a:ln>
                  </pic:spPr>
                </pic:pic>
              </a:graphicData>
            </a:graphic>
          </wp:inline>
        </w:drawing>
      </w:r>
    </w:p>
    <w:p w14:paraId="7701FF05" w14:textId="60C60294" w:rsidR="00425234" w:rsidRDefault="00A26FE0" w:rsidP="00BC5F5C">
      <w:pPr>
        <w:pStyle w:val="Heading2"/>
      </w:pPr>
      <w:r>
        <w:t xml:space="preserve">Antenatal clients within MCH programs </w:t>
      </w:r>
    </w:p>
    <w:p w14:paraId="275DD0AB" w14:textId="5A630BD2" w:rsidR="00303C45" w:rsidRDefault="00303C45" w:rsidP="00BA5A07">
      <w:pPr>
        <w:rPr>
          <w:rFonts w:cs="Arial"/>
        </w:rPr>
      </w:pPr>
      <w:r>
        <w:rPr>
          <w:rFonts w:cs="Arial"/>
        </w:rPr>
        <w:t>There is a need for Administration</w:t>
      </w:r>
      <w:r w:rsidR="00BC1A03">
        <w:rPr>
          <w:rFonts w:cs="Arial"/>
        </w:rPr>
        <w:t xml:space="preserve">/MCH </w:t>
      </w:r>
      <w:r>
        <w:rPr>
          <w:rFonts w:cs="Arial"/>
        </w:rPr>
        <w:t xml:space="preserve">staff to ensure that they always search for a mother if a birth notification is received as part of the Child Development Information System Birth Notification Process – </w:t>
      </w:r>
    </w:p>
    <w:p w14:paraId="5272AF85" w14:textId="6DD7D293" w:rsidR="001D2228" w:rsidRDefault="00CB3187" w:rsidP="00BA5A07">
      <w:pPr>
        <w:rPr>
          <w:szCs w:val="21"/>
        </w:rPr>
      </w:pPr>
      <w:hyperlink r:id="rId42" w:history="1">
        <w:r w:rsidR="00253553" w:rsidRPr="000B6E29">
          <w:rPr>
            <w:rStyle w:val="Hyperlink"/>
            <w:szCs w:val="21"/>
          </w:rPr>
          <w:t>https://www2.health.vic.gov.au/primary-and-community-health/maternal-child-health/child-development-information-system</w:t>
        </w:r>
      </w:hyperlink>
    </w:p>
    <w:p w14:paraId="3E99FB8B" w14:textId="142E71F7" w:rsidR="00303C45" w:rsidRDefault="00303C45" w:rsidP="00BA5A07">
      <w:pPr>
        <w:rPr>
          <w:rFonts w:cs="Arial"/>
          <w:szCs w:val="21"/>
        </w:rPr>
      </w:pPr>
      <w:r w:rsidRPr="0089024B">
        <w:rPr>
          <w:rFonts w:cs="Arial"/>
          <w:szCs w:val="21"/>
        </w:rPr>
        <w:t>The unborn child will be visible in the birth mother relationships.</w:t>
      </w:r>
      <w:r>
        <w:rPr>
          <w:rFonts w:cs="Arial"/>
          <w:szCs w:val="21"/>
        </w:rPr>
        <w:t xml:space="preserve"> The Administration/MCH staff will need to follow the service provider guidance as to how the CDIS </w:t>
      </w:r>
      <w:r>
        <w:rPr>
          <w:rFonts w:cs="Arial"/>
          <w:szCs w:val="21"/>
        </w:rPr>
        <w:t>record of the newborn child for whom a birth notification has been received and the unborn child</w:t>
      </w:r>
      <w:r w:rsidR="005A7293">
        <w:rPr>
          <w:rFonts w:cs="Arial"/>
          <w:szCs w:val="21"/>
        </w:rPr>
        <w:t xml:space="preserve"> are merged</w:t>
      </w:r>
      <w:r>
        <w:rPr>
          <w:rFonts w:cs="Arial"/>
          <w:szCs w:val="21"/>
        </w:rPr>
        <w:t xml:space="preserve">. The process above outlines the way </w:t>
      </w:r>
      <w:r w:rsidR="005A7293">
        <w:rPr>
          <w:rFonts w:cs="Arial"/>
          <w:szCs w:val="21"/>
        </w:rPr>
        <w:t>this should be done</w:t>
      </w:r>
      <w:r>
        <w:rPr>
          <w:rFonts w:cs="Arial"/>
          <w:szCs w:val="21"/>
        </w:rPr>
        <w:t>.</w:t>
      </w:r>
    </w:p>
    <w:p w14:paraId="05F2BBEC" w14:textId="54D6C1E2" w:rsidR="00303C45" w:rsidRDefault="00303C45" w:rsidP="00BA5A07">
      <w:pPr>
        <w:rPr>
          <w:rFonts w:cs="Arial"/>
          <w:szCs w:val="21"/>
        </w:rPr>
      </w:pPr>
      <w:r>
        <w:rPr>
          <w:rFonts w:cs="Arial"/>
          <w:szCs w:val="21"/>
        </w:rPr>
        <w:t xml:space="preserve">A concern has been raised about unborn child records being “lost” within CDIS. Using </w:t>
      </w:r>
      <w:r>
        <w:rPr>
          <w:rFonts w:cs="Arial"/>
          <w:szCs w:val="21"/>
        </w:rPr>
        <w:t>the report Universal Active List and doing a search on first names of each child will enable staff to locate any unborn children CDIS records where they have not been correctly merged.</w:t>
      </w:r>
    </w:p>
    <w:p w14:paraId="3655049A" w14:textId="769E6527" w:rsidR="00303C45" w:rsidRDefault="00303C45" w:rsidP="00BA5A07">
      <w:pPr>
        <w:rPr>
          <w:rFonts w:cs="Arial"/>
          <w:szCs w:val="21"/>
        </w:rPr>
      </w:pPr>
    </w:p>
    <w:p w14:paraId="1D7A5168" w14:textId="3165D1E8" w:rsidR="00303C45" w:rsidRDefault="00303C45" w:rsidP="00303C45">
      <w:pPr>
        <w:jc w:val="center"/>
        <w:rPr>
          <w:rFonts w:cs="Arial"/>
          <w:szCs w:val="21"/>
        </w:rPr>
      </w:pPr>
      <w:r w:rsidRPr="00303C45">
        <w:rPr>
          <w:rFonts w:cs="Arial"/>
          <w:noProof/>
          <w:szCs w:val="21"/>
          <w:lang w:eastAsia="en-AU"/>
        </w:rPr>
        <w:lastRenderedPageBreak/>
        <w:drawing>
          <wp:inline distT="0" distB="0" distL="0" distR="0" wp14:anchorId="6B2E9505" wp14:editId="4E3B8A82">
            <wp:extent cx="4895756" cy="2002155"/>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900510" cy="2004099"/>
                    </a:xfrm>
                    <a:prstGeom prst="rect">
                      <a:avLst/>
                    </a:prstGeom>
                  </pic:spPr>
                </pic:pic>
              </a:graphicData>
            </a:graphic>
          </wp:inline>
        </w:drawing>
      </w:r>
    </w:p>
    <w:p w14:paraId="2A32868D" w14:textId="55F7977D" w:rsidR="00303C45" w:rsidRDefault="00303C45" w:rsidP="00303C45">
      <w:pPr>
        <w:rPr>
          <w:rFonts w:cs="Arial"/>
          <w:szCs w:val="21"/>
        </w:rPr>
      </w:pPr>
      <w:r>
        <w:rPr>
          <w:rFonts w:cs="Arial"/>
          <w:szCs w:val="21"/>
        </w:rPr>
        <w:t xml:space="preserve">If this report is completed </w:t>
      </w:r>
      <w:r w:rsidR="00B86AE4">
        <w:rPr>
          <w:rFonts w:cs="Arial"/>
          <w:szCs w:val="21"/>
        </w:rPr>
        <w:t>regularly every</w:t>
      </w:r>
      <w:r>
        <w:rPr>
          <w:rFonts w:cs="Arial"/>
          <w:szCs w:val="21"/>
        </w:rPr>
        <w:t xml:space="preserve"> three (3) or six (6) month</w:t>
      </w:r>
      <w:r w:rsidR="006B0C48">
        <w:rPr>
          <w:rFonts w:cs="Arial"/>
          <w:szCs w:val="21"/>
        </w:rPr>
        <w:t>s</w:t>
      </w:r>
      <w:r>
        <w:rPr>
          <w:rFonts w:cs="Arial"/>
          <w:szCs w:val="21"/>
        </w:rPr>
        <w:t xml:space="preserve"> then it will ensure data </w:t>
      </w:r>
      <w:r w:rsidR="005A7293">
        <w:rPr>
          <w:rFonts w:cs="Arial"/>
          <w:szCs w:val="21"/>
        </w:rPr>
        <w:t>accuracy</w:t>
      </w:r>
      <w:r>
        <w:rPr>
          <w:rFonts w:cs="Arial"/>
          <w:szCs w:val="21"/>
        </w:rPr>
        <w:t>.</w:t>
      </w:r>
    </w:p>
    <w:p w14:paraId="3E80F655" w14:textId="79111E94" w:rsidR="00303C45" w:rsidRDefault="00303C45" w:rsidP="00B86AE4">
      <w:pPr>
        <w:jc w:val="center"/>
        <w:rPr>
          <w:rFonts w:cs="Arial"/>
          <w:szCs w:val="21"/>
        </w:rPr>
      </w:pPr>
      <w:r w:rsidRPr="00303C45">
        <w:rPr>
          <w:rFonts w:cs="Arial"/>
          <w:noProof/>
          <w:szCs w:val="21"/>
          <w:lang w:eastAsia="en-AU"/>
        </w:rPr>
        <w:drawing>
          <wp:inline distT="0" distB="0" distL="0" distR="0" wp14:anchorId="23E0624C" wp14:editId="004D3E27">
            <wp:extent cx="4345940" cy="1386748"/>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361186" cy="1391613"/>
                    </a:xfrm>
                    <a:prstGeom prst="rect">
                      <a:avLst/>
                    </a:prstGeom>
                  </pic:spPr>
                </pic:pic>
              </a:graphicData>
            </a:graphic>
          </wp:inline>
        </w:drawing>
      </w:r>
    </w:p>
    <w:p w14:paraId="20CF0C7A" w14:textId="77777777" w:rsidR="00B86AE4" w:rsidRDefault="00B86AE4" w:rsidP="00B86AE4">
      <w:pPr>
        <w:jc w:val="center"/>
        <w:rPr>
          <w:rFonts w:cs="Arial"/>
          <w:szCs w:val="21"/>
        </w:rPr>
      </w:pPr>
    </w:p>
    <w:p w14:paraId="5A9E7BF6" w14:textId="05A5BCC7" w:rsidR="00303C45" w:rsidRDefault="00B86AE4" w:rsidP="00B86AE4">
      <w:pPr>
        <w:jc w:val="center"/>
        <w:rPr>
          <w:rFonts w:cs="Arial"/>
          <w:szCs w:val="21"/>
        </w:rPr>
      </w:pPr>
      <w:r w:rsidRPr="00B86AE4">
        <w:rPr>
          <w:rFonts w:cs="Arial"/>
          <w:noProof/>
          <w:szCs w:val="21"/>
          <w:lang w:eastAsia="en-AU"/>
        </w:rPr>
        <w:drawing>
          <wp:inline distT="0" distB="0" distL="0" distR="0" wp14:anchorId="4B3F5B07" wp14:editId="76E33644">
            <wp:extent cx="4509798" cy="1847850"/>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543411" cy="1861623"/>
                    </a:xfrm>
                    <a:prstGeom prst="rect">
                      <a:avLst/>
                    </a:prstGeom>
                  </pic:spPr>
                </pic:pic>
              </a:graphicData>
            </a:graphic>
          </wp:inline>
        </w:drawing>
      </w:r>
    </w:p>
    <w:p w14:paraId="4247CB53" w14:textId="77777777" w:rsidR="00B86AE4" w:rsidRPr="00303C45" w:rsidRDefault="00B86AE4" w:rsidP="0089024B">
      <w:pPr>
        <w:jc w:val="center"/>
        <w:rPr>
          <w:rFonts w:cs="Arial"/>
          <w:szCs w:val="21"/>
        </w:rPr>
      </w:pPr>
    </w:p>
    <w:p w14:paraId="5E2DDDCE" w14:textId="77777777" w:rsidR="00D51E68" w:rsidRDefault="00D51E68">
      <w:pPr>
        <w:spacing w:after="0" w:line="240" w:lineRule="auto"/>
        <w:rPr>
          <w:rFonts w:eastAsia="MS Gothic" w:cs="Arial"/>
          <w:bCs/>
          <w:color w:val="C5511A"/>
          <w:kern w:val="32"/>
          <w:sz w:val="40"/>
          <w:szCs w:val="40"/>
        </w:rPr>
      </w:pPr>
      <w:bookmarkStart w:id="12" w:name="_Toc74058939"/>
      <w:r>
        <w:br w:type="page"/>
      </w:r>
    </w:p>
    <w:p w14:paraId="22A15562" w14:textId="2D9FD1C6" w:rsidR="00241098" w:rsidRDefault="00241098" w:rsidP="00C95CC1">
      <w:pPr>
        <w:pStyle w:val="Heading1"/>
      </w:pPr>
      <w:bookmarkStart w:id="13" w:name="_Toc75946116"/>
      <w:r>
        <w:lastRenderedPageBreak/>
        <w:t xml:space="preserve">Recording of notes in </w:t>
      </w:r>
      <w:r w:rsidR="003A7758">
        <w:t>I</w:t>
      </w:r>
      <w:r>
        <w:t xml:space="preserve">ntegrated </w:t>
      </w:r>
      <w:r w:rsidR="003A7758">
        <w:t>P</w:t>
      </w:r>
      <w:r>
        <w:t>rograms</w:t>
      </w:r>
      <w:bookmarkEnd w:id="12"/>
      <w:bookmarkEnd w:id="13"/>
      <w:r w:rsidR="0097182A">
        <w:t xml:space="preserve"> </w:t>
      </w:r>
    </w:p>
    <w:p w14:paraId="07D477B0" w14:textId="256D8F6A" w:rsidR="00241098" w:rsidRDefault="00C06F8D" w:rsidP="00E465B2">
      <w:pPr>
        <w:pStyle w:val="Body"/>
      </w:pPr>
      <w:r>
        <w:t>Integrated Program consultations automatically stamp consultation records into the history</w:t>
      </w:r>
      <w:r w:rsidR="00241098" w:rsidRPr="00A26FE0">
        <w:t xml:space="preserve"> </w:t>
      </w:r>
      <w:r w:rsidR="000E516A">
        <w:t>of all lead and non-lead clients.</w:t>
      </w:r>
    </w:p>
    <w:p w14:paraId="7D005BD2" w14:textId="3441F611" w:rsidR="0099751B" w:rsidRDefault="005A7293" w:rsidP="00D066D4">
      <w:pPr>
        <w:pStyle w:val="Body"/>
      </w:pPr>
      <w:r>
        <w:t xml:space="preserve">There are situations when having </w:t>
      </w:r>
      <w:r w:rsidR="000E516A">
        <w:t>specific</w:t>
      </w:r>
      <w:r w:rsidR="00B317F1">
        <w:t xml:space="preserve"> consultation </w:t>
      </w:r>
      <w:r>
        <w:t>notes stamped in all EMCH case members histories is not considered to be appropriate</w:t>
      </w:r>
      <w:r w:rsidR="0099751B" w:rsidRPr="00D066D4">
        <w:t>.</w:t>
      </w:r>
    </w:p>
    <w:p w14:paraId="63486A9A" w14:textId="77777777" w:rsidR="00176851" w:rsidRDefault="00176851" w:rsidP="0099751B">
      <w:pPr>
        <w:pStyle w:val="Body"/>
      </w:pPr>
      <w:r>
        <w:t>If you wish to record information that:</w:t>
      </w:r>
    </w:p>
    <w:p w14:paraId="6C2E87D5" w14:textId="77777777" w:rsidR="00176851" w:rsidRDefault="00176851" w:rsidP="00A2023C">
      <w:pPr>
        <w:pStyle w:val="Body"/>
        <w:numPr>
          <w:ilvl w:val="0"/>
          <w:numId w:val="10"/>
        </w:numPr>
      </w:pPr>
      <w:r>
        <w:t xml:space="preserve">Relates only to a specific family member; </w:t>
      </w:r>
      <w:r w:rsidR="003B33C3">
        <w:t>and</w:t>
      </w:r>
    </w:p>
    <w:p w14:paraId="501DFA2D" w14:textId="77777777" w:rsidR="00176851" w:rsidRDefault="00176851" w:rsidP="00A2023C">
      <w:pPr>
        <w:pStyle w:val="Body"/>
        <w:numPr>
          <w:ilvl w:val="0"/>
          <w:numId w:val="10"/>
        </w:numPr>
      </w:pPr>
      <w:r>
        <w:t>Is not related to the Issues and Goals of this case</w:t>
      </w:r>
    </w:p>
    <w:p w14:paraId="29137DAB" w14:textId="7CC46409" w:rsidR="003B33C3" w:rsidRDefault="003B33C3" w:rsidP="004A28DA">
      <w:pPr>
        <w:pStyle w:val="Body"/>
      </w:pPr>
      <w:r>
        <w:t>t</w:t>
      </w:r>
      <w:r w:rsidR="00176851">
        <w:t xml:space="preserve">hen that </w:t>
      </w:r>
      <w:r>
        <w:t>information</w:t>
      </w:r>
      <w:r w:rsidR="00176851">
        <w:t xml:space="preserve"> should be </w:t>
      </w:r>
      <w:r>
        <w:t>recorded</w:t>
      </w:r>
      <w:r w:rsidR="00EA73B0">
        <w:t xml:space="preserve"> either in a different consultation record</w:t>
      </w:r>
      <w:r w:rsidR="003670E2">
        <w:t>, or in a note added directly to the notes / history of the relevant client.</w:t>
      </w:r>
    </w:p>
    <w:p w14:paraId="6BC8E37B" w14:textId="2AE4D7D2" w:rsidR="00176851" w:rsidRDefault="00B317F1" w:rsidP="00A80354">
      <w:pPr>
        <w:pStyle w:val="Body"/>
      </w:pPr>
      <w:r>
        <w:t>For guidance on how to record information in a</w:t>
      </w:r>
      <w:r w:rsidR="00A80354">
        <w:t xml:space="preserve">n adjacent consultation record, see </w:t>
      </w:r>
      <w:r w:rsidR="00D955D2" w:rsidRPr="00D955D2">
        <w:t xml:space="preserve">section 4 of the </w:t>
      </w:r>
      <w:hyperlink r:id="rId46" w:history="1">
        <w:r w:rsidR="00D955D2" w:rsidRPr="005009CA">
          <w:rPr>
            <w:rStyle w:val="Hyperlink"/>
          </w:rPr>
          <w:t>CDIS Enhanced MCH Guide</w:t>
        </w:r>
      </w:hyperlink>
      <w:r w:rsidR="00D955D2">
        <w:t>, specifically</w:t>
      </w:r>
      <w:r w:rsidR="00DA3C1A">
        <w:t xml:space="preserve"> sections:</w:t>
      </w:r>
    </w:p>
    <w:p w14:paraId="3EACCE7B" w14:textId="0F31137B" w:rsidR="00D955D2" w:rsidRDefault="0010214E" w:rsidP="00A2023C">
      <w:pPr>
        <w:pStyle w:val="Body"/>
        <w:numPr>
          <w:ilvl w:val="0"/>
          <w:numId w:val="10"/>
        </w:numPr>
      </w:pPr>
      <w:r>
        <w:t>4.5 Weight and Growth</w:t>
      </w:r>
    </w:p>
    <w:p w14:paraId="5EB46F53" w14:textId="43BC05DF" w:rsidR="0010214E" w:rsidRDefault="0010214E" w:rsidP="00A2023C">
      <w:pPr>
        <w:pStyle w:val="Body"/>
        <w:numPr>
          <w:ilvl w:val="0"/>
          <w:numId w:val="10"/>
        </w:numPr>
      </w:pPr>
      <w:r>
        <w:t>4.6 Nutrition</w:t>
      </w:r>
    </w:p>
    <w:p w14:paraId="48C2ECDB" w14:textId="256C707B" w:rsidR="0010214E" w:rsidRDefault="00DA3C1A" w:rsidP="00A2023C">
      <w:pPr>
        <w:pStyle w:val="Body"/>
        <w:numPr>
          <w:ilvl w:val="0"/>
          <w:numId w:val="10"/>
        </w:numPr>
      </w:pPr>
      <w:r>
        <w:t>4.9 Counselling</w:t>
      </w:r>
    </w:p>
    <w:p w14:paraId="4C23DC80" w14:textId="3E75DC21" w:rsidR="00CD7B15" w:rsidRDefault="00CD7B15" w:rsidP="00A2023C">
      <w:pPr>
        <w:pStyle w:val="Body"/>
        <w:numPr>
          <w:ilvl w:val="0"/>
          <w:numId w:val="10"/>
        </w:numPr>
      </w:pPr>
      <w:r>
        <w:t>4.10 Referrals from this assessment</w:t>
      </w:r>
    </w:p>
    <w:p w14:paraId="4A8AB5A7" w14:textId="3306F7C3" w:rsidR="00CD7B15" w:rsidRDefault="00CD7B15" w:rsidP="00A2023C">
      <w:pPr>
        <w:pStyle w:val="Body"/>
        <w:numPr>
          <w:ilvl w:val="0"/>
          <w:numId w:val="10"/>
        </w:numPr>
      </w:pPr>
      <w:r>
        <w:t>4.11 Notes</w:t>
      </w:r>
    </w:p>
    <w:p w14:paraId="2D5BC464" w14:textId="01663CF0" w:rsidR="00157BFF" w:rsidRDefault="00157BFF" w:rsidP="00A2023C">
      <w:pPr>
        <w:pStyle w:val="Body"/>
        <w:numPr>
          <w:ilvl w:val="0"/>
          <w:numId w:val="10"/>
        </w:numPr>
      </w:pPr>
      <w:r>
        <w:t xml:space="preserve">4.13 </w:t>
      </w:r>
      <w:r w:rsidR="00A562B9" w:rsidRPr="00A562B9">
        <w:t>Delivering multiple consultation types at the same appointment</w:t>
      </w:r>
    </w:p>
    <w:p w14:paraId="14CBE823" w14:textId="458828C7" w:rsidR="0099751B" w:rsidRDefault="00FE4CAB" w:rsidP="003B33C3">
      <w:pPr>
        <w:pStyle w:val="Body"/>
      </w:pPr>
      <w:r>
        <w:t>If you</w:t>
      </w:r>
      <w:r w:rsidR="006C5DA8">
        <w:t xml:space="preserve"> just</w:t>
      </w:r>
      <w:r>
        <w:t xml:space="preserve"> wish to add a text note to a specific record</w:t>
      </w:r>
      <w:r w:rsidR="006C5DA8">
        <w:t xml:space="preserve">, you should not need to create an adjacent consultation (as above). </w:t>
      </w:r>
      <w:r w:rsidR="006B0C48">
        <w:t>Instead,</w:t>
      </w:r>
      <w:r w:rsidR="006C5DA8">
        <w:t xml:space="preserve"> you can simply go to the record of the relevant client, and add a text note directly to their notes / history.</w:t>
      </w:r>
    </w:p>
    <w:p w14:paraId="5686100A" w14:textId="451C676E" w:rsidR="006C5DA8" w:rsidRDefault="006C5DA8" w:rsidP="006C5DA8">
      <w:pPr>
        <w:rPr>
          <w:rFonts w:cs="Arial"/>
        </w:rPr>
      </w:pPr>
      <w:r>
        <w:rPr>
          <w:rFonts w:cs="Arial"/>
        </w:rPr>
        <w:t xml:space="preserve">The </w:t>
      </w:r>
      <w:r w:rsidR="00AE70C9">
        <w:rPr>
          <w:rFonts w:cs="Arial"/>
        </w:rPr>
        <w:t>d</w:t>
      </w:r>
      <w:r>
        <w:rPr>
          <w:rFonts w:cs="Arial"/>
        </w:rPr>
        <w:t>epartment is working on future updates to the Integrated Program functionality to make it easier to add notes to specific program members from within an Integrated Program consultation.</w:t>
      </w:r>
    </w:p>
    <w:p w14:paraId="6B17C53C" w14:textId="77777777" w:rsidR="006C5DA8" w:rsidRDefault="006C5DA8">
      <w:pPr>
        <w:spacing w:after="0" w:line="240" w:lineRule="auto"/>
        <w:rPr>
          <w:rFonts w:eastAsia="MS Gothic" w:cs="Arial"/>
          <w:bCs/>
          <w:color w:val="C5511A"/>
          <w:kern w:val="32"/>
          <w:sz w:val="40"/>
          <w:szCs w:val="40"/>
        </w:rPr>
      </w:pPr>
      <w:bookmarkStart w:id="14" w:name="_Toc74058941"/>
      <w:r>
        <w:br w:type="page"/>
      </w:r>
    </w:p>
    <w:p w14:paraId="6D954354" w14:textId="47A048DB" w:rsidR="00241098" w:rsidRPr="00241098" w:rsidRDefault="00E41C6A" w:rsidP="00E41C6A">
      <w:pPr>
        <w:pStyle w:val="Heading1"/>
      </w:pPr>
      <w:bookmarkStart w:id="15" w:name="_Toc75946117"/>
      <w:r>
        <w:lastRenderedPageBreak/>
        <w:t>Clinical supervision</w:t>
      </w:r>
      <w:bookmarkEnd w:id="14"/>
      <w:bookmarkEnd w:id="15"/>
      <w:r>
        <w:t xml:space="preserve"> </w:t>
      </w:r>
    </w:p>
    <w:p w14:paraId="7368AC83" w14:textId="34FBCD1D" w:rsidR="00393B8D" w:rsidRPr="00FF408F" w:rsidRDefault="00E41C6A" w:rsidP="00FF408F">
      <w:pPr>
        <w:pStyle w:val="Body"/>
      </w:pPr>
      <w:r w:rsidRPr="00FF408F">
        <w:t xml:space="preserve">There will be times when clinical staff </w:t>
      </w:r>
      <w:r w:rsidR="00393B8D" w:rsidRPr="00061C9D">
        <w:t xml:space="preserve">discuss individual cases </w:t>
      </w:r>
      <w:r w:rsidR="002E2A52" w:rsidRPr="00061C9D">
        <w:t xml:space="preserve">within the EMCH program </w:t>
      </w:r>
      <w:r w:rsidR="00393B8D" w:rsidRPr="00061C9D">
        <w:t>with their colleagues for direction</w:t>
      </w:r>
      <w:r w:rsidR="0053161F" w:rsidRPr="00061C9D">
        <w:t xml:space="preserve"> and management.</w:t>
      </w:r>
      <w:r w:rsidR="00393B8D" w:rsidRPr="00061C9D">
        <w:t xml:space="preserve"> This activity </w:t>
      </w:r>
      <w:r w:rsidR="00393B8D" w:rsidRPr="00061C9D">
        <w:rPr>
          <w:b/>
          <w:bCs/>
        </w:rPr>
        <w:t>is included</w:t>
      </w:r>
      <w:r w:rsidR="00393B8D" w:rsidRPr="00061C9D">
        <w:t xml:space="preserve"> in the hours recorded for the EMCH program. It is recorded </w:t>
      </w:r>
      <w:r w:rsidR="001A68A1" w:rsidRPr="00061C9D">
        <w:t>under</w:t>
      </w:r>
      <w:r w:rsidR="00393B8D" w:rsidRPr="00061C9D">
        <w:t xml:space="preserve"> </w:t>
      </w:r>
      <w:r w:rsidR="008B71D1" w:rsidRPr="00061C9D">
        <w:t>‘</w:t>
      </w:r>
      <w:r w:rsidR="00393B8D" w:rsidRPr="00061C9D">
        <w:t>Client Not Present</w:t>
      </w:r>
      <w:r w:rsidR="008B71D1" w:rsidRPr="00061C9D">
        <w:t>’</w:t>
      </w:r>
      <w:r w:rsidR="00393B8D" w:rsidRPr="00061C9D">
        <w:t xml:space="preserve"> (C</w:t>
      </w:r>
      <w:r w:rsidR="00393B8D" w:rsidRPr="00FF408F">
        <w:t xml:space="preserve">NP) – refer to </w:t>
      </w:r>
      <w:hyperlink r:id="rId47" w:history="1">
        <w:r w:rsidR="008B71D1" w:rsidRPr="005009CA">
          <w:rPr>
            <w:rStyle w:val="Hyperlink"/>
          </w:rPr>
          <w:t xml:space="preserve">CDIS Enhanced </w:t>
        </w:r>
        <w:r w:rsidR="008B71D1" w:rsidRPr="005009CA">
          <w:rPr>
            <w:rStyle w:val="Hyperlink"/>
          </w:rPr>
          <w:t xml:space="preserve">MCH </w:t>
        </w:r>
        <w:r w:rsidR="00AB63D9" w:rsidRPr="005009CA">
          <w:rPr>
            <w:rStyle w:val="Hyperlink"/>
          </w:rPr>
          <w:t>G</w:t>
        </w:r>
        <w:r w:rsidR="008B71D1" w:rsidRPr="005009CA">
          <w:rPr>
            <w:rStyle w:val="Hyperlink"/>
          </w:rPr>
          <w:t>uide</w:t>
        </w:r>
      </w:hyperlink>
      <w:r w:rsidR="008B71D1" w:rsidRPr="00FF408F">
        <w:t>, p. 21</w:t>
      </w:r>
      <w:r w:rsidR="00393B8D" w:rsidRPr="00FF408F">
        <w:t>.</w:t>
      </w:r>
    </w:p>
    <w:p w14:paraId="55BA8706" w14:textId="19B39855" w:rsidR="00E41C6A" w:rsidRPr="00FF408F" w:rsidRDefault="00E41C6A" w:rsidP="00FF408F">
      <w:pPr>
        <w:pStyle w:val="Body"/>
      </w:pPr>
      <w:r w:rsidRPr="00FF408F">
        <w:t>Clinical supervision that is outside individual case discussion and management</w:t>
      </w:r>
      <w:r w:rsidR="00FA2F7D">
        <w:t>,</w:t>
      </w:r>
      <w:r w:rsidRPr="00FF408F">
        <w:t xml:space="preserve"> </w:t>
      </w:r>
      <w:r w:rsidRPr="00197C02">
        <w:rPr>
          <w:b/>
          <w:bCs/>
        </w:rPr>
        <w:t>is not</w:t>
      </w:r>
      <w:r w:rsidRPr="00FF408F">
        <w:t xml:space="preserve"> recorded in CDIS as Client Not Present. Clinical Supervision that </w:t>
      </w:r>
      <w:r w:rsidR="008B71D1" w:rsidRPr="00FF408F">
        <w:t>forms</w:t>
      </w:r>
      <w:r w:rsidRPr="00FF408F">
        <w:t xml:space="preserve"> part of activities associated with professional development, quality and staff wellbeing are outside direct, indirect and travel time associated with cli</w:t>
      </w:r>
      <w:r w:rsidR="008B71D1" w:rsidRPr="00FF408F">
        <w:t>nical activity and are not recorded in CDIS.</w:t>
      </w:r>
    </w:p>
    <w:p w14:paraId="13ED252E" w14:textId="055CC733" w:rsidR="008B71D1" w:rsidRDefault="008B71D1" w:rsidP="008B71D1">
      <w:pPr>
        <w:pStyle w:val="Heading1"/>
      </w:pPr>
      <w:bookmarkStart w:id="16" w:name="_Toc74058942"/>
      <w:bookmarkStart w:id="17" w:name="_Toc75946118"/>
      <w:r>
        <w:t>Professional development</w:t>
      </w:r>
      <w:bookmarkEnd w:id="16"/>
      <w:bookmarkEnd w:id="17"/>
      <w:r>
        <w:t xml:space="preserve"> </w:t>
      </w:r>
    </w:p>
    <w:p w14:paraId="672A9CFA" w14:textId="06AFFBBB" w:rsidR="008B71D1" w:rsidRPr="009566E8" w:rsidRDefault="008B71D1" w:rsidP="009566E8">
      <w:pPr>
        <w:pStyle w:val="Body"/>
      </w:pPr>
      <w:r w:rsidRPr="009566E8">
        <w:t>Professional Development is not a client-based activity and therefore is not recorded in CDIS. There are hours per week/month that are allocated to team meetings, professional development and clinical supervision that are not recorded in CDIS as they are not part of direct, indirect or travel time related to delivery of client service.</w:t>
      </w:r>
    </w:p>
    <w:p w14:paraId="0CBF197D" w14:textId="77777777" w:rsidR="002A7567" w:rsidRDefault="002A7567">
      <w:pPr>
        <w:spacing w:after="0" w:line="240" w:lineRule="auto"/>
        <w:rPr>
          <w:rFonts w:eastAsia="MS Gothic" w:cs="Arial"/>
          <w:bCs/>
          <w:color w:val="C5511A"/>
          <w:kern w:val="32"/>
          <w:sz w:val="40"/>
          <w:szCs w:val="40"/>
        </w:rPr>
      </w:pPr>
      <w:r>
        <w:br w:type="page"/>
      </w:r>
    </w:p>
    <w:p w14:paraId="09EF55D3" w14:textId="4AC1ED72" w:rsidR="00992456" w:rsidRDefault="00992456" w:rsidP="00992456">
      <w:pPr>
        <w:pStyle w:val="Heading1"/>
      </w:pPr>
      <w:bookmarkStart w:id="18" w:name="_Toc75946119"/>
      <w:r>
        <w:lastRenderedPageBreak/>
        <w:t>Deliver</w:t>
      </w:r>
      <w:r w:rsidR="00C17B69">
        <w:t>ing</w:t>
      </w:r>
      <w:r>
        <w:t xml:space="preserve"> EMCH and Sleep &amp; Settling – Outreach for the same family</w:t>
      </w:r>
      <w:bookmarkEnd w:id="18"/>
    </w:p>
    <w:p w14:paraId="26521BD7" w14:textId="6CB78AE1" w:rsidR="0039204B" w:rsidRPr="00AE35C8" w:rsidRDefault="005009CA" w:rsidP="0039204B">
      <w:pPr>
        <w:pStyle w:val="Body"/>
      </w:pPr>
      <w:r>
        <w:t>CDIS will only allow a client to be the lead client in one case of any Integrated Program type, at any given time.</w:t>
      </w:r>
      <w:r w:rsidR="00CB3187">
        <w:t xml:space="preserve"> For example, if a client is the lead client in an active Enhanced MCH case, CDIS will not allow that client to be the lead in a second Enhanced MCH case at the same time.</w:t>
      </w:r>
      <w:r w:rsidR="0039204B" w:rsidRPr="00AE35C8">
        <w:t xml:space="preserve"> </w:t>
      </w:r>
      <w:r w:rsidR="00CB3187">
        <w:t>H</w:t>
      </w:r>
      <w:r w:rsidR="0039204B" w:rsidRPr="00AE35C8">
        <w:t>owever</w:t>
      </w:r>
      <w:r w:rsidR="00CB3187">
        <w:t>,</w:t>
      </w:r>
      <w:r w:rsidR="0039204B" w:rsidRPr="00AE35C8">
        <w:t xml:space="preserve"> </w:t>
      </w:r>
      <w:r w:rsidR="006B0C48" w:rsidRPr="00AE35C8">
        <w:t>clients</w:t>
      </w:r>
      <w:r w:rsidR="0039204B" w:rsidRPr="00AE35C8">
        <w:t xml:space="preserve"> can be enrolled as non-lead</w:t>
      </w:r>
      <w:r w:rsidR="004D3A1A" w:rsidRPr="00AE35C8">
        <w:t xml:space="preserve"> clients</w:t>
      </w:r>
      <w:r w:rsidR="0039204B" w:rsidRPr="00AE35C8">
        <w:t xml:space="preserve"> in multiple cases of the same </w:t>
      </w:r>
      <w:r w:rsidR="00CB3187">
        <w:t>Integrated P</w:t>
      </w:r>
      <w:r w:rsidR="0039204B" w:rsidRPr="00AE35C8">
        <w:t xml:space="preserve">rogram </w:t>
      </w:r>
      <w:r w:rsidR="00CB3187">
        <w:t>type at the same time.</w:t>
      </w:r>
      <w:r w:rsidR="0039204B" w:rsidRPr="00AE35C8">
        <w:t xml:space="preserve"> </w:t>
      </w:r>
      <w:r w:rsidR="00414E03" w:rsidRPr="00AE35C8">
        <w:t>(</w:t>
      </w:r>
      <w:r w:rsidR="0039204B" w:rsidRPr="00AE35C8">
        <w:t xml:space="preserve">Refer to </w:t>
      </w:r>
      <w:hyperlink r:id="rId48" w:history="1">
        <w:r w:rsidR="0039204B" w:rsidRPr="005009CA">
          <w:rPr>
            <w:rStyle w:val="Hyperlink"/>
          </w:rPr>
          <w:t xml:space="preserve">CDIS Enhanced </w:t>
        </w:r>
        <w:r w:rsidR="0039204B" w:rsidRPr="005009CA">
          <w:rPr>
            <w:rStyle w:val="Hyperlink"/>
          </w:rPr>
          <w:t xml:space="preserve">MCH </w:t>
        </w:r>
        <w:r w:rsidR="00AB63D9" w:rsidRPr="005009CA">
          <w:rPr>
            <w:rStyle w:val="Hyperlink"/>
          </w:rPr>
          <w:t>Guide</w:t>
        </w:r>
      </w:hyperlink>
      <w:r w:rsidR="0039204B" w:rsidRPr="00AE35C8">
        <w:t xml:space="preserve">, </w:t>
      </w:r>
      <w:r w:rsidR="0039204B" w:rsidRPr="00AE35C8">
        <w:t>p. 5).</w:t>
      </w:r>
    </w:p>
    <w:p w14:paraId="5DEB356C" w14:textId="1BEDDE36" w:rsidR="00235685" w:rsidRPr="00AE35C8" w:rsidRDefault="00561579" w:rsidP="00C17B69">
      <w:pPr>
        <w:pStyle w:val="Body"/>
      </w:pPr>
      <w:r w:rsidRPr="00AE35C8">
        <w:t xml:space="preserve">A </w:t>
      </w:r>
      <w:r w:rsidR="009A048B" w:rsidRPr="00AE35C8">
        <w:t xml:space="preserve">client </w:t>
      </w:r>
      <w:r w:rsidR="00C834C0" w:rsidRPr="00AE35C8">
        <w:t xml:space="preserve">can </w:t>
      </w:r>
      <w:r w:rsidR="009A048B" w:rsidRPr="00AE35C8">
        <w:t xml:space="preserve">technically be enrolled </w:t>
      </w:r>
      <w:r w:rsidR="00CB3187">
        <w:t xml:space="preserve">as the lead client </w:t>
      </w:r>
      <w:r w:rsidR="009A048B" w:rsidRPr="00AE35C8">
        <w:t xml:space="preserve">in the EMCH </w:t>
      </w:r>
      <w:r w:rsidR="00CF7B13" w:rsidRPr="00AE35C8">
        <w:t xml:space="preserve">Program and the Sleep </w:t>
      </w:r>
      <w:r w:rsidR="000162E6" w:rsidRPr="00AE35C8">
        <w:t xml:space="preserve">&amp; </w:t>
      </w:r>
      <w:r w:rsidR="00CF7B13" w:rsidRPr="00AE35C8">
        <w:t xml:space="preserve">Settling – Outreach </w:t>
      </w:r>
      <w:r w:rsidR="00485305" w:rsidRPr="00AE35C8">
        <w:t>p</w:t>
      </w:r>
      <w:r w:rsidR="00094439" w:rsidRPr="00AE35C8">
        <w:t>rogram at the same time</w:t>
      </w:r>
      <w:r w:rsidR="009058CC" w:rsidRPr="00AE35C8">
        <w:t>.</w:t>
      </w:r>
      <w:r w:rsidR="00CF504B" w:rsidRPr="00AE35C8">
        <w:t xml:space="preserve"> T</w:t>
      </w:r>
      <w:r w:rsidR="00C834C0" w:rsidRPr="00AE35C8">
        <w:t>here is nothing to prevent this occurring in CDIS.</w:t>
      </w:r>
      <w:r w:rsidR="00887602" w:rsidRPr="00AE35C8">
        <w:t xml:space="preserve"> </w:t>
      </w:r>
      <w:r w:rsidR="009F4EDD" w:rsidRPr="00AE35C8">
        <w:t>However, in almost all circumsta</w:t>
      </w:r>
      <w:r w:rsidR="00FD2652" w:rsidRPr="00AE35C8">
        <w:t xml:space="preserve">nces, best practice would see a family </w:t>
      </w:r>
      <w:r w:rsidR="00476009" w:rsidRPr="00AE35C8">
        <w:t>enrolled in one but not both of these programs at the same time.</w:t>
      </w:r>
    </w:p>
    <w:p w14:paraId="4A3DA5AC" w14:textId="55E7B4B5" w:rsidR="00D36FC8" w:rsidRPr="00AE35C8" w:rsidRDefault="00E5338D" w:rsidP="00A7617A">
      <w:pPr>
        <w:pStyle w:val="Heading2"/>
      </w:pPr>
      <w:r w:rsidRPr="00AE35C8">
        <w:t xml:space="preserve">When to use the </w:t>
      </w:r>
      <w:r w:rsidR="00D36FC8" w:rsidRPr="00AE35C8">
        <w:t>EMCH program</w:t>
      </w:r>
    </w:p>
    <w:p w14:paraId="3DEC41E1" w14:textId="22484B7B" w:rsidR="002B634B" w:rsidRPr="00AE35C8" w:rsidRDefault="00B1303E" w:rsidP="00C17B69">
      <w:pPr>
        <w:pStyle w:val="Body"/>
      </w:pPr>
      <w:r w:rsidRPr="00AE35C8">
        <w:t>I</w:t>
      </w:r>
      <w:r w:rsidR="00866346" w:rsidRPr="00AE35C8">
        <w:t>f a lead client is actively participating in the EMCH pr</w:t>
      </w:r>
      <w:r w:rsidR="00AC6450" w:rsidRPr="00AE35C8">
        <w:t>ogram</w:t>
      </w:r>
      <w:r w:rsidR="008F3740" w:rsidRPr="00AE35C8">
        <w:t xml:space="preserve"> and </w:t>
      </w:r>
      <w:r w:rsidR="00AC6450" w:rsidRPr="00AE35C8">
        <w:t xml:space="preserve">sleep and settling issues </w:t>
      </w:r>
      <w:r w:rsidR="00406E83" w:rsidRPr="00AE35C8">
        <w:t xml:space="preserve">are identified </w:t>
      </w:r>
      <w:r w:rsidR="0048007D" w:rsidRPr="00AE35C8">
        <w:t xml:space="preserve">as part of the </w:t>
      </w:r>
      <w:r w:rsidR="004E03F0" w:rsidRPr="00AE35C8">
        <w:t>family assessment</w:t>
      </w:r>
      <w:r w:rsidR="007277F4" w:rsidRPr="00AE35C8">
        <w:t>,</w:t>
      </w:r>
      <w:r w:rsidR="004E03F0" w:rsidRPr="00AE35C8">
        <w:t xml:space="preserve"> these </w:t>
      </w:r>
      <w:r w:rsidRPr="00AE35C8">
        <w:t xml:space="preserve">are </w:t>
      </w:r>
      <w:r w:rsidR="00A82F59" w:rsidRPr="00AE35C8">
        <w:t xml:space="preserve">to be </w:t>
      </w:r>
      <w:r w:rsidRPr="00AE35C8">
        <w:t xml:space="preserve">included in the </w:t>
      </w:r>
      <w:r w:rsidR="0048007D" w:rsidRPr="00AE35C8">
        <w:t>CFAP</w:t>
      </w:r>
      <w:r w:rsidR="00AC00DB" w:rsidRPr="00AE35C8">
        <w:t xml:space="preserve">. </w:t>
      </w:r>
      <w:r w:rsidR="00C23675" w:rsidRPr="00AE35C8">
        <w:t>As an example, t</w:t>
      </w:r>
      <w:r w:rsidR="007277F4" w:rsidRPr="00AE35C8">
        <w:t>he CFAP</w:t>
      </w:r>
      <w:r w:rsidR="00837B94" w:rsidRPr="00AE35C8">
        <w:t xml:space="preserve"> would</w:t>
      </w:r>
      <w:r w:rsidR="007277F4" w:rsidRPr="00AE35C8">
        <w:t xml:space="preserve"> </w:t>
      </w:r>
      <w:r w:rsidR="003B1785" w:rsidRPr="00AE35C8">
        <w:t>identify</w:t>
      </w:r>
      <w:r w:rsidR="007277F4" w:rsidRPr="00AE35C8">
        <w:t xml:space="preserve"> </w:t>
      </w:r>
      <w:r w:rsidR="001C7464" w:rsidRPr="00AE35C8">
        <w:t xml:space="preserve">under the domain of ‘Child health, wellbeing, safety </w:t>
      </w:r>
      <w:r w:rsidR="00286664" w:rsidRPr="00AE35C8">
        <w:t xml:space="preserve">learning </w:t>
      </w:r>
      <w:r w:rsidR="001C7464" w:rsidRPr="00AE35C8">
        <w:t>and development’</w:t>
      </w:r>
      <w:r w:rsidR="000E7DDE" w:rsidRPr="00AE35C8">
        <w:t xml:space="preserve"> – </w:t>
      </w:r>
      <w:r w:rsidR="002B634B" w:rsidRPr="00AE35C8">
        <w:t>‘</w:t>
      </w:r>
      <w:r w:rsidR="000E7DDE" w:rsidRPr="00AE35C8">
        <w:t>Sleep and settling support</w:t>
      </w:r>
      <w:r w:rsidR="002B634B" w:rsidRPr="00AE35C8">
        <w:t>, sleep management plans’</w:t>
      </w:r>
      <w:r w:rsidR="00AB4357" w:rsidRPr="00AE35C8">
        <w:t>.</w:t>
      </w:r>
      <w:r w:rsidR="0048007D" w:rsidRPr="00AE35C8">
        <w:t xml:space="preserve"> </w:t>
      </w:r>
    </w:p>
    <w:p w14:paraId="0E61D23C" w14:textId="57982523" w:rsidR="00B60CF0" w:rsidRDefault="00787558" w:rsidP="00C17B69">
      <w:pPr>
        <w:pStyle w:val="Body"/>
      </w:pPr>
      <w:r>
        <w:rPr>
          <w:noProof/>
          <w:lang w:eastAsia="en-AU"/>
        </w:rPr>
        <w:drawing>
          <wp:inline distT="0" distB="0" distL="0" distR="0" wp14:anchorId="369B5455" wp14:editId="0F66D481">
            <wp:extent cx="4356100" cy="1590892"/>
            <wp:effectExtent l="0" t="0" r="635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4394623" cy="1604961"/>
                    </a:xfrm>
                    <a:prstGeom prst="rect">
                      <a:avLst/>
                    </a:prstGeom>
                    <a:noFill/>
                    <a:ln>
                      <a:noFill/>
                    </a:ln>
                  </pic:spPr>
                </pic:pic>
              </a:graphicData>
            </a:graphic>
          </wp:inline>
        </w:drawing>
      </w:r>
    </w:p>
    <w:p w14:paraId="4DFE53B8" w14:textId="46BAFBFC" w:rsidR="00E66F5A" w:rsidRPr="00AE35C8" w:rsidRDefault="00837B94" w:rsidP="00C17B69">
      <w:pPr>
        <w:pStyle w:val="Body"/>
      </w:pPr>
      <w:r w:rsidRPr="00AE35C8">
        <w:t xml:space="preserve">Addressing sleep and settling issues as part of the </w:t>
      </w:r>
      <w:r w:rsidR="00F575A5" w:rsidRPr="00AE35C8">
        <w:t xml:space="preserve">CFAP within the </w:t>
      </w:r>
      <w:r w:rsidR="00394067" w:rsidRPr="00AE35C8">
        <w:t xml:space="preserve">EMCH program provides continuity of care for the client </w:t>
      </w:r>
      <w:r w:rsidR="00F575A5" w:rsidRPr="00AE35C8">
        <w:t xml:space="preserve">and integrates the management of sleep and settling </w:t>
      </w:r>
      <w:r w:rsidR="0006438B" w:rsidRPr="00AE35C8">
        <w:t xml:space="preserve">alongside other </w:t>
      </w:r>
      <w:r w:rsidR="00617FF8" w:rsidRPr="00AE35C8">
        <w:t xml:space="preserve">issues </w:t>
      </w:r>
      <w:r w:rsidR="00273F1E" w:rsidRPr="00AE35C8">
        <w:t>that have been identified during the family assessment.</w:t>
      </w:r>
    </w:p>
    <w:p w14:paraId="7C51ADEC" w14:textId="0EA71EC7" w:rsidR="005C5251" w:rsidRPr="00AE35C8" w:rsidRDefault="00AB4357" w:rsidP="00A7617A">
      <w:pPr>
        <w:pStyle w:val="Heading2"/>
      </w:pPr>
      <w:r w:rsidRPr="00AE35C8">
        <w:t xml:space="preserve">When to use the </w:t>
      </w:r>
      <w:r w:rsidR="00C41789" w:rsidRPr="00AE35C8">
        <w:t>Sleep &amp; Settling – Outreach</w:t>
      </w:r>
      <w:r w:rsidRPr="00AE35C8">
        <w:t xml:space="preserve"> program</w:t>
      </w:r>
      <w:r w:rsidR="00C41789" w:rsidRPr="00AE35C8">
        <w:t xml:space="preserve"> </w:t>
      </w:r>
    </w:p>
    <w:p w14:paraId="0D955AA3" w14:textId="13C80F79" w:rsidR="00F643E9" w:rsidRPr="00AE35C8" w:rsidRDefault="007F1FAC" w:rsidP="00C17B69">
      <w:pPr>
        <w:pStyle w:val="Body"/>
      </w:pPr>
      <w:r w:rsidRPr="00AE35C8">
        <w:t>Assessment of a famil</w:t>
      </w:r>
      <w:r w:rsidR="00200C17" w:rsidRPr="00AE35C8">
        <w:t xml:space="preserve">y’s </w:t>
      </w:r>
      <w:r w:rsidR="00E16C30" w:rsidRPr="00AE35C8">
        <w:t>suitability</w:t>
      </w:r>
      <w:r w:rsidR="00200C17" w:rsidRPr="00AE35C8">
        <w:t xml:space="preserve"> for the </w:t>
      </w:r>
      <w:r w:rsidR="00200C17" w:rsidRPr="00AE35C8">
        <w:t xml:space="preserve">Sleep </w:t>
      </w:r>
      <w:r w:rsidR="00AB63D9">
        <w:t>&amp;</w:t>
      </w:r>
      <w:r w:rsidR="00AB63D9" w:rsidRPr="00AE35C8">
        <w:t xml:space="preserve"> </w:t>
      </w:r>
      <w:r w:rsidR="00E16C30" w:rsidRPr="00AE35C8">
        <w:t>Settling</w:t>
      </w:r>
      <w:r w:rsidR="00200C17" w:rsidRPr="00AE35C8">
        <w:t xml:space="preserve"> </w:t>
      </w:r>
      <w:r w:rsidR="00200C17" w:rsidRPr="00AE35C8">
        <w:t xml:space="preserve">– </w:t>
      </w:r>
      <w:r w:rsidR="00E16C30" w:rsidRPr="00AE35C8">
        <w:t>Outreach</w:t>
      </w:r>
      <w:r w:rsidR="00200C17" w:rsidRPr="00AE35C8">
        <w:t xml:space="preserve"> is undert</w:t>
      </w:r>
      <w:r w:rsidR="00E16C30" w:rsidRPr="00AE35C8">
        <w:t xml:space="preserve">aken </w:t>
      </w:r>
      <w:r w:rsidR="00200C17" w:rsidRPr="00AE35C8">
        <w:t xml:space="preserve">by the MCH nurse </w:t>
      </w:r>
      <w:r w:rsidR="00E16C30" w:rsidRPr="00AE35C8">
        <w:t>within</w:t>
      </w:r>
      <w:r w:rsidR="00200C17" w:rsidRPr="00AE35C8">
        <w:t xml:space="preserve"> the UMCH program. </w:t>
      </w:r>
      <w:r w:rsidR="005C5251" w:rsidRPr="00AE35C8">
        <w:t xml:space="preserve">As outreach places are </w:t>
      </w:r>
      <w:r w:rsidR="00170B78" w:rsidRPr="00AE35C8">
        <w:t>limited</w:t>
      </w:r>
      <w:r w:rsidR="005C5251" w:rsidRPr="00AE35C8">
        <w:t xml:space="preserve">, access to the program will need to be </w:t>
      </w:r>
      <w:r w:rsidR="00170B78" w:rsidRPr="00AE35C8">
        <w:t>managed</w:t>
      </w:r>
      <w:r w:rsidR="005C5251" w:rsidRPr="00AE35C8">
        <w:t xml:space="preserve"> by the MCH </w:t>
      </w:r>
      <w:r w:rsidR="00012201" w:rsidRPr="00AE35C8">
        <w:t xml:space="preserve">service. </w:t>
      </w:r>
      <w:r w:rsidR="00170B78" w:rsidRPr="00AE35C8">
        <w:t>Families</w:t>
      </w:r>
      <w:r w:rsidR="00012201" w:rsidRPr="00AE35C8">
        <w:t xml:space="preserve"> with more complex issues, such as multiple risk </w:t>
      </w:r>
      <w:r w:rsidR="00170B78" w:rsidRPr="00AE35C8">
        <w:t>factors</w:t>
      </w:r>
      <w:r w:rsidR="00012201" w:rsidRPr="00AE35C8">
        <w:t xml:space="preserve"> and </w:t>
      </w:r>
      <w:r w:rsidR="00170B78" w:rsidRPr="00AE35C8">
        <w:t>limited</w:t>
      </w:r>
      <w:r w:rsidR="00012201" w:rsidRPr="00AE35C8">
        <w:t xml:space="preserve"> protective factors are </w:t>
      </w:r>
      <w:r w:rsidR="00170B78" w:rsidRPr="00AE35C8">
        <w:t>likely</w:t>
      </w:r>
      <w:r w:rsidR="00012201" w:rsidRPr="00AE35C8">
        <w:t xml:space="preserve"> to need to step up </w:t>
      </w:r>
      <w:r w:rsidR="00170B78" w:rsidRPr="00AE35C8">
        <w:t xml:space="preserve">to </w:t>
      </w:r>
      <w:r w:rsidR="00616E80" w:rsidRPr="00AE35C8">
        <w:t xml:space="preserve">the EMCH program and other secondary </w:t>
      </w:r>
      <w:r w:rsidR="009E4A76" w:rsidRPr="00AE35C8">
        <w:t>services</w:t>
      </w:r>
      <w:r w:rsidR="00616E80" w:rsidRPr="00AE35C8">
        <w:t xml:space="preserve"> such as an </w:t>
      </w:r>
      <w:r w:rsidR="009E4A76" w:rsidRPr="00AE35C8">
        <w:t>early</w:t>
      </w:r>
      <w:r w:rsidR="00616E80" w:rsidRPr="00AE35C8">
        <w:t xml:space="preserve"> parenting </w:t>
      </w:r>
      <w:r w:rsidR="009E4A76" w:rsidRPr="00AE35C8">
        <w:t>centre programs or be referred to health or family support services</w:t>
      </w:r>
      <w:r w:rsidR="007E35C6" w:rsidRPr="00AE35C8">
        <w:t xml:space="preserve"> </w:t>
      </w:r>
      <w:r w:rsidR="000E7A33" w:rsidRPr="00AE35C8">
        <w:t>(</w:t>
      </w:r>
      <w:hyperlink r:id="rId51" w:history="1">
        <w:r w:rsidR="000E7A33" w:rsidRPr="00CB3187">
          <w:rPr>
            <w:rStyle w:val="Hyperlink"/>
          </w:rPr>
          <w:t>Sleep and settling model of care: guide for mat</w:t>
        </w:r>
        <w:r w:rsidR="007E35C6" w:rsidRPr="00CB3187">
          <w:rPr>
            <w:rStyle w:val="Hyperlink"/>
          </w:rPr>
          <w:t>ernal and child health services</w:t>
        </w:r>
      </w:hyperlink>
      <w:r w:rsidR="007E35C6" w:rsidRPr="00AE35C8">
        <w:t>, p. 17).</w:t>
      </w:r>
    </w:p>
    <w:p w14:paraId="1CFC2071" w14:textId="401B1F47" w:rsidR="00597EEA" w:rsidRPr="00AE35C8" w:rsidRDefault="00597EEA" w:rsidP="00C17B69">
      <w:pPr>
        <w:pStyle w:val="Body"/>
      </w:pPr>
      <w:r w:rsidRPr="00AE35C8">
        <w:t xml:space="preserve">Sleep &amp; Settling – Outreach </w:t>
      </w:r>
      <w:r w:rsidRPr="00A7617A">
        <w:rPr>
          <w:b/>
          <w:bCs/>
        </w:rPr>
        <w:t xml:space="preserve">should </w:t>
      </w:r>
      <w:r w:rsidRPr="00AE35C8">
        <w:t>be reserved for those families within the UMCH program who need additional support with sleep and set</w:t>
      </w:r>
      <w:r w:rsidR="00766B3D" w:rsidRPr="00AE35C8">
        <w:t>tling and there are no other risk factors identified that would require the</w:t>
      </w:r>
      <w:r w:rsidR="006D743C" w:rsidRPr="00AE35C8">
        <w:t xml:space="preserve">m </w:t>
      </w:r>
      <w:r w:rsidR="00881704" w:rsidRPr="00AE35C8">
        <w:t xml:space="preserve">to </w:t>
      </w:r>
      <w:r w:rsidR="00881704" w:rsidRPr="00A7617A">
        <w:rPr>
          <w:b/>
          <w:bCs/>
        </w:rPr>
        <w:t>step up</w:t>
      </w:r>
      <w:r w:rsidR="00881704" w:rsidRPr="00AE35C8">
        <w:t xml:space="preserve"> </w:t>
      </w:r>
      <w:r w:rsidR="006D743C" w:rsidRPr="00AE35C8">
        <w:t xml:space="preserve">to </w:t>
      </w:r>
      <w:r w:rsidR="00881704" w:rsidRPr="00AE35C8">
        <w:t>the</w:t>
      </w:r>
      <w:r w:rsidR="00766B3D" w:rsidRPr="00AE35C8">
        <w:t xml:space="preserve"> support</w:t>
      </w:r>
      <w:r w:rsidR="00881704" w:rsidRPr="00AE35C8">
        <w:t xml:space="preserve"> of </w:t>
      </w:r>
      <w:r w:rsidR="00766B3D" w:rsidRPr="00AE35C8">
        <w:t>the EMCH program.</w:t>
      </w:r>
    </w:p>
    <w:p w14:paraId="3109336E" w14:textId="000C14F7" w:rsidR="007B5975" w:rsidRPr="00AE35C8" w:rsidRDefault="007B5975" w:rsidP="00C17B69">
      <w:pPr>
        <w:pStyle w:val="Body"/>
      </w:pPr>
      <w:r w:rsidRPr="00AE35C8">
        <w:t>Families</w:t>
      </w:r>
      <w:r w:rsidR="00AC0A07" w:rsidRPr="00AE35C8">
        <w:t>,</w:t>
      </w:r>
      <w:r w:rsidRPr="00AE35C8">
        <w:t xml:space="preserve"> on the EMCH program with sleep and settling issues</w:t>
      </w:r>
      <w:r w:rsidR="00AC0A07" w:rsidRPr="00AE35C8">
        <w:t>,</w:t>
      </w:r>
      <w:r w:rsidRPr="00AE35C8">
        <w:t xml:space="preserve"> should have these addressed within the </w:t>
      </w:r>
      <w:r w:rsidR="00AC0A07" w:rsidRPr="00AE35C8">
        <w:t xml:space="preserve">MoC of the </w:t>
      </w:r>
      <w:r w:rsidRPr="00AE35C8">
        <w:t>EMCH program.</w:t>
      </w:r>
    </w:p>
    <w:p w14:paraId="414B3249" w14:textId="67727C11" w:rsidR="00D066D4" w:rsidRDefault="004959CD" w:rsidP="008946F4">
      <w:pPr>
        <w:pStyle w:val="Heading1"/>
      </w:pPr>
      <w:bookmarkStart w:id="19" w:name="_Toc75946120"/>
      <w:r>
        <w:lastRenderedPageBreak/>
        <w:t xml:space="preserve">Recording </w:t>
      </w:r>
      <w:r w:rsidR="00D066D4">
        <w:t xml:space="preserve">EMCH </w:t>
      </w:r>
      <w:r w:rsidR="00AB63D9">
        <w:t xml:space="preserve">group </w:t>
      </w:r>
      <w:r>
        <w:t xml:space="preserve">time </w:t>
      </w:r>
      <w:r>
        <w:t>as part of an Enhanced MCH Integrated Program</w:t>
      </w:r>
      <w:bookmarkEnd w:id="19"/>
    </w:p>
    <w:p w14:paraId="0D2F7FC5" w14:textId="5C443C67" w:rsidR="0084761A" w:rsidRDefault="0084761A" w:rsidP="00200176">
      <w:pPr>
        <w:pStyle w:val="Body"/>
      </w:pPr>
      <w:r>
        <w:t xml:space="preserve">There is currently </w:t>
      </w:r>
      <w:r w:rsidR="00733A43" w:rsidRPr="00D84B06">
        <w:t xml:space="preserve">no </w:t>
      </w:r>
      <w:r w:rsidRPr="00D84B06">
        <w:t xml:space="preserve">way to </w:t>
      </w:r>
      <w:r w:rsidR="00AA0B9C" w:rsidRPr="00D84B06">
        <w:t>accurately</w:t>
      </w:r>
      <w:r w:rsidR="00AA0B9C">
        <w:t xml:space="preserve"> </w:t>
      </w:r>
      <w:r>
        <w:t>attribute EMCH group time to the EMCH cases</w:t>
      </w:r>
      <w:r w:rsidR="00CF6E85">
        <w:t xml:space="preserve"> for EMCH clients.</w:t>
      </w:r>
    </w:p>
    <w:p w14:paraId="0239CDD6" w14:textId="43EB8F7D" w:rsidR="00B86AE4" w:rsidRDefault="00CF6E85" w:rsidP="00200176">
      <w:pPr>
        <w:pStyle w:val="Body"/>
      </w:pPr>
      <w:r>
        <w:t xml:space="preserve">From the CDIS systems’ perspective, </w:t>
      </w:r>
      <w:r w:rsidR="006305B7">
        <w:t>c</w:t>
      </w:r>
      <w:r w:rsidR="00B86AE4">
        <w:t xml:space="preserve">urrently, the time spent providing Groups is captured within the Flexible </w:t>
      </w:r>
      <w:r w:rsidR="00BB365A">
        <w:t>Capacity Activities</w:t>
      </w:r>
      <w:r w:rsidR="00B86AE4">
        <w:t xml:space="preserve"> </w:t>
      </w:r>
      <w:r w:rsidR="00BB365A">
        <w:t xml:space="preserve">data </w:t>
      </w:r>
      <w:r w:rsidR="00B86AE4">
        <w:t>in the Annual Report</w:t>
      </w:r>
      <w:r w:rsidR="00D6621C">
        <w:t xml:space="preserve"> and reflects the </w:t>
      </w:r>
      <w:r w:rsidR="00F6451F">
        <w:t>UMCH program.</w:t>
      </w:r>
    </w:p>
    <w:p w14:paraId="25689DF8" w14:textId="4ECE4F98" w:rsidR="00FC00A2" w:rsidRDefault="00B86AE4" w:rsidP="00E30674">
      <w:pPr>
        <w:pStyle w:val="Body"/>
        <w:tabs>
          <w:tab w:val="left" w:pos="142"/>
        </w:tabs>
        <w:ind w:left="-567"/>
        <w:jc w:val="center"/>
      </w:pPr>
      <w:r w:rsidRPr="00B86AE4">
        <w:rPr>
          <w:noProof/>
          <w:lang w:eastAsia="en-AU"/>
        </w:rPr>
        <w:drawing>
          <wp:inline distT="0" distB="0" distL="0" distR="0" wp14:anchorId="0ABB9BC4" wp14:editId="1B2D17A6">
            <wp:extent cx="6070705" cy="869909"/>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52787" cy="881671"/>
                    </a:xfrm>
                    <a:prstGeom prst="rect">
                      <a:avLst/>
                    </a:prstGeom>
                  </pic:spPr>
                </pic:pic>
              </a:graphicData>
            </a:graphic>
          </wp:inline>
        </w:drawing>
      </w:r>
    </w:p>
    <w:p w14:paraId="145BF30F" w14:textId="77777777" w:rsidR="00057606" w:rsidRDefault="00057606" w:rsidP="00B86AE4">
      <w:pPr>
        <w:pStyle w:val="Body"/>
      </w:pPr>
    </w:p>
    <w:p w14:paraId="3620F46C" w14:textId="12173DBA" w:rsidR="008C6403" w:rsidRDefault="008C6403" w:rsidP="00B86AE4">
      <w:pPr>
        <w:pStyle w:val="Body"/>
      </w:pPr>
      <w:r>
        <w:t xml:space="preserve">The issue of Groups in </w:t>
      </w:r>
      <w:r w:rsidR="0055222C">
        <w:t xml:space="preserve">the EMCH program </w:t>
      </w:r>
      <w:r>
        <w:t>is acknowledged</w:t>
      </w:r>
      <w:r w:rsidR="005A400F">
        <w:t>,</w:t>
      </w:r>
      <w:r>
        <w:t xml:space="preserve"> however currently there is no method of capturing the data.  If management require data concerning attendance at a specific Enhanced Group, this data is able to be obtained using the Group Attendance Outcome Report.</w:t>
      </w:r>
      <w:r w:rsidR="00BB365A">
        <w:t xml:space="preserve"> This requires a specific Enhanced group title/name to ensure that </w:t>
      </w:r>
      <w:r w:rsidR="00BC49C5">
        <w:t>the data can be captured for the</w:t>
      </w:r>
      <w:r w:rsidR="00BB365A">
        <w:t xml:space="preserve"> Enhanced group</w:t>
      </w:r>
      <w:r w:rsidR="00BC49C5">
        <w:t>s</w:t>
      </w:r>
      <w:r w:rsidR="00BB365A">
        <w:t>.</w:t>
      </w:r>
    </w:p>
    <w:p w14:paraId="13CC20E3" w14:textId="60F5F0B7" w:rsidR="008C6403" w:rsidRDefault="008C6403" w:rsidP="00B86AE4">
      <w:pPr>
        <w:pStyle w:val="Body"/>
      </w:pPr>
      <w:r w:rsidRPr="008C6403">
        <w:rPr>
          <w:noProof/>
          <w:lang w:eastAsia="en-AU"/>
        </w:rPr>
        <w:drawing>
          <wp:inline distT="0" distB="0" distL="0" distR="0" wp14:anchorId="56207B44" wp14:editId="6326562B">
            <wp:extent cx="5558790" cy="1994388"/>
            <wp:effectExtent l="0" t="0" r="381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566306" cy="1997085"/>
                    </a:xfrm>
                    <a:prstGeom prst="rect">
                      <a:avLst/>
                    </a:prstGeom>
                  </pic:spPr>
                </pic:pic>
              </a:graphicData>
            </a:graphic>
          </wp:inline>
        </w:drawing>
      </w:r>
    </w:p>
    <w:p w14:paraId="24124248" w14:textId="77777777" w:rsidR="008C6403" w:rsidRDefault="008C6403" w:rsidP="00B86AE4">
      <w:pPr>
        <w:pStyle w:val="Body"/>
      </w:pPr>
    </w:p>
    <w:p w14:paraId="2295893B" w14:textId="49C013B9" w:rsidR="008F6B76" w:rsidRPr="008F6B76" w:rsidRDefault="008F6B76" w:rsidP="008F6B76">
      <w:pPr>
        <w:pStyle w:val="Body"/>
      </w:pPr>
    </w:p>
    <w:sectPr w:rsidR="008F6B76" w:rsidRPr="008F6B76" w:rsidSect="00E62622">
      <w:headerReference w:type="even" r:id="rId54"/>
      <w:headerReference w:type="default" r:id="rId55"/>
      <w:footerReference w:type="default" r:id="rId56"/>
      <w:headerReference w:type="first" r:id="rId57"/>
      <w:type w:val="continuous"/>
      <w:pgSz w:w="11906" w:h="16838" w:code="9"/>
      <w:pgMar w:top="1418" w:right="851" w:bottom="1418" w:left="851"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381944" w14:textId="77777777" w:rsidR="00C337A6" w:rsidRDefault="00C337A6">
      <w:r>
        <w:separator/>
      </w:r>
    </w:p>
  </w:endnote>
  <w:endnote w:type="continuationSeparator" w:id="0">
    <w:p w14:paraId="6B8A6F0B" w14:textId="77777777" w:rsidR="00C337A6" w:rsidRDefault="00C337A6">
      <w:r>
        <w:continuationSeparator/>
      </w:r>
    </w:p>
  </w:endnote>
  <w:endnote w:type="continuationNotice" w:id="1">
    <w:p w14:paraId="0FB4D674" w14:textId="77777777" w:rsidR="00C337A6" w:rsidRDefault="00C337A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Grande">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1EE1BA" w14:textId="77777777" w:rsidR="00CB3187" w:rsidRDefault="00CB31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D1EB0A" w14:textId="77777777" w:rsidR="00E261B3" w:rsidRPr="00F65AA9" w:rsidRDefault="0072251A" w:rsidP="00F84FA0">
    <w:pPr>
      <w:pStyle w:val="Footer"/>
    </w:pPr>
    <w:r>
      <w:rPr>
        <w:noProof/>
        <w:lang w:eastAsia="en-AU"/>
      </w:rPr>
      <w:drawing>
        <wp:anchor distT="0" distB="0" distL="114300" distR="114300" simplePos="0" relativeHeight="251658242" behindDoc="1" locked="1" layoutInCell="1" allowOverlap="1" wp14:anchorId="6B309A9D" wp14:editId="42A8757E">
          <wp:simplePos x="542260" y="9324753"/>
          <wp:positionH relativeFrom="page">
            <wp:align>left</wp:align>
          </wp:positionH>
          <wp:positionV relativeFrom="page">
            <wp:align>bottom</wp:align>
          </wp:positionV>
          <wp:extent cx="7560000" cy="964800"/>
          <wp:effectExtent l="0" t="0" r="3175" b="6985"/>
          <wp:wrapNone/>
          <wp:docPr id="31" name="Picture 31"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r w:rsidR="00E261B3">
      <w:rPr>
        <w:noProof/>
        <w:lang w:eastAsia="en-AU"/>
      </w:rPr>
      <mc:AlternateContent>
        <mc:Choice Requires="wps">
          <w:drawing>
            <wp:anchor distT="0" distB="0" distL="114300" distR="114300" simplePos="0" relativeHeight="251658240" behindDoc="0" locked="0" layoutInCell="0" allowOverlap="1" wp14:anchorId="53B0315F" wp14:editId="2962F81C">
              <wp:simplePos x="0" y="0"/>
              <wp:positionH relativeFrom="page">
                <wp:posOffset>0</wp:posOffset>
              </wp:positionH>
              <wp:positionV relativeFrom="page">
                <wp:posOffset>10189845</wp:posOffset>
              </wp:positionV>
              <wp:extent cx="7560310" cy="311785"/>
              <wp:effectExtent l="0" t="0" r="0" b="12065"/>
              <wp:wrapNone/>
              <wp:docPr id="5" name="MSIPCM9c7e4020bcd73865c56f84b1" descr="{&quot;HashCode&quot;:1368741547,&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A9F2EB" w14:textId="77777777" w:rsidR="00E261B3" w:rsidRPr="00C95CC1" w:rsidRDefault="00C95CC1" w:rsidP="00C95CC1">
                          <w:pPr>
                            <w:spacing w:after="0"/>
                            <w:jc w:val="center"/>
                            <w:rPr>
                              <w:rFonts w:ascii="Arial Black" w:hAnsi="Arial Black"/>
                              <w:color w:val="E4100E"/>
                              <w:sz w:val="20"/>
                            </w:rPr>
                          </w:pPr>
                          <w:r w:rsidRPr="00C95CC1">
                            <w:rPr>
                              <w:rFonts w:ascii="Arial Black" w:hAnsi="Arial Black"/>
                              <w:color w:val="E4100E"/>
                              <w:sz w:val="20"/>
                            </w:rPr>
                            <w:t>OFFICIAL: Sensitive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w16sdtdh="http://schemas.microsoft.com/office/word/2020/wordml/sdtdatahash">
          <w:pict>
            <v:shapetype w14:anchorId="53B0315F" id="_x0000_t202" coordsize="21600,21600" o:spt="202" path="m,l,21600r21600,l21600,xe">
              <v:stroke joinstyle="miter"/>
              <v:path gradientshapeok="t" o:connecttype="rect"/>
            </v:shapetype>
            <v:shape id="MSIPCM9c7e4020bcd73865c56f84b1" o:spid="_x0000_s1026" type="#_x0000_t202" alt="{&quot;HashCode&quot;:1368741547,&quot;Height&quot;:841.0,&quot;Width&quot;:595.0,&quot;Placement&quot;:&quot;Footer&quot;,&quot;Index&quot;:&quot;Primary&quot;,&quot;Section&quot;:1,&quot;Top&quot;:0.0,&quot;Left&quot;:0.0}" style="position:absolute;left:0;text-align:left;margin-left:0;margin-top:802.35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" o:allowincell="f" filled="f" stroked="f" strokeweight=".5pt">
              <v:textbox inset=",0,,0">
                <w:txbxContent>
                  <w:p w14:paraId="1FA9F2EB" w14:textId="77777777" w:rsidR="00E261B3" w:rsidRPr="00C95CC1" w:rsidRDefault="00C95CC1" w:rsidP="00C95CC1">
                    <w:pPr>
                      <w:spacing w:after="0"/>
                      <w:jc w:val="center"/>
                      <w:rPr>
                        <w:rFonts w:ascii="Arial Black" w:hAnsi="Arial Black"/>
                        <w:color w:val="E4100E"/>
                        <w:sz w:val="20"/>
                      </w:rPr>
                    </w:pPr>
                    <w:r w:rsidRPr="00C95CC1">
                      <w:rPr>
                        <w:rFonts w:ascii="Arial Black" w:hAnsi="Arial Black"/>
                        <w:color w:val="E4100E"/>
                        <w:sz w:val="20"/>
                      </w:rPr>
                      <w:t>OFFICIAL: Sensitive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F7E87D" w14:textId="77777777" w:rsidR="00E261B3" w:rsidRDefault="00E261B3">
    <w:pPr>
      <w:pStyle w:val="Footer"/>
    </w:pPr>
    <w:r>
      <w:rPr>
        <w:noProof/>
        <w:lang w:eastAsia="en-AU"/>
      </w:rPr>
      <mc:AlternateContent>
        <mc:Choice Requires="wps">
          <w:drawing>
            <wp:anchor distT="0" distB="0" distL="114300" distR="114300" simplePos="1" relativeHeight="251658241" behindDoc="0" locked="0" layoutInCell="0" allowOverlap="1" wp14:anchorId="0AA91441" wp14:editId="137AC487">
              <wp:simplePos x="0" y="10189687"/>
              <wp:positionH relativeFrom="page">
                <wp:posOffset>0</wp:posOffset>
              </wp:positionH>
              <wp:positionV relativeFrom="page">
                <wp:posOffset>10189845</wp:posOffset>
              </wp:positionV>
              <wp:extent cx="7560310" cy="311785"/>
              <wp:effectExtent l="0" t="0" r="0" b="12065"/>
              <wp:wrapNone/>
              <wp:docPr id="6" name="MSIPCMd18644b9805fe3f6062f2431" descr="{&quot;HashCode&quot;:1368741547,&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E59DEB" w14:textId="77777777" w:rsidR="00E261B3" w:rsidRPr="00C95CC1" w:rsidRDefault="00C95CC1" w:rsidP="00C95CC1">
                          <w:pPr>
                            <w:spacing w:after="0"/>
                            <w:jc w:val="center"/>
                            <w:rPr>
                              <w:rFonts w:ascii="Arial Black" w:hAnsi="Arial Black"/>
                              <w:color w:val="E4100E"/>
                              <w:sz w:val="20"/>
                            </w:rPr>
                          </w:pPr>
                          <w:r w:rsidRPr="00C95CC1">
                            <w:rPr>
                              <w:rFonts w:ascii="Arial Black" w:hAnsi="Arial Black"/>
                              <w:color w:val="E4100E"/>
                              <w:sz w:val="20"/>
                            </w:rPr>
                            <w:t>OFFICIAL: Sensitive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w16sdtdh="http://schemas.microsoft.com/office/word/2020/wordml/sdtdatahash">
          <w:pict>
            <v:shapetype w14:anchorId="0AA91441" id="_x0000_t202" coordsize="21600,21600" o:spt="202" path="m,l,21600r21600,l21600,xe">
              <v:stroke joinstyle="miter"/>
              <v:path gradientshapeok="t" o:connecttype="rect"/>
            </v:shapetype>
            <v:shape id="MSIPCMd18644b9805fe3f6062f2431" o:spid="_x0000_s1027" type="#_x0000_t202" alt="{&quot;HashCode&quot;:1368741547,&quot;Height&quot;:841.0,&quot;Width&quot;:595.0,&quot;Placement&quot;:&quot;Footer&quot;,&quot;Index&quot;:&quot;FirstPage&quot;,&quot;Section&quot;:1,&quot;Top&quot;:0.0,&quot;Left&quot;:0.0}" style="position:absolute;left:0;text-align:left;margin-left:0;margin-top:802.35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" o:allowincell="f" filled="f" stroked="f" strokeweight=".5pt">
              <v:textbox inset=",0,,0">
                <w:txbxContent>
                  <w:p w14:paraId="7CE59DEB" w14:textId="77777777" w:rsidR="00E261B3" w:rsidRPr="00C95CC1" w:rsidRDefault="00C95CC1" w:rsidP="00C95CC1">
                    <w:pPr>
                      <w:spacing w:after="0"/>
                      <w:jc w:val="center"/>
                      <w:rPr>
                        <w:rFonts w:ascii="Arial Black" w:hAnsi="Arial Black"/>
                        <w:color w:val="E4100E"/>
                        <w:sz w:val="20"/>
                      </w:rPr>
                    </w:pPr>
                    <w:r w:rsidRPr="00C95CC1">
                      <w:rPr>
                        <w:rFonts w:ascii="Arial Black" w:hAnsi="Arial Black"/>
                        <w:color w:val="E4100E"/>
                        <w:sz w:val="20"/>
                      </w:rPr>
                      <w:t>OFFICIAL: Sensitive</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C0F978" w14:textId="2955A773" w:rsidR="00516DE4" w:rsidRDefault="009D232B">
    <w:pPr>
      <w:pStyle w:val="Footer"/>
    </w:pPr>
    <w:r>
      <w:rPr>
        <w:noProof/>
        <w:lang w:eastAsia="en-AU"/>
      </w:rPr>
      <mc:AlternateContent>
        <mc:Choice Requires="wps">
          <w:drawing>
            <wp:anchor distT="0" distB="0" distL="114300" distR="114300" simplePos="0" relativeHeight="251658252" behindDoc="0" locked="0" layoutInCell="0" allowOverlap="1" wp14:anchorId="63908005" wp14:editId="4B8B8C2B">
              <wp:simplePos x="0" y="0"/>
              <wp:positionH relativeFrom="page">
                <wp:posOffset>0</wp:posOffset>
              </wp:positionH>
              <wp:positionV relativeFrom="page">
                <wp:posOffset>10189210</wp:posOffset>
              </wp:positionV>
              <wp:extent cx="7560310" cy="311785"/>
              <wp:effectExtent l="0" t="0" r="0" b="12065"/>
              <wp:wrapNone/>
              <wp:docPr id="8" name="MSIPCM05fd4f458db8bbc8396e5d71" descr="{&quot;HashCode&quot;:1368741547,&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47D69B" w14:textId="37DCFE2C" w:rsidR="009D232B" w:rsidRPr="009D232B" w:rsidRDefault="00CB3187" w:rsidP="009D232B">
                          <w:pPr>
                            <w:spacing w:after="0"/>
                            <w:jc w:val="center"/>
                            <w:rPr>
                              <w:rFonts w:ascii="Arial Black" w:hAnsi="Arial Black"/>
                              <w:color w:val="E4100E"/>
                              <w:sz w:val="20"/>
                            </w:rPr>
                          </w:pPr>
                          <w:r>
                            <w:rPr>
                              <w:rFonts w:ascii="Arial Black" w:hAnsi="Arial Black"/>
                              <w:color w:val="E4100E"/>
                              <w:sz w:val="20"/>
                            </w:rPr>
                            <w:t>OFFICIAL: Sensitive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3908005" id="_x0000_t202" coordsize="21600,21600" o:spt="202" path="m,l,21600r21600,l21600,xe">
              <v:stroke joinstyle="miter"/>
              <v:path gradientshapeok="t" o:connecttype="rect"/>
            </v:shapetype>
            <v:shape id="MSIPCM05fd4f458db8bbc8396e5d71" o:spid="_x0000_s1028" type="#_x0000_t202" alt="{&quot;HashCode&quot;:1368741547,&quot;Height&quot;:841.0,&quot;Width&quot;:595.0,&quot;Placement&quot;:&quot;Footer&quot;,&quot;Index&quot;:&quot;Primary&quot;,&quot;Section&quot;:3,&quot;Top&quot;:0.0,&quot;Left&quot;:0.0}" style="position:absolute;left:0;text-align:left;margin-left:0;margin-top:802.3pt;width:595.3pt;height:24.55pt;z-index:2516582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" o:allowincell="f" filled="f" stroked="f" strokeweight=".5pt">
              <v:textbox inset=",0,,0">
                <w:txbxContent>
                  <w:p w14:paraId="5147D69B" w14:textId="37DCFE2C" w:rsidR="009D232B" w:rsidRPr="009D232B" w:rsidRDefault="00CB3187" w:rsidP="009D232B">
                    <w:pPr>
                      <w:spacing w:after="0"/>
                      <w:jc w:val="center"/>
                      <w:rPr>
                        <w:rFonts w:ascii="Arial Black" w:hAnsi="Arial Black"/>
                        <w:color w:val="E4100E"/>
                        <w:sz w:val="20"/>
                      </w:rPr>
                    </w:pPr>
                    <w:r>
                      <w:rPr>
                        <w:rFonts w:ascii="Arial Black" w:hAnsi="Arial Black"/>
                        <w:color w:val="E4100E"/>
                        <w:sz w:val="20"/>
                      </w:rPr>
                      <w:t>OFFICIAL: Sensitive</w:t>
                    </w:r>
                  </w:p>
                </w:txbxContent>
              </v:textbox>
              <w10:wrap anchorx="page" anchory="page"/>
            </v:shape>
          </w:pict>
        </mc:Fallback>
      </mc:AlternateContent>
    </w:r>
    <w:sdt>
      <w:sdtPr>
        <w:id w:val="-705566820"/>
        <w:docPartObj>
          <w:docPartGallery w:val="Page Numbers (Bottom of Page)"/>
          <w:docPartUnique/>
        </w:docPartObj>
      </w:sdtPr>
      <w:sdtEndPr>
        <w:rPr>
          <w:noProof/>
        </w:rPr>
      </w:sdtEndPr>
      <w:sdtContent>
        <w:r w:rsidR="00516DE4">
          <w:fldChar w:fldCharType="begin"/>
        </w:r>
        <w:r w:rsidR="00516DE4">
          <w:instrText xml:space="preserve"> PAGE   \* MERGEFORMAT </w:instrText>
        </w:r>
        <w:r w:rsidR="00516DE4">
          <w:fldChar w:fldCharType="separate"/>
        </w:r>
        <w:r w:rsidR="002E5E08">
          <w:rPr>
            <w:noProof/>
          </w:rPr>
          <w:t>4</w:t>
        </w:r>
        <w:r w:rsidR="00516DE4">
          <w:rPr>
            <w:noProof/>
          </w:rPr>
          <w:fldChar w:fldCharType="end"/>
        </w:r>
      </w:sdtContent>
    </w:sdt>
  </w:p>
  <w:p w14:paraId="7C5A8C87" w14:textId="6296E44B" w:rsidR="00373890" w:rsidRPr="00F65AA9" w:rsidRDefault="00373890" w:rsidP="00F84F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549427" w14:textId="77777777" w:rsidR="00C337A6" w:rsidRDefault="00C337A6" w:rsidP="002862F1">
      <w:pPr>
        <w:spacing w:before="120"/>
      </w:pPr>
      <w:r>
        <w:separator/>
      </w:r>
    </w:p>
  </w:footnote>
  <w:footnote w:type="continuationSeparator" w:id="0">
    <w:p w14:paraId="17A5C24B" w14:textId="77777777" w:rsidR="00C337A6" w:rsidRDefault="00C337A6">
      <w:r>
        <w:continuationSeparator/>
      </w:r>
    </w:p>
  </w:footnote>
  <w:footnote w:type="continuationNotice" w:id="1">
    <w:p w14:paraId="32834E3B" w14:textId="77777777" w:rsidR="00C337A6" w:rsidRDefault="00C337A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70D65A" w14:textId="77777777" w:rsidR="00CB3187" w:rsidRDefault="00CB31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D779B4" w14:textId="65FB512F" w:rsidR="00EC40D5" w:rsidRDefault="00EC40D5" w:rsidP="00EC40D5">
    <w:pPr>
      <w:pStyle w:val="Header"/>
      <w:spacing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0FFEF5" w14:textId="77777777" w:rsidR="00CB3187" w:rsidRDefault="00CB318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3E8A8E" w14:textId="72A06152" w:rsidR="00C95CC1" w:rsidRDefault="00C95CC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E24948" w14:textId="0DC2898B" w:rsidR="00E261B3" w:rsidRPr="0051568D" w:rsidRDefault="008C3697" w:rsidP="0011701A">
    <w:pPr>
      <w:pStyle w:val="Header"/>
    </w:pPr>
    <w:r>
      <w:t>Document title</w:t>
    </w:r>
    <w:r w:rsidR="00536395">
      <w:t xml:space="preserve"> (use Header style)</w:t>
    </w:r>
    <w:r>
      <w:ptab w:relativeTo="margin" w:alignment="right" w:leader="none"/>
    </w:r>
    <w:r w:rsidRPr="007E1227">
      <w:rPr>
        <w:b w:val="0"/>
        <w:bCs/>
      </w:rPr>
      <w:fldChar w:fldCharType="begin"/>
    </w:r>
    <w:r w:rsidRPr="007E1227">
      <w:rPr>
        <w:bCs/>
      </w:rPr>
      <w:instrText xml:space="preserve"> PAGE </w:instrText>
    </w:r>
    <w:r w:rsidRPr="007E1227">
      <w:rPr>
        <w:b w:val="0"/>
        <w:bCs/>
      </w:rPr>
      <w:fldChar w:fldCharType="separate"/>
    </w:r>
    <w:r w:rsidRPr="007E1227">
      <w:rPr>
        <w:bCs/>
      </w:rPr>
      <w:t>3</w:t>
    </w:r>
    <w:r w:rsidRPr="007E1227">
      <w:rPr>
        <w:b w:val="0"/>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7AFF1F" w14:textId="75665A3A" w:rsidR="00C95CC1" w:rsidRDefault="00C95CC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22D741" w14:textId="14190076" w:rsidR="00C95CC1" w:rsidRDefault="00C95CC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14FAD7" w14:textId="1E335F59" w:rsidR="00C95CC1" w:rsidRDefault="00C95CC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A13D30" w14:textId="7B234B9F" w:rsidR="00C95CC1" w:rsidRDefault="00C95C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13A0E"/>
    <w:multiLevelType w:val="hybridMultilevel"/>
    <w:tmpl w:val="BA10A6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AD2E30"/>
    <w:multiLevelType w:val="multilevel"/>
    <w:tmpl w:val="4A1477D0"/>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138F7664"/>
    <w:multiLevelType w:val="hybridMultilevel"/>
    <w:tmpl w:val="6A188B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BB2361A"/>
    <w:multiLevelType w:val="hybridMultilevel"/>
    <w:tmpl w:val="CBC860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24DC3438"/>
    <w:multiLevelType w:val="hybridMultilevel"/>
    <w:tmpl w:val="F2BA4E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7383D9D"/>
    <w:multiLevelType w:val="hybridMultilevel"/>
    <w:tmpl w:val="8C72850C"/>
    <w:lvl w:ilvl="0" w:tplc="AA1A167A">
      <w:numFmt w:val="bullet"/>
      <w:lvlText w:val="-"/>
      <w:lvlJc w:val="left"/>
      <w:pPr>
        <w:ind w:left="720" w:hanging="360"/>
      </w:pPr>
      <w:rPr>
        <w:rFonts w:ascii="Arial" w:eastAsia="Time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E6C68D4"/>
    <w:multiLevelType w:val="multilevel"/>
    <w:tmpl w:val="1D06E7FE"/>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7" w15:restartNumberingAfterBreak="0">
    <w:nsid w:val="3EC54A41"/>
    <w:multiLevelType w:val="multilevel"/>
    <w:tmpl w:val="46940C74"/>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46EA4B35"/>
    <w:multiLevelType w:val="hybridMultilevel"/>
    <w:tmpl w:val="99F6DDA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41611C2"/>
    <w:multiLevelType w:val="multilevel"/>
    <w:tmpl w:val="96B4DF56"/>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54BA1E5A"/>
    <w:multiLevelType w:val="multilevel"/>
    <w:tmpl w:val="EC2C0F22"/>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57C61901"/>
    <w:multiLevelType w:val="hybridMultilevel"/>
    <w:tmpl w:val="D3226D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FE22127"/>
    <w:multiLevelType w:val="hybridMultilevel"/>
    <w:tmpl w:val="25CEC3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309259F"/>
    <w:multiLevelType w:val="multilevel"/>
    <w:tmpl w:val="866C5A8E"/>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num w:numId="1">
    <w:abstractNumId w:val="6"/>
  </w:num>
  <w:num w:numId="2">
    <w:abstractNumId w:val="10"/>
  </w:num>
  <w:num w:numId="3">
    <w:abstractNumId w:val="9"/>
  </w:num>
  <w:num w:numId="4">
    <w:abstractNumId w:val="13"/>
  </w:num>
  <w:num w:numId="5">
    <w:abstractNumId w:val="7"/>
  </w:num>
  <w:num w:numId="6">
    <w:abstractNumId w:val="1"/>
  </w:num>
  <w:num w:numId="7">
    <w:abstractNumId w:val="3"/>
  </w:num>
  <w:num w:numId="8">
    <w:abstractNumId w:val="11"/>
  </w:num>
  <w:num w:numId="9">
    <w:abstractNumId w:val="8"/>
  </w:num>
  <w:num w:numId="10">
    <w:abstractNumId w:val="12"/>
  </w:num>
  <w:num w:numId="11">
    <w:abstractNumId w:val="0"/>
  </w:num>
  <w:num w:numId="12">
    <w:abstractNumId w:val="4"/>
  </w:num>
  <w:num w:numId="13">
    <w:abstractNumId w:val="2"/>
  </w:num>
  <w:num w:numId="14">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81"/>
  <w:drawingGridVerticalSpacing w:val="181"/>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0F60"/>
    <w:rsid w:val="00000719"/>
    <w:rsid w:val="000008D5"/>
    <w:rsid w:val="00003403"/>
    <w:rsid w:val="000035F6"/>
    <w:rsid w:val="00005347"/>
    <w:rsid w:val="000072B6"/>
    <w:rsid w:val="0001021B"/>
    <w:rsid w:val="00011CA9"/>
    <w:rsid w:val="00011D89"/>
    <w:rsid w:val="00012201"/>
    <w:rsid w:val="000154FD"/>
    <w:rsid w:val="000162E6"/>
    <w:rsid w:val="00016FBF"/>
    <w:rsid w:val="00020DE5"/>
    <w:rsid w:val="00022271"/>
    <w:rsid w:val="000235E8"/>
    <w:rsid w:val="00024D89"/>
    <w:rsid w:val="000250B6"/>
    <w:rsid w:val="00033D81"/>
    <w:rsid w:val="00037366"/>
    <w:rsid w:val="00041BF0"/>
    <w:rsid w:val="00042A4D"/>
    <w:rsid w:val="00042C8A"/>
    <w:rsid w:val="0004536B"/>
    <w:rsid w:val="00046B08"/>
    <w:rsid w:val="00046B68"/>
    <w:rsid w:val="000527DD"/>
    <w:rsid w:val="00052B62"/>
    <w:rsid w:val="00057606"/>
    <w:rsid w:val="000578B2"/>
    <w:rsid w:val="00060959"/>
    <w:rsid w:val="00060C8F"/>
    <w:rsid w:val="00061C9D"/>
    <w:rsid w:val="0006298A"/>
    <w:rsid w:val="00063F28"/>
    <w:rsid w:val="0006438B"/>
    <w:rsid w:val="00065E8B"/>
    <w:rsid w:val="000663CD"/>
    <w:rsid w:val="000733FE"/>
    <w:rsid w:val="00074219"/>
    <w:rsid w:val="00074ED5"/>
    <w:rsid w:val="000835C6"/>
    <w:rsid w:val="0008508E"/>
    <w:rsid w:val="00085935"/>
    <w:rsid w:val="00087951"/>
    <w:rsid w:val="0009113B"/>
    <w:rsid w:val="00093402"/>
    <w:rsid w:val="00093F5E"/>
    <w:rsid w:val="00094439"/>
    <w:rsid w:val="00094DA3"/>
    <w:rsid w:val="00096CD1"/>
    <w:rsid w:val="000A012C"/>
    <w:rsid w:val="000A07F9"/>
    <w:rsid w:val="000A0EB9"/>
    <w:rsid w:val="000A186C"/>
    <w:rsid w:val="000A1EA4"/>
    <w:rsid w:val="000A2476"/>
    <w:rsid w:val="000A5FF1"/>
    <w:rsid w:val="000A641A"/>
    <w:rsid w:val="000B3EDB"/>
    <w:rsid w:val="000B543D"/>
    <w:rsid w:val="000B55F9"/>
    <w:rsid w:val="000B5BF7"/>
    <w:rsid w:val="000B6BC8"/>
    <w:rsid w:val="000C0303"/>
    <w:rsid w:val="000C42EA"/>
    <w:rsid w:val="000C4546"/>
    <w:rsid w:val="000D1242"/>
    <w:rsid w:val="000E0970"/>
    <w:rsid w:val="000E1910"/>
    <w:rsid w:val="000E3CC7"/>
    <w:rsid w:val="000E511D"/>
    <w:rsid w:val="000E516A"/>
    <w:rsid w:val="000E6BD4"/>
    <w:rsid w:val="000E6D6D"/>
    <w:rsid w:val="000E75FC"/>
    <w:rsid w:val="000E7A33"/>
    <w:rsid w:val="000E7DDE"/>
    <w:rsid w:val="000F1F1E"/>
    <w:rsid w:val="000F2259"/>
    <w:rsid w:val="000F2DDA"/>
    <w:rsid w:val="000F3F29"/>
    <w:rsid w:val="000F5213"/>
    <w:rsid w:val="000F7038"/>
    <w:rsid w:val="00101001"/>
    <w:rsid w:val="0010214E"/>
    <w:rsid w:val="00103276"/>
    <w:rsid w:val="0010392D"/>
    <w:rsid w:val="0010447F"/>
    <w:rsid w:val="00104FE3"/>
    <w:rsid w:val="0010714F"/>
    <w:rsid w:val="001120C5"/>
    <w:rsid w:val="0011701A"/>
    <w:rsid w:val="00120BD3"/>
    <w:rsid w:val="00122FEA"/>
    <w:rsid w:val="001232BD"/>
    <w:rsid w:val="00124ED5"/>
    <w:rsid w:val="00126FF3"/>
    <w:rsid w:val="001276FA"/>
    <w:rsid w:val="0013407F"/>
    <w:rsid w:val="0013438D"/>
    <w:rsid w:val="0014173F"/>
    <w:rsid w:val="0014255B"/>
    <w:rsid w:val="001447B3"/>
    <w:rsid w:val="001507EC"/>
    <w:rsid w:val="001509DC"/>
    <w:rsid w:val="00152073"/>
    <w:rsid w:val="0015349E"/>
    <w:rsid w:val="00154E2D"/>
    <w:rsid w:val="00156598"/>
    <w:rsid w:val="00157BFF"/>
    <w:rsid w:val="00161939"/>
    <w:rsid w:val="00161AA0"/>
    <w:rsid w:val="00161D2E"/>
    <w:rsid w:val="00161F3E"/>
    <w:rsid w:val="00162093"/>
    <w:rsid w:val="00162CA9"/>
    <w:rsid w:val="00165459"/>
    <w:rsid w:val="00165A43"/>
    <w:rsid w:val="00165A57"/>
    <w:rsid w:val="00170B78"/>
    <w:rsid w:val="001712C2"/>
    <w:rsid w:val="001726BA"/>
    <w:rsid w:val="00172BAF"/>
    <w:rsid w:val="00174F69"/>
    <w:rsid w:val="00176851"/>
    <w:rsid w:val="001771DD"/>
    <w:rsid w:val="00177995"/>
    <w:rsid w:val="00177A8C"/>
    <w:rsid w:val="001854F3"/>
    <w:rsid w:val="00186B33"/>
    <w:rsid w:val="00192F9D"/>
    <w:rsid w:val="00196EB8"/>
    <w:rsid w:val="00196EFB"/>
    <w:rsid w:val="001979FF"/>
    <w:rsid w:val="00197B17"/>
    <w:rsid w:val="00197C02"/>
    <w:rsid w:val="001A1950"/>
    <w:rsid w:val="001A1C54"/>
    <w:rsid w:val="001A3ACE"/>
    <w:rsid w:val="001A4431"/>
    <w:rsid w:val="001A68A1"/>
    <w:rsid w:val="001B058F"/>
    <w:rsid w:val="001B0A28"/>
    <w:rsid w:val="001B204F"/>
    <w:rsid w:val="001B61D3"/>
    <w:rsid w:val="001B61E0"/>
    <w:rsid w:val="001B738B"/>
    <w:rsid w:val="001C09DB"/>
    <w:rsid w:val="001C277E"/>
    <w:rsid w:val="001C2A72"/>
    <w:rsid w:val="001C31B7"/>
    <w:rsid w:val="001C7464"/>
    <w:rsid w:val="001D0B75"/>
    <w:rsid w:val="001D2228"/>
    <w:rsid w:val="001D39A5"/>
    <w:rsid w:val="001D3C09"/>
    <w:rsid w:val="001D44E8"/>
    <w:rsid w:val="001D5D56"/>
    <w:rsid w:val="001D60EC"/>
    <w:rsid w:val="001D6F59"/>
    <w:rsid w:val="001E0233"/>
    <w:rsid w:val="001E05DD"/>
    <w:rsid w:val="001E0C5D"/>
    <w:rsid w:val="001E1D9D"/>
    <w:rsid w:val="001E2A36"/>
    <w:rsid w:val="001E32EC"/>
    <w:rsid w:val="001E44DF"/>
    <w:rsid w:val="001E5058"/>
    <w:rsid w:val="001E68A5"/>
    <w:rsid w:val="001E6BB0"/>
    <w:rsid w:val="001E7282"/>
    <w:rsid w:val="001F3826"/>
    <w:rsid w:val="001F6E46"/>
    <w:rsid w:val="001F7186"/>
    <w:rsid w:val="001F7C91"/>
    <w:rsid w:val="00200176"/>
    <w:rsid w:val="00200C17"/>
    <w:rsid w:val="002033B7"/>
    <w:rsid w:val="0020435F"/>
    <w:rsid w:val="00205631"/>
    <w:rsid w:val="00206463"/>
    <w:rsid w:val="00206ACD"/>
    <w:rsid w:val="00206C15"/>
    <w:rsid w:val="00206F2F"/>
    <w:rsid w:val="0021053D"/>
    <w:rsid w:val="00210A92"/>
    <w:rsid w:val="0021268F"/>
    <w:rsid w:val="00216C03"/>
    <w:rsid w:val="00220C04"/>
    <w:rsid w:val="0022278D"/>
    <w:rsid w:val="0022701F"/>
    <w:rsid w:val="00227C68"/>
    <w:rsid w:val="00227CA6"/>
    <w:rsid w:val="002333F5"/>
    <w:rsid w:val="00233724"/>
    <w:rsid w:val="00234CE5"/>
    <w:rsid w:val="00235685"/>
    <w:rsid w:val="002365B4"/>
    <w:rsid w:val="002371E6"/>
    <w:rsid w:val="0024003E"/>
    <w:rsid w:val="00241098"/>
    <w:rsid w:val="002432E1"/>
    <w:rsid w:val="00246207"/>
    <w:rsid w:val="00246C5E"/>
    <w:rsid w:val="002479BF"/>
    <w:rsid w:val="00250960"/>
    <w:rsid w:val="00251343"/>
    <w:rsid w:val="00253553"/>
    <w:rsid w:val="002536A4"/>
    <w:rsid w:val="00254F58"/>
    <w:rsid w:val="00256CFD"/>
    <w:rsid w:val="002620BC"/>
    <w:rsid w:val="00262802"/>
    <w:rsid w:val="00263A90"/>
    <w:rsid w:val="00263C1F"/>
    <w:rsid w:val="0026408B"/>
    <w:rsid w:val="002655C5"/>
    <w:rsid w:val="00267C3E"/>
    <w:rsid w:val="002709BB"/>
    <w:rsid w:val="0027113F"/>
    <w:rsid w:val="00272CDD"/>
    <w:rsid w:val="00273BAC"/>
    <w:rsid w:val="00273F1E"/>
    <w:rsid w:val="002763B3"/>
    <w:rsid w:val="00276AAF"/>
    <w:rsid w:val="002802E3"/>
    <w:rsid w:val="0028213D"/>
    <w:rsid w:val="002862F1"/>
    <w:rsid w:val="00286664"/>
    <w:rsid w:val="002866F6"/>
    <w:rsid w:val="00291373"/>
    <w:rsid w:val="002951E8"/>
    <w:rsid w:val="0029597D"/>
    <w:rsid w:val="002962C3"/>
    <w:rsid w:val="00296838"/>
    <w:rsid w:val="00297202"/>
    <w:rsid w:val="0029752B"/>
    <w:rsid w:val="002A0A9C"/>
    <w:rsid w:val="002A3D5F"/>
    <w:rsid w:val="002A483C"/>
    <w:rsid w:val="002A7567"/>
    <w:rsid w:val="002B0C7C"/>
    <w:rsid w:val="002B1729"/>
    <w:rsid w:val="002B36C7"/>
    <w:rsid w:val="002B4624"/>
    <w:rsid w:val="002B4DD4"/>
    <w:rsid w:val="002B5277"/>
    <w:rsid w:val="002B5375"/>
    <w:rsid w:val="002B634B"/>
    <w:rsid w:val="002B77C1"/>
    <w:rsid w:val="002B798D"/>
    <w:rsid w:val="002C09AE"/>
    <w:rsid w:val="002C0ED7"/>
    <w:rsid w:val="002C23E9"/>
    <w:rsid w:val="002C2728"/>
    <w:rsid w:val="002C39F4"/>
    <w:rsid w:val="002C70C7"/>
    <w:rsid w:val="002D1E0D"/>
    <w:rsid w:val="002D3E76"/>
    <w:rsid w:val="002D447F"/>
    <w:rsid w:val="002D4ECF"/>
    <w:rsid w:val="002D5006"/>
    <w:rsid w:val="002D63D5"/>
    <w:rsid w:val="002E01D0"/>
    <w:rsid w:val="002E161D"/>
    <w:rsid w:val="002E2A52"/>
    <w:rsid w:val="002E3100"/>
    <w:rsid w:val="002E324D"/>
    <w:rsid w:val="002E4503"/>
    <w:rsid w:val="002E464D"/>
    <w:rsid w:val="002E5E08"/>
    <w:rsid w:val="002E6C95"/>
    <w:rsid w:val="002E7C36"/>
    <w:rsid w:val="002F0107"/>
    <w:rsid w:val="002F2E2B"/>
    <w:rsid w:val="002F3D32"/>
    <w:rsid w:val="002F441B"/>
    <w:rsid w:val="002F5F31"/>
    <w:rsid w:val="002F5F46"/>
    <w:rsid w:val="00302216"/>
    <w:rsid w:val="00303C45"/>
    <w:rsid w:val="00303E53"/>
    <w:rsid w:val="00305CC1"/>
    <w:rsid w:val="00306E5F"/>
    <w:rsid w:val="003070E9"/>
    <w:rsid w:val="0030786C"/>
    <w:rsid w:val="00307E14"/>
    <w:rsid w:val="003117C3"/>
    <w:rsid w:val="003122FE"/>
    <w:rsid w:val="00314054"/>
    <w:rsid w:val="00315192"/>
    <w:rsid w:val="00315BD8"/>
    <w:rsid w:val="003163B6"/>
    <w:rsid w:val="0031658E"/>
    <w:rsid w:val="00316F27"/>
    <w:rsid w:val="003214F1"/>
    <w:rsid w:val="003227A4"/>
    <w:rsid w:val="00322E4B"/>
    <w:rsid w:val="00323493"/>
    <w:rsid w:val="00327870"/>
    <w:rsid w:val="003312E0"/>
    <w:rsid w:val="00331626"/>
    <w:rsid w:val="0033259D"/>
    <w:rsid w:val="003333D2"/>
    <w:rsid w:val="003334AF"/>
    <w:rsid w:val="003406C6"/>
    <w:rsid w:val="00341849"/>
    <w:rsid w:val="003418CC"/>
    <w:rsid w:val="003435FC"/>
    <w:rsid w:val="003450E7"/>
    <w:rsid w:val="003459BD"/>
    <w:rsid w:val="00350D38"/>
    <w:rsid w:val="00351B36"/>
    <w:rsid w:val="00355061"/>
    <w:rsid w:val="00356314"/>
    <w:rsid w:val="0035672F"/>
    <w:rsid w:val="003578D6"/>
    <w:rsid w:val="00357B4E"/>
    <w:rsid w:val="00361AA4"/>
    <w:rsid w:val="00364F36"/>
    <w:rsid w:val="00365CAE"/>
    <w:rsid w:val="003670E2"/>
    <w:rsid w:val="003716FD"/>
    <w:rsid w:val="0037204B"/>
    <w:rsid w:val="00373890"/>
    <w:rsid w:val="003744CF"/>
    <w:rsid w:val="00374717"/>
    <w:rsid w:val="0037676C"/>
    <w:rsid w:val="00377BCE"/>
    <w:rsid w:val="00380E49"/>
    <w:rsid w:val="00381043"/>
    <w:rsid w:val="00381530"/>
    <w:rsid w:val="003829E5"/>
    <w:rsid w:val="00386109"/>
    <w:rsid w:val="00386944"/>
    <w:rsid w:val="00387225"/>
    <w:rsid w:val="00387674"/>
    <w:rsid w:val="0039204B"/>
    <w:rsid w:val="0039390D"/>
    <w:rsid w:val="00393B8D"/>
    <w:rsid w:val="00394067"/>
    <w:rsid w:val="003956CC"/>
    <w:rsid w:val="00395C9A"/>
    <w:rsid w:val="00395E40"/>
    <w:rsid w:val="003A0853"/>
    <w:rsid w:val="003A213F"/>
    <w:rsid w:val="003A4A52"/>
    <w:rsid w:val="003A6B67"/>
    <w:rsid w:val="003A7758"/>
    <w:rsid w:val="003B13B6"/>
    <w:rsid w:val="003B15E6"/>
    <w:rsid w:val="003B1785"/>
    <w:rsid w:val="003B33C3"/>
    <w:rsid w:val="003B35B8"/>
    <w:rsid w:val="003B408A"/>
    <w:rsid w:val="003B5733"/>
    <w:rsid w:val="003B7AEF"/>
    <w:rsid w:val="003C08A2"/>
    <w:rsid w:val="003C2045"/>
    <w:rsid w:val="003C43A1"/>
    <w:rsid w:val="003C4FC0"/>
    <w:rsid w:val="003C55F4"/>
    <w:rsid w:val="003C7120"/>
    <w:rsid w:val="003C7897"/>
    <w:rsid w:val="003C7A3F"/>
    <w:rsid w:val="003D2766"/>
    <w:rsid w:val="003D2A74"/>
    <w:rsid w:val="003D3E8F"/>
    <w:rsid w:val="003D4209"/>
    <w:rsid w:val="003D6475"/>
    <w:rsid w:val="003E0B6F"/>
    <w:rsid w:val="003E375C"/>
    <w:rsid w:val="003E4086"/>
    <w:rsid w:val="003E5E5E"/>
    <w:rsid w:val="003E639E"/>
    <w:rsid w:val="003E71E5"/>
    <w:rsid w:val="003F0445"/>
    <w:rsid w:val="003F0CF0"/>
    <w:rsid w:val="003F14B1"/>
    <w:rsid w:val="003F2B20"/>
    <w:rsid w:val="003F2C23"/>
    <w:rsid w:val="003F3289"/>
    <w:rsid w:val="003F5CB9"/>
    <w:rsid w:val="004013C7"/>
    <w:rsid w:val="00401FCF"/>
    <w:rsid w:val="0040248F"/>
    <w:rsid w:val="00403623"/>
    <w:rsid w:val="00403BDF"/>
    <w:rsid w:val="004056FE"/>
    <w:rsid w:val="00406285"/>
    <w:rsid w:val="00406E83"/>
    <w:rsid w:val="004112C6"/>
    <w:rsid w:val="004148F9"/>
    <w:rsid w:val="00414D4A"/>
    <w:rsid w:val="00414E03"/>
    <w:rsid w:val="004167F5"/>
    <w:rsid w:val="0042084E"/>
    <w:rsid w:val="00421EEF"/>
    <w:rsid w:val="004245A8"/>
    <w:rsid w:val="00424D65"/>
    <w:rsid w:val="00425234"/>
    <w:rsid w:val="0043281C"/>
    <w:rsid w:val="00434A30"/>
    <w:rsid w:val="00434AAD"/>
    <w:rsid w:val="0044042A"/>
    <w:rsid w:val="00441544"/>
    <w:rsid w:val="00442C6C"/>
    <w:rsid w:val="00443CBE"/>
    <w:rsid w:val="00443E8A"/>
    <w:rsid w:val="004441BC"/>
    <w:rsid w:val="0044626E"/>
    <w:rsid w:val="004468B4"/>
    <w:rsid w:val="0045230A"/>
    <w:rsid w:val="00452C60"/>
    <w:rsid w:val="004532A1"/>
    <w:rsid w:val="00454AD0"/>
    <w:rsid w:val="00456DD4"/>
    <w:rsid w:val="00457337"/>
    <w:rsid w:val="00462E3D"/>
    <w:rsid w:val="004653E9"/>
    <w:rsid w:val="00466912"/>
    <w:rsid w:val="00466E79"/>
    <w:rsid w:val="00470D7D"/>
    <w:rsid w:val="0047372D"/>
    <w:rsid w:val="00473BA3"/>
    <w:rsid w:val="004743DD"/>
    <w:rsid w:val="00474CEA"/>
    <w:rsid w:val="00476009"/>
    <w:rsid w:val="0048007D"/>
    <w:rsid w:val="004804CD"/>
    <w:rsid w:val="00481A8F"/>
    <w:rsid w:val="00483968"/>
    <w:rsid w:val="00484F86"/>
    <w:rsid w:val="00485305"/>
    <w:rsid w:val="0048560C"/>
    <w:rsid w:val="00490746"/>
    <w:rsid w:val="00490852"/>
    <w:rsid w:val="00491C9C"/>
    <w:rsid w:val="00492F30"/>
    <w:rsid w:val="004946F4"/>
    <w:rsid w:val="0049487E"/>
    <w:rsid w:val="004959CD"/>
    <w:rsid w:val="004A0BFA"/>
    <w:rsid w:val="004A160D"/>
    <w:rsid w:val="004A20DB"/>
    <w:rsid w:val="004A28DA"/>
    <w:rsid w:val="004A33CF"/>
    <w:rsid w:val="004A3E81"/>
    <w:rsid w:val="004A4195"/>
    <w:rsid w:val="004A5C62"/>
    <w:rsid w:val="004A5CE5"/>
    <w:rsid w:val="004A707D"/>
    <w:rsid w:val="004B2EE0"/>
    <w:rsid w:val="004B6C16"/>
    <w:rsid w:val="004C1D41"/>
    <w:rsid w:val="004C3E02"/>
    <w:rsid w:val="004C5541"/>
    <w:rsid w:val="004C6EEE"/>
    <w:rsid w:val="004C702B"/>
    <w:rsid w:val="004C7ABD"/>
    <w:rsid w:val="004D0033"/>
    <w:rsid w:val="004D016B"/>
    <w:rsid w:val="004D1B22"/>
    <w:rsid w:val="004D23CC"/>
    <w:rsid w:val="004D36F2"/>
    <w:rsid w:val="004D3A1A"/>
    <w:rsid w:val="004D54D4"/>
    <w:rsid w:val="004D5E57"/>
    <w:rsid w:val="004D62C2"/>
    <w:rsid w:val="004D662C"/>
    <w:rsid w:val="004D6754"/>
    <w:rsid w:val="004E03F0"/>
    <w:rsid w:val="004E1106"/>
    <w:rsid w:val="004E138F"/>
    <w:rsid w:val="004E4649"/>
    <w:rsid w:val="004E5C2B"/>
    <w:rsid w:val="004E60C6"/>
    <w:rsid w:val="004F00DD"/>
    <w:rsid w:val="004F2133"/>
    <w:rsid w:val="004F2DB4"/>
    <w:rsid w:val="004F5398"/>
    <w:rsid w:val="004F55F1"/>
    <w:rsid w:val="004F5EBC"/>
    <w:rsid w:val="004F6936"/>
    <w:rsid w:val="004F7EB8"/>
    <w:rsid w:val="005004D2"/>
    <w:rsid w:val="005009CA"/>
    <w:rsid w:val="00501677"/>
    <w:rsid w:val="00502648"/>
    <w:rsid w:val="00503DC6"/>
    <w:rsid w:val="00506F5D"/>
    <w:rsid w:val="00510C37"/>
    <w:rsid w:val="005126D0"/>
    <w:rsid w:val="0051568D"/>
    <w:rsid w:val="00516DE4"/>
    <w:rsid w:val="00520F60"/>
    <w:rsid w:val="00526AC7"/>
    <w:rsid w:val="00526C15"/>
    <w:rsid w:val="0053161F"/>
    <w:rsid w:val="00532F4E"/>
    <w:rsid w:val="00536395"/>
    <w:rsid w:val="00536499"/>
    <w:rsid w:val="0054250E"/>
    <w:rsid w:val="00543903"/>
    <w:rsid w:val="00543F11"/>
    <w:rsid w:val="00545235"/>
    <w:rsid w:val="00546305"/>
    <w:rsid w:val="00546E2C"/>
    <w:rsid w:val="00546FDF"/>
    <w:rsid w:val="00547A95"/>
    <w:rsid w:val="0055119B"/>
    <w:rsid w:val="0055222C"/>
    <w:rsid w:val="00552718"/>
    <w:rsid w:val="005548B5"/>
    <w:rsid w:val="00561579"/>
    <w:rsid w:val="005657C8"/>
    <w:rsid w:val="00571670"/>
    <w:rsid w:val="00572031"/>
    <w:rsid w:val="00572282"/>
    <w:rsid w:val="00573CE3"/>
    <w:rsid w:val="00576E84"/>
    <w:rsid w:val="00580394"/>
    <w:rsid w:val="005809CD"/>
    <w:rsid w:val="00582B8C"/>
    <w:rsid w:val="0058757E"/>
    <w:rsid w:val="005937BE"/>
    <w:rsid w:val="00596A4B"/>
    <w:rsid w:val="00597507"/>
    <w:rsid w:val="00597535"/>
    <w:rsid w:val="00597EEA"/>
    <w:rsid w:val="005A0775"/>
    <w:rsid w:val="005A400F"/>
    <w:rsid w:val="005A479D"/>
    <w:rsid w:val="005A7293"/>
    <w:rsid w:val="005B0D39"/>
    <w:rsid w:val="005B1C6D"/>
    <w:rsid w:val="005B21B6"/>
    <w:rsid w:val="005B3A08"/>
    <w:rsid w:val="005B3E0E"/>
    <w:rsid w:val="005B7A63"/>
    <w:rsid w:val="005C0955"/>
    <w:rsid w:val="005C49DA"/>
    <w:rsid w:val="005C50F3"/>
    <w:rsid w:val="005C5251"/>
    <w:rsid w:val="005C54B5"/>
    <w:rsid w:val="005C5D80"/>
    <w:rsid w:val="005C5D91"/>
    <w:rsid w:val="005D048A"/>
    <w:rsid w:val="005D07B8"/>
    <w:rsid w:val="005D25EF"/>
    <w:rsid w:val="005D6597"/>
    <w:rsid w:val="005E14E7"/>
    <w:rsid w:val="005E26A3"/>
    <w:rsid w:val="005E2ECB"/>
    <w:rsid w:val="005E447E"/>
    <w:rsid w:val="005E4BC0"/>
    <w:rsid w:val="005E4FD1"/>
    <w:rsid w:val="005F0775"/>
    <w:rsid w:val="005F0A36"/>
    <w:rsid w:val="005F0CF5"/>
    <w:rsid w:val="005F1EF7"/>
    <w:rsid w:val="005F21EB"/>
    <w:rsid w:val="005F4FF5"/>
    <w:rsid w:val="00605908"/>
    <w:rsid w:val="00605F7C"/>
    <w:rsid w:val="00610D7C"/>
    <w:rsid w:val="00613414"/>
    <w:rsid w:val="00613E06"/>
    <w:rsid w:val="006143F0"/>
    <w:rsid w:val="00615FF3"/>
    <w:rsid w:val="00616E80"/>
    <w:rsid w:val="00617FF8"/>
    <w:rsid w:val="00620154"/>
    <w:rsid w:val="00623803"/>
    <w:rsid w:val="0062408D"/>
    <w:rsid w:val="006240CC"/>
    <w:rsid w:val="00624940"/>
    <w:rsid w:val="006254F8"/>
    <w:rsid w:val="00627DA7"/>
    <w:rsid w:val="006305B7"/>
    <w:rsid w:val="00630DA4"/>
    <w:rsid w:val="00632597"/>
    <w:rsid w:val="00632601"/>
    <w:rsid w:val="006358B4"/>
    <w:rsid w:val="006419AA"/>
    <w:rsid w:val="00644B1F"/>
    <w:rsid w:val="00644B7E"/>
    <w:rsid w:val="006454E6"/>
    <w:rsid w:val="00645F78"/>
    <w:rsid w:val="00646235"/>
    <w:rsid w:val="00646A68"/>
    <w:rsid w:val="006504B5"/>
    <w:rsid w:val="006505BD"/>
    <w:rsid w:val="006508EA"/>
    <w:rsid w:val="0065092E"/>
    <w:rsid w:val="00650E45"/>
    <w:rsid w:val="006557A7"/>
    <w:rsid w:val="00656290"/>
    <w:rsid w:val="006608D8"/>
    <w:rsid w:val="006621D7"/>
    <w:rsid w:val="0066302A"/>
    <w:rsid w:val="00667770"/>
    <w:rsid w:val="00670597"/>
    <w:rsid w:val="006706D0"/>
    <w:rsid w:val="00673E5A"/>
    <w:rsid w:val="00677574"/>
    <w:rsid w:val="0068454C"/>
    <w:rsid w:val="00691B62"/>
    <w:rsid w:val="00692D66"/>
    <w:rsid w:val="006933B5"/>
    <w:rsid w:val="00693D14"/>
    <w:rsid w:val="006953B8"/>
    <w:rsid w:val="00696F27"/>
    <w:rsid w:val="006A18C2"/>
    <w:rsid w:val="006A3383"/>
    <w:rsid w:val="006A6FC6"/>
    <w:rsid w:val="006B077C"/>
    <w:rsid w:val="006B0C48"/>
    <w:rsid w:val="006B6803"/>
    <w:rsid w:val="006C2CB2"/>
    <w:rsid w:val="006C58B6"/>
    <w:rsid w:val="006C5DA8"/>
    <w:rsid w:val="006C71FB"/>
    <w:rsid w:val="006D0F16"/>
    <w:rsid w:val="006D2A3F"/>
    <w:rsid w:val="006D2FBC"/>
    <w:rsid w:val="006D386B"/>
    <w:rsid w:val="006D5F20"/>
    <w:rsid w:val="006D743C"/>
    <w:rsid w:val="006E0541"/>
    <w:rsid w:val="006E138B"/>
    <w:rsid w:val="006E2E8E"/>
    <w:rsid w:val="006F0330"/>
    <w:rsid w:val="006F1233"/>
    <w:rsid w:val="006F1898"/>
    <w:rsid w:val="006F1FDC"/>
    <w:rsid w:val="006F3A91"/>
    <w:rsid w:val="006F6B8C"/>
    <w:rsid w:val="007013EF"/>
    <w:rsid w:val="00704FC5"/>
    <w:rsid w:val="0070550C"/>
    <w:rsid w:val="007055BD"/>
    <w:rsid w:val="007071D3"/>
    <w:rsid w:val="007072B6"/>
    <w:rsid w:val="007073C5"/>
    <w:rsid w:val="00716131"/>
    <w:rsid w:val="007173CA"/>
    <w:rsid w:val="007216AA"/>
    <w:rsid w:val="00721A31"/>
    <w:rsid w:val="00721AB5"/>
    <w:rsid w:val="00721CFB"/>
    <w:rsid w:val="00721DEF"/>
    <w:rsid w:val="0072251A"/>
    <w:rsid w:val="00724A43"/>
    <w:rsid w:val="00726EDB"/>
    <w:rsid w:val="007273AC"/>
    <w:rsid w:val="007277F4"/>
    <w:rsid w:val="00730FA4"/>
    <w:rsid w:val="00731AD4"/>
    <w:rsid w:val="00733A43"/>
    <w:rsid w:val="007346E4"/>
    <w:rsid w:val="00734FCA"/>
    <w:rsid w:val="007356AB"/>
    <w:rsid w:val="0073582E"/>
    <w:rsid w:val="00736758"/>
    <w:rsid w:val="00740F22"/>
    <w:rsid w:val="00741CF0"/>
    <w:rsid w:val="00741F1A"/>
    <w:rsid w:val="007447DA"/>
    <w:rsid w:val="007450F8"/>
    <w:rsid w:val="0074696E"/>
    <w:rsid w:val="00750135"/>
    <w:rsid w:val="00750EC2"/>
    <w:rsid w:val="00752B28"/>
    <w:rsid w:val="00752C39"/>
    <w:rsid w:val="007532ED"/>
    <w:rsid w:val="007541A9"/>
    <w:rsid w:val="00754E36"/>
    <w:rsid w:val="0076012C"/>
    <w:rsid w:val="00763139"/>
    <w:rsid w:val="00766B3D"/>
    <w:rsid w:val="00767979"/>
    <w:rsid w:val="00767CD1"/>
    <w:rsid w:val="00770F37"/>
    <w:rsid w:val="007711A0"/>
    <w:rsid w:val="00772B75"/>
    <w:rsid w:val="00772D5E"/>
    <w:rsid w:val="0077463E"/>
    <w:rsid w:val="00774F5E"/>
    <w:rsid w:val="00776928"/>
    <w:rsid w:val="00776E0F"/>
    <w:rsid w:val="007774B1"/>
    <w:rsid w:val="00777BE1"/>
    <w:rsid w:val="007833D8"/>
    <w:rsid w:val="00785677"/>
    <w:rsid w:val="00786F16"/>
    <w:rsid w:val="00787558"/>
    <w:rsid w:val="00791BD7"/>
    <w:rsid w:val="00792A3B"/>
    <w:rsid w:val="007933F7"/>
    <w:rsid w:val="00796E20"/>
    <w:rsid w:val="00797C32"/>
    <w:rsid w:val="007A0149"/>
    <w:rsid w:val="007A11E8"/>
    <w:rsid w:val="007A13F4"/>
    <w:rsid w:val="007B0914"/>
    <w:rsid w:val="007B1374"/>
    <w:rsid w:val="007B1AB8"/>
    <w:rsid w:val="007B32E5"/>
    <w:rsid w:val="007B3DB9"/>
    <w:rsid w:val="007B589F"/>
    <w:rsid w:val="007B5975"/>
    <w:rsid w:val="007B6186"/>
    <w:rsid w:val="007B6AE5"/>
    <w:rsid w:val="007B73BC"/>
    <w:rsid w:val="007C1838"/>
    <w:rsid w:val="007C20B9"/>
    <w:rsid w:val="007C7301"/>
    <w:rsid w:val="007C7859"/>
    <w:rsid w:val="007C7F28"/>
    <w:rsid w:val="007D0AD8"/>
    <w:rsid w:val="007D1466"/>
    <w:rsid w:val="007D2BDE"/>
    <w:rsid w:val="007D2FB6"/>
    <w:rsid w:val="007D49EB"/>
    <w:rsid w:val="007D5E1C"/>
    <w:rsid w:val="007E0DE2"/>
    <w:rsid w:val="007E1227"/>
    <w:rsid w:val="007E35C6"/>
    <w:rsid w:val="007E3B98"/>
    <w:rsid w:val="007E417A"/>
    <w:rsid w:val="007F0654"/>
    <w:rsid w:val="007F1FAC"/>
    <w:rsid w:val="007F2AAB"/>
    <w:rsid w:val="007F2EDE"/>
    <w:rsid w:val="007F2EEE"/>
    <w:rsid w:val="007F31B6"/>
    <w:rsid w:val="007F546C"/>
    <w:rsid w:val="007F625F"/>
    <w:rsid w:val="007F665E"/>
    <w:rsid w:val="00800412"/>
    <w:rsid w:val="0080587B"/>
    <w:rsid w:val="00806468"/>
    <w:rsid w:val="008119CA"/>
    <w:rsid w:val="008130C4"/>
    <w:rsid w:val="008155F0"/>
    <w:rsid w:val="00816735"/>
    <w:rsid w:val="008167EC"/>
    <w:rsid w:val="00820141"/>
    <w:rsid w:val="00820E0C"/>
    <w:rsid w:val="008213F0"/>
    <w:rsid w:val="00823275"/>
    <w:rsid w:val="0082366F"/>
    <w:rsid w:val="00825518"/>
    <w:rsid w:val="00825B24"/>
    <w:rsid w:val="008338A2"/>
    <w:rsid w:val="00835FAF"/>
    <w:rsid w:val="00837B94"/>
    <w:rsid w:val="00840F6E"/>
    <w:rsid w:val="00841AA9"/>
    <w:rsid w:val="008474FE"/>
    <w:rsid w:val="0084761A"/>
    <w:rsid w:val="00853963"/>
    <w:rsid w:val="00853EE4"/>
    <w:rsid w:val="00855535"/>
    <w:rsid w:val="00855920"/>
    <w:rsid w:val="00857C5A"/>
    <w:rsid w:val="0086255E"/>
    <w:rsid w:val="008633F0"/>
    <w:rsid w:val="00866346"/>
    <w:rsid w:val="00867D9D"/>
    <w:rsid w:val="00872E0A"/>
    <w:rsid w:val="00873594"/>
    <w:rsid w:val="00874929"/>
    <w:rsid w:val="00875285"/>
    <w:rsid w:val="00876ABC"/>
    <w:rsid w:val="00881704"/>
    <w:rsid w:val="00884B62"/>
    <w:rsid w:val="0088529C"/>
    <w:rsid w:val="00887602"/>
    <w:rsid w:val="00887903"/>
    <w:rsid w:val="0089024B"/>
    <w:rsid w:val="00892644"/>
    <w:rsid w:val="0089270A"/>
    <w:rsid w:val="00893AF6"/>
    <w:rsid w:val="008946F4"/>
    <w:rsid w:val="00894BC4"/>
    <w:rsid w:val="008A0C41"/>
    <w:rsid w:val="008A16F1"/>
    <w:rsid w:val="008A28A8"/>
    <w:rsid w:val="008A5B32"/>
    <w:rsid w:val="008A7647"/>
    <w:rsid w:val="008B01B2"/>
    <w:rsid w:val="008B0B86"/>
    <w:rsid w:val="008B2EE4"/>
    <w:rsid w:val="008B4313"/>
    <w:rsid w:val="008B4D3D"/>
    <w:rsid w:val="008B57C7"/>
    <w:rsid w:val="008B5B08"/>
    <w:rsid w:val="008B71D1"/>
    <w:rsid w:val="008B79F2"/>
    <w:rsid w:val="008C2F92"/>
    <w:rsid w:val="008C3697"/>
    <w:rsid w:val="008C5557"/>
    <w:rsid w:val="008C589D"/>
    <w:rsid w:val="008C6403"/>
    <w:rsid w:val="008C6D51"/>
    <w:rsid w:val="008D2846"/>
    <w:rsid w:val="008D285F"/>
    <w:rsid w:val="008D4236"/>
    <w:rsid w:val="008D462F"/>
    <w:rsid w:val="008D6DCF"/>
    <w:rsid w:val="008D7209"/>
    <w:rsid w:val="008E0976"/>
    <w:rsid w:val="008E16BF"/>
    <w:rsid w:val="008E28CB"/>
    <w:rsid w:val="008E3DE9"/>
    <w:rsid w:val="008E4376"/>
    <w:rsid w:val="008E4FB9"/>
    <w:rsid w:val="008E7A0A"/>
    <w:rsid w:val="008E7B49"/>
    <w:rsid w:val="008F3740"/>
    <w:rsid w:val="008F59F6"/>
    <w:rsid w:val="008F6B76"/>
    <w:rsid w:val="00900719"/>
    <w:rsid w:val="009017AC"/>
    <w:rsid w:val="00902A9A"/>
    <w:rsid w:val="00904A1C"/>
    <w:rsid w:val="00905030"/>
    <w:rsid w:val="009058CC"/>
    <w:rsid w:val="00906490"/>
    <w:rsid w:val="009064D0"/>
    <w:rsid w:val="009077F8"/>
    <w:rsid w:val="00910D22"/>
    <w:rsid w:val="009111B2"/>
    <w:rsid w:val="0091175B"/>
    <w:rsid w:val="009151F5"/>
    <w:rsid w:val="00920DEC"/>
    <w:rsid w:val="00920EB1"/>
    <w:rsid w:val="009220CA"/>
    <w:rsid w:val="00924AE1"/>
    <w:rsid w:val="009269B1"/>
    <w:rsid w:val="0092724D"/>
    <w:rsid w:val="009272B3"/>
    <w:rsid w:val="009315BE"/>
    <w:rsid w:val="0093338F"/>
    <w:rsid w:val="00937BD9"/>
    <w:rsid w:val="00950B32"/>
    <w:rsid w:val="00950E2C"/>
    <w:rsid w:val="00951D50"/>
    <w:rsid w:val="009525EB"/>
    <w:rsid w:val="0095470B"/>
    <w:rsid w:val="00954874"/>
    <w:rsid w:val="0095615A"/>
    <w:rsid w:val="009566E8"/>
    <w:rsid w:val="00961400"/>
    <w:rsid w:val="00963646"/>
    <w:rsid w:val="0096504F"/>
    <w:rsid w:val="0096632D"/>
    <w:rsid w:val="00966C84"/>
    <w:rsid w:val="0097182A"/>
    <w:rsid w:val="009718C7"/>
    <w:rsid w:val="009738FD"/>
    <w:rsid w:val="0097559F"/>
    <w:rsid w:val="00975F2F"/>
    <w:rsid w:val="0097761E"/>
    <w:rsid w:val="00982454"/>
    <w:rsid w:val="00982CF0"/>
    <w:rsid w:val="009853E1"/>
    <w:rsid w:val="00986E6B"/>
    <w:rsid w:val="00990032"/>
    <w:rsid w:val="00990B19"/>
    <w:rsid w:val="0099153B"/>
    <w:rsid w:val="00991769"/>
    <w:rsid w:val="00991F2F"/>
    <w:rsid w:val="0099232C"/>
    <w:rsid w:val="00992456"/>
    <w:rsid w:val="00994386"/>
    <w:rsid w:val="00995CCB"/>
    <w:rsid w:val="0099751B"/>
    <w:rsid w:val="009A048B"/>
    <w:rsid w:val="009A13D8"/>
    <w:rsid w:val="009A279E"/>
    <w:rsid w:val="009A3015"/>
    <w:rsid w:val="009A3490"/>
    <w:rsid w:val="009A3859"/>
    <w:rsid w:val="009B0A6F"/>
    <w:rsid w:val="009B0A94"/>
    <w:rsid w:val="009B2AE8"/>
    <w:rsid w:val="009B5770"/>
    <w:rsid w:val="009B578E"/>
    <w:rsid w:val="009B588D"/>
    <w:rsid w:val="009B59E9"/>
    <w:rsid w:val="009B70AA"/>
    <w:rsid w:val="009C343B"/>
    <w:rsid w:val="009C5E77"/>
    <w:rsid w:val="009C7A7E"/>
    <w:rsid w:val="009D02E8"/>
    <w:rsid w:val="009D152D"/>
    <w:rsid w:val="009D232B"/>
    <w:rsid w:val="009D51D0"/>
    <w:rsid w:val="009D70A4"/>
    <w:rsid w:val="009D7B14"/>
    <w:rsid w:val="009E08D1"/>
    <w:rsid w:val="009E1B95"/>
    <w:rsid w:val="009E496F"/>
    <w:rsid w:val="009E4A76"/>
    <w:rsid w:val="009E4B0D"/>
    <w:rsid w:val="009E5250"/>
    <w:rsid w:val="009E7F92"/>
    <w:rsid w:val="009F02A3"/>
    <w:rsid w:val="009F2F27"/>
    <w:rsid w:val="009F34AA"/>
    <w:rsid w:val="009F4EDD"/>
    <w:rsid w:val="009F6620"/>
    <w:rsid w:val="009F6BCB"/>
    <w:rsid w:val="009F718A"/>
    <w:rsid w:val="009F7B78"/>
    <w:rsid w:val="00A0057A"/>
    <w:rsid w:val="00A0299F"/>
    <w:rsid w:val="00A02FA1"/>
    <w:rsid w:val="00A04CCE"/>
    <w:rsid w:val="00A07421"/>
    <w:rsid w:val="00A075C3"/>
    <w:rsid w:val="00A0776B"/>
    <w:rsid w:val="00A10FB9"/>
    <w:rsid w:val="00A11421"/>
    <w:rsid w:val="00A1389F"/>
    <w:rsid w:val="00A13CAB"/>
    <w:rsid w:val="00A157B1"/>
    <w:rsid w:val="00A2023C"/>
    <w:rsid w:val="00A20474"/>
    <w:rsid w:val="00A22229"/>
    <w:rsid w:val="00A24442"/>
    <w:rsid w:val="00A26FE0"/>
    <w:rsid w:val="00A330BB"/>
    <w:rsid w:val="00A34435"/>
    <w:rsid w:val="00A375DA"/>
    <w:rsid w:val="00A41853"/>
    <w:rsid w:val="00A43CFE"/>
    <w:rsid w:val="00A44882"/>
    <w:rsid w:val="00A45125"/>
    <w:rsid w:val="00A54715"/>
    <w:rsid w:val="00A562B9"/>
    <w:rsid w:val="00A6061C"/>
    <w:rsid w:val="00A6113B"/>
    <w:rsid w:val="00A62D44"/>
    <w:rsid w:val="00A67263"/>
    <w:rsid w:val="00A7161C"/>
    <w:rsid w:val="00A7617A"/>
    <w:rsid w:val="00A77AA3"/>
    <w:rsid w:val="00A80354"/>
    <w:rsid w:val="00A8236D"/>
    <w:rsid w:val="00A82F59"/>
    <w:rsid w:val="00A854EB"/>
    <w:rsid w:val="00A85772"/>
    <w:rsid w:val="00A86A3A"/>
    <w:rsid w:val="00A872E5"/>
    <w:rsid w:val="00A87BCE"/>
    <w:rsid w:val="00A901A0"/>
    <w:rsid w:val="00A908FF"/>
    <w:rsid w:val="00A91406"/>
    <w:rsid w:val="00A9380C"/>
    <w:rsid w:val="00A94011"/>
    <w:rsid w:val="00A96E65"/>
    <w:rsid w:val="00A97C72"/>
    <w:rsid w:val="00AA0B9C"/>
    <w:rsid w:val="00AA1D19"/>
    <w:rsid w:val="00AA268E"/>
    <w:rsid w:val="00AA310B"/>
    <w:rsid w:val="00AA63D4"/>
    <w:rsid w:val="00AB06E8"/>
    <w:rsid w:val="00AB1CD3"/>
    <w:rsid w:val="00AB352F"/>
    <w:rsid w:val="00AB4357"/>
    <w:rsid w:val="00AB619F"/>
    <w:rsid w:val="00AB63D9"/>
    <w:rsid w:val="00AC00DB"/>
    <w:rsid w:val="00AC0A07"/>
    <w:rsid w:val="00AC274B"/>
    <w:rsid w:val="00AC4764"/>
    <w:rsid w:val="00AC6450"/>
    <w:rsid w:val="00AC6D36"/>
    <w:rsid w:val="00AD0CBA"/>
    <w:rsid w:val="00AD177A"/>
    <w:rsid w:val="00AD1837"/>
    <w:rsid w:val="00AD26E2"/>
    <w:rsid w:val="00AD784C"/>
    <w:rsid w:val="00AE126A"/>
    <w:rsid w:val="00AE1BAE"/>
    <w:rsid w:val="00AE3005"/>
    <w:rsid w:val="00AE35C8"/>
    <w:rsid w:val="00AE3BD5"/>
    <w:rsid w:val="00AE59A0"/>
    <w:rsid w:val="00AE61C0"/>
    <w:rsid w:val="00AE70C9"/>
    <w:rsid w:val="00AF0C57"/>
    <w:rsid w:val="00AF26F3"/>
    <w:rsid w:val="00AF5F04"/>
    <w:rsid w:val="00B002F0"/>
    <w:rsid w:val="00B00594"/>
    <w:rsid w:val="00B00672"/>
    <w:rsid w:val="00B01B4D"/>
    <w:rsid w:val="00B06571"/>
    <w:rsid w:val="00B068BA"/>
    <w:rsid w:val="00B07FF7"/>
    <w:rsid w:val="00B1303E"/>
    <w:rsid w:val="00B13825"/>
    <w:rsid w:val="00B13851"/>
    <w:rsid w:val="00B13A18"/>
    <w:rsid w:val="00B13ABB"/>
    <w:rsid w:val="00B13B1C"/>
    <w:rsid w:val="00B144DD"/>
    <w:rsid w:val="00B14780"/>
    <w:rsid w:val="00B178AB"/>
    <w:rsid w:val="00B21F90"/>
    <w:rsid w:val="00B22291"/>
    <w:rsid w:val="00B23F9A"/>
    <w:rsid w:val="00B2417B"/>
    <w:rsid w:val="00B24B78"/>
    <w:rsid w:val="00B24E6F"/>
    <w:rsid w:val="00B26CB5"/>
    <w:rsid w:val="00B2752E"/>
    <w:rsid w:val="00B307CC"/>
    <w:rsid w:val="00B317F1"/>
    <w:rsid w:val="00B31B65"/>
    <w:rsid w:val="00B31F51"/>
    <w:rsid w:val="00B326B7"/>
    <w:rsid w:val="00B34108"/>
    <w:rsid w:val="00B3424F"/>
    <w:rsid w:val="00B3588E"/>
    <w:rsid w:val="00B41F3D"/>
    <w:rsid w:val="00B431E8"/>
    <w:rsid w:val="00B45141"/>
    <w:rsid w:val="00B46DE7"/>
    <w:rsid w:val="00B519CD"/>
    <w:rsid w:val="00B5273A"/>
    <w:rsid w:val="00B54A07"/>
    <w:rsid w:val="00B55BAA"/>
    <w:rsid w:val="00B57329"/>
    <w:rsid w:val="00B60CF0"/>
    <w:rsid w:val="00B60E61"/>
    <w:rsid w:val="00B62B44"/>
    <w:rsid w:val="00B62B50"/>
    <w:rsid w:val="00B635B7"/>
    <w:rsid w:val="00B63AE8"/>
    <w:rsid w:val="00B65950"/>
    <w:rsid w:val="00B65B7E"/>
    <w:rsid w:val="00B66D83"/>
    <w:rsid w:val="00B672C0"/>
    <w:rsid w:val="00B676FD"/>
    <w:rsid w:val="00B71DF4"/>
    <w:rsid w:val="00B72276"/>
    <w:rsid w:val="00B75646"/>
    <w:rsid w:val="00B81A20"/>
    <w:rsid w:val="00B82AB0"/>
    <w:rsid w:val="00B86AE4"/>
    <w:rsid w:val="00B90729"/>
    <w:rsid w:val="00B907DA"/>
    <w:rsid w:val="00B91B2F"/>
    <w:rsid w:val="00B93355"/>
    <w:rsid w:val="00B94CD5"/>
    <w:rsid w:val="00B950BC"/>
    <w:rsid w:val="00B9714C"/>
    <w:rsid w:val="00BA1010"/>
    <w:rsid w:val="00BA29AD"/>
    <w:rsid w:val="00BA33CF"/>
    <w:rsid w:val="00BA3894"/>
    <w:rsid w:val="00BA3F8D"/>
    <w:rsid w:val="00BA518D"/>
    <w:rsid w:val="00BA5A07"/>
    <w:rsid w:val="00BB17C3"/>
    <w:rsid w:val="00BB18E6"/>
    <w:rsid w:val="00BB248B"/>
    <w:rsid w:val="00BB365A"/>
    <w:rsid w:val="00BB7A10"/>
    <w:rsid w:val="00BC1A03"/>
    <w:rsid w:val="00BC370B"/>
    <w:rsid w:val="00BC3E8F"/>
    <w:rsid w:val="00BC49C5"/>
    <w:rsid w:val="00BC556C"/>
    <w:rsid w:val="00BC5F5C"/>
    <w:rsid w:val="00BC60BE"/>
    <w:rsid w:val="00BC7468"/>
    <w:rsid w:val="00BC7D4F"/>
    <w:rsid w:val="00BC7ED7"/>
    <w:rsid w:val="00BD1426"/>
    <w:rsid w:val="00BD2850"/>
    <w:rsid w:val="00BD469C"/>
    <w:rsid w:val="00BD6CD4"/>
    <w:rsid w:val="00BE28D2"/>
    <w:rsid w:val="00BE34E5"/>
    <w:rsid w:val="00BE4A64"/>
    <w:rsid w:val="00BE5E43"/>
    <w:rsid w:val="00BF30B2"/>
    <w:rsid w:val="00BF557D"/>
    <w:rsid w:val="00BF7F58"/>
    <w:rsid w:val="00C01381"/>
    <w:rsid w:val="00C01394"/>
    <w:rsid w:val="00C01AB1"/>
    <w:rsid w:val="00C026A0"/>
    <w:rsid w:val="00C029F7"/>
    <w:rsid w:val="00C03E58"/>
    <w:rsid w:val="00C06137"/>
    <w:rsid w:val="00C06F8D"/>
    <w:rsid w:val="00C079B8"/>
    <w:rsid w:val="00C10037"/>
    <w:rsid w:val="00C123EA"/>
    <w:rsid w:val="00C12A49"/>
    <w:rsid w:val="00C133EE"/>
    <w:rsid w:val="00C149D0"/>
    <w:rsid w:val="00C17B69"/>
    <w:rsid w:val="00C23675"/>
    <w:rsid w:val="00C26588"/>
    <w:rsid w:val="00C27DE9"/>
    <w:rsid w:val="00C32989"/>
    <w:rsid w:val="00C33388"/>
    <w:rsid w:val="00C337A6"/>
    <w:rsid w:val="00C35484"/>
    <w:rsid w:val="00C37F6A"/>
    <w:rsid w:val="00C400EF"/>
    <w:rsid w:val="00C4173A"/>
    <w:rsid w:val="00C41789"/>
    <w:rsid w:val="00C50DED"/>
    <w:rsid w:val="00C51F0A"/>
    <w:rsid w:val="00C602FF"/>
    <w:rsid w:val="00C60D7C"/>
    <w:rsid w:val="00C61174"/>
    <w:rsid w:val="00C6148F"/>
    <w:rsid w:val="00C61538"/>
    <w:rsid w:val="00C621B1"/>
    <w:rsid w:val="00C62F7A"/>
    <w:rsid w:val="00C63B9C"/>
    <w:rsid w:val="00C65FA4"/>
    <w:rsid w:val="00C6682F"/>
    <w:rsid w:val="00C67BF4"/>
    <w:rsid w:val="00C7275E"/>
    <w:rsid w:val="00C741FD"/>
    <w:rsid w:val="00C74C5D"/>
    <w:rsid w:val="00C834C0"/>
    <w:rsid w:val="00C84F2C"/>
    <w:rsid w:val="00C84FF0"/>
    <w:rsid w:val="00C863C4"/>
    <w:rsid w:val="00C87338"/>
    <w:rsid w:val="00C8746D"/>
    <w:rsid w:val="00C920EA"/>
    <w:rsid w:val="00C93C3E"/>
    <w:rsid w:val="00C95CC1"/>
    <w:rsid w:val="00C96583"/>
    <w:rsid w:val="00CA12E3"/>
    <w:rsid w:val="00CA1476"/>
    <w:rsid w:val="00CA1A2A"/>
    <w:rsid w:val="00CA6611"/>
    <w:rsid w:val="00CA6AE6"/>
    <w:rsid w:val="00CA6DC9"/>
    <w:rsid w:val="00CA782F"/>
    <w:rsid w:val="00CB0715"/>
    <w:rsid w:val="00CB0EB3"/>
    <w:rsid w:val="00CB187B"/>
    <w:rsid w:val="00CB2835"/>
    <w:rsid w:val="00CB3187"/>
    <w:rsid w:val="00CB3285"/>
    <w:rsid w:val="00CB4500"/>
    <w:rsid w:val="00CB7800"/>
    <w:rsid w:val="00CC0C72"/>
    <w:rsid w:val="00CC2BFD"/>
    <w:rsid w:val="00CC61F3"/>
    <w:rsid w:val="00CC6261"/>
    <w:rsid w:val="00CC65C7"/>
    <w:rsid w:val="00CD3476"/>
    <w:rsid w:val="00CD64DF"/>
    <w:rsid w:val="00CD7B15"/>
    <w:rsid w:val="00CE225F"/>
    <w:rsid w:val="00CE2918"/>
    <w:rsid w:val="00CF0BC5"/>
    <w:rsid w:val="00CF2F50"/>
    <w:rsid w:val="00CF504B"/>
    <w:rsid w:val="00CF6198"/>
    <w:rsid w:val="00CF6E85"/>
    <w:rsid w:val="00CF7B13"/>
    <w:rsid w:val="00D02919"/>
    <w:rsid w:val="00D04C61"/>
    <w:rsid w:val="00D05A2C"/>
    <w:rsid w:val="00D05B8D"/>
    <w:rsid w:val="00D065A2"/>
    <w:rsid w:val="00D065EF"/>
    <w:rsid w:val="00D066D4"/>
    <w:rsid w:val="00D06AF6"/>
    <w:rsid w:val="00D079AA"/>
    <w:rsid w:val="00D07EB8"/>
    <w:rsid w:val="00D07F00"/>
    <w:rsid w:val="00D1130F"/>
    <w:rsid w:val="00D124B0"/>
    <w:rsid w:val="00D141EE"/>
    <w:rsid w:val="00D17B72"/>
    <w:rsid w:val="00D3185C"/>
    <w:rsid w:val="00D3205F"/>
    <w:rsid w:val="00D32C3B"/>
    <w:rsid w:val="00D3318E"/>
    <w:rsid w:val="00D33E72"/>
    <w:rsid w:val="00D35BD6"/>
    <w:rsid w:val="00D361B5"/>
    <w:rsid w:val="00D368FE"/>
    <w:rsid w:val="00D36FC8"/>
    <w:rsid w:val="00D405AC"/>
    <w:rsid w:val="00D411A2"/>
    <w:rsid w:val="00D41F73"/>
    <w:rsid w:val="00D453BA"/>
    <w:rsid w:val="00D45F09"/>
    <w:rsid w:val="00D4606D"/>
    <w:rsid w:val="00D46C92"/>
    <w:rsid w:val="00D50B9C"/>
    <w:rsid w:val="00D50C2A"/>
    <w:rsid w:val="00D51B11"/>
    <w:rsid w:val="00D51E68"/>
    <w:rsid w:val="00D52D73"/>
    <w:rsid w:val="00D52E58"/>
    <w:rsid w:val="00D54393"/>
    <w:rsid w:val="00D5696C"/>
    <w:rsid w:val="00D56B20"/>
    <w:rsid w:val="00D578B3"/>
    <w:rsid w:val="00D618F4"/>
    <w:rsid w:val="00D61C03"/>
    <w:rsid w:val="00D6344B"/>
    <w:rsid w:val="00D640B3"/>
    <w:rsid w:val="00D6621C"/>
    <w:rsid w:val="00D66C16"/>
    <w:rsid w:val="00D714CC"/>
    <w:rsid w:val="00D75EA7"/>
    <w:rsid w:val="00D81ADF"/>
    <w:rsid w:val="00D81F21"/>
    <w:rsid w:val="00D84B06"/>
    <w:rsid w:val="00D864F2"/>
    <w:rsid w:val="00D86AC3"/>
    <w:rsid w:val="00D92F95"/>
    <w:rsid w:val="00D943F8"/>
    <w:rsid w:val="00D95470"/>
    <w:rsid w:val="00D955D2"/>
    <w:rsid w:val="00D96828"/>
    <w:rsid w:val="00D96B55"/>
    <w:rsid w:val="00DA2619"/>
    <w:rsid w:val="00DA3C1A"/>
    <w:rsid w:val="00DA4239"/>
    <w:rsid w:val="00DA65DE"/>
    <w:rsid w:val="00DA67AB"/>
    <w:rsid w:val="00DB0B61"/>
    <w:rsid w:val="00DB1474"/>
    <w:rsid w:val="00DB2962"/>
    <w:rsid w:val="00DB52FB"/>
    <w:rsid w:val="00DC013B"/>
    <w:rsid w:val="00DC090B"/>
    <w:rsid w:val="00DC1679"/>
    <w:rsid w:val="00DC219B"/>
    <w:rsid w:val="00DC2CF1"/>
    <w:rsid w:val="00DC4FCF"/>
    <w:rsid w:val="00DC50E0"/>
    <w:rsid w:val="00DC6386"/>
    <w:rsid w:val="00DD1130"/>
    <w:rsid w:val="00DD1951"/>
    <w:rsid w:val="00DD4339"/>
    <w:rsid w:val="00DD487D"/>
    <w:rsid w:val="00DD4E83"/>
    <w:rsid w:val="00DD6628"/>
    <w:rsid w:val="00DD6945"/>
    <w:rsid w:val="00DE0C62"/>
    <w:rsid w:val="00DE2D04"/>
    <w:rsid w:val="00DE3250"/>
    <w:rsid w:val="00DE3DB7"/>
    <w:rsid w:val="00DE451A"/>
    <w:rsid w:val="00DE580C"/>
    <w:rsid w:val="00DE6028"/>
    <w:rsid w:val="00DE78A3"/>
    <w:rsid w:val="00DE7B23"/>
    <w:rsid w:val="00DF1A71"/>
    <w:rsid w:val="00DF50FC"/>
    <w:rsid w:val="00DF68C7"/>
    <w:rsid w:val="00DF731A"/>
    <w:rsid w:val="00E06B75"/>
    <w:rsid w:val="00E10852"/>
    <w:rsid w:val="00E11332"/>
    <w:rsid w:val="00E11352"/>
    <w:rsid w:val="00E126DB"/>
    <w:rsid w:val="00E12C25"/>
    <w:rsid w:val="00E150EF"/>
    <w:rsid w:val="00E16C30"/>
    <w:rsid w:val="00E16FF6"/>
    <w:rsid w:val="00E170DC"/>
    <w:rsid w:val="00E17546"/>
    <w:rsid w:val="00E210B5"/>
    <w:rsid w:val="00E261B3"/>
    <w:rsid w:val="00E26818"/>
    <w:rsid w:val="00E27FFC"/>
    <w:rsid w:val="00E30674"/>
    <w:rsid w:val="00E30B15"/>
    <w:rsid w:val="00E33237"/>
    <w:rsid w:val="00E40181"/>
    <w:rsid w:val="00E41C6A"/>
    <w:rsid w:val="00E465B2"/>
    <w:rsid w:val="00E47E0C"/>
    <w:rsid w:val="00E5338D"/>
    <w:rsid w:val="00E54950"/>
    <w:rsid w:val="00E56A01"/>
    <w:rsid w:val="00E570D6"/>
    <w:rsid w:val="00E62622"/>
    <w:rsid w:val="00E629A1"/>
    <w:rsid w:val="00E63C57"/>
    <w:rsid w:val="00E66F5A"/>
    <w:rsid w:val="00E6794C"/>
    <w:rsid w:val="00E71591"/>
    <w:rsid w:val="00E71CEB"/>
    <w:rsid w:val="00E7474F"/>
    <w:rsid w:val="00E764DE"/>
    <w:rsid w:val="00E774CF"/>
    <w:rsid w:val="00E80D11"/>
    <w:rsid w:val="00E80DE3"/>
    <w:rsid w:val="00E81D6B"/>
    <w:rsid w:val="00E82C55"/>
    <w:rsid w:val="00E83560"/>
    <w:rsid w:val="00E8787E"/>
    <w:rsid w:val="00E92AC3"/>
    <w:rsid w:val="00E97E8E"/>
    <w:rsid w:val="00EA1360"/>
    <w:rsid w:val="00EA2F6A"/>
    <w:rsid w:val="00EA73B0"/>
    <w:rsid w:val="00EB00E0"/>
    <w:rsid w:val="00EB3AD7"/>
    <w:rsid w:val="00EC059F"/>
    <w:rsid w:val="00EC1F24"/>
    <w:rsid w:val="00EC22F6"/>
    <w:rsid w:val="00EC40D5"/>
    <w:rsid w:val="00ED5B9B"/>
    <w:rsid w:val="00ED6459"/>
    <w:rsid w:val="00ED6BAD"/>
    <w:rsid w:val="00ED7447"/>
    <w:rsid w:val="00EE00D6"/>
    <w:rsid w:val="00EE11E7"/>
    <w:rsid w:val="00EE1488"/>
    <w:rsid w:val="00EE29AD"/>
    <w:rsid w:val="00EE3E24"/>
    <w:rsid w:val="00EE4D5D"/>
    <w:rsid w:val="00EE5131"/>
    <w:rsid w:val="00EE6DE9"/>
    <w:rsid w:val="00EF109B"/>
    <w:rsid w:val="00EF201C"/>
    <w:rsid w:val="00EF2475"/>
    <w:rsid w:val="00EF3374"/>
    <w:rsid w:val="00EF36AF"/>
    <w:rsid w:val="00EF59A3"/>
    <w:rsid w:val="00EF6675"/>
    <w:rsid w:val="00F00F1E"/>
    <w:rsid w:val="00F00F9C"/>
    <w:rsid w:val="00F00FB5"/>
    <w:rsid w:val="00F01CB2"/>
    <w:rsid w:val="00F01E5B"/>
    <w:rsid w:val="00F01E5F"/>
    <w:rsid w:val="00F024F3"/>
    <w:rsid w:val="00F02ABA"/>
    <w:rsid w:val="00F0437A"/>
    <w:rsid w:val="00F04DC8"/>
    <w:rsid w:val="00F06F0A"/>
    <w:rsid w:val="00F101B8"/>
    <w:rsid w:val="00F11037"/>
    <w:rsid w:val="00F16316"/>
    <w:rsid w:val="00F16F1B"/>
    <w:rsid w:val="00F250A9"/>
    <w:rsid w:val="00F267AF"/>
    <w:rsid w:val="00F30FF4"/>
    <w:rsid w:val="00F3122E"/>
    <w:rsid w:val="00F31590"/>
    <w:rsid w:val="00F32368"/>
    <w:rsid w:val="00F331AD"/>
    <w:rsid w:val="00F35287"/>
    <w:rsid w:val="00F40A70"/>
    <w:rsid w:val="00F43A37"/>
    <w:rsid w:val="00F451AB"/>
    <w:rsid w:val="00F45736"/>
    <w:rsid w:val="00F4641B"/>
    <w:rsid w:val="00F46EB8"/>
    <w:rsid w:val="00F47B85"/>
    <w:rsid w:val="00F50CD1"/>
    <w:rsid w:val="00F511E4"/>
    <w:rsid w:val="00F5207B"/>
    <w:rsid w:val="00F52D09"/>
    <w:rsid w:val="00F52E08"/>
    <w:rsid w:val="00F53A66"/>
    <w:rsid w:val="00F53DDD"/>
    <w:rsid w:val="00F5462D"/>
    <w:rsid w:val="00F549F7"/>
    <w:rsid w:val="00F55B21"/>
    <w:rsid w:val="00F56EF6"/>
    <w:rsid w:val="00F575A5"/>
    <w:rsid w:val="00F60082"/>
    <w:rsid w:val="00F600E8"/>
    <w:rsid w:val="00F60C66"/>
    <w:rsid w:val="00F61A9F"/>
    <w:rsid w:val="00F61B5F"/>
    <w:rsid w:val="00F643E9"/>
    <w:rsid w:val="00F6451F"/>
    <w:rsid w:val="00F64696"/>
    <w:rsid w:val="00F65AA9"/>
    <w:rsid w:val="00F67417"/>
    <w:rsid w:val="00F6768F"/>
    <w:rsid w:val="00F72148"/>
    <w:rsid w:val="00F72C2C"/>
    <w:rsid w:val="00F74E7F"/>
    <w:rsid w:val="00F76CAB"/>
    <w:rsid w:val="00F772C6"/>
    <w:rsid w:val="00F779C1"/>
    <w:rsid w:val="00F815B5"/>
    <w:rsid w:val="00F83B92"/>
    <w:rsid w:val="00F84FA0"/>
    <w:rsid w:val="00F85195"/>
    <w:rsid w:val="00F868E3"/>
    <w:rsid w:val="00F90B14"/>
    <w:rsid w:val="00F933CC"/>
    <w:rsid w:val="00F938BA"/>
    <w:rsid w:val="00F972C0"/>
    <w:rsid w:val="00F97919"/>
    <w:rsid w:val="00FA19AE"/>
    <w:rsid w:val="00FA2C46"/>
    <w:rsid w:val="00FA2F7D"/>
    <w:rsid w:val="00FA3525"/>
    <w:rsid w:val="00FA5A53"/>
    <w:rsid w:val="00FB2551"/>
    <w:rsid w:val="00FB4769"/>
    <w:rsid w:val="00FB4CDA"/>
    <w:rsid w:val="00FB6481"/>
    <w:rsid w:val="00FB6D36"/>
    <w:rsid w:val="00FC00A2"/>
    <w:rsid w:val="00FC0965"/>
    <w:rsid w:val="00FC0E32"/>
    <w:rsid w:val="00FC0EEB"/>
    <w:rsid w:val="00FC0F81"/>
    <w:rsid w:val="00FC252F"/>
    <w:rsid w:val="00FC2CB0"/>
    <w:rsid w:val="00FC395C"/>
    <w:rsid w:val="00FC4563"/>
    <w:rsid w:val="00FC5E8E"/>
    <w:rsid w:val="00FD2652"/>
    <w:rsid w:val="00FD3766"/>
    <w:rsid w:val="00FD3D59"/>
    <w:rsid w:val="00FD47C4"/>
    <w:rsid w:val="00FD4EDD"/>
    <w:rsid w:val="00FD722A"/>
    <w:rsid w:val="00FE2DCF"/>
    <w:rsid w:val="00FE3FA7"/>
    <w:rsid w:val="00FE4CAB"/>
    <w:rsid w:val="00FE710A"/>
    <w:rsid w:val="00FF2A4E"/>
    <w:rsid w:val="00FF2F53"/>
    <w:rsid w:val="00FF2FCE"/>
    <w:rsid w:val="00FF408F"/>
    <w:rsid w:val="00FF4209"/>
    <w:rsid w:val="00FF4DE4"/>
    <w:rsid w:val="00FF4F7D"/>
    <w:rsid w:val="00FF54DF"/>
    <w:rsid w:val="00FF6D9D"/>
    <w:rsid w:val="00FF793B"/>
    <w:rsid w:val="00FF7BDD"/>
    <w:rsid w:val="00FF7DD5"/>
    <w:rsid w:val="00FF7EA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55B290F3"/>
  <w15:docId w15:val="{EB0E9644-B4D2-48EB-9413-387BC8E9C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A43CFE"/>
    <w:pPr>
      <w:spacing w:after="120" w:line="280" w:lineRule="atLeast"/>
    </w:pPr>
    <w:rPr>
      <w:rFonts w:ascii="Arial" w:hAnsi="Arial"/>
      <w:sz w:val="21"/>
      <w:lang w:eastAsia="en-US"/>
    </w:rPr>
  </w:style>
  <w:style w:type="paragraph" w:styleId="Heading1">
    <w:name w:val="heading 1"/>
    <w:next w:val="Body"/>
    <w:link w:val="Heading1Char"/>
    <w:uiPriority w:val="1"/>
    <w:qFormat/>
    <w:rsid w:val="004C7ABD"/>
    <w:pPr>
      <w:keepNext/>
      <w:keepLines/>
      <w:spacing w:before="320" w:after="200" w:line="440" w:lineRule="atLeast"/>
      <w:outlineLvl w:val="0"/>
    </w:pPr>
    <w:rPr>
      <w:rFonts w:ascii="Arial" w:eastAsia="MS Gothic" w:hAnsi="Arial" w:cs="Arial"/>
      <w:bCs/>
      <w:color w:val="C5511A"/>
      <w:kern w:val="32"/>
      <w:sz w:val="40"/>
      <w:szCs w:val="40"/>
      <w:lang w:eastAsia="en-US"/>
    </w:rPr>
  </w:style>
  <w:style w:type="paragraph" w:styleId="Heading2">
    <w:name w:val="heading 2"/>
    <w:next w:val="Body"/>
    <w:link w:val="Heading2Char"/>
    <w:uiPriority w:val="1"/>
    <w:qFormat/>
    <w:rsid w:val="00315BD8"/>
    <w:pPr>
      <w:keepNext/>
      <w:keepLines/>
      <w:spacing w:before="240" w:after="9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1E0C5D"/>
    <w:pPr>
      <w:keepNext/>
      <w:keepLines/>
      <w:spacing w:before="280" w:after="120" w:line="310" w:lineRule="atLeast"/>
      <w:outlineLvl w:val="2"/>
    </w:pPr>
    <w:rPr>
      <w:rFonts w:ascii="Arial" w:eastAsia="MS Gothic" w:hAnsi="Arial"/>
      <w:bCs/>
      <w:color w:val="53565A"/>
      <w:sz w:val="27"/>
      <w:szCs w:val="26"/>
      <w:lang w:eastAsia="en-US"/>
    </w:rPr>
  </w:style>
  <w:style w:type="paragraph" w:styleId="Heading4">
    <w:name w:val="heading 4"/>
    <w:next w:val="Body"/>
    <w:link w:val="Heading4Char"/>
    <w:uiPriority w:val="1"/>
    <w:qFormat/>
    <w:rsid w:val="001E0C5D"/>
    <w:pPr>
      <w:keepNext/>
      <w:keepLines/>
      <w:spacing w:before="240" w:after="12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qFormat/>
    <w:rsid w:val="00A43CFE"/>
    <w:pPr>
      <w:keepNext/>
      <w:keepLines/>
      <w:spacing w:before="240" w:after="60" w:line="240" w:lineRule="atLeast"/>
      <w:outlineLvl w:val="4"/>
    </w:pPr>
    <w:rPr>
      <w:rFonts w:eastAsia="MS Mincho"/>
      <w:b/>
      <w:bCs/>
      <w:iCs/>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4C7ABD"/>
    <w:rPr>
      <w:rFonts w:ascii="Arial" w:eastAsia="MS Gothic" w:hAnsi="Arial" w:cs="Arial"/>
      <w:bCs/>
      <w:color w:val="C5511A"/>
      <w:kern w:val="32"/>
      <w:sz w:val="40"/>
      <w:szCs w:val="40"/>
      <w:lang w:eastAsia="en-US"/>
    </w:rPr>
  </w:style>
  <w:style w:type="character" w:customStyle="1" w:styleId="Heading2Char">
    <w:name w:val="Heading 2 Char"/>
    <w:link w:val="Heading2"/>
    <w:uiPriority w:val="1"/>
    <w:rsid w:val="00315BD8"/>
    <w:rPr>
      <w:rFonts w:ascii="Arial" w:hAnsi="Arial"/>
      <w:b/>
      <w:color w:val="53565A"/>
      <w:sz w:val="32"/>
      <w:szCs w:val="28"/>
      <w:lang w:eastAsia="en-US"/>
    </w:rPr>
  </w:style>
  <w:style w:type="character" w:customStyle="1" w:styleId="Heading3Char">
    <w:name w:val="Heading 3 Char"/>
    <w:link w:val="Heading3"/>
    <w:uiPriority w:val="1"/>
    <w:rsid w:val="001E0C5D"/>
    <w:rPr>
      <w:rFonts w:ascii="Arial" w:eastAsia="MS Gothic" w:hAnsi="Arial"/>
      <w:bCs/>
      <w:color w:val="53565A"/>
      <w:sz w:val="27"/>
      <w:szCs w:val="26"/>
      <w:lang w:eastAsia="en-US"/>
    </w:rPr>
  </w:style>
  <w:style w:type="character" w:customStyle="1" w:styleId="Heading4Char">
    <w:name w:val="Heading 4 Char"/>
    <w:link w:val="Heading4"/>
    <w:uiPriority w:val="1"/>
    <w:rsid w:val="001E0C5D"/>
    <w:rPr>
      <w:rFonts w:ascii="Arial" w:eastAsia="MS Mincho" w:hAnsi="Arial"/>
      <w:b/>
      <w:bCs/>
      <w:color w:val="53565A"/>
      <w:sz w:val="24"/>
      <w:szCs w:val="22"/>
      <w:lang w:eastAsia="en-US"/>
    </w:rPr>
  </w:style>
  <w:style w:type="paragraph" w:styleId="Header">
    <w:name w:val="header"/>
    <w:basedOn w:val="Normal"/>
    <w:uiPriority w:val="10"/>
    <w:rsid w:val="00855920"/>
    <w:pPr>
      <w:spacing w:after="300" w:line="240" w:lineRule="auto"/>
    </w:pPr>
    <w:rPr>
      <w:rFonts w:cs="Arial"/>
      <w:b/>
      <w:color w:val="53565A"/>
      <w:sz w:val="18"/>
      <w:szCs w:val="18"/>
    </w:rPr>
  </w:style>
  <w:style w:type="paragraph" w:styleId="Footer">
    <w:name w:val="footer"/>
    <w:link w:val="FooterChar"/>
    <w:uiPriority w:val="99"/>
    <w:rsid w:val="00373890"/>
    <w:pPr>
      <w:spacing w:before="300"/>
      <w:jc w:val="right"/>
    </w:pPr>
    <w:rPr>
      <w:rFonts w:ascii="Arial" w:hAnsi="Arial" w:cs="Arial"/>
      <w:szCs w:val="18"/>
      <w:lang w:eastAsia="en-US"/>
    </w:rPr>
  </w:style>
  <w:style w:type="character" w:styleId="FollowedHyperlink">
    <w:name w:val="FollowedHyperlink"/>
    <w:uiPriority w:val="99"/>
    <w:rsid w:val="001E0C5D"/>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2365B4"/>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D46C92"/>
    <w:pPr>
      <w:keepNext/>
      <w:keepLines/>
      <w:tabs>
        <w:tab w:val="right" w:leader="dot" w:pos="10206"/>
      </w:tabs>
      <w:spacing w:before="160" w:after="60"/>
    </w:pPr>
    <w:rPr>
      <w:b/>
      <w:noProof/>
    </w:rPr>
  </w:style>
  <w:style w:type="character" w:customStyle="1" w:styleId="Heading5Char">
    <w:name w:val="Heading 5 Char"/>
    <w:link w:val="Heading5"/>
    <w:uiPriority w:val="9"/>
    <w:rsid w:val="00A43CFE"/>
    <w:rPr>
      <w:rFonts w:ascii="Arial" w:eastAsia="MS Mincho" w:hAnsi="Arial"/>
      <w:b/>
      <w:bCs/>
      <w:iCs/>
      <w:color w:val="000000" w:themeColor="text1"/>
      <w:sz w:val="21"/>
      <w:szCs w:val="26"/>
      <w:lang w:eastAsia="en-US"/>
    </w:rPr>
  </w:style>
  <w:style w:type="character" w:styleId="Strong">
    <w:name w:val="Strong"/>
    <w:uiPriority w:val="22"/>
    <w:qFormat/>
    <w:rsid w:val="00FA3525"/>
    <w:rPr>
      <w:b/>
      <w:bCs/>
    </w:rPr>
  </w:style>
  <w:style w:type="paragraph" w:customStyle="1" w:styleId="TOCheadingfactsheet">
    <w:name w:val="TOC heading fact sheet"/>
    <w:basedOn w:val="Heading2"/>
    <w:next w:val="Body"/>
    <w:link w:val="TOCheadingfactsheetChar"/>
    <w:uiPriority w:val="4"/>
    <w:rsid w:val="003B5733"/>
    <w:pPr>
      <w:spacing w:before="480" w:after="200" w:line="330" w:lineRule="atLeast"/>
      <w:outlineLvl w:val="9"/>
    </w:pPr>
    <w:rPr>
      <w:sz w:val="29"/>
    </w:rPr>
  </w:style>
  <w:style w:type="character" w:customStyle="1" w:styleId="TOCheadingfactsheetChar">
    <w:name w:val="TOC heading fact sheet Char"/>
    <w:link w:val="TOCheadingfactsheet"/>
    <w:uiPriority w:val="4"/>
    <w:rsid w:val="003B5733"/>
    <w:rPr>
      <w:rFonts w:ascii="Arial" w:hAnsi="Arial"/>
      <w:b/>
      <w:color w:val="53565A"/>
      <w:sz w:val="29"/>
      <w:szCs w:val="28"/>
      <w:lang w:eastAsia="en-US"/>
    </w:rPr>
  </w:style>
  <w:style w:type="paragraph" w:styleId="TOC2">
    <w:name w:val="toc 2"/>
    <w:basedOn w:val="Normal"/>
    <w:next w:val="Normal"/>
    <w:uiPriority w:val="39"/>
    <w:rsid w:val="00D46C92"/>
    <w:pPr>
      <w:keepLines/>
      <w:tabs>
        <w:tab w:val="right" w:leader="dot" w:pos="10206"/>
      </w:tabs>
      <w:spacing w:after="60"/>
    </w:pPr>
    <w:rPr>
      <w:noProof/>
    </w:rPr>
  </w:style>
  <w:style w:type="paragraph" w:styleId="TOC3">
    <w:name w:val="toc 3"/>
    <w:basedOn w:val="Normal"/>
    <w:next w:val="Normal"/>
    <w:uiPriority w:val="39"/>
    <w:rsid w:val="00D46C92"/>
    <w:pPr>
      <w:keepLines/>
      <w:tabs>
        <w:tab w:val="right" w:leader="dot" w:pos="10206"/>
      </w:tabs>
      <w:spacing w:after="60"/>
      <w:ind w:left="284"/>
    </w:pPr>
    <w:rPr>
      <w:rFonts w:cs="Arial"/>
    </w:rPr>
  </w:style>
  <w:style w:type="paragraph" w:styleId="TOC4">
    <w:name w:val="toc 4"/>
    <w:basedOn w:val="TOC3"/>
    <w:uiPriority w:val="39"/>
    <w:rsid w:val="00D46C92"/>
    <w:pPr>
      <w:ind w:left="567"/>
    </w:pPr>
  </w:style>
  <w:style w:type="paragraph" w:styleId="TOC5">
    <w:name w:val="toc 5"/>
    <w:basedOn w:val="TOC4"/>
    <w:rsid w:val="00DB1474"/>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basedOn w:val="Spacerparatopoffirstpage"/>
    <w:uiPriority w:val="5"/>
    <w:rsid w:val="00EC40D5"/>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4A4195"/>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4C7ABD"/>
    <w:pPr>
      <w:spacing w:after="240" w:line="560" w:lineRule="atLeast"/>
    </w:pPr>
    <w:rPr>
      <w:rFonts w:ascii="Arial" w:hAnsi="Arial"/>
      <w:b/>
      <w:color w:val="C5511A"/>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3B5733"/>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8E7B49"/>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8E7B49"/>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8E7B49"/>
    <w:pPr>
      <w:numPr>
        <w:numId w:val="3"/>
      </w:numPr>
    </w:pPr>
  </w:style>
  <w:style w:type="numbering" w:customStyle="1" w:styleId="ZZTablebullets">
    <w:name w:val="ZZ Table bullets"/>
    <w:basedOn w:val="NoList"/>
    <w:rsid w:val="008E7B49"/>
    <w:pPr>
      <w:numPr>
        <w:numId w:val="3"/>
      </w:numPr>
    </w:pPr>
  </w:style>
  <w:style w:type="paragraph" w:customStyle="1" w:styleId="Tablecolhead">
    <w:name w:val="Table col head"/>
    <w:uiPriority w:val="3"/>
    <w:qFormat/>
    <w:rsid w:val="001E0C5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101001"/>
    <w:pPr>
      <w:numPr>
        <w:ilvl w:val="2"/>
        <w:numId w:val="1"/>
      </w:numPr>
    </w:pPr>
  </w:style>
  <w:style w:type="character" w:styleId="Hyperlink">
    <w:name w:val="Hyperlink"/>
    <w:uiPriority w:val="99"/>
    <w:rsid w:val="001E0C5D"/>
    <w:rPr>
      <w:color w:val="004C97"/>
      <w:u w:val="dotted"/>
    </w:rPr>
  </w:style>
  <w:style w:type="paragraph" w:customStyle="1" w:styleId="Documentsubtitle">
    <w:name w:val="Document subtitle"/>
    <w:uiPriority w:val="8"/>
    <w:rsid w:val="003B5733"/>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8E7B49"/>
    <w:pPr>
      <w:numPr>
        <w:numId w:val="2"/>
      </w:numPr>
    </w:pPr>
  </w:style>
  <w:style w:type="numbering" w:customStyle="1" w:styleId="ZZNumbersdigit">
    <w:name w:val="ZZ Numbers digit"/>
    <w:rsid w:val="00101001"/>
    <w:pPr>
      <w:numPr>
        <w:numId w:val="1"/>
      </w:numPr>
    </w:pPr>
  </w:style>
  <w:style w:type="numbering" w:customStyle="1" w:styleId="ZZQuotebullets">
    <w:name w:val="ZZ Quote bullets"/>
    <w:basedOn w:val="ZZNumbersdigit"/>
    <w:rsid w:val="008E7B49"/>
    <w:pPr>
      <w:numPr>
        <w:numId w:val="4"/>
      </w:numPr>
    </w:pPr>
  </w:style>
  <w:style w:type="paragraph" w:customStyle="1" w:styleId="Numberdigit">
    <w:name w:val="Number digit"/>
    <w:basedOn w:val="Body"/>
    <w:uiPriority w:val="2"/>
    <w:rsid w:val="00857C5A"/>
    <w:pPr>
      <w:numPr>
        <w:numId w:val="1"/>
      </w:numPr>
    </w:pPr>
  </w:style>
  <w:style w:type="paragraph" w:customStyle="1" w:styleId="Numberloweralphaindent">
    <w:name w:val="Number lower alpha indent"/>
    <w:basedOn w:val="Body"/>
    <w:uiPriority w:val="3"/>
    <w:rsid w:val="00721CFB"/>
    <w:pPr>
      <w:numPr>
        <w:ilvl w:val="1"/>
        <w:numId w:val="6"/>
      </w:numPr>
    </w:pPr>
  </w:style>
  <w:style w:type="paragraph" w:customStyle="1" w:styleId="Numberdigitindent">
    <w:name w:val="Number digit indent"/>
    <w:basedOn w:val="Numberloweralphaindent"/>
    <w:uiPriority w:val="3"/>
    <w:rsid w:val="00101001"/>
    <w:pPr>
      <w:numPr>
        <w:numId w:val="1"/>
      </w:numPr>
    </w:pPr>
  </w:style>
  <w:style w:type="paragraph" w:customStyle="1" w:styleId="Numberloweralpha">
    <w:name w:val="Number lower alpha"/>
    <w:basedOn w:val="Body"/>
    <w:uiPriority w:val="3"/>
    <w:rsid w:val="00721CFB"/>
    <w:pPr>
      <w:numPr>
        <w:numId w:val="6"/>
      </w:numPr>
    </w:pPr>
  </w:style>
  <w:style w:type="paragraph" w:customStyle="1" w:styleId="Numberlowerroman">
    <w:name w:val="Number lower roman"/>
    <w:basedOn w:val="Body"/>
    <w:uiPriority w:val="3"/>
    <w:rsid w:val="00721CFB"/>
    <w:pPr>
      <w:numPr>
        <w:numId w:val="5"/>
      </w:numPr>
    </w:pPr>
  </w:style>
  <w:style w:type="paragraph" w:customStyle="1" w:styleId="Numberlowerromanindent">
    <w:name w:val="Number lower roman indent"/>
    <w:basedOn w:val="Body"/>
    <w:uiPriority w:val="3"/>
    <w:rsid w:val="00721CFB"/>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101001"/>
    <w:pPr>
      <w:numPr>
        <w:ilvl w:val="3"/>
        <w:numId w:val="1"/>
      </w:numPr>
    </w:pPr>
  </w:style>
  <w:style w:type="numbering" w:customStyle="1" w:styleId="ZZNumberslowerroman">
    <w:name w:val="ZZ Numbers lower roman"/>
    <w:basedOn w:val="ZZQuotebullets"/>
    <w:rsid w:val="00721CFB"/>
    <w:pPr>
      <w:numPr>
        <w:numId w:val="5"/>
      </w:numPr>
    </w:pPr>
  </w:style>
  <w:style w:type="numbering" w:customStyle="1" w:styleId="ZZNumbersloweralpha">
    <w:name w:val="ZZ Numbers lower alpha"/>
    <w:basedOn w:val="NoList"/>
    <w:rsid w:val="00721CFB"/>
    <w:pPr>
      <w:numPr>
        <w:numId w:val="6"/>
      </w:numPr>
    </w:pPr>
  </w:style>
  <w:style w:type="paragraph" w:customStyle="1" w:styleId="Quotebullet1">
    <w:name w:val="Quote bullet 1"/>
    <w:basedOn w:val="Quotetext"/>
    <w:rsid w:val="008E7B49"/>
    <w:pPr>
      <w:numPr>
        <w:numId w:val="4"/>
      </w:numPr>
    </w:pPr>
  </w:style>
  <w:style w:type="paragraph" w:customStyle="1" w:styleId="Quotebullet2">
    <w:name w:val="Quote bullet 2"/>
    <w:basedOn w:val="Quotetext"/>
    <w:rsid w:val="008E7B49"/>
    <w:pPr>
      <w:numPr>
        <w:ilvl w:val="1"/>
        <w:numId w:val="4"/>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3B5733"/>
    <w:pPr>
      <w:spacing w:after="0"/>
    </w:pPr>
    <w:rPr>
      <w:b/>
      <w:bCs/>
      <w:color w:val="000000" w:themeColor="text1"/>
    </w:rPr>
  </w:style>
  <w:style w:type="character" w:customStyle="1" w:styleId="UnresolvedMention1">
    <w:name w:val="Unresolved Mention1"/>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BC3E8F"/>
    <w:pPr>
      <w:spacing w:after="60" w:line="270" w:lineRule="atLeast"/>
    </w:pPr>
    <w:rPr>
      <w:color w:val="000000" w:themeColor="text1"/>
      <w:sz w:val="20"/>
    </w:rPr>
  </w:style>
  <w:style w:type="paragraph" w:customStyle="1" w:styleId="Introtext">
    <w:name w:val="Intro text"/>
    <w:basedOn w:val="Body"/>
    <w:uiPriority w:val="11"/>
    <w:rsid w:val="004C7ABD"/>
    <w:pPr>
      <w:spacing w:line="320" w:lineRule="atLeast"/>
    </w:pPr>
    <w:rPr>
      <w:color w:val="C5511A"/>
      <w:sz w:val="24"/>
    </w:rPr>
  </w:style>
  <w:style w:type="paragraph" w:styleId="ListParagraph">
    <w:name w:val="List Paragraph"/>
    <w:basedOn w:val="Normal"/>
    <w:uiPriority w:val="34"/>
    <w:qFormat/>
    <w:rsid w:val="00425234"/>
    <w:pPr>
      <w:spacing w:after="160" w:line="259" w:lineRule="auto"/>
      <w:ind w:left="720"/>
      <w:contextualSpacing/>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516DE4"/>
    <w:rPr>
      <w:rFonts w:ascii="Arial" w:hAnsi="Arial" w:cs="Arial"/>
      <w:szCs w:val="18"/>
      <w:lang w:eastAsia="en-US"/>
    </w:rPr>
  </w:style>
  <w:style w:type="character" w:styleId="UnresolvedMention">
    <w:name w:val="Unresolved Mention"/>
    <w:basedOn w:val="DefaultParagraphFont"/>
    <w:uiPriority w:val="99"/>
    <w:semiHidden/>
    <w:unhideWhenUsed/>
    <w:rsid w:val="005009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382027090">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81730402">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4.png"/><Relationship Id="rId39" Type="http://schemas.openxmlformats.org/officeDocument/2006/relationships/image" Target="media/image17.png"/><Relationship Id="rId21" Type="http://schemas.openxmlformats.org/officeDocument/2006/relationships/hyperlink" Target="https://www2.health.vic.gov.au/primary-and-community-health/maternal-child-health/child-development-information-system" TargetMode="External"/><Relationship Id="rId34" Type="http://schemas.openxmlformats.org/officeDocument/2006/relationships/image" Target="media/image12.png"/><Relationship Id="rId42" Type="http://schemas.openxmlformats.org/officeDocument/2006/relationships/hyperlink" Target="https://www2.health.vic.gov.au/primary-and-community-health/maternal-child-health/child-development-information-system" TargetMode="External"/><Relationship Id="rId47" Type="http://schemas.openxmlformats.org/officeDocument/2006/relationships/hyperlink" Target="https://www2.health.vic.gov.au/primary-and-community-health/maternal-child-health/child-development-information-system" TargetMode="External"/><Relationship Id="rId50" Type="http://schemas.openxmlformats.org/officeDocument/2006/relationships/image" Target="cid:image001.jpg@01D76DA5.21EF47C0" TargetMode="External"/><Relationship Id="rId55" Type="http://schemas.openxmlformats.org/officeDocument/2006/relationships/header" Target="header8.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hyperlink" Target="https://www2.health.vic.gov.au/primary-and-community-health/maternal-child-health/child-development-information-system"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6.xml"/><Relationship Id="rId29" Type="http://schemas.openxmlformats.org/officeDocument/2006/relationships/image" Target="media/image7.png"/><Relationship Id="rId41" Type="http://schemas.openxmlformats.org/officeDocument/2006/relationships/image" Target="media/image19.png"/><Relationship Id="rId54"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2.health.vic.gov.au/primary-and-community-health/maternal-child-health/child-development-information-system"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2.png"/><Relationship Id="rId53" Type="http://schemas.openxmlformats.org/officeDocument/2006/relationships/image" Target="media/image25.png"/><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2.health.vic.gov.au/primary-and-community-health/maternal-child-health/child-development-information-system" TargetMode="Externa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3.jpeg"/><Relationship Id="rId57" Type="http://schemas.openxmlformats.org/officeDocument/2006/relationships/header" Target="header9.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image" Target="media/image9.png"/><Relationship Id="rId44" Type="http://schemas.openxmlformats.org/officeDocument/2006/relationships/image" Target="media/image21.png"/><Relationship Id="rId52" Type="http://schemas.openxmlformats.org/officeDocument/2006/relationships/image" Target="media/image2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2.health.vic.gov.au/primary-and-community-health/maternal-child-health/framework-mch"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0.png"/><Relationship Id="rId48" Type="http://schemas.openxmlformats.org/officeDocument/2006/relationships/hyperlink" Target="https://www2.health.vic.gov.au/primary-and-community-health/maternal-child-health/child-development-information-system" TargetMode="External"/><Relationship Id="rId56"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hyperlink" Target="https://www2.health.vic.gov.au/primary-and-community-health/maternal-child-health/sleep-settling" TargetMode="Externa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lees\AppData\Local\Microsoft\Windows\INetCache\Content.Outlook\S7M5QFYG\EMCH%20CDIS%20FAQ%20June%20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ReadyforSimontoreview xmlns="35a6475d-fdaf-4e44-ad26-67993a5eb8cb">false</ReadyforSimontoreview>
    <Status xmlns="35a6475d-fdaf-4e44-ad26-67993a5eb8cb">Active</Status>
    <ReadyforCheryl xmlns="35a6475d-fdaf-4e44-ad26-67993a5eb8cb">true</ReadyforCheryl>
    <SharedWithUsers xmlns="809e95fe-ce31-4ae8-bff2-815e252e6c7f">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F209C19F1B35A4D851C7AB95CE09F78" ma:contentTypeVersion="14" ma:contentTypeDescription="Create a new document." ma:contentTypeScope="" ma:versionID="786c85aa57b3a19b033c787352170c37">
  <xsd:schema xmlns:xsd="http://www.w3.org/2001/XMLSchema" xmlns:xs="http://www.w3.org/2001/XMLSchema" xmlns:p="http://schemas.microsoft.com/office/2006/metadata/properties" xmlns:ns2="35a6475d-fdaf-4e44-ad26-67993a5eb8cb" xmlns:ns3="809e95fe-ce31-4ae8-bff2-815e252e6c7f" targetNamespace="http://schemas.microsoft.com/office/2006/metadata/properties" ma:root="true" ma:fieldsID="27f5e96180741595f788790926617438" ns2:_="" ns3:_="">
    <xsd:import namespace="35a6475d-fdaf-4e44-ad26-67993a5eb8cb"/>
    <xsd:import namespace="809e95fe-ce31-4ae8-bff2-815e252e6c7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ReadyforSimontoreview" minOccurs="0"/>
                <xsd:element ref="ns2:ReadyforCheryl"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a6475d-fdaf-4e44-ad26-67993a5eb8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ReadyforSimontoreview" ma:index="19" nillable="true" ma:displayName="Simon reviewed" ma:default="0" ma:description="Agreed process Sim &gt; Simon &gt; Cheryl" ma:format="Dropdown" ma:internalName="ReadyforSimontoreview">
      <xsd:simpleType>
        <xsd:restriction base="dms:Boolean"/>
      </xsd:simpleType>
    </xsd:element>
    <xsd:element name="ReadyforCheryl" ma:index="20" nillable="true" ma:displayName="Cheryl reviewed" ma:default="1" ma:description="Simon reviews and then updates this so Simone can share" ma:format="Dropdown" ma:internalName="ReadyforCheryl">
      <xsd:simpleType>
        <xsd:restriction base="dms:Boolean"/>
      </xsd:simpleType>
    </xsd:element>
    <xsd:element name="Status" ma:index="21" nillable="true" ma:displayName="Status" ma:default="Active" ma:description="Current project status" ma:format="Dropdown" ma:indexed="true" ma:internalName="Status">
      <xsd:simpleType>
        <xsd:restriction base="dms:Choice">
          <xsd:enumeration value="Proposed"/>
          <xsd:enumeration value="Active"/>
          <xsd:enumeration value="Completed"/>
          <xsd:enumeration value="Rejected"/>
        </xsd:restriction>
      </xsd:simpleType>
    </xsd:element>
  </xsd:schema>
  <xsd:schema xmlns:xsd="http://www.w3.org/2001/XMLSchema" xmlns:xs="http://www.w3.org/2001/XMLSchema" xmlns:dms="http://schemas.microsoft.com/office/2006/documentManagement/types" xmlns:pc="http://schemas.microsoft.com/office/infopath/2007/PartnerControls" targetNamespace="809e95fe-ce31-4ae8-bff2-815e252e6c7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2.xml><?xml version="1.0" encoding="utf-8"?>
<ds:datastoreItem xmlns:ds="http://schemas.openxmlformats.org/officeDocument/2006/customXml" ds:itemID="{66AC28CD-794A-4DE5-9080-AF945367D2AC}">
  <ds:schemaRefs>
    <ds:schemaRef ds:uri="809e95fe-ce31-4ae8-bff2-815e252e6c7f"/>
    <ds:schemaRef ds:uri="http://purl.org/dc/elements/1.1/"/>
    <ds:schemaRef ds:uri="http://schemas.microsoft.com/office/infopath/2007/PartnerControls"/>
    <ds:schemaRef ds:uri="35a6475d-fdaf-4e44-ad26-67993a5eb8cb"/>
    <ds:schemaRef ds:uri="http://purl.org/dc/terms/"/>
    <ds:schemaRef ds:uri="http://schemas.microsoft.com/office/2006/documentManagement/types"/>
    <ds:schemaRef ds:uri="http://schemas.openxmlformats.org/package/2006/metadata/core-properties"/>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72AFD667-C589-47AD-A6A7-C80CFB7819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a6475d-fdaf-4e44-ad26-67993a5eb8cb"/>
    <ds:schemaRef ds:uri="809e95fe-ce31-4ae8-bff2-815e252e6c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903A892-8DB5-4110-8175-8A16382B5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EMCH CDIS FAQ June 2021.dotx</Template>
  <TotalTime>6</TotalTime>
  <Pages>17</Pages>
  <Words>3132</Words>
  <Characters>17584</Characters>
  <Application>Microsoft Office Word</Application>
  <DocSecurity>4</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Manager/>
  <Company>Victoria State Government, Department of Health</Company>
  <LinksUpToDate>false</LinksUpToDate>
  <CharactersWithSpaces>20675</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Marcia Armstrong (DHHS)</dc:creator>
  <cp:keywords/>
  <dc:description/>
  <cp:lastModifiedBy>Simon Barber (Health)</cp:lastModifiedBy>
  <cp:revision>2</cp:revision>
  <cp:lastPrinted>2020-03-30T03:28:00Z</cp:lastPrinted>
  <dcterms:created xsi:type="dcterms:W3CDTF">2021-07-06T06:29:00Z</dcterms:created>
  <dcterms:modified xsi:type="dcterms:W3CDTF">2021-07-06T06:29:00Z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0x0101002F209C19F1B35A4D851C7AB95CE09F78</vt:lpwstr>
  </property>
  <property fmtid="{D5CDD505-2E9C-101B-9397-08002B2CF9AE}" pid="4" name="version">
    <vt:lpwstr>v2 15042021</vt:lpwstr>
  </property>
  <property fmtid="{D5CDD505-2E9C-101B-9397-08002B2CF9AE}" pid="5" name="Order">
    <vt:r8>249000</vt:r8>
  </property>
  <property fmtid="{D5CDD505-2E9C-101B-9397-08002B2CF9AE}" pid="6" name="ComplianceAssetId">
    <vt:lpwstr/>
  </property>
  <property fmtid="{D5CDD505-2E9C-101B-9397-08002B2CF9AE}" pid="7" name="_ExtendedDescription">
    <vt:lpwstr/>
  </property>
  <property fmtid="{D5CDD505-2E9C-101B-9397-08002B2CF9AE}" pid="8" name="MSIP_Label_f6c7d016-c0e8-4bc1-9071-158a5ecbe94b_Enabled">
    <vt:lpwstr>true</vt:lpwstr>
  </property>
  <property fmtid="{D5CDD505-2E9C-101B-9397-08002B2CF9AE}" pid="9" name="MSIP_Label_f6c7d016-c0e8-4bc1-9071-158a5ecbe94b_SetDate">
    <vt:lpwstr>2021-07-06T06:29:18Z</vt:lpwstr>
  </property>
  <property fmtid="{D5CDD505-2E9C-101B-9397-08002B2CF9AE}" pid="10" name="MSIP_Label_f6c7d016-c0e8-4bc1-9071-158a5ecbe94b_Method">
    <vt:lpwstr>Privileged</vt:lpwstr>
  </property>
  <property fmtid="{D5CDD505-2E9C-101B-9397-08002B2CF9AE}" pid="11" name="MSIP_Label_f6c7d016-c0e8-4bc1-9071-158a5ecbe94b_Name">
    <vt:lpwstr>f6c7d016-c0e8-4bc1-9071-158a5ecbe94b</vt:lpwstr>
  </property>
  <property fmtid="{D5CDD505-2E9C-101B-9397-08002B2CF9AE}" pid="12" name="MSIP_Label_f6c7d016-c0e8-4bc1-9071-158a5ecbe94b_SiteId">
    <vt:lpwstr>c0e0601f-0fac-449c-9c88-a104c4eb9f28</vt:lpwstr>
  </property>
  <property fmtid="{D5CDD505-2E9C-101B-9397-08002B2CF9AE}" pid="13" name="MSIP_Label_f6c7d016-c0e8-4bc1-9071-158a5ecbe94b_ActionId">
    <vt:lpwstr>18a430d7-6937-44f4-bfa5-016c1c91f486</vt:lpwstr>
  </property>
  <property fmtid="{D5CDD505-2E9C-101B-9397-08002B2CF9AE}" pid="14" name="MSIP_Label_f6c7d016-c0e8-4bc1-9071-158a5ecbe94b_ContentBits">
    <vt:lpwstr>2</vt:lpwstr>
  </property>
</Properties>
</file>