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8CD32" w14:textId="5086E265" w:rsidR="00163BC4" w:rsidRPr="00163BC4" w:rsidRDefault="00163BC4" w:rsidP="00163BC4">
      <w:pPr>
        <w:rPr>
          <w:b/>
          <w:bCs/>
        </w:rPr>
      </w:pPr>
      <w:r w:rsidRPr="00163BC4">
        <w:rPr>
          <w:b/>
          <w:bCs/>
        </w:rPr>
        <w:t>THEME 4</w:t>
      </w:r>
      <w:r>
        <w:rPr>
          <w:b/>
          <w:bCs/>
        </w:rPr>
        <w:t xml:space="preserve"> - </w:t>
      </w:r>
      <w:r w:rsidRPr="00163BC4">
        <w:rPr>
          <w:b/>
          <w:bCs/>
        </w:rPr>
        <w:t>Changing climate and a circular economy</w:t>
      </w:r>
    </w:p>
    <w:p w14:paraId="7A1C109B" w14:textId="77777777" w:rsidR="00163BC4" w:rsidRPr="00163BC4" w:rsidRDefault="00163BC4" w:rsidP="00163BC4">
      <w:pPr>
        <w:rPr>
          <w:b/>
          <w:bCs/>
        </w:rPr>
      </w:pPr>
      <w:r w:rsidRPr="00163BC4">
        <w:rPr>
          <w:b/>
          <w:bCs/>
        </w:rPr>
        <w:t>KEY ISSUES: SUSTAINABILITY &amp; CLIMATE CHANGE</w:t>
      </w:r>
    </w:p>
    <w:p w14:paraId="5A79F8CD" w14:textId="77777777" w:rsidR="00163BC4" w:rsidRPr="00163BC4" w:rsidRDefault="00163BC4" w:rsidP="00163BC4">
      <w:pPr>
        <w:rPr>
          <w:b/>
          <w:bCs/>
        </w:rPr>
      </w:pPr>
    </w:p>
    <w:p w14:paraId="17C950C3" w14:textId="77777777" w:rsidR="00163BC4" w:rsidRDefault="00163BC4" w:rsidP="00163BC4">
      <w:pPr>
        <w:rPr>
          <w:b/>
          <w:bCs/>
        </w:rPr>
      </w:pPr>
      <w:r w:rsidRPr="00163BC4">
        <w:rPr>
          <w:b/>
          <w:bCs/>
        </w:rPr>
        <w:t>SUSTAINABILITY &amp; CLIMATE CHANGE</w:t>
      </w:r>
    </w:p>
    <w:p w14:paraId="69F2D26C" w14:textId="4B5F082C" w:rsidR="00163BC4" w:rsidRPr="00163BC4" w:rsidRDefault="00163BC4" w:rsidP="00163BC4">
      <w:pPr>
        <w:rPr>
          <w:b/>
          <w:bCs/>
        </w:rPr>
      </w:pPr>
      <w:r w:rsidRPr="00163BC4">
        <w:rPr>
          <w:b/>
          <w:bCs/>
        </w:rPr>
        <w:t>CURRENT SITUATION</w:t>
      </w:r>
    </w:p>
    <w:p w14:paraId="237F7624" w14:textId="212BF4FA" w:rsidR="00163BC4" w:rsidRDefault="00163BC4" w:rsidP="00163BC4">
      <w:r w:rsidRPr="00163BC4">
        <w:t xml:space="preserve">The MAV </w:t>
      </w:r>
      <w:proofErr w:type="spellStart"/>
      <w:r w:rsidRPr="00163BC4">
        <w:t>recognises</w:t>
      </w:r>
      <w:proofErr w:type="spellEnd"/>
      <w:r w:rsidRPr="00163BC4">
        <w:t xml:space="preserve"> we are in a climate emergency that requires urgent action by all levels of government. Victorian councils have a strong track record of working to reduce emissions and increase </w:t>
      </w:r>
      <w:proofErr w:type="spellStart"/>
      <w:r w:rsidRPr="00163BC4">
        <w:t>organisational</w:t>
      </w:r>
      <w:proofErr w:type="spellEnd"/>
      <w:r w:rsidRPr="00163BC4">
        <w:t xml:space="preserve"> and community resilience to climate impacts. Improved state-wide policy settings are urgently needed to support this work.</w:t>
      </w:r>
    </w:p>
    <w:p w14:paraId="2E61CDC6" w14:textId="77777777" w:rsidR="00163BC4" w:rsidRPr="00163BC4" w:rsidRDefault="00163BC4" w:rsidP="00163BC4"/>
    <w:p w14:paraId="280862A0" w14:textId="28CF71D1" w:rsidR="00163BC4" w:rsidRDefault="00163BC4" w:rsidP="00163BC4">
      <w:r w:rsidRPr="00163BC4">
        <w:t>The built environment is responsible for close to a quarter of Australia’s greenhouse gas emissions. Changes must be made to the Victorian land use planning system to integrate climate change considerations and support the transition</w:t>
      </w:r>
      <w:r>
        <w:t xml:space="preserve"> </w:t>
      </w:r>
      <w:r w:rsidRPr="00163BC4">
        <w:t>to net zero emissions. With communities already directly experiencing climate change impacts, significant investment in adaptation is also urgently needed.</w:t>
      </w:r>
    </w:p>
    <w:p w14:paraId="394E2AE7" w14:textId="77777777" w:rsidR="00163BC4" w:rsidRPr="00163BC4" w:rsidRDefault="00163BC4" w:rsidP="00163BC4"/>
    <w:p w14:paraId="64BC51F0" w14:textId="06D0C0CE" w:rsidR="00163BC4" w:rsidRDefault="00163BC4" w:rsidP="00163BC4">
      <w:r w:rsidRPr="00163BC4">
        <w:t>As the level of government charged with collecting and disposing of household waste, local government knows well that our current model of production and consumption is unsustainable. Product stewardship is needed for all waste-producing products to drive meaningful change.</w:t>
      </w:r>
    </w:p>
    <w:p w14:paraId="11814CFF" w14:textId="77777777" w:rsidR="00163BC4" w:rsidRPr="00163BC4" w:rsidRDefault="00163BC4" w:rsidP="00163BC4"/>
    <w:p w14:paraId="27A05EC6" w14:textId="287381EB" w:rsidR="00163BC4" w:rsidRDefault="00163BC4" w:rsidP="00163BC4">
      <w:r w:rsidRPr="00163BC4">
        <w:t>Victorian councils want to partner with the State to design and deliver waste and recycling services that best meet the needs of their local communities.</w:t>
      </w:r>
    </w:p>
    <w:p w14:paraId="724BDF72" w14:textId="77777777" w:rsidR="00163BC4" w:rsidRPr="00163BC4" w:rsidRDefault="00163BC4" w:rsidP="00163BC4"/>
    <w:p w14:paraId="4E608BB3" w14:textId="77777777" w:rsidR="00163BC4" w:rsidRPr="00163BC4" w:rsidRDefault="00163BC4" w:rsidP="00163BC4">
      <w:r w:rsidRPr="00163BC4">
        <w:t>Councils are diverse in terms of their budget, land size, community capacity to pay, proximity to recycling facilities and other relevant factors. A one size fits all approach to council service design is not viable.</w:t>
      </w:r>
    </w:p>
    <w:p w14:paraId="68DC2D96" w14:textId="77777777" w:rsidR="00163BC4" w:rsidRPr="00163BC4" w:rsidRDefault="00163BC4" w:rsidP="00163BC4"/>
    <w:p w14:paraId="61CDD258" w14:textId="77777777" w:rsidR="00163BC4" w:rsidRPr="00163BC4" w:rsidRDefault="00163BC4" w:rsidP="00163BC4">
      <w:pPr>
        <w:rPr>
          <w:b/>
          <w:bCs/>
        </w:rPr>
      </w:pPr>
      <w:r w:rsidRPr="00163BC4">
        <w:rPr>
          <w:b/>
          <w:bCs/>
        </w:rPr>
        <w:t>WHAT WE NEED FROM THE STATE GOVERNMENT</w:t>
      </w:r>
    </w:p>
    <w:p w14:paraId="300B67AA" w14:textId="77777777" w:rsidR="00163BC4" w:rsidRPr="00163BC4" w:rsidRDefault="00163BC4" w:rsidP="00163BC4">
      <w:pPr>
        <w:pStyle w:val="ListParagraph"/>
        <w:numPr>
          <w:ilvl w:val="0"/>
          <w:numId w:val="2"/>
        </w:numPr>
      </w:pPr>
      <w:r w:rsidRPr="00163BC4">
        <w:t>A commitment to embed climate change as a priority consideration in land use planning legislation and the Victorian Planning Provisions in the life of the next Parliament</w:t>
      </w:r>
    </w:p>
    <w:p w14:paraId="4094BB9A" w14:textId="0E6AF6E4" w:rsidR="00163BC4" w:rsidRPr="00163BC4" w:rsidRDefault="00163BC4" w:rsidP="00163BC4">
      <w:pPr>
        <w:pStyle w:val="ListParagraph"/>
        <w:numPr>
          <w:ilvl w:val="0"/>
          <w:numId w:val="2"/>
        </w:numPr>
      </w:pPr>
      <w:r w:rsidRPr="00163BC4">
        <w:t>Schedule 1 of the Climate Change Act amended to include decisions under planning, transport, agriculture, and energy legislation</w:t>
      </w:r>
    </w:p>
    <w:p w14:paraId="24EDCA6E" w14:textId="63C818C4" w:rsidR="00163BC4" w:rsidRPr="00163BC4" w:rsidRDefault="00163BC4" w:rsidP="00163BC4">
      <w:pPr>
        <w:pStyle w:val="ListParagraph"/>
        <w:numPr>
          <w:ilvl w:val="0"/>
          <w:numId w:val="2"/>
        </w:numPr>
      </w:pPr>
      <w:r w:rsidRPr="00163BC4">
        <w:t>Establishment of a new strategic partnership between state and local government to accelerate the transition to net zero and to strengthen community resilience, with funding support for councils to reduce and manage climate risks</w:t>
      </w:r>
    </w:p>
    <w:p w14:paraId="517B9C60" w14:textId="77777777" w:rsidR="00163BC4" w:rsidRPr="00163BC4" w:rsidRDefault="00163BC4" w:rsidP="00163BC4">
      <w:pPr>
        <w:pStyle w:val="ListParagraph"/>
        <w:numPr>
          <w:ilvl w:val="0"/>
          <w:numId w:val="2"/>
        </w:numPr>
      </w:pPr>
      <w:r w:rsidRPr="00163BC4">
        <w:t>Funding support for the implementation of priority urban greening projects</w:t>
      </w:r>
    </w:p>
    <w:p w14:paraId="0E2AF47B" w14:textId="77777777" w:rsidR="00163BC4" w:rsidRPr="00163BC4" w:rsidRDefault="00163BC4" w:rsidP="00163BC4">
      <w:pPr>
        <w:pStyle w:val="ListParagraph"/>
        <w:numPr>
          <w:ilvl w:val="0"/>
          <w:numId w:val="2"/>
        </w:numPr>
      </w:pPr>
      <w:r w:rsidRPr="00163BC4">
        <w:t>A commitment to provide councils with the powers and capability to manage public drainage and stormwater assets to withstand more intense storm events and</w:t>
      </w:r>
    </w:p>
    <w:p w14:paraId="20F1D1DA" w14:textId="77777777" w:rsidR="00163BC4" w:rsidRPr="00163BC4" w:rsidRDefault="00163BC4" w:rsidP="00163BC4">
      <w:pPr>
        <w:pStyle w:val="ListParagraph"/>
        <w:numPr>
          <w:ilvl w:val="0"/>
          <w:numId w:val="2"/>
        </w:numPr>
      </w:pPr>
      <w:r w:rsidRPr="00163BC4">
        <w:t>to achieve better use of stormwater and continued innovation in integrated water management</w:t>
      </w:r>
    </w:p>
    <w:p w14:paraId="780C5063" w14:textId="77777777" w:rsidR="00163BC4" w:rsidRPr="00163BC4" w:rsidRDefault="00163BC4" w:rsidP="00163BC4">
      <w:pPr>
        <w:pStyle w:val="ListParagraph"/>
        <w:numPr>
          <w:ilvl w:val="0"/>
          <w:numId w:val="2"/>
        </w:numPr>
      </w:pPr>
      <w:r w:rsidRPr="00163BC4">
        <w:t>A commitment to respect and protect councils’ autonomy to determine the best recycling service models for their communities considering local conditions and community views</w:t>
      </w:r>
    </w:p>
    <w:p w14:paraId="0B74EF03" w14:textId="77777777" w:rsidR="00163BC4" w:rsidRPr="00163BC4" w:rsidRDefault="00163BC4" w:rsidP="00163BC4">
      <w:pPr>
        <w:pStyle w:val="ListParagraph"/>
        <w:numPr>
          <w:ilvl w:val="0"/>
          <w:numId w:val="2"/>
        </w:numPr>
      </w:pPr>
      <w:r w:rsidRPr="00163BC4">
        <w:t>A commitment to partner with the MAV to advocate for national product stewardship schemes and, where advocacy proves ineffective, introduce schemes at a state level.</w:t>
      </w:r>
    </w:p>
    <w:p w14:paraId="2002021C" w14:textId="77777777" w:rsidR="00163BC4" w:rsidRDefault="00163BC4" w:rsidP="00163BC4">
      <w:pPr>
        <w:pStyle w:val="BodyText"/>
        <w:spacing w:before="4"/>
        <w:rPr>
          <w:sz w:val="28"/>
        </w:rPr>
      </w:pPr>
    </w:p>
    <w:p w14:paraId="0817B29C" w14:textId="77777777" w:rsidR="00163BC4" w:rsidRPr="00163BC4" w:rsidRDefault="00163BC4" w:rsidP="00163BC4">
      <w:pPr>
        <w:rPr>
          <w:b/>
          <w:bCs/>
        </w:rPr>
      </w:pPr>
      <w:r w:rsidRPr="00163BC4">
        <w:rPr>
          <w:b/>
          <w:bCs/>
        </w:rPr>
        <w:t>BENEFITS FOR OUR COMMUNITY</w:t>
      </w:r>
    </w:p>
    <w:p w14:paraId="102BB443" w14:textId="77777777" w:rsidR="00163BC4" w:rsidRPr="00163BC4" w:rsidRDefault="00163BC4" w:rsidP="00163BC4">
      <w:pPr>
        <w:pStyle w:val="ListParagraph"/>
        <w:numPr>
          <w:ilvl w:val="0"/>
          <w:numId w:val="3"/>
        </w:numPr>
      </w:pPr>
      <w:r w:rsidRPr="00163BC4">
        <w:lastRenderedPageBreak/>
        <w:t>More energy efficient and sustainable development and better protection for Victorians from the impacts of climate change</w:t>
      </w:r>
    </w:p>
    <w:p w14:paraId="77AF1A8B" w14:textId="77777777" w:rsidR="00163BC4" w:rsidRPr="00163BC4" w:rsidRDefault="00163BC4" w:rsidP="00163BC4">
      <w:pPr>
        <w:pStyle w:val="ListParagraph"/>
        <w:numPr>
          <w:ilvl w:val="0"/>
          <w:numId w:val="3"/>
        </w:numPr>
      </w:pPr>
      <w:r w:rsidRPr="00163BC4">
        <w:t>Improved whole-of-government approach to considering climate change in policy and programs</w:t>
      </w:r>
    </w:p>
    <w:p w14:paraId="139A4D25" w14:textId="77777777" w:rsidR="00163BC4" w:rsidRPr="00163BC4" w:rsidRDefault="00163BC4" w:rsidP="00163BC4">
      <w:pPr>
        <w:pStyle w:val="ListParagraph"/>
        <w:numPr>
          <w:ilvl w:val="0"/>
          <w:numId w:val="3"/>
        </w:numPr>
      </w:pPr>
      <w:r w:rsidRPr="00163BC4">
        <w:t>Transition to a circular economy in a way that responds to local needs and circumstances</w:t>
      </w:r>
    </w:p>
    <w:p w14:paraId="20D3D470" w14:textId="218E47A7" w:rsidR="00531DFF" w:rsidRDefault="00163BC4" w:rsidP="00163BC4">
      <w:pPr>
        <w:pStyle w:val="ListParagraph"/>
        <w:numPr>
          <w:ilvl w:val="0"/>
          <w:numId w:val="3"/>
        </w:numPr>
      </w:pPr>
      <w:r w:rsidRPr="00163BC4">
        <w:t>Greater application of the polluter</w:t>
      </w:r>
      <w:r w:rsidRPr="00163BC4">
        <w:rPr>
          <w:color w:val="231F20"/>
          <w:sz w:val="21"/>
        </w:rPr>
        <w:t xml:space="preserve">-pays principle </w:t>
      </w:r>
      <w:r w:rsidRPr="00163BC4">
        <w:rPr>
          <w:color w:val="231F20"/>
          <w:spacing w:val="-2"/>
          <w:sz w:val="21"/>
        </w:rPr>
        <w:t>through</w:t>
      </w:r>
      <w:r w:rsidRPr="00163BC4">
        <w:rPr>
          <w:color w:val="231F20"/>
          <w:spacing w:val="-4"/>
          <w:sz w:val="21"/>
        </w:rPr>
        <w:t xml:space="preserve"> </w:t>
      </w:r>
      <w:r w:rsidRPr="00163BC4">
        <w:rPr>
          <w:color w:val="231F20"/>
          <w:spacing w:val="-2"/>
          <w:sz w:val="21"/>
        </w:rPr>
        <w:t>the</w:t>
      </w:r>
      <w:r w:rsidRPr="00163BC4">
        <w:rPr>
          <w:color w:val="231F20"/>
          <w:spacing w:val="-4"/>
          <w:sz w:val="21"/>
        </w:rPr>
        <w:t xml:space="preserve"> </w:t>
      </w:r>
      <w:r w:rsidRPr="00163BC4">
        <w:rPr>
          <w:color w:val="231F20"/>
          <w:spacing w:val="-2"/>
          <w:sz w:val="21"/>
        </w:rPr>
        <w:t>adoption</w:t>
      </w:r>
      <w:r w:rsidRPr="00163BC4">
        <w:rPr>
          <w:color w:val="231F20"/>
          <w:spacing w:val="-4"/>
          <w:sz w:val="21"/>
        </w:rPr>
        <w:t xml:space="preserve"> </w:t>
      </w:r>
      <w:r w:rsidRPr="00163BC4">
        <w:rPr>
          <w:color w:val="231F20"/>
          <w:spacing w:val="-2"/>
          <w:sz w:val="21"/>
        </w:rPr>
        <w:t>of</w:t>
      </w:r>
      <w:r w:rsidRPr="00163BC4">
        <w:rPr>
          <w:color w:val="231F20"/>
          <w:spacing w:val="-4"/>
          <w:sz w:val="21"/>
        </w:rPr>
        <w:t xml:space="preserve"> </w:t>
      </w:r>
      <w:r w:rsidRPr="00163BC4">
        <w:rPr>
          <w:color w:val="231F20"/>
          <w:spacing w:val="-2"/>
          <w:sz w:val="21"/>
        </w:rPr>
        <w:t>product</w:t>
      </w:r>
      <w:r w:rsidRPr="00163BC4">
        <w:rPr>
          <w:color w:val="231F20"/>
          <w:spacing w:val="-4"/>
          <w:sz w:val="21"/>
        </w:rPr>
        <w:t xml:space="preserve"> </w:t>
      </w:r>
      <w:r w:rsidRPr="00163BC4">
        <w:rPr>
          <w:color w:val="231F20"/>
          <w:spacing w:val="-2"/>
          <w:sz w:val="21"/>
        </w:rPr>
        <w:t>stewardship</w:t>
      </w:r>
      <w:r w:rsidRPr="00163BC4">
        <w:rPr>
          <w:color w:val="231F20"/>
          <w:spacing w:val="-4"/>
          <w:sz w:val="21"/>
        </w:rPr>
        <w:t xml:space="preserve"> </w:t>
      </w:r>
      <w:r w:rsidRPr="00163BC4">
        <w:rPr>
          <w:color w:val="231F20"/>
          <w:spacing w:val="-2"/>
          <w:sz w:val="21"/>
        </w:rPr>
        <w:t>schemes.</w:t>
      </w:r>
    </w:p>
    <w:sectPr w:rsidR="00531D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w:panose1 w:val="02020800000000000000"/>
    <w:charset w:val="00"/>
    <w:family w:val="roman"/>
    <w:pitch w:val="variable"/>
    <w:sig w:usb0="20000A87" w:usb1="08000000" w:usb2="00000008" w:usb3="00000000" w:csb0="000001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A3A62"/>
    <w:multiLevelType w:val="hybridMultilevel"/>
    <w:tmpl w:val="252A22D8"/>
    <w:lvl w:ilvl="0" w:tplc="2C643D68">
      <w:numFmt w:val="bullet"/>
      <w:lvlText w:val=""/>
      <w:lvlJc w:val="left"/>
      <w:pPr>
        <w:ind w:left="390" w:hanging="284"/>
      </w:pPr>
      <w:rPr>
        <w:rFonts w:ascii="Symbol" w:eastAsia="Symbol" w:hAnsi="Symbol" w:cs="Symbol" w:hint="default"/>
        <w:b w:val="0"/>
        <w:bCs w:val="0"/>
        <w:i w:val="0"/>
        <w:iCs w:val="0"/>
        <w:color w:val="231F20"/>
        <w:w w:val="100"/>
        <w:sz w:val="21"/>
        <w:szCs w:val="21"/>
        <w:lang w:val="en-US" w:eastAsia="en-US" w:bidi="ar-SA"/>
      </w:rPr>
    </w:lvl>
    <w:lvl w:ilvl="1" w:tplc="22E8A858">
      <w:numFmt w:val="bullet"/>
      <w:lvlText w:val="•"/>
      <w:lvlJc w:val="left"/>
      <w:pPr>
        <w:ind w:left="880" w:hanging="284"/>
      </w:pPr>
      <w:rPr>
        <w:rFonts w:hint="default"/>
        <w:lang w:val="en-US" w:eastAsia="en-US" w:bidi="ar-SA"/>
      </w:rPr>
    </w:lvl>
    <w:lvl w:ilvl="2" w:tplc="A86CBC3C">
      <w:numFmt w:val="bullet"/>
      <w:lvlText w:val="•"/>
      <w:lvlJc w:val="left"/>
      <w:pPr>
        <w:ind w:left="1361" w:hanging="284"/>
      </w:pPr>
      <w:rPr>
        <w:rFonts w:hint="default"/>
        <w:lang w:val="en-US" w:eastAsia="en-US" w:bidi="ar-SA"/>
      </w:rPr>
    </w:lvl>
    <w:lvl w:ilvl="3" w:tplc="CCEAA0C2">
      <w:numFmt w:val="bullet"/>
      <w:lvlText w:val="•"/>
      <w:lvlJc w:val="left"/>
      <w:pPr>
        <w:ind w:left="1841" w:hanging="284"/>
      </w:pPr>
      <w:rPr>
        <w:rFonts w:hint="default"/>
        <w:lang w:val="en-US" w:eastAsia="en-US" w:bidi="ar-SA"/>
      </w:rPr>
    </w:lvl>
    <w:lvl w:ilvl="4" w:tplc="A148CA98">
      <w:numFmt w:val="bullet"/>
      <w:lvlText w:val="•"/>
      <w:lvlJc w:val="left"/>
      <w:pPr>
        <w:ind w:left="2322" w:hanging="284"/>
      </w:pPr>
      <w:rPr>
        <w:rFonts w:hint="default"/>
        <w:lang w:val="en-US" w:eastAsia="en-US" w:bidi="ar-SA"/>
      </w:rPr>
    </w:lvl>
    <w:lvl w:ilvl="5" w:tplc="E3943B86">
      <w:numFmt w:val="bullet"/>
      <w:lvlText w:val="•"/>
      <w:lvlJc w:val="left"/>
      <w:pPr>
        <w:ind w:left="2803" w:hanging="284"/>
      </w:pPr>
      <w:rPr>
        <w:rFonts w:hint="default"/>
        <w:lang w:val="en-US" w:eastAsia="en-US" w:bidi="ar-SA"/>
      </w:rPr>
    </w:lvl>
    <w:lvl w:ilvl="6" w:tplc="01CC7050">
      <w:numFmt w:val="bullet"/>
      <w:lvlText w:val="•"/>
      <w:lvlJc w:val="left"/>
      <w:pPr>
        <w:ind w:left="3283" w:hanging="284"/>
      </w:pPr>
      <w:rPr>
        <w:rFonts w:hint="default"/>
        <w:lang w:val="en-US" w:eastAsia="en-US" w:bidi="ar-SA"/>
      </w:rPr>
    </w:lvl>
    <w:lvl w:ilvl="7" w:tplc="3F1C7F2C">
      <w:numFmt w:val="bullet"/>
      <w:lvlText w:val="•"/>
      <w:lvlJc w:val="left"/>
      <w:pPr>
        <w:ind w:left="3764" w:hanging="284"/>
      </w:pPr>
      <w:rPr>
        <w:rFonts w:hint="default"/>
        <w:lang w:val="en-US" w:eastAsia="en-US" w:bidi="ar-SA"/>
      </w:rPr>
    </w:lvl>
    <w:lvl w:ilvl="8" w:tplc="178A75C4">
      <w:numFmt w:val="bullet"/>
      <w:lvlText w:val="•"/>
      <w:lvlJc w:val="left"/>
      <w:pPr>
        <w:ind w:left="4244" w:hanging="284"/>
      </w:pPr>
      <w:rPr>
        <w:rFonts w:hint="default"/>
        <w:lang w:val="en-US" w:eastAsia="en-US" w:bidi="ar-SA"/>
      </w:rPr>
    </w:lvl>
  </w:abstractNum>
  <w:abstractNum w:abstractNumId="1" w15:restartNumberingAfterBreak="0">
    <w:nsid w:val="47ED0131"/>
    <w:multiLevelType w:val="hybridMultilevel"/>
    <w:tmpl w:val="B9BAA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F027726"/>
    <w:multiLevelType w:val="hybridMultilevel"/>
    <w:tmpl w:val="60BC9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4574685">
    <w:abstractNumId w:val="0"/>
  </w:num>
  <w:num w:numId="2" w16cid:durableId="1541742719">
    <w:abstractNumId w:val="2"/>
  </w:num>
  <w:num w:numId="3" w16cid:durableId="1262373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C4"/>
    <w:rsid w:val="00163BC4"/>
    <w:rsid w:val="00531D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C708C2"/>
  <w15:chartTrackingRefBased/>
  <w15:docId w15:val="{4C1425FA-5AD7-4C66-A04D-ECDC0811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BC4"/>
    <w:pPr>
      <w:widowControl w:val="0"/>
      <w:autoSpaceDE w:val="0"/>
      <w:autoSpaceDN w:val="0"/>
      <w:spacing w:after="0" w:line="240" w:lineRule="auto"/>
    </w:pPr>
    <w:rPr>
      <w:rFonts w:ascii="Calibri" w:eastAsia="Calibri" w:hAnsi="Calibri" w:cs="Calibri"/>
      <w:lang w:val="en-US"/>
    </w:rPr>
  </w:style>
  <w:style w:type="paragraph" w:styleId="Heading2">
    <w:name w:val="heading 2"/>
    <w:basedOn w:val="Normal"/>
    <w:link w:val="Heading2Char"/>
    <w:uiPriority w:val="9"/>
    <w:unhideWhenUsed/>
    <w:qFormat/>
    <w:rsid w:val="00163BC4"/>
    <w:pPr>
      <w:spacing w:before="66" w:line="522" w:lineRule="exact"/>
      <w:ind w:left="1524"/>
      <w:outlineLvl w:val="1"/>
    </w:pPr>
    <w:rPr>
      <w:rFonts w:ascii="Futura" w:eastAsia="Futura" w:hAnsi="Futura" w:cs="Futura"/>
      <w:b/>
      <w:bCs/>
      <w:sz w:val="40"/>
      <w:szCs w:val="40"/>
    </w:rPr>
  </w:style>
  <w:style w:type="paragraph" w:styleId="Heading3">
    <w:name w:val="heading 3"/>
    <w:basedOn w:val="Normal"/>
    <w:link w:val="Heading3Char"/>
    <w:uiPriority w:val="9"/>
    <w:unhideWhenUsed/>
    <w:qFormat/>
    <w:rsid w:val="00163BC4"/>
    <w:pPr>
      <w:spacing w:line="480" w:lineRule="exact"/>
      <w:ind w:left="1524"/>
      <w:outlineLvl w:val="2"/>
    </w:pPr>
    <w:rPr>
      <w:sz w:val="40"/>
      <w:szCs w:val="40"/>
    </w:rPr>
  </w:style>
  <w:style w:type="paragraph" w:styleId="Heading4">
    <w:name w:val="heading 4"/>
    <w:basedOn w:val="Normal"/>
    <w:link w:val="Heading4Char"/>
    <w:uiPriority w:val="9"/>
    <w:unhideWhenUsed/>
    <w:qFormat/>
    <w:rsid w:val="00163BC4"/>
    <w:pPr>
      <w:ind w:left="283"/>
      <w:outlineLvl w:val="3"/>
    </w:pPr>
    <w:rPr>
      <w:rFonts w:ascii="Futura" w:eastAsia="Futura" w:hAnsi="Futura" w:cs="Futura"/>
      <w:b/>
      <w:bCs/>
      <w:sz w:val="26"/>
      <w:szCs w:val="26"/>
    </w:rPr>
  </w:style>
  <w:style w:type="paragraph" w:styleId="Heading5">
    <w:name w:val="heading 5"/>
    <w:basedOn w:val="Normal"/>
    <w:link w:val="Heading5Char"/>
    <w:uiPriority w:val="9"/>
    <w:unhideWhenUsed/>
    <w:qFormat/>
    <w:rsid w:val="00163BC4"/>
    <w:pPr>
      <w:ind w:left="106"/>
      <w:outlineLvl w:val="4"/>
    </w:pPr>
    <w:rPr>
      <w:rFonts w:ascii="Futura" w:eastAsia="Futura" w:hAnsi="Futura" w:cs="Futur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3BC4"/>
    <w:rPr>
      <w:rFonts w:ascii="Futura" w:eastAsia="Futura" w:hAnsi="Futura" w:cs="Futura"/>
      <w:b/>
      <w:bCs/>
      <w:sz w:val="40"/>
      <w:szCs w:val="40"/>
      <w:lang w:val="en-US"/>
    </w:rPr>
  </w:style>
  <w:style w:type="character" w:customStyle="1" w:styleId="Heading3Char">
    <w:name w:val="Heading 3 Char"/>
    <w:basedOn w:val="DefaultParagraphFont"/>
    <w:link w:val="Heading3"/>
    <w:uiPriority w:val="9"/>
    <w:rsid w:val="00163BC4"/>
    <w:rPr>
      <w:rFonts w:ascii="Calibri" w:eastAsia="Calibri" w:hAnsi="Calibri" w:cs="Calibri"/>
      <w:sz w:val="40"/>
      <w:szCs w:val="40"/>
      <w:lang w:val="en-US"/>
    </w:rPr>
  </w:style>
  <w:style w:type="character" w:customStyle="1" w:styleId="Heading4Char">
    <w:name w:val="Heading 4 Char"/>
    <w:basedOn w:val="DefaultParagraphFont"/>
    <w:link w:val="Heading4"/>
    <w:uiPriority w:val="9"/>
    <w:rsid w:val="00163BC4"/>
    <w:rPr>
      <w:rFonts w:ascii="Futura" w:eastAsia="Futura" w:hAnsi="Futura" w:cs="Futura"/>
      <w:b/>
      <w:bCs/>
      <w:sz w:val="26"/>
      <w:szCs w:val="26"/>
      <w:lang w:val="en-US"/>
    </w:rPr>
  </w:style>
  <w:style w:type="character" w:customStyle="1" w:styleId="Heading5Char">
    <w:name w:val="Heading 5 Char"/>
    <w:basedOn w:val="DefaultParagraphFont"/>
    <w:link w:val="Heading5"/>
    <w:uiPriority w:val="9"/>
    <w:rsid w:val="00163BC4"/>
    <w:rPr>
      <w:rFonts w:ascii="Futura" w:eastAsia="Futura" w:hAnsi="Futura" w:cs="Futura"/>
      <w:b/>
      <w:bCs/>
      <w:lang w:val="en-US"/>
    </w:rPr>
  </w:style>
  <w:style w:type="paragraph" w:styleId="BodyText">
    <w:name w:val="Body Text"/>
    <w:basedOn w:val="Normal"/>
    <w:link w:val="BodyTextChar"/>
    <w:uiPriority w:val="1"/>
    <w:qFormat/>
    <w:rsid w:val="00163BC4"/>
    <w:rPr>
      <w:sz w:val="21"/>
      <w:szCs w:val="21"/>
    </w:rPr>
  </w:style>
  <w:style w:type="character" w:customStyle="1" w:styleId="BodyTextChar">
    <w:name w:val="Body Text Char"/>
    <w:basedOn w:val="DefaultParagraphFont"/>
    <w:link w:val="BodyText"/>
    <w:uiPriority w:val="1"/>
    <w:rsid w:val="00163BC4"/>
    <w:rPr>
      <w:rFonts w:ascii="Calibri" w:eastAsia="Calibri" w:hAnsi="Calibri" w:cs="Calibri"/>
      <w:sz w:val="21"/>
      <w:szCs w:val="21"/>
      <w:lang w:val="en-US"/>
    </w:rPr>
  </w:style>
  <w:style w:type="paragraph" w:styleId="ListParagraph">
    <w:name w:val="List Paragraph"/>
    <w:basedOn w:val="Normal"/>
    <w:uiPriority w:val="1"/>
    <w:qFormat/>
    <w:rsid w:val="00163BC4"/>
    <w:pPr>
      <w:spacing w:before="161"/>
      <w:ind w:left="390"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AVIS Document" ma:contentTypeID="0x0101001B5DB325EA0B6E41A34A20CA05C762A900F82BD3F289293C4EA9FB67E8E16F41A3" ma:contentTypeVersion="32" ma:contentTypeDescription="" ma:contentTypeScope="" ma:versionID="b102783f902f39530ab9d1025b4f627d">
  <xsd:schema xmlns:xsd="http://www.w3.org/2001/XMLSchema" xmlns:xs="http://www.w3.org/2001/XMLSchema" xmlns:p="http://schemas.microsoft.com/office/2006/metadata/properties" xmlns:ns2="598c73d0-6bbc-4c43-bf71-bdd6a3679256" xmlns:ns3="12d153cb-4e47-45fd-8533-e6eabeb0769a" targetNamespace="http://schemas.microsoft.com/office/2006/metadata/properties" ma:root="true" ma:fieldsID="dd6f7b8220cacd74af23d635b99d2f3d" ns2:_="" ns3:_="">
    <xsd:import namespace="598c73d0-6bbc-4c43-bf71-bdd6a3679256"/>
    <xsd:import namespace="12d153cb-4e47-45fd-8533-e6eabeb0769a"/>
    <xsd:element name="properties">
      <xsd:complexType>
        <xsd:sequence>
          <xsd:element name="documentManagement">
            <xsd:complexType>
              <xsd:all>
                <xsd:element ref="ns2:Document_x0020_Description" minOccurs="0"/>
                <xsd:element ref="ns2:nbae4009b3bd443780077d15070df07d" minOccurs="0"/>
                <xsd:element ref="ns2:TaxCatchAll" minOccurs="0"/>
                <xsd:element ref="ns2:TaxCatchAllLabel" minOccurs="0"/>
                <xsd:element ref="ns2:d7f85e0859c44e7d817c264aeba39ef1" minOccurs="0"/>
                <xsd:element ref="ns2:p785a836cfd24c2da2e01141ad3ebf8b" minOccurs="0"/>
                <xsd:element ref="ns2:oa5242ed00c84b23ab236249401998e7" minOccurs="0"/>
                <xsd:element ref="ns2:of75246aa5264184a22d91a5a39b9c42" minOccurs="0"/>
                <xsd:element ref="ns3:b82dd3b4a12346558ba0ed9bb6c93f8e" minOccurs="0"/>
                <xsd:element ref="ns3:eb0e1c89c7ae420991499bfb6c8f1631" minOccurs="0"/>
                <xsd:element ref="ns3:c4560009f26649f7b8e6ff5e4a159974" minOccurs="0"/>
                <xsd:element ref="ns3:MediaServiceMetadata" minOccurs="0"/>
                <xsd:element ref="ns3:MediaServiceFastMetadata" minOccurs="0"/>
                <xsd:element ref="ns3:m3a4e94d8490444ab719721a12493d23"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73d0-6bbc-4c43-bf71-bdd6a3679256"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description="A textual description of the content and/or purpose of the resource." ma:internalName="Document_x0020_Description" ma:readOnly="false">
      <xsd:simpleType>
        <xsd:restriction base="dms:Note">
          <xsd:maxLength value="255"/>
        </xsd:restriction>
      </xsd:simpleType>
    </xsd:element>
    <xsd:element name="nbae4009b3bd443780077d15070df07d" ma:index="9" ma:taxonomy="true" ma:internalName="nbae4009b3bd443780077d15070df07d" ma:taxonomyFieldName="Doc_x0020_Type" ma:displayName="Doc Type" ma:readOnly="false" ma:fieldId="{7bae4009-b3bd-4437-8007-7d15070df07d}" ma:sspId="fde11242-6e73-49c6-980c-6919cde2f27c" ma:termSetId="34f10eaa-5417-4633-8775-0616c2ee193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b0b394b-d450-43f5-b648-abc6b2ccea3c}" ma:internalName="TaxCatchAll" ma:readOnly="false" ma:showField="CatchAllData"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b0b394b-d450-43f5-b648-abc6b2ccea3c}" ma:internalName="TaxCatchAllLabel" ma:readOnly="true" ma:showField="CatchAllDataLabel"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d7f85e0859c44e7d817c264aeba39ef1" ma:index="13" nillable="true" ma:taxonomy="true" ma:internalName="d7f85e0859c44e7d817c264aeba39ef1" ma:taxonomyFieldName="Month" ma:displayName="Month" ma:readOnly="false" ma:fieldId="{d7f85e08-59c4-4e7d-817c-264aeba39ef1}" ma:sspId="fde11242-6e73-49c6-980c-6919cde2f27c" ma:termSetId="93d674fd-138a-4c5d-b264-c0eb5d48ff27" ma:anchorId="00000000-0000-0000-0000-000000000000" ma:open="false" ma:isKeyword="false">
      <xsd:complexType>
        <xsd:sequence>
          <xsd:element ref="pc:Terms" minOccurs="0" maxOccurs="1"/>
        </xsd:sequence>
      </xsd:complexType>
    </xsd:element>
    <xsd:element name="p785a836cfd24c2da2e01141ad3ebf8b" ma:index="15" nillable="true" ma:taxonomy="true" ma:internalName="p785a836cfd24c2da2e01141ad3ebf8b" ma:taxonomyFieldName="Year" ma:displayName="Year" ma:readOnly="false" ma:fieldId="{9785a836-cfd2-4c2d-a2e0-1141ad3ebf8b}" ma:sspId="fde11242-6e73-49c6-980c-6919cde2f27c" ma:termSetId="aaffa071-a142-4ca5-b031-c794790264a6" ma:anchorId="00000000-0000-0000-0000-000000000000" ma:open="false" ma:isKeyword="false">
      <xsd:complexType>
        <xsd:sequence>
          <xsd:element ref="pc:Terms" minOccurs="0" maxOccurs="1"/>
        </xsd:sequence>
      </xsd:complexType>
    </xsd:element>
    <xsd:element name="oa5242ed00c84b23ab236249401998e7" ma:index="17" nillable="true" ma:taxonomy="true" ma:internalName="oa5242ed00c84b23ab236249401998e7" ma:taxonomyFieldName="Stakeholders" ma:displayName="Stakeholders" ma:readOnly="false" ma:fieldId="{8a5242ed-00c8-4b23-ab23-6249401998e7}" ma:sspId="fde11242-6e73-49c6-980c-6919cde2f27c" ma:termSetId="876bfadc-2860-426d-8e51-012174624128" ma:anchorId="00000000-0000-0000-0000-000000000000" ma:open="false" ma:isKeyword="false">
      <xsd:complexType>
        <xsd:sequence>
          <xsd:element ref="pc:Terms" minOccurs="0" maxOccurs="1"/>
        </xsd:sequence>
      </xsd:complexType>
    </xsd:element>
    <xsd:element name="of75246aa5264184a22d91a5a39b9c42" ma:index="19" nillable="true" ma:taxonomy="true" ma:internalName="of75246aa5264184a22d91a5a39b9c42" ma:taxonomyFieldName="Topic" ma:displayName="Topic" ma:readOnly="false" ma:fieldId="{8f75246a-a526-4184-a22d-91a5a39b9c42}" ma:sspId="fde11242-6e73-49c6-980c-6919cde2f27c" ma:termSetId="41c7ede2-9c1a-429f-a2e9-76c737bbbea2" ma:anchorId="00000000-0000-0000-0000-000000000000" ma:open="false" ma:isKeyword="fals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d153cb-4e47-45fd-8533-e6eabeb0769a" elementFormDefault="qualified">
    <xsd:import namespace="http://schemas.microsoft.com/office/2006/documentManagement/types"/>
    <xsd:import namespace="http://schemas.microsoft.com/office/infopath/2007/PartnerControls"/>
    <xsd:element name="b82dd3b4a12346558ba0ed9bb6c93f8e" ma:index="21" nillable="true" ma:taxonomy="true" ma:internalName="b82dd3b4a12346558ba0ed9bb6c93f8e" ma:taxonomyFieldName="Project" ma:displayName="Project" ma:readOnly="false" ma:fieldId="{b82dd3b4-a123-4655-8ba0-ed9bb6c93f8e}" ma:sspId="fde11242-6e73-49c6-980c-6919cde2f27c" ma:termSetId="cadaa6d5-6ee2-4fe7-aba7-6003e95852fd" ma:anchorId="00000000-0000-0000-0000-000000000000" ma:open="false" ma:isKeyword="false">
      <xsd:complexType>
        <xsd:sequence>
          <xsd:element ref="pc:Terms" minOccurs="0" maxOccurs="1"/>
        </xsd:sequence>
      </xsd:complexType>
    </xsd:element>
    <xsd:element name="eb0e1c89c7ae420991499bfb6c8f1631" ma:index="23" nillable="true" ma:taxonomy="true" ma:internalName="eb0e1c89c7ae420991499bfb6c8f1631" ma:taxonomyFieldName="Publications" ma:displayName="Publications" ma:readOnly="false" ma:fieldId="{eb0e1c89-c7ae-4209-9149-9bfb6c8f1631}" ma:sspId="fde11242-6e73-49c6-980c-6919cde2f27c" ma:termSetId="f2c61dc8-a8bc-4968-a129-68579bb94493" ma:anchorId="00000000-0000-0000-0000-000000000000" ma:open="false" ma:isKeyword="false">
      <xsd:complexType>
        <xsd:sequence>
          <xsd:element ref="pc:Terms" minOccurs="0" maxOccurs="1"/>
        </xsd:sequence>
      </xsd:complexType>
    </xsd:element>
    <xsd:element name="c4560009f26649f7b8e6ff5e4a159974" ma:index="25" nillable="true" ma:taxonomy="true" ma:internalName="c4560009f26649f7b8e6ff5e4a159974" ma:taxonomyFieldName="Media" ma:displayName="Media" ma:readOnly="false" ma:fieldId="{c4560009-f266-49f7-b8e6-ff5e4a159974}" ma:sspId="fde11242-6e73-49c6-980c-6919cde2f27c" ma:termSetId="ba46485e-f658-406e-81c3-6b458c15a022" ma:anchorId="00000000-0000-0000-0000-000000000000" ma:open="false" ma:isKeyword="false">
      <xsd:complexType>
        <xsd:sequence>
          <xsd:element ref="pc:Terms" minOccurs="0" maxOccurs="1"/>
        </xsd:sequence>
      </xsd:complex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3a4e94d8490444ab719721a12493d23" ma:index="30" nillable="true" ma:taxonomy="true" ma:internalName="m3a4e94d8490444ab719721a12493d23" ma:taxonomyFieldName="Audience" ma:displayName="Audience" ma:default="" ma:fieldId="{63a4e94d-8490-444a-b719-721a12493d23}" ma:sspId="fde11242-6e73-49c6-980c-6919cde2f27c" ma:termSetId="15ecb46e-cdad-4686-9561-2f18eb5c5aca" ma:anchorId="00000000-0000-0000-0000-000000000000" ma:open="false" ma:isKeyword="false">
      <xsd:complexType>
        <xsd:sequence>
          <xsd:element ref="pc:Terms" minOccurs="0" maxOccurs="1"/>
        </xsd:sequence>
      </xsd:complex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82dd3b4a12346558ba0ed9bb6c93f8e xmlns="12d153cb-4e47-45fd-8533-e6eabeb0769a">
      <Terms xmlns="http://schemas.microsoft.com/office/infopath/2007/PartnerControls">
        <TermInfo xmlns="http://schemas.microsoft.com/office/infopath/2007/PartnerControls">
          <TermName xmlns="http://schemas.microsoft.com/office/infopath/2007/PartnerControls">State Election campaign</TermName>
          <TermId xmlns="http://schemas.microsoft.com/office/infopath/2007/PartnerControls">807da8cf-33bc-488e-9fc4-acd18cb2a769</TermId>
        </TermInfo>
      </Terms>
    </b82dd3b4a12346558ba0ed9bb6c93f8e>
    <of75246aa5264184a22d91a5a39b9c42 xmlns="598c73d0-6bbc-4c43-bf71-bdd6a3679256">
      <Terms xmlns="http://schemas.microsoft.com/office/infopath/2007/PartnerControls"/>
    </of75246aa5264184a22d91a5a39b9c42>
    <Document_x0020_Description xmlns="598c73d0-6bbc-4c43-bf71-bdd6a3679256" xsi:nil="true"/>
    <m3a4e94d8490444ab719721a12493d23 xmlns="12d153cb-4e47-45fd-8533-e6eabeb0769a">
      <Terms xmlns="http://schemas.microsoft.com/office/infopath/2007/PartnerControls"/>
    </m3a4e94d8490444ab719721a12493d23>
    <TaxCatchAll xmlns="598c73d0-6bbc-4c43-bf71-bdd6a3679256">
      <Value>160</Value>
      <Value>9</Value>
      <Value>2</Value>
      <Value>735</Value>
    </TaxCatchAll>
    <c4560009f26649f7b8e6ff5e4a159974 xmlns="12d153cb-4e47-45fd-8533-e6eabeb0769a">
      <Terms xmlns="http://schemas.microsoft.com/office/infopath/2007/PartnerControls"/>
    </c4560009f26649f7b8e6ff5e4a159974>
    <oa5242ed00c84b23ab236249401998e7 xmlns="598c73d0-6bbc-4c43-bf71-bdd6a3679256">
      <Terms xmlns="http://schemas.microsoft.com/office/infopath/2007/PartnerControls"/>
    </oa5242ed00c84b23ab236249401998e7>
    <nbae4009b3bd443780077d15070df07d xmlns="598c73d0-6bbc-4c43-bf71-bdd6a3679256">
      <Terms xmlns="http://schemas.microsoft.com/office/infopath/2007/PartnerControls">
        <TermInfo xmlns="http://schemas.microsoft.com/office/infopath/2007/PartnerControls">
          <TermName xmlns="http://schemas.microsoft.com/office/infopath/2007/PartnerControls">Notes</TermName>
          <TermId xmlns="http://schemas.microsoft.com/office/infopath/2007/PartnerControls">e4b4b3c6-c47d-4a6a-9e59-b35ae3810dee</TermId>
        </TermInfo>
      </Terms>
    </nbae4009b3bd443780077d15070df07d>
    <p785a836cfd24c2da2e01141ad3ebf8b xmlns="598c73d0-6bbc-4c43-bf71-bdd6a3679256">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67b62c87-625b-453b-a9f9-310eaaab7116</TermId>
        </TermInfo>
      </Terms>
    </p785a836cfd24c2da2e01141ad3ebf8b>
    <d7f85e0859c44e7d817c264aeba39ef1 xmlns="598c73d0-6bbc-4c43-bf71-bdd6a3679256">
      <Terms xmlns="http://schemas.microsoft.com/office/infopath/2007/PartnerControls">
        <TermInfo xmlns="http://schemas.microsoft.com/office/infopath/2007/PartnerControls">
          <TermName xmlns="http://schemas.microsoft.com/office/infopath/2007/PartnerControls">08. August</TermName>
          <TermId xmlns="http://schemas.microsoft.com/office/infopath/2007/PartnerControls">0ee7e083-2d14-431c-8ed5-a452f1cf9fc4</TermId>
        </TermInfo>
      </Terms>
    </d7f85e0859c44e7d817c264aeba39ef1>
    <eb0e1c89c7ae420991499bfb6c8f1631 xmlns="12d153cb-4e47-45fd-8533-e6eabeb0769a">
      <Terms xmlns="http://schemas.microsoft.com/office/infopath/2007/PartnerControls"/>
    </eb0e1c89c7ae420991499bfb6c8f1631>
  </documentManagement>
</p:properties>
</file>

<file path=customXml/itemProps1.xml><?xml version="1.0" encoding="utf-8"?>
<ds:datastoreItem xmlns:ds="http://schemas.openxmlformats.org/officeDocument/2006/customXml" ds:itemID="{83AF5E3B-02AA-4956-9D04-FFBB041A4B9B}"/>
</file>

<file path=customXml/itemProps2.xml><?xml version="1.0" encoding="utf-8"?>
<ds:datastoreItem xmlns:ds="http://schemas.openxmlformats.org/officeDocument/2006/customXml" ds:itemID="{A701D636-41CD-4F5A-A354-EC34C6336D7F}"/>
</file>

<file path=customXml/itemProps3.xml><?xml version="1.0" encoding="utf-8"?>
<ds:datastoreItem xmlns:ds="http://schemas.openxmlformats.org/officeDocument/2006/customXml" ds:itemID="{28F9DAC3-C6A6-44A2-ABD8-7B9F0B13C51C}"/>
</file>

<file path=customXml/itemProps4.xml><?xml version="1.0" encoding="utf-8"?>
<ds:datastoreItem xmlns:ds="http://schemas.openxmlformats.org/officeDocument/2006/customXml" ds:itemID="{5A37CEC7-01C9-42B0-890E-7EDC3B131236}"/>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Hinschen</dc:creator>
  <cp:keywords/>
  <dc:description/>
  <cp:lastModifiedBy>Katrina Hinschen</cp:lastModifiedBy>
  <cp:revision>1</cp:revision>
  <dcterms:created xsi:type="dcterms:W3CDTF">2022-08-16T05:03:00Z</dcterms:created>
  <dcterms:modified xsi:type="dcterms:W3CDTF">2022-08-16T05:05:00Z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0x0101001B5DB325EA0B6E41A34A20CA05C762A900F82BD3F289293C4EA9FB67E8E16F41A3</vt:lpwstr>
  </property>
  <property fmtid="{D5CDD505-2E9C-101B-9397-08002B2CF9AE}" pid="3" name="Project">
    <vt:lpwstr>160;#State Election campaign|807da8cf-33bc-488e-9fc4-acd18cb2a769</vt:lpwstr>
  </property>
  <property fmtid="{D5CDD505-2E9C-101B-9397-08002B2CF9AE}" pid="4" name="Media">
    <vt:lpwstr/>
  </property>
  <property fmtid="{D5CDD505-2E9C-101B-9397-08002B2CF9AE}" pid="5" name="Topic">
    <vt:lpwstr/>
  </property>
  <property fmtid="{D5CDD505-2E9C-101B-9397-08002B2CF9AE}" pid="6" name="Year">
    <vt:lpwstr>735;#2022|67b62c87-625b-453b-a9f9-310eaaab7116</vt:lpwstr>
  </property>
  <property fmtid="{D5CDD505-2E9C-101B-9397-08002B2CF9AE}" pid="7" name="Month">
    <vt:lpwstr>2;#08. August|0ee7e083-2d14-431c-8ed5-a452f1cf9fc4</vt:lpwstr>
  </property>
  <property fmtid="{D5CDD505-2E9C-101B-9397-08002B2CF9AE}" pid="8" name="Publications">
    <vt:lpwstr/>
  </property>
  <property fmtid="{D5CDD505-2E9C-101B-9397-08002B2CF9AE}" pid="9" name="Stakeholders">
    <vt:lpwstr/>
  </property>
  <property fmtid="{D5CDD505-2E9C-101B-9397-08002B2CF9AE}" pid="10" name="Audience">
    <vt:lpwstr/>
  </property>
  <property fmtid="{D5CDD505-2E9C-101B-9397-08002B2CF9AE}" pid="11" name="Doc Type">
    <vt:lpwstr>9;#Notes|e4b4b3c6-c47d-4a6a-9e59-b35ae3810dee</vt:lpwstr>
  </property>
</Properties>
</file>