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3FF" w:rsidRDefault="003B53FF" w:rsidP="00CC322A">
      <w:pPr>
        <w:pStyle w:val="Header"/>
        <w:tabs>
          <w:tab w:val="clear" w:pos="4320"/>
          <w:tab w:val="clear" w:pos="8640"/>
        </w:tabs>
      </w:pPr>
      <w:bookmarkStart w:id="0" w:name="_Toc8718434"/>
      <w:bookmarkStart w:id="1" w:name="_Toc8718597"/>
    </w:p>
    <w:p w:rsidR="003B53FF" w:rsidRDefault="003B53FF" w:rsidP="00CC322A">
      <w:pPr>
        <w:pStyle w:val="Header"/>
        <w:tabs>
          <w:tab w:val="clear" w:pos="4320"/>
          <w:tab w:val="clear" w:pos="8640"/>
        </w:tabs>
      </w:pPr>
    </w:p>
    <w:p w:rsidR="003B53FF" w:rsidRDefault="00960FE8" w:rsidP="00457203">
      <w:pPr>
        <w:ind w:right="-947"/>
        <w:jc w:val="right"/>
        <w:rPr>
          <w:rFonts w:cs="Arial"/>
        </w:rPr>
      </w:pPr>
      <w:r>
        <w:rPr>
          <w:noProof/>
          <w:lang w:val="en-AU" w:eastAsia="en-AU"/>
        </w:rPr>
        <mc:AlternateContent>
          <mc:Choice Requires="wps">
            <w:drawing>
              <wp:anchor distT="0" distB="0" distL="114300" distR="114300" simplePos="0" relativeHeight="251657728" behindDoc="0" locked="0" layoutInCell="1" allowOverlap="1">
                <wp:simplePos x="0" y="0"/>
                <wp:positionH relativeFrom="column">
                  <wp:posOffset>931545</wp:posOffset>
                </wp:positionH>
                <wp:positionV relativeFrom="paragraph">
                  <wp:posOffset>1059180</wp:posOffset>
                </wp:positionV>
                <wp:extent cx="0" cy="685990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9905"/>
                        </a:xfrm>
                        <a:prstGeom prst="line">
                          <a:avLst/>
                        </a:prstGeom>
                        <a:noFill/>
                        <a:ln w="38100">
                          <a:solidFill>
                            <a:srgbClr val="FCB51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BDE86"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83.4pt" to="73.35pt,6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" strokecolor="#fcb514" strokeweight="3pt"/>
            </w:pict>
          </mc:Fallback>
        </mc:AlternateContent>
      </w:r>
      <w:r>
        <w:rPr>
          <w:rFonts w:cs="Arial"/>
          <w:noProof/>
          <w:lang w:val="en-AU" w:eastAsia="en-AU"/>
        </w:rPr>
        <w:drawing>
          <wp:inline distT="0" distB="0" distL="0" distR="0">
            <wp:extent cx="4752975" cy="1181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975" cy="1181100"/>
                    </a:xfrm>
                    <a:prstGeom prst="rect">
                      <a:avLst/>
                    </a:prstGeom>
                    <a:noFill/>
                    <a:ln>
                      <a:noFill/>
                    </a:ln>
                  </pic:spPr>
                </pic:pic>
              </a:graphicData>
            </a:graphic>
          </wp:inline>
        </w:drawing>
      </w:r>
    </w:p>
    <w:p w:rsidR="003B53FF" w:rsidRDefault="003B53FF" w:rsidP="00CC322A">
      <w:pPr>
        <w:rPr>
          <w:rFonts w:cs="Arial"/>
        </w:rPr>
      </w:pPr>
    </w:p>
    <w:p w:rsidR="003B53FF" w:rsidRDefault="003B53FF" w:rsidP="00CC322A">
      <w:pPr>
        <w:rPr>
          <w:rFonts w:cs="Arial"/>
        </w:rPr>
      </w:pPr>
    </w:p>
    <w:p w:rsidR="003B53FF" w:rsidRDefault="003B53FF" w:rsidP="00CC322A">
      <w:pPr>
        <w:pStyle w:val="Header"/>
        <w:tabs>
          <w:tab w:val="clear" w:pos="4320"/>
          <w:tab w:val="clear" w:pos="8640"/>
        </w:tabs>
      </w:pPr>
    </w:p>
    <w:p w:rsidR="003B53FF" w:rsidRDefault="003B53FF" w:rsidP="00CC322A">
      <w:pPr>
        <w:pStyle w:val="Header"/>
        <w:tabs>
          <w:tab w:val="clear" w:pos="4320"/>
          <w:tab w:val="clear" w:pos="8640"/>
        </w:tabs>
      </w:pPr>
    </w:p>
    <w:p w:rsidR="003B53FF" w:rsidRDefault="003B53FF" w:rsidP="00CC322A">
      <w:pPr>
        <w:pStyle w:val="Header"/>
        <w:tabs>
          <w:tab w:val="clear" w:pos="4320"/>
          <w:tab w:val="clear" w:pos="8640"/>
        </w:tabs>
      </w:pPr>
    </w:p>
    <w:p w:rsidR="003B53FF" w:rsidRDefault="003B53FF" w:rsidP="00CC322A">
      <w:pPr>
        <w:pStyle w:val="Header"/>
        <w:tabs>
          <w:tab w:val="clear" w:pos="4320"/>
          <w:tab w:val="clear" w:pos="8640"/>
        </w:tabs>
      </w:pPr>
    </w:p>
    <w:p w:rsidR="003B53FF" w:rsidRDefault="003B53FF" w:rsidP="00CC322A">
      <w:pPr>
        <w:pStyle w:val="Header"/>
        <w:tabs>
          <w:tab w:val="clear" w:pos="4320"/>
          <w:tab w:val="clear" w:pos="8640"/>
        </w:tabs>
      </w:pPr>
    </w:p>
    <w:p w:rsidR="003B53FF" w:rsidRDefault="003B53FF" w:rsidP="00CC322A">
      <w:pPr>
        <w:pStyle w:val="Header"/>
        <w:tabs>
          <w:tab w:val="clear" w:pos="4320"/>
          <w:tab w:val="clear" w:pos="8640"/>
        </w:tabs>
      </w:pPr>
    </w:p>
    <w:p w:rsidR="003B53FF" w:rsidRDefault="003B53FF" w:rsidP="00CC322A">
      <w:pPr>
        <w:pStyle w:val="Header"/>
        <w:tabs>
          <w:tab w:val="clear" w:pos="4320"/>
          <w:tab w:val="clear" w:pos="8640"/>
        </w:tabs>
      </w:pPr>
    </w:p>
    <w:p w:rsidR="003B53FF" w:rsidRDefault="003B53FF" w:rsidP="00CC322A">
      <w:pPr>
        <w:pStyle w:val="Header"/>
        <w:tabs>
          <w:tab w:val="clear" w:pos="4320"/>
          <w:tab w:val="clear" w:pos="8640"/>
        </w:tabs>
      </w:pPr>
    </w:p>
    <w:p w:rsidR="003B53FF" w:rsidRDefault="003B53FF" w:rsidP="00CC322A">
      <w:pPr>
        <w:pStyle w:val="Header"/>
        <w:tabs>
          <w:tab w:val="clear" w:pos="4320"/>
          <w:tab w:val="clear" w:pos="8640"/>
        </w:tabs>
      </w:pPr>
    </w:p>
    <w:p w:rsidR="003B53FF" w:rsidRDefault="003B53FF" w:rsidP="00CC322A">
      <w:pPr>
        <w:pStyle w:val="Header"/>
        <w:tabs>
          <w:tab w:val="clear" w:pos="4320"/>
          <w:tab w:val="clear" w:pos="8640"/>
        </w:tabs>
      </w:pPr>
    </w:p>
    <w:p w:rsidR="003B53FF" w:rsidRDefault="003B53FF" w:rsidP="00CC322A">
      <w:pPr>
        <w:pStyle w:val="Header"/>
        <w:tabs>
          <w:tab w:val="clear" w:pos="4320"/>
          <w:tab w:val="clear" w:pos="8640"/>
        </w:tabs>
      </w:pPr>
    </w:p>
    <w:p w:rsidR="003B53FF" w:rsidRDefault="003B53FF" w:rsidP="00CC322A">
      <w:pPr>
        <w:pStyle w:val="Header"/>
        <w:tabs>
          <w:tab w:val="clear" w:pos="4320"/>
          <w:tab w:val="clear" w:pos="8640"/>
        </w:tabs>
      </w:pPr>
    </w:p>
    <w:p w:rsidR="003B53FF" w:rsidRDefault="003B53FF" w:rsidP="00CC322A">
      <w:pPr>
        <w:pStyle w:val="Header"/>
        <w:tabs>
          <w:tab w:val="clear" w:pos="4320"/>
          <w:tab w:val="clear" w:pos="8640"/>
        </w:tabs>
      </w:pPr>
    </w:p>
    <w:p w:rsidR="003B53FF" w:rsidRDefault="003B53FF" w:rsidP="00CC322A">
      <w:pPr>
        <w:pStyle w:val="Header"/>
        <w:tabs>
          <w:tab w:val="clear" w:pos="4320"/>
          <w:tab w:val="clear" w:pos="8640"/>
        </w:tabs>
      </w:pPr>
    </w:p>
    <w:p w:rsidR="003B53FF" w:rsidRDefault="003B53FF" w:rsidP="00CC322A">
      <w:pPr>
        <w:pStyle w:val="Header"/>
        <w:tabs>
          <w:tab w:val="clear" w:pos="4320"/>
          <w:tab w:val="clear" w:pos="8640"/>
        </w:tabs>
      </w:pPr>
    </w:p>
    <w:p w:rsidR="003B53FF" w:rsidRDefault="003B53FF" w:rsidP="00457203">
      <w:pPr>
        <w:pStyle w:val="Header"/>
        <w:tabs>
          <w:tab w:val="clear" w:pos="4320"/>
          <w:tab w:val="clear" w:pos="8640"/>
        </w:tabs>
        <w:ind w:right="329"/>
      </w:pPr>
    </w:p>
    <w:p w:rsidR="003B53FF" w:rsidRPr="002907FD" w:rsidRDefault="003B53FF" w:rsidP="002907FD">
      <w:pPr>
        <w:keepNext/>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outlineLvl w:val="0"/>
        <w:rPr>
          <w:rFonts w:cs="Arial"/>
          <w:b/>
          <w:bCs/>
          <w:sz w:val="36"/>
          <w:szCs w:val="36"/>
          <w:lang w:val="en-AU"/>
        </w:rPr>
      </w:pPr>
      <w:r w:rsidRPr="002907FD">
        <w:rPr>
          <w:rFonts w:cs="Arial"/>
          <w:b/>
          <w:bCs/>
          <w:sz w:val="36"/>
          <w:szCs w:val="36"/>
          <w:lang w:val="en-AU"/>
        </w:rPr>
        <w:t xml:space="preserve">Municipal Association of </w:t>
      </w:r>
      <w:smartTag w:uri="urn:schemas-microsoft-com:office:smarttags" w:element="State">
        <w:smartTag w:uri="urn:schemas-microsoft-com:office:smarttags" w:element="place">
          <w:r w:rsidRPr="002907FD">
            <w:rPr>
              <w:rFonts w:cs="Arial"/>
              <w:b/>
              <w:bCs/>
              <w:sz w:val="36"/>
              <w:szCs w:val="36"/>
              <w:lang w:val="en-AU"/>
            </w:rPr>
            <w:t>Victoria</w:t>
          </w:r>
        </w:smartTag>
      </w:smartTag>
    </w:p>
    <w:p w:rsidR="003B53FF" w:rsidRPr="002907FD" w:rsidRDefault="003B53FF" w:rsidP="002907FD">
      <w:pPr>
        <w:keepNext/>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outlineLvl w:val="0"/>
        <w:rPr>
          <w:rFonts w:cs="Arial"/>
          <w:b/>
          <w:bCs/>
          <w:sz w:val="36"/>
          <w:szCs w:val="36"/>
          <w:lang w:val="en-AU"/>
        </w:rPr>
      </w:pPr>
    </w:p>
    <w:p w:rsidR="003B53FF" w:rsidRPr="002907FD" w:rsidRDefault="003B53FF" w:rsidP="002907FD">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szCs w:val="24"/>
          <w:lang w:val="en-AU"/>
        </w:rPr>
      </w:pPr>
    </w:p>
    <w:p w:rsidR="003B53FF" w:rsidRPr="00677D5C" w:rsidRDefault="003B53FF" w:rsidP="002907FD">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b/>
          <w:sz w:val="36"/>
          <w:szCs w:val="24"/>
          <w:lang w:val="en-AU"/>
        </w:rPr>
      </w:pPr>
      <w:r w:rsidRPr="00677D5C">
        <w:rPr>
          <w:b/>
          <w:sz w:val="36"/>
          <w:szCs w:val="24"/>
          <w:lang w:val="en-AU"/>
        </w:rPr>
        <w:t xml:space="preserve">Model </w:t>
      </w:r>
      <w:r>
        <w:rPr>
          <w:b/>
          <w:sz w:val="36"/>
          <w:szCs w:val="24"/>
          <w:lang w:val="en-AU"/>
        </w:rPr>
        <w:t>Procurement</w:t>
      </w:r>
      <w:r w:rsidRPr="00677D5C">
        <w:rPr>
          <w:b/>
          <w:sz w:val="36"/>
          <w:szCs w:val="24"/>
          <w:lang w:val="en-AU"/>
        </w:rPr>
        <w:t xml:space="preserve"> Policy</w:t>
      </w:r>
      <w:r>
        <w:rPr>
          <w:b/>
          <w:sz w:val="36"/>
          <w:szCs w:val="24"/>
          <w:lang w:val="en-AU"/>
        </w:rPr>
        <w:t xml:space="preserve"> (Updated)</w:t>
      </w:r>
    </w:p>
    <w:p w:rsidR="003B53FF" w:rsidRPr="002907FD" w:rsidRDefault="003B53FF" w:rsidP="002907FD">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szCs w:val="24"/>
          <w:lang w:val="en-AU"/>
        </w:rPr>
      </w:pPr>
    </w:p>
    <w:p w:rsidR="003B53FF" w:rsidRPr="00677D5C" w:rsidRDefault="003B53FF" w:rsidP="002907FD">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b/>
          <w:sz w:val="24"/>
          <w:szCs w:val="24"/>
          <w:lang w:val="en-AU"/>
        </w:rPr>
      </w:pPr>
      <w:r>
        <w:rPr>
          <w:b/>
          <w:sz w:val="24"/>
          <w:szCs w:val="24"/>
          <w:lang w:val="en-AU"/>
        </w:rPr>
        <w:t>August  2011</w:t>
      </w:r>
    </w:p>
    <w:p w:rsidR="003B53FF" w:rsidRPr="002907FD" w:rsidRDefault="003B53FF" w:rsidP="00CC322A">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ascii="Futura Md BT" w:hAnsi="Futura Md BT" w:cs="Arial"/>
          <w:lang w:val="en-AU"/>
        </w:rPr>
      </w:pPr>
    </w:p>
    <w:p w:rsidR="003B53FF" w:rsidRPr="001942F4" w:rsidRDefault="003B53FF" w:rsidP="00CC322A">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ascii="Futura Md BT" w:hAnsi="Futura Md BT" w:cs="Arial"/>
        </w:rPr>
      </w:pPr>
    </w:p>
    <w:p w:rsidR="003B53FF" w:rsidRPr="001942F4" w:rsidRDefault="003B53FF" w:rsidP="00CC322A">
      <w:pPr>
        <w:framePr w:w="6772" w:h="2419" w:hSpace="180" w:wrap="around" w:vAnchor="text" w:hAnchor="page" w:x="3728" w:y="39"/>
        <w:pBdr>
          <w:top w:val="single" w:sz="6" w:space="1" w:color="FFFFFF"/>
          <w:left w:val="single" w:sz="6" w:space="1" w:color="FFFFFF"/>
          <w:bottom w:val="single" w:sz="6" w:space="1" w:color="FFFFFF"/>
          <w:right w:val="single" w:sz="6" w:space="1" w:color="FFFFFF"/>
        </w:pBdr>
        <w:jc w:val="right"/>
        <w:rPr>
          <w:rFonts w:ascii="Futura Md BT" w:hAnsi="Futura Md BT" w:cs="Arial"/>
        </w:rPr>
      </w:pPr>
    </w:p>
    <w:p w:rsidR="003B53FF" w:rsidRPr="001942F4" w:rsidRDefault="003B53FF" w:rsidP="00CC322A">
      <w:pPr>
        <w:pStyle w:val="Caption"/>
        <w:framePr w:wrap="auto" w:hAnchor="text" w:x="3728" w:y="39"/>
        <w:rPr>
          <w:rFonts w:cs="Arial"/>
          <w:sz w:val="24"/>
        </w:rPr>
      </w:pPr>
    </w:p>
    <w:p w:rsidR="003B53FF" w:rsidRDefault="003B53FF" w:rsidP="00CC322A">
      <w:pPr>
        <w:pStyle w:val="Header"/>
        <w:tabs>
          <w:tab w:val="clear" w:pos="4320"/>
          <w:tab w:val="clear" w:pos="8640"/>
        </w:tabs>
      </w:pPr>
    </w:p>
    <w:p w:rsidR="003B53FF" w:rsidRDefault="003B53FF" w:rsidP="00CC322A">
      <w:pPr>
        <w:pStyle w:val="Header"/>
        <w:tabs>
          <w:tab w:val="clear" w:pos="4320"/>
          <w:tab w:val="clear" w:pos="8640"/>
        </w:tabs>
      </w:pPr>
    </w:p>
    <w:p w:rsidR="003B53FF" w:rsidRDefault="003B53FF" w:rsidP="00CC322A">
      <w:pPr>
        <w:pStyle w:val="Header"/>
        <w:tabs>
          <w:tab w:val="clear" w:pos="4320"/>
          <w:tab w:val="clear" w:pos="8640"/>
        </w:tabs>
      </w:pPr>
    </w:p>
    <w:p w:rsidR="003B53FF" w:rsidRDefault="003B53FF" w:rsidP="00CC322A">
      <w:pPr>
        <w:pStyle w:val="Header"/>
        <w:tabs>
          <w:tab w:val="clear" w:pos="4320"/>
          <w:tab w:val="clear" w:pos="8640"/>
        </w:tabs>
      </w:pPr>
    </w:p>
    <w:p w:rsidR="003B53FF" w:rsidRDefault="003B53FF" w:rsidP="00CC322A">
      <w:pPr>
        <w:pStyle w:val="Header"/>
        <w:tabs>
          <w:tab w:val="clear" w:pos="4320"/>
          <w:tab w:val="clear" w:pos="8640"/>
        </w:tabs>
      </w:pPr>
    </w:p>
    <w:p w:rsidR="003B53FF" w:rsidRDefault="003B53FF" w:rsidP="00CC322A">
      <w:pPr>
        <w:pStyle w:val="Header"/>
        <w:tabs>
          <w:tab w:val="clear" w:pos="4320"/>
          <w:tab w:val="clear" w:pos="8640"/>
        </w:tabs>
      </w:pPr>
    </w:p>
    <w:p w:rsidR="003B53FF" w:rsidRDefault="003B53FF" w:rsidP="00CC322A">
      <w:pPr>
        <w:pStyle w:val="Header"/>
        <w:tabs>
          <w:tab w:val="clear" w:pos="4320"/>
          <w:tab w:val="clear" w:pos="8640"/>
        </w:tabs>
      </w:pPr>
    </w:p>
    <w:p w:rsidR="003B53FF" w:rsidRDefault="003B53FF" w:rsidP="00CC322A">
      <w:pPr>
        <w:pStyle w:val="Header"/>
        <w:tabs>
          <w:tab w:val="clear" w:pos="4320"/>
          <w:tab w:val="clear" w:pos="8640"/>
        </w:tabs>
      </w:pPr>
    </w:p>
    <w:p w:rsidR="003B53FF" w:rsidRDefault="003B53FF" w:rsidP="00CC322A">
      <w:pPr>
        <w:pStyle w:val="Header"/>
        <w:tabs>
          <w:tab w:val="clear" w:pos="4320"/>
          <w:tab w:val="clear" w:pos="8640"/>
        </w:tabs>
      </w:pPr>
    </w:p>
    <w:p w:rsidR="003B53FF" w:rsidRDefault="003B53FF" w:rsidP="00CC322A">
      <w:pPr>
        <w:pStyle w:val="Header"/>
        <w:tabs>
          <w:tab w:val="clear" w:pos="4320"/>
          <w:tab w:val="clear" w:pos="8640"/>
        </w:tabs>
      </w:pPr>
    </w:p>
    <w:p w:rsidR="003B53FF" w:rsidRDefault="003B53FF" w:rsidP="00CC322A">
      <w:pPr>
        <w:pStyle w:val="Header"/>
        <w:tabs>
          <w:tab w:val="clear" w:pos="4320"/>
          <w:tab w:val="clear" w:pos="8640"/>
        </w:tabs>
      </w:pPr>
    </w:p>
    <w:p w:rsidR="003B53FF" w:rsidRDefault="003B53FF" w:rsidP="00CC322A">
      <w:pPr>
        <w:pStyle w:val="Header"/>
        <w:tabs>
          <w:tab w:val="clear" w:pos="4320"/>
          <w:tab w:val="clear" w:pos="8640"/>
        </w:tabs>
      </w:pPr>
    </w:p>
    <w:p w:rsidR="003B53FF" w:rsidRDefault="003B53FF" w:rsidP="00CC322A">
      <w:pPr>
        <w:pStyle w:val="Header"/>
        <w:tabs>
          <w:tab w:val="clear" w:pos="4320"/>
          <w:tab w:val="clear" w:pos="8640"/>
        </w:tabs>
      </w:pPr>
    </w:p>
    <w:p w:rsidR="003B53FF" w:rsidRDefault="003B53FF" w:rsidP="00CC322A">
      <w:pPr>
        <w:pStyle w:val="Header"/>
        <w:tabs>
          <w:tab w:val="clear" w:pos="4320"/>
          <w:tab w:val="clear" w:pos="8640"/>
        </w:tabs>
      </w:pPr>
    </w:p>
    <w:p w:rsidR="003B53FF" w:rsidRDefault="003B53FF" w:rsidP="00CC322A">
      <w:pPr>
        <w:pStyle w:val="Header"/>
        <w:tabs>
          <w:tab w:val="clear" w:pos="4320"/>
          <w:tab w:val="clear" w:pos="8640"/>
        </w:tabs>
      </w:pPr>
    </w:p>
    <w:p w:rsidR="003B53FF" w:rsidRDefault="003B53FF" w:rsidP="00CC322A">
      <w:pPr>
        <w:pStyle w:val="Header"/>
        <w:tabs>
          <w:tab w:val="clear" w:pos="4320"/>
          <w:tab w:val="clear" w:pos="8640"/>
        </w:tabs>
      </w:pPr>
    </w:p>
    <w:p w:rsidR="003B53FF" w:rsidRDefault="003B53FF" w:rsidP="00CC322A">
      <w:pPr>
        <w:pStyle w:val="Header"/>
        <w:tabs>
          <w:tab w:val="clear" w:pos="4320"/>
          <w:tab w:val="clear" w:pos="8640"/>
        </w:tabs>
      </w:pPr>
    </w:p>
    <w:p w:rsidR="003B53FF" w:rsidRDefault="003B53FF" w:rsidP="00CC322A">
      <w:pPr>
        <w:pStyle w:val="Header"/>
        <w:tabs>
          <w:tab w:val="clear" w:pos="4320"/>
          <w:tab w:val="clear" w:pos="8640"/>
        </w:tabs>
      </w:pPr>
    </w:p>
    <w:p w:rsidR="003B53FF" w:rsidRDefault="003B53FF" w:rsidP="00CC322A">
      <w:pPr>
        <w:pStyle w:val="Header"/>
        <w:tabs>
          <w:tab w:val="clear" w:pos="4320"/>
          <w:tab w:val="clear" w:pos="8640"/>
        </w:tabs>
      </w:pPr>
    </w:p>
    <w:p w:rsidR="003B53FF" w:rsidRDefault="003B53FF" w:rsidP="00216EB1">
      <w:pPr>
        <w:pStyle w:val="TOC1"/>
      </w:pPr>
    </w:p>
    <w:p w:rsidR="003B53FF" w:rsidRDefault="003B53FF" w:rsidP="00CC322A">
      <w:pPr>
        <w:rPr>
          <w:rFonts w:cs="Arial"/>
          <w:sz w:val="18"/>
          <w:szCs w:val="18"/>
        </w:rPr>
        <w:sectPr w:rsidR="003B53FF" w:rsidSect="00457203">
          <w:headerReference w:type="even" r:id="rId11"/>
          <w:headerReference w:type="default" r:id="rId12"/>
          <w:footerReference w:type="even" r:id="rId13"/>
          <w:footerReference w:type="default" r:id="rId14"/>
          <w:pgSz w:w="11909" w:h="16834" w:code="9"/>
          <w:pgMar w:top="2127" w:right="1561" w:bottom="1440" w:left="1797" w:header="720" w:footer="720" w:gutter="0"/>
          <w:pgNumType w:start="1"/>
          <w:cols w:space="720"/>
          <w:rtlGutter/>
          <w:docGrid w:linePitch="254"/>
        </w:sectPr>
      </w:pPr>
    </w:p>
    <w:p w:rsidR="003B53FF" w:rsidRDefault="003B53FF" w:rsidP="00CC322A">
      <w:pPr>
        <w:rPr>
          <w:rFonts w:cs="Arial"/>
          <w:sz w:val="18"/>
          <w:szCs w:val="18"/>
        </w:rPr>
      </w:pPr>
    </w:p>
    <w:p w:rsidR="003B53FF" w:rsidRDefault="003B53FF" w:rsidP="00CC322A">
      <w:pPr>
        <w:rPr>
          <w:rFonts w:cs="Arial"/>
          <w:sz w:val="18"/>
          <w:szCs w:val="18"/>
        </w:rPr>
      </w:pPr>
    </w:p>
    <w:p w:rsidR="003B53FF" w:rsidRDefault="003B53FF" w:rsidP="00CC322A">
      <w:pPr>
        <w:rPr>
          <w:rFonts w:cs="Arial"/>
          <w:sz w:val="18"/>
          <w:szCs w:val="18"/>
        </w:rPr>
      </w:pPr>
    </w:p>
    <w:p w:rsidR="003B53FF" w:rsidRDefault="003B53FF" w:rsidP="00CC322A">
      <w:pPr>
        <w:rPr>
          <w:rFonts w:cs="Arial"/>
          <w:sz w:val="18"/>
          <w:szCs w:val="18"/>
        </w:rPr>
      </w:pPr>
    </w:p>
    <w:p w:rsidR="003B53FF" w:rsidRDefault="003B53FF" w:rsidP="00CC322A">
      <w:pPr>
        <w:rPr>
          <w:rFonts w:cs="Arial"/>
          <w:szCs w:val="18"/>
        </w:rPr>
      </w:pPr>
      <w:r>
        <w:rPr>
          <w:rFonts w:cs="Arial"/>
          <w:szCs w:val="18"/>
        </w:rPr>
        <w:t>D</w:t>
      </w:r>
      <w:r w:rsidRPr="00010885">
        <w:rPr>
          <w:rFonts w:cs="Arial"/>
          <w:szCs w:val="18"/>
        </w:rPr>
        <w:t xml:space="preserve">isclaimer </w:t>
      </w:r>
    </w:p>
    <w:p w:rsidR="003B53FF" w:rsidRDefault="003B53FF" w:rsidP="00010885">
      <w:pPr>
        <w:pStyle w:val="Default"/>
        <w:rPr>
          <w:sz w:val="22"/>
          <w:szCs w:val="22"/>
        </w:rPr>
      </w:pPr>
    </w:p>
    <w:p w:rsidR="003B53FF" w:rsidRPr="001D0D93" w:rsidRDefault="003B53FF" w:rsidP="001D0D93">
      <w:pPr>
        <w:rPr>
          <w:sz w:val="20"/>
        </w:rPr>
      </w:pPr>
      <w:r w:rsidRPr="001D0D93">
        <w:rPr>
          <w:sz w:val="20"/>
        </w:rPr>
        <w:t xml:space="preserve">This document has been prepared by the MAV for use by </w:t>
      </w:r>
      <w:r>
        <w:rPr>
          <w:sz w:val="20"/>
        </w:rPr>
        <w:t>C</w:t>
      </w:r>
      <w:r w:rsidRPr="001D0D93">
        <w:rPr>
          <w:sz w:val="20"/>
        </w:rPr>
        <w:t xml:space="preserve">ouncil members to assist </w:t>
      </w:r>
      <w:r>
        <w:rPr>
          <w:sz w:val="20"/>
        </w:rPr>
        <w:t>them</w:t>
      </w:r>
      <w:r w:rsidRPr="001D0D93">
        <w:rPr>
          <w:sz w:val="20"/>
        </w:rPr>
        <w:t xml:space="preserve"> meet the requirement of s186a of the Local Government Act (1989). </w:t>
      </w:r>
      <w:r>
        <w:rPr>
          <w:sz w:val="20"/>
        </w:rPr>
        <w:t xml:space="preserve">An independent consultant, Lisa Williams of LPW Associates </w:t>
      </w:r>
      <w:r w:rsidRPr="001D0D93">
        <w:rPr>
          <w:sz w:val="20"/>
        </w:rPr>
        <w:t xml:space="preserve">was engaged by the MAV to </w:t>
      </w:r>
      <w:r>
        <w:rPr>
          <w:sz w:val="20"/>
        </w:rPr>
        <w:t>update the Procurement Policy.</w:t>
      </w:r>
    </w:p>
    <w:p w:rsidR="003B53FF" w:rsidRDefault="003B53FF" w:rsidP="00010885">
      <w:pPr>
        <w:pStyle w:val="Default"/>
        <w:rPr>
          <w:sz w:val="20"/>
          <w:szCs w:val="22"/>
        </w:rPr>
      </w:pPr>
    </w:p>
    <w:p w:rsidR="003B53FF" w:rsidRPr="00A96F52" w:rsidRDefault="003B53FF" w:rsidP="00A96F52">
      <w:pPr>
        <w:pStyle w:val="EndnoteText"/>
      </w:pPr>
      <w:r>
        <w:rPr>
          <w:rFonts w:cs="Arial"/>
          <w:color w:val="000000"/>
          <w:szCs w:val="22"/>
          <w:lang w:val="en-US" w:eastAsia="en-US"/>
        </w:rPr>
        <w:t xml:space="preserve">It is recommended </w:t>
      </w:r>
      <w:r w:rsidRPr="000010FD">
        <w:rPr>
          <w:rFonts w:cs="Arial"/>
          <w:color w:val="000000"/>
          <w:szCs w:val="22"/>
          <w:lang w:val="en-US" w:eastAsia="en-US"/>
        </w:rPr>
        <w:t>that users seek appropriate legal advice and exercise their own care, skill and diligence with respect to their use, interpretation and implementation of this document.</w:t>
      </w:r>
    </w:p>
    <w:p w:rsidR="003B53FF" w:rsidRDefault="003B53FF" w:rsidP="00010885">
      <w:pPr>
        <w:pStyle w:val="Default"/>
        <w:rPr>
          <w:sz w:val="22"/>
          <w:szCs w:val="22"/>
        </w:rPr>
      </w:pPr>
    </w:p>
    <w:p w:rsidR="003B53FF" w:rsidRDefault="003B53FF" w:rsidP="00010885">
      <w:pPr>
        <w:pStyle w:val="Default"/>
        <w:rPr>
          <w:sz w:val="22"/>
          <w:szCs w:val="22"/>
        </w:rPr>
      </w:pPr>
      <w:r>
        <w:rPr>
          <w:sz w:val="22"/>
          <w:szCs w:val="22"/>
        </w:rPr>
        <w:t>For further information about this document, please contact:</w:t>
      </w:r>
    </w:p>
    <w:p w:rsidR="003B53FF" w:rsidRDefault="003B53FF" w:rsidP="00010885">
      <w:pPr>
        <w:pStyle w:val="Default"/>
        <w:rPr>
          <w:sz w:val="22"/>
          <w:szCs w:val="22"/>
        </w:rPr>
      </w:pPr>
    </w:p>
    <w:p w:rsidR="003B53FF" w:rsidRDefault="003B53FF" w:rsidP="00010885">
      <w:pPr>
        <w:pStyle w:val="Default"/>
        <w:rPr>
          <w:sz w:val="20"/>
          <w:szCs w:val="22"/>
        </w:rPr>
      </w:pPr>
      <w:r>
        <w:rPr>
          <w:sz w:val="20"/>
          <w:szCs w:val="22"/>
        </w:rPr>
        <w:t>Cameron Spence</w:t>
      </w:r>
    </w:p>
    <w:p w:rsidR="003B53FF" w:rsidRPr="00044836" w:rsidRDefault="003B53FF" w:rsidP="00010885">
      <w:pPr>
        <w:pStyle w:val="Default"/>
        <w:rPr>
          <w:sz w:val="20"/>
          <w:szCs w:val="22"/>
        </w:rPr>
      </w:pPr>
      <w:r>
        <w:rPr>
          <w:sz w:val="20"/>
          <w:szCs w:val="22"/>
        </w:rPr>
        <w:t>Manager, MAV Procurement</w:t>
      </w:r>
    </w:p>
    <w:p w:rsidR="003B53FF" w:rsidRDefault="003B53FF" w:rsidP="00010885">
      <w:pPr>
        <w:rPr>
          <w:sz w:val="20"/>
          <w:szCs w:val="22"/>
        </w:rPr>
      </w:pPr>
      <w:r w:rsidRPr="00044836">
        <w:rPr>
          <w:sz w:val="20"/>
          <w:szCs w:val="22"/>
        </w:rPr>
        <w:t xml:space="preserve">Municipal Association of </w:t>
      </w:r>
      <w:smartTag w:uri="urn:schemas-microsoft-com:office:smarttags" w:element="State">
        <w:smartTag w:uri="urn:schemas-microsoft-com:office:smarttags" w:element="place">
          <w:r w:rsidRPr="00044836">
            <w:rPr>
              <w:sz w:val="20"/>
              <w:szCs w:val="22"/>
            </w:rPr>
            <w:t>Victoria</w:t>
          </w:r>
        </w:smartTag>
      </w:smartTag>
      <w:r w:rsidRPr="00044836">
        <w:rPr>
          <w:sz w:val="20"/>
          <w:szCs w:val="22"/>
        </w:rPr>
        <w:t xml:space="preserve"> </w:t>
      </w:r>
    </w:p>
    <w:p w:rsidR="003B53FF" w:rsidRDefault="003B53FF" w:rsidP="00010885">
      <w:pPr>
        <w:rPr>
          <w:sz w:val="20"/>
          <w:szCs w:val="22"/>
        </w:rPr>
      </w:pPr>
      <w:r>
        <w:rPr>
          <w:sz w:val="20"/>
          <w:szCs w:val="22"/>
        </w:rPr>
        <w:t>Tel: (03) 9667 5554</w:t>
      </w:r>
    </w:p>
    <w:p w:rsidR="003B53FF" w:rsidRDefault="003B53FF" w:rsidP="00010885">
      <w:pPr>
        <w:rPr>
          <w:sz w:val="20"/>
          <w:szCs w:val="22"/>
        </w:rPr>
      </w:pPr>
      <w:r>
        <w:rPr>
          <w:sz w:val="20"/>
          <w:szCs w:val="22"/>
        </w:rPr>
        <w:t xml:space="preserve">Email: </w:t>
      </w:r>
      <w:hyperlink r:id="rId15" w:history="1">
        <w:r w:rsidR="00960FE8">
          <w:rPr>
            <w:rStyle w:val="Hyperlink"/>
            <w:sz w:val="20"/>
            <w:szCs w:val="22"/>
          </w:rPr>
          <w:t>cspence@mav.asn.</w:t>
        </w:r>
        <w:r w:rsidRPr="003A4CD0">
          <w:rPr>
            <w:rStyle w:val="Hyperlink"/>
            <w:sz w:val="20"/>
            <w:szCs w:val="22"/>
          </w:rPr>
          <w:t>au</w:t>
        </w:r>
      </w:hyperlink>
    </w:p>
    <w:p w:rsidR="003B53FF" w:rsidRDefault="003B53FF" w:rsidP="00010885">
      <w:pPr>
        <w:rPr>
          <w:szCs w:val="22"/>
        </w:rPr>
      </w:pPr>
      <w:r w:rsidRPr="00044836">
        <w:rPr>
          <w:sz w:val="20"/>
          <w:szCs w:val="22"/>
        </w:rPr>
        <w:t>.</w:t>
      </w:r>
    </w:p>
    <w:p w:rsidR="003B53FF" w:rsidRDefault="003B53FF" w:rsidP="00010885">
      <w:pPr>
        <w:rPr>
          <w:szCs w:val="22"/>
        </w:rPr>
      </w:pPr>
      <w:bookmarkStart w:id="2" w:name="_GoBack"/>
      <w:bookmarkEnd w:id="2"/>
    </w:p>
    <w:p w:rsidR="003B53FF" w:rsidRDefault="003B53FF" w:rsidP="00010885">
      <w:pPr>
        <w:rPr>
          <w:szCs w:val="22"/>
        </w:rPr>
      </w:pPr>
    </w:p>
    <w:p w:rsidR="003B53FF" w:rsidRDefault="003B53FF" w:rsidP="00010885">
      <w:pPr>
        <w:rPr>
          <w:szCs w:val="22"/>
        </w:rPr>
      </w:pPr>
    </w:p>
    <w:p w:rsidR="003B53FF" w:rsidRDefault="003B53FF" w:rsidP="00010885">
      <w:pPr>
        <w:rPr>
          <w:szCs w:val="22"/>
        </w:rPr>
      </w:pPr>
    </w:p>
    <w:p w:rsidR="003B53FF" w:rsidRDefault="003B53FF" w:rsidP="00010885">
      <w:pPr>
        <w:rPr>
          <w:szCs w:val="22"/>
        </w:rPr>
      </w:pPr>
    </w:p>
    <w:p w:rsidR="003B53FF" w:rsidRDefault="003B53FF" w:rsidP="00010885">
      <w:pPr>
        <w:rPr>
          <w:szCs w:val="22"/>
        </w:rPr>
      </w:pPr>
    </w:p>
    <w:p w:rsidR="003B53FF" w:rsidRDefault="003B53FF" w:rsidP="00010885">
      <w:pPr>
        <w:rPr>
          <w:szCs w:val="22"/>
        </w:rPr>
      </w:pPr>
    </w:p>
    <w:p w:rsidR="003B53FF" w:rsidRDefault="003B53FF" w:rsidP="00010885">
      <w:pPr>
        <w:rPr>
          <w:szCs w:val="22"/>
        </w:rPr>
      </w:pPr>
    </w:p>
    <w:p w:rsidR="003B53FF" w:rsidRDefault="003B53FF" w:rsidP="00010885">
      <w:pPr>
        <w:rPr>
          <w:szCs w:val="22"/>
        </w:rPr>
      </w:pPr>
    </w:p>
    <w:p w:rsidR="003B53FF" w:rsidRDefault="003B53FF" w:rsidP="00010885">
      <w:pPr>
        <w:rPr>
          <w:szCs w:val="22"/>
        </w:rPr>
      </w:pPr>
    </w:p>
    <w:p w:rsidR="003B53FF" w:rsidRDefault="003B53FF" w:rsidP="00010885">
      <w:pPr>
        <w:rPr>
          <w:szCs w:val="22"/>
        </w:rPr>
      </w:pPr>
    </w:p>
    <w:p w:rsidR="003B53FF" w:rsidRDefault="003B53FF" w:rsidP="00010885">
      <w:pPr>
        <w:rPr>
          <w:szCs w:val="22"/>
        </w:rPr>
      </w:pPr>
    </w:p>
    <w:p w:rsidR="003B53FF" w:rsidRDefault="003B53FF" w:rsidP="00010885">
      <w:pPr>
        <w:rPr>
          <w:szCs w:val="22"/>
        </w:rPr>
      </w:pPr>
    </w:p>
    <w:p w:rsidR="003B53FF" w:rsidRDefault="003B53FF" w:rsidP="00010885">
      <w:pPr>
        <w:rPr>
          <w:szCs w:val="22"/>
        </w:rPr>
      </w:pPr>
    </w:p>
    <w:p w:rsidR="003B53FF" w:rsidRDefault="003B53FF" w:rsidP="00010885">
      <w:pPr>
        <w:rPr>
          <w:szCs w:val="22"/>
        </w:rPr>
      </w:pPr>
    </w:p>
    <w:p w:rsidR="003B53FF" w:rsidRDefault="003B53FF" w:rsidP="00010885">
      <w:pPr>
        <w:rPr>
          <w:szCs w:val="22"/>
        </w:rPr>
      </w:pPr>
    </w:p>
    <w:p w:rsidR="003B53FF" w:rsidRDefault="003B53FF" w:rsidP="00010885">
      <w:pPr>
        <w:rPr>
          <w:szCs w:val="22"/>
        </w:rPr>
      </w:pPr>
    </w:p>
    <w:p w:rsidR="003B53FF" w:rsidRDefault="003B53FF" w:rsidP="00010885">
      <w:pPr>
        <w:rPr>
          <w:szCs w:val="22"/>
        </w:rPr>
      </w:pPr>
    </w:p>
    <w:p w:rsidR="003B53FF" w:rsidRDefault="003B53FF" w:rsidP="00010885">
      <w:pPr>
        <w:rPr>
          <w:szCs w:val="22"/>
        </w:rPr>
      </w:pPr>
    </w:p>
    <w:p w:rsidR="003B53FF" w:rsidRDefault="003B53FF" w:rsidP="00010885">
      <w:pPr>
        <w:rPr>
          <w:szCs w:val="22"/>
        </w:rPr>
      </w:pPr>
    </w:p>
    <w:p w:rsidR="003B53FF" w:rsidRDefault="003B53FF" w:rsidP="00010885">
      <w:pPr>
        <w:rPr>
          <w:szCs w:val="22"/>
        </w:rPr>
      </w:pPr>
    </w:p>
    <w:p w:rsidR="003B53FF" w:rsidRDefault="003B53FF" w:rsidP="00010885">
      <w:pPr>
        <w:rPr>
          <w:szCs w:val="22"/>
        </w:rPr>
      </w:pPr>
    </w:p>
    <w:p w:rsidR="003B53FF" w:rsidRDefault="003B53FF" w:rsidP="00010885">
      <w:pPr>
        <w:rPr>
          <w:szCs w:val="22"/>
        </w:rPr>
      </w:pPr>
    </w:p>
    <w:p w:rsidR="003B53FF" w:rsidRDefault="003B53FF" w:rsidP="00010885">
      <w:pPr>
        <w:rPr>
          <w:szCs w:val="22"/>
        </w:rPr>
      </w:pPr>
    </w:p>
    <w:p w:rsidR="003B53FF" w:rsidRDefault="003B53FF" w:rsidP="00010885">
      <w:pPr>
        <w:rPr>
          <w:szCs w:val="22"/>
        </w:rPr>
      </w:pPr>
    </w:p>
    <w:p w:rsidR="003B53FF" w:rsidRDefault="003B53FF" w:rsidP="00010885">
      <w:pPr>
        <w:pStyle w:val="Default"/>
        <w:rPr>
          <w:b/>
          <w:bCs/>
          <w:sz w:val="22"/>
          <w:szCs w:val="22"/>
        </w:rPr>
      </w:pPr>
      <w:r>
        <w:rPr>
          <w:sz w:val="22"/>
          <w:szCs w:val="22"/>
        </w:rPr>
        <w:t xml:space="preserve">© </w:t>
      </w:r>
      <w:r>
        <w:rPr>
          <w:b/>
          <w:bCs/>
          <w:sz w:val="22"/>
          <w:szCs w:val="22"/>
        </w:rPr>
        <w:t xml:space="preserve">Copyright Municipal Association of </w:t>
      </w:r>
      <w:smartTag w:uri="urn:schemas-microsoft-com:office:smarttags" w:element="State">
        <w:smartTag w:uri="urn:schemas-microsoft-com:office:smarttags" w:element="place">
          <w:r>
            <w:rPr>
              <w:b/>
              <w:bCs/>
              <w:sz w:val="22"/>
              <w:szCs w:val="22"/>
            </w:rPr>
            <w:t>Victoria</w:t>
          </w:r>
        </w:smartTag>
      </w:smartTag>
      <w:r>
        <w:rPr>
          <w:b/>
          <w:bCs/>
          <w:sz w:val="22"/>
          <w:szCs w:val="22"/>
        </w:rPr>
        <w:t xml:space="preserve">, 2011 </w:t>
      </w:r>
    </w:p>
    <w:p w:rsidR="003B53FF" w:rsidRDefault="003B53FF" w:rsidP="00CC322A">
      <w:pPr>
        <w:rPr>
          <w:rFonts w:cs="Arial"/>
          <w:sz w:val="16"/>
          <w:szCs w:val="18"/>
        </w:rPr>
      </w:pPr>
    </w:p>
    <w:p w:rsidR="003B53FF" w:rsidRDefault="003B53FF" w:rsidP="00CC322A">
      <w:pPr>
        <w:rPr>
          <w:rFonts w:cs="Arial"/>
          <w:sz w:val="16"/>
          <w:szCs w:val="18"/>
        </w:rPr>
      </w:pPr>
    </w:p>
    <w:p w:rsidR="003B53FF" w:rsidRPr="00044836" w:rsidRDefault="003B53FF" w:rsidP="00CC322A">
      <w:pPr>
        <w:rPr>
          <w:rFonts w:cs="Arial"/>
          <w:sz w:val="16"/>
          <w:szCs w:val="18"/>
        </w:rPr>
      </w:pPr>
    </w:p>
    <w:p w:rsidR="003B53FF" w:rsidRPr="00044836" w:rsidRDefault="003B53FF" w:rsidP="00CC322A">
      <w:pPr>
        <w:rPr>
          <w:rFonts w:cs="Arial"/>
          <w:sz w:val="20"/>
          <w:szCs w:val="18"/>
        </w:rPr>
      </w:pPr>
      <w:r w:rsidRPr="00044836">
        <w:rPr>
          <w:rFonts w:cs="Arial"/>
          <w:sz w:val="20"/>
          <w:szCs w:val="18"/>
        </w:rPr>
        <w:t xml:space="preserve">The MAV is the statutory peak body for local government in </w:t>
      </w:r>
      <w:smartTag w:uri="urn:schemas-microsoft-com:office:smarttags" w:element="State">
        <w:smartTag w:uri="urn:schemas-microsoft-com:office:smarttags" w:element="place">
          <w:r w:rsidRPr="00044836">
            <w:rPr>
              <w:rFonts w:cs="Arial"/>
              <w:sz w:val="20"/>
              <w:szCs w:val="18"/>
            </w:rPr>
            <w:t>Victoria</w:t>
          </w:r>
        </w:smartTag>
      </w:smartTag>
      <w:r w:rsidRPr="00044836">
        <w:rPr>
          <w:rFonts w:cs="Arial"/>
          <w:sz w:val="20"/>
          <w:szCs w:val="18"/>
        </w:rPr>
        <w:t xml:space="preserve">, representing all 79 municipalities within the state.  </w:t>
      </w:r>
    </w:p>
    <w:p w:rsidR="003B53FF" w:rsidRDefault="003B53FF" w:rsidP="00CC322A">
      <w:pPr>
        <w:rPr>
          <w:rFonts w:cs="Arial"/>
          <w:sz w:val="18"/>
          <w:szCs w:val="18"/>
        </w:rPr>
      </w:pPr>
      <w:r>
        <w:rPr>
          <w:rFonts w:cs="Arial"/>
          <w:sz w:val="18"/>
          <w:szCs w:val="18"/>
        </w:rPr>
        <w:br w:type="page"/>
      </w:r>
    </w:p>
    <w:p w:rsidR="003B53FF" w:rsidRDefault="003B53FF" w:rsidP="00BA2C2B">
      <w:pPr>
        <w:pStyle w:val="TableofContentsHeading"/>
      </w:pPr>
      <w:r>
        <w:t>Foreword</w:t>
      </w:r>
    </w:p>
    <w:p w:rsidR="003B53FF" w:rsidRDefault="003B53FF" w:rsidP="00BA2C2B">
      <w:pPr>
        <w:pStyle w:val="TableofContentsHeading"/>
      </w:pPr>
      <w:r>
        <w:t>Table of Contents</w:t>
      </w:r>
    </w:p>
    <w:p w:rsidR="003B53FF" w:rsidRDefault="003B53FF">
      <w:pPr>
        <w:pStyle w:val="TOC1"/>
        <w:rPr>
          <w:rFonts w:ascii="Times New Roman" w:hAnsi="Times New Roman"/>
          <w:b w:val="0"/>
          <w:bCs w:val="0"/>
          <w:i w:val="0"/>
          <w:iCs w:val="0"/>
          <w:noProof/>
          <w:sz w:val="24"/>
          <w:szCs w:val="24"/>
          <w:lang w:val="en-AU" w:eastAsia="en-AU"/>
        </w:rPr>
      </w:pPr>
      <w:r w:rsidRPr="001162C3">
        <w:rPr>
          <w:rFonts w:cs="Arial"/>
          <w:kern w:val="28"/>
          <w:sz w:val="28"/>
        </w:rPr>
        <w:fldChar w:fldCharType="begin"/>
      </w:r>
      <w:r w:rsidRPr="001162C3">
        <w:rPr>
          <w:rFonts w:cs="Arial"/>
          <w:kern w:val="28"/>
          <w:sz w:val="28"/>
        </w:rPr>
        <w:instrText xml:space="preserve"> TOC \o "2-4" \h \z \t "Heading 1,1" </w:instrText>
      </w:r>
      <w:r w:rsidRPr="001162C3">
        <w:rPr>
          <w:rFonts w:cs="Arial"/>
          <w:kern w:val="28"/>
          <w:sz w:val="28"/>
        </w:rPr>
        <w:fldChar w:fldCharType="separate"/>
      </w:r>
      <w:hyperlink w:anchor="_Toc299658312" w:history="1">
        <w:r w:rsidRPr="00016DC6">
          <w:rPr>
            <w:rStyle w:val="Hyperlink"/>
            <w:noProof/>
          </w:rPr>
          <w:t>Foreword</w:t>
        </w:r>
        <w:r>
          <w:rPr>
            <w:noProof/>
            <w:webHidden/>
          </w:rPr>
          <w:tab/>
        </w:r>
        <w:r>
          <w:rPr>
            <w:noProof/>
            <w:webHidden/>
          </w:rPr>
          <w:fldChar w:fldCharType="begin"/>
        </w:r>
        <w:r>
          <w:rPr>
            <w:noProof/>
            <w:webHidden/>
          </w:rPr>
          <w:instrText xml:space="preserve"> PAGEREF _Toc299658312 \h </w:instrText>
        </w:r>
        <w:r>
          <w:rPr>
            <w:noProof/>
            <w:webHidden/>
          </w:rPr>
        </w:r>
        <w:r>
          <w:rPr>
            <w:noProof/>
            <w:webHidden/>
          </w:rPr>
          <w:fldChar w:fldCharType="separate"/>
        </w:r>
        <w:r>
          <w:rPr>
            <w:noProof/>
            <w:webHidden/>
          </w:rPr>
          <w:t>5</w:t>
        </w:r>
        <w:r>
          <w:rPr>
            <w:noProof/>
            <w:webHidden/>
          </w:rPr>
          <w:fldChar w:fldCharType="end"/>
        </w:r>
      </w:hyperlink>
    </w:p>
    <w:p w:rsidR="003B53FF" w:rsidRDefault="00960FE8">
      <w:pPr>
        <w:pStyle w:val="TOC2"/>
        <w:rPr>
          <w:rFonts w:ascii="Times New Roman" w:hAnsi="Times New Roman" w:cs="Times New Roman"/>
          <w:sz w:val="24"/>
          <w:szCs w:val="24"/>
          <w:lang w:val="en-AU" w:eastAsia="en-AU"/>
        </w:rPr>
      </w:pPr>
      <w:hyperlink w:anchor="_Toc299658313" w:history="1">
        <w:r w:rsidR="003B53FF" w:rsidRPr="00016DC6">
          <w:rPr>
            <w:rStyle w:val="Hyperlink"/>
          </w:rPr>
          <w:t>Draft Model Procurement Policy</w:t>
        </w:r>
        <w:r w:rsidR="003B53FF">
          <w:rPr>
            <w:webHidden/>
          </w:rPr>
          <w:tab/>
        </w:r>
        <w:r w:rsidR="003B53FF">
          <w:rPr>
            <w:webHidden/>
          </w:rPr>
          <w:fldChar w:fldCharType="begin"/>
        </w:r>
        <w:r w:rsidR="003B53FF">
          <w:rPr>
            <w:webHidden/>
          </w:rPr>
          <w:instrText xml:space="preserve"> PAGEREF _Toc299658313 \h </w:instrText>
        </w:r>
        <w:r w:rsidR="003B53FF">
          <w:rPr>
            <w:webHidden/>
          </w:rPr>
        </w:r>
        <w:r w:rsidR="003B53FF">
          <w:rPr>
            <w:webHidden/>
          </w:rPr>
          <w:fldChar w:fldCharType="separate"/>
        </w:r>
        <w:r w:rsidR="003B53FF">
          <w:rPr>
            <w:webHidden/>
          </w:rPr>
          <w:t>6</w:t>
        </w:r>
        <w:r w:rsidR="003B53FF">
          <w:rPr>
            <w:webHidden/>
          </w:rPr>
          <w:fldChar w:fldCharType="end"/>
        </w:r>
      </w:hyperlink>
    </w:p>
    <w:p w:rsidR="003B53FF" w:rsidRDefault="00960FE8">
      <w:pPr>
        <w:pStyle w:val="TOC2"/>
        <w:rPr>
          <w:rFonts w:ascii="Times New Roman" w:hAnsi="Times New Roman" w:cs="Times New Roman"/>
          <w:sz w:val="24"/>
          <w:szCs w:val="24"/>
          <w:lang w:val="en-AU" w:eastAsia="en-AU"/>
        </w:rPr>
      </w:pPr>
      <w:hyperlink w:anchor="_Toc299658314" w:history="1">
        <w:r w:rsidR="003B53FF" w:rsidRPr="00016DC6">
          <w:rPr>
            <w:rStyle w:val="Hyperlink"/>
          </w:rPr>
          <w:t>1</w:t>
        </w:r>
        <w:r w:rsidR="003B53FF">
          <w:rPr>
            <w:rFonts w:ascii="Times New Roman" w:hAnsi="Times New Roman" w:cs="Times New Roman"/>
            <w:sz w:val="24"/>
            <w:szCs w:val="24"/>
            <w:lang w:val="en-AU" w:eastAsia="en-AU"/>
          </w:rPr>
          <w:tab/>
        </w:r>
        <w:r w:rsidR="003B53FF" w:rsidRPr="00016DC6">
          <w:rPr>
            <w:rStyle w:val="Hyperlink"/>
          </w:rPr>
          <w:t>Principles</w:t>
        </w:r>
        <w:r w:rsidR="003B53FF">
          <w:rPr>
            <w:webHidden/>
          </w:rPr>
          <w:tab/>
        </w:r>
        <w:r w:rsidR="003B53FF">
          <w:rPr>
            <w:webHidden/>
          </w:rPr>
          <w:fldChar w:fldCharType="begin"/>
        </w:r>
        <w:r w:rsidR="003B53FF">
          <w:rPr>
            <w:webHidden/>
          </w:rPr>
          <w:instrText xml:space="preserve"> PAGEREF _Toc299658314 \h </w:instrText>
        </w:r>
        <w:r w:rsidR="003B53FF">
          <w:rPr>
            <w:webHidden/>
          </w:rPr>
        </w:r>
        <w:r w:rsidR="003B53FF">
          <w:rPr>
            <w:webHidden/>
          </w:rPr>
          <w:fldChar w:fldCharType="separate"/>
        </w:r>
        <w:r w:rsidR="003B53FF">
          <w:rPr>
            <w:webHidden/>
          </w:rPr>
          <w:t>6</w:t>
        </w:r>
        <w:r w:rsidR="003B53FF">
          <w:rPr>
            <w:webHidden/>
          </w:rPr>
          <w:fldChar w:fldCharType="end"/>
        </w:r>
      </w:hyperlink>
    </w:p>
    <w:p w:rsidR="003B53FF" w:rsidRDefault="00960FE8">
      <w:pPr>
        <w:pStyle w:val="TOC2"/>
        <w:rPr>
          <w:rFonts w:ascii="Times New Roman" w:hAnsi="Times New Roman" w:cs="Times New Roman"/>
          <w:sz w:val="24"/>
          <w:szCs w:val="24"/>
          <w:lang w:val="en-AU" w:eastAsia="en-AU"/>
        </w:rPr>
      </w:pPr>
      <w:hyperlink w:anchor="_Toc299658315" w:history="1">
        <w:r w:rsidR="003B53FF" w:rsidRPr="00016DC6">
          <w:rPr>
            <w:rStyle w:val="Hyperlink"/>
          </w:rPr>
          <w:t>1.2</w:t>
        </w:r>
        <w:r w:rsidR="003B53FF">
          <w:rPr>
            <w:rFonts w:ascii="Times New Roman" w:hAnsi="Times New Roman" w:cs="Times New Roman"/>
            <w:sz w:val="24"/>
            <w:szCs w:val="24"/>
            <w:lang w:val="en-AU" w:eastAsia="en-AU"/>
          </w:rPr>
          <w:tab/>
        </w:r>
        <w:r w:rsidR="003B53FF" w:rsidRPr="00016DC6">
          <w:rPr>
            <w:rStyle w:val="Hyperlink"/>
          </w:rPr>
          <w:t>Scope</w:t>
        </w:r>
        <w:r w:rsidR="003B53FF">
          <w:rPr>
            <w:webHidden/>
          </w:rPr>
          <w:tab/>
        </w:r>
        <w:r w:rsidR="003B53FF">
          <w:rPr>
            <w:webHidden/>
          </w:rPr>
          <w:fldChar w:fldCharType="begin"/>
        </w:r>
        <w:r w:rsidR="003B53FF">
          <w:rPr>
            <w:webHidden/>
          </w:rPr>
          <w:instrText xml:space="preserve"> PAGEREF _Toc299658315 \h </w:instrText>
        </w:r>
        <w:r w:rsidR="003B53FF">
          <w:rPr>
            <w:webHidden/>
          </w:rPr>
        </w:r>
        <w:r w:rsidR="003B53FF">
          <w:rPr>
            <w:webHidden/>
          </w:rPr>
          <w:fldChar w:fldCharType="separate"/>
        </w:r>
        <w:r w:rsidR="003B53FF">
          <w:rPr>
            <w:webHidden/>
          </w:rPr>
          <w:t>7</w:t>
        </w:r>
        <w:r w:rsidR="003B53FF">
          <w:rPr>
            <w:webHidden/>
          </w:rPr>
          <w:fldChar w:fldCharType="end"/>
        </w:r>
      </w:hyperlink>
    </w:p>
    <w:p w:rsidR="003B53FF" w:rsidRDefault="00960FE8">
      <w:pPr>
        <w:pStyle w:val="TOC2"/>
        <w:rPr>
          <w:rFonts w:ascii="Times New Roman" w:hAnsi="Times New Roman" w:cs="Times New Roman"/>
          <w:sz w:val="24"/>
          <w:szCs w:val="24"/>
          <w:lang w:val="en-AU" w:eastAsia="en-AU"/>
        </w:rPr>
      </w:pPr>
      <w:hyperlink w:anchor="_Toc299658316" w:history="1">
        <w:r w:rsidR="003B53FF" w:rsidRPr="00016DC6">
          <w:rPr>
            <w:rStyle w:val="Hyperlink"/>
          </w:rPr>
          <w:t>1.3</w:t>
        </w:r>
        <w:r w:rsidR="003B53FF">
          <w:rPr>
            <w:rFonts w:ascii="Times New Roman" w:hAnsi="Times New Roman" w:cs="Times New Roman"/>
            <w:sz w:val="24"/>
            <w:szCs w:val="24"/>
            <w:lang w:val="en-AU" w:eastAsia="en-AU"/>
          </w:rPr>
          <w:tab/>
        </w:r>
        <w:r w:rsidR="003B53FF" w:rsidRPr="00016DC6">
          <w:rPr>
            <w:rStyle w:val="Hyperlink"/>
          </w:rPr>
          <w:t>Purpose</w:t>
        </w:r>
        <w:r w:rsidR="003B53FF">
          <w:rPr>
            <w:webHidden/>
          </w:rPr>
          <w:tab/>
        </w:r>
        <w:r w:rsidR="003B53FF">
          <w:rPr>
            <w:webHidden/>
          </w:rPr>
          <w:fldChar w:fldCharType="begin"/>
        </w:r>
        <w:r w:rsidR="003B53FF">
          <w:rPr>
            <w:webHidden/>
          </w:rPr>
          <w:instrText xml:space="preserve"> PAGEREF _Toc299658316 \h </w:instrText>
        </w:r>
        <w:r w:rsidR="003B53FF">
          <w:rPr>
            <w:webHidden/>
          </w:rPr>
        </w:r>
        <w:r w:rsidR="003B53FF">
          <w:rPr>
            <w:webHidden/>
          </w:rPr>
          <w:fldChar w:fldCharType="separate"/>
        </w:r>
        <w:r w:rsidR="003B53FF">
          <w:rPr>
            <w:webHidden/>
          </w:rPr>
          <w:t>7</w:t>
        </w:r>
        <w:r w:rsidR="003B53FF">
          <w:rPr>
            <w:webHidden/>
          </w:rPr>
          <w:fldChar w:fldCharType="end"/>
        </w:r>
      </w:hyperlink>
    </w:p>
    <w:p w:rsidR="003B53FF" w:rsidRDefault="00960FE8">
      <w:pPr>
        <w:pStyle w:val="TOC2"/>
        <w:rPr>
          <w:rFonts w:ascii="Times New Roman" w:hAnsi="Times New Roman" w:cs="Times New Roman"/>
          <w:sz w:val="24"/>
          <w:szCs w:val="24"/>
          <w:lang w:val="en-AU" w:eastAsia="en-AU"/>
        </w:rPr>
      </w:pPr>
      <w:hyperlink w:anchor="_Toc299658317" w:history="1">
        <w:r w:rsidR="003B53FF" w:rsidRPr="00016DC6">
          <w:rPr>
            <w:rStyle w:val="Hyperlink"/>
          </w:rPr>
          <w:t>1.4</w:t>
        </w:r>
        <w:r w:rsidR="003B53FF">
          <w:rPr>
            <w:rFonts w:ascii="Times New Roman" w:hAnsi="Times New Roman" w:cs="Times New Roman"/>
            <w:sz w:val="24"/>
            <w:szCs w:val="24"/>
            <w:lang w:val="en-AU" w:eastAsia="en-AU"/>
          </w:rPr>
          <w:tab/>
        </w:r>
        <w:r w:rsidR="003B53FF" w:rsidRPr="00016DC6">
          <w:rPr>
            <w:rStyle w:val="Hyperlink"/>
          </w:rPr>
          <w:t>Treatment of GST</w:t>
        </w:r>
        <w:r w:rsidR="003B53FF">
          <w:rPr>
            <w:webHidden/>
          </w:rPr>
          <w:tab/>
        </w:r>
        <w:r w:rsidR="003B53FF">
          <w:rPr>
            <w:webHidden/>
          </w:rPr>
          <w:fldChar w:fldCharType="begin"/>
        </w:r>
        <w:r w:rsidR="003B53FF">
          <w:rPr>
            <w:webHidden/>
          </w:rPr>
          <w:instrText xml:space="preserve"> PAGEREF _Toc299658317 \h </w:instrText>
        </w:r>
        <w:r w:rsidR="003B53FF">
          <w:rPr>
            <w:webHidden/>
          </w:rPr>
        </w:r>
        <w:r w:rsidR="003B53FF">
          <w:rPr>
            <w:webHidden/>
          </w:rPr>
          <w:fldChar w:fldCharType="separate"/>
        </w:r>
        <w:r w:rsidR="003B53FF">
          <w:rPr>
            <w:webHidden/>
          </w:rPr>
          <w:t>8</w:t>
        </w:r>
        <w:r w:rsidR="003B53FF">
          <w:rPr>
            <w:webHidden/>
          </w:rPr>
          <w:fldChar w:fldCharType="end"/>
        </w:r>
      </w:hyperlink>
    </w:p>
    <w:p w:rsidR="003B53FF" w:rsidRDefault="00960FE8">
      <w:pPr>
        <w:pStyle w:val="TOC2"/>
        <w:rPr>
          <w:rFonts w:ascii="Times New Roman" w:hAnsi="Times New Roman" w:cs="Times New Roman"/>
          <w:sz w:val="24"/>
          <w:szCs w:val="24"/>
          <w:lang w:val="en-AU" w:eastAsia="en-AU"/>
        </w:rPr>
      </w:pPr>
      <w:hyperlink w:anchor="_Toc299658318" w:history="1">
        <w:r w:rsidR="003B53FF" w:rsidRPr="00016DC6">
          <w:rPr>
            <w:rStyle w:val="Hyperlink"/>
          </w:rPr>
          <w:t>1.5</w:t>
        </w:r>
        <w:r w:rsidR="003B53FF">
          <w:rPr>
            <w:rFonts w:ascii="Times New Roman" w:hAnsi="Times New Roman" w:cs="Times New Roman"/>
            <w:sz w:val="24"/>
            <w:szCs w:val="24"/>
            <w:lang w:val="en-AU" w:eastAsia="en-AU"/>
          </w:rPr>
          <w:tab/>
        </w:r>
        <w:r w:rsidR="003B53FF" w:rsidRPr="00016DC6">
          <w:rPr>
            <w:rStyle w:val="Hyperlink"/>
          </w:rPr>
          <w:t>Definitions and Abbreviations</w:t>
        </w:r>
        <w:r w:rsidR="003B53FF">
          <w:rPr>
            <w:webHidden/>
          </w:rPr>
          <w:tab/>
        </w:r>
        <w:r w:rsidR="003B53FF">
          <w:rPr>
            <w:webHidden/>
          </w:rPr>
          <w:fldChar w:fldCharType="begin"/>
        </w:r>
        <w:r w:rsidR="003B53FF">
          <w:rPr>
            <w:webHidden/>
          </w:rPr>
          <w:instrText xml:space="preserve"> PAGEREF _Toc299658318 \h </w:instrText>
        </w:r>
        <w:r w:rsidR="003B53FF">
          <w:rPr>
            <w:webHidden/>
          </w:rPr>
        </w:r>
        <w:r w:rsidR="003B53FF">
          <w:rPr>
            <w:webHidden/>
          </w:rPr>
          <w:fldChar w:fldCharType="separate"/>
        </w:r>
        <w:r w:rsidR="003B53FF">
          <w:rPr>
            <w:webHidden/>
          </w:rPr>
          <w:t>8</w:t>
        </w:r>
        <w:r w:rsidR="003B53FF">
          <w:rPr>
            <w:webHidden/>
          </w:rPr>
          <w:fldChar w:fldCharType="end"/>
        </w:r>
      </w:hyperlink>
    </w:p>
    <w:p w:rsidR="003B53FF" w:rsidRDefault="00960FE8">
      <w:pPr>
        <w:pStyle w:val="TOC1"/>
        <w:rPr>
          <w:rFonts w:ascii="Times New Roman" w:hAnsi="Times New Roman"/>
          <w:b w:val="0"/>
          <w:bCs w:val="0"/>
          <w:i w:val="0"/>
          <w:iCs w:val="0"/>
          <w:noProof/>
          <w:sz w:val="24"/>
          <w:szCs w:val="24"/>
          <w:lang w:val="en-AU" w:eastAsia="en-AU"/>
        </w:rPr>
      </w:pPr>
      <w:hyperlink w:anchor="_Toc299658319" w:history="1">
        <w:r w:rsidR="003B53FF" w:rsidRPr="00016DC6">
          <w:rPr>
            <w:rStyle w:val="Hyperlink"/>
            <w:noProof/>
          </w:rPr>
          <w:t>2</w:t>
        </w:r>
        <w:r w:rsidR="003B53FF">
          <w:rPr>
            <w:rFonts w:ascii="Times New Roman" w:hAnsi="Times New Roman"/>
            <w:b w:val="0"/>
            <w:bCs w:val="0"/>
            <w:i w:val="0"/>
            <w:iCs w:val="0"/>
            <w:noProof/>
            <w:sz w:val="24"/>
            <w:szCs w:val="24"/>
            <w:lang w:val="en-AU" w:eastAsia="en-AU"/>
          </w:rPr>
          <w:tab/>
        </w:r>
        <w:r w:rsidR="003B53FF" w:rsidRPr="00016DC6">
          <w:rPr>
            <w:rStyle w:val="Hyperlink"/>
            <w:noProof/>
          </w:rPr>
          <w:t>Effective Legislative and Policy Compliance and Control</w:t>
        </w:r>
        <w:r w:rsidR="003B53FF">
          <w:rPr>
            <w:noProof/>
            <w:webHidden/>
          </w:rPr>
          <w:tab/>
        </w:r>
        <w:r w:rsidR="003B53FF">
          <w:rPr>
            <w:noProof/>
            <w:webHidden/>
          </w:rPr>
          <w:fldChar w:fldCharType="begin"/>
        </w:r>
        <w:r w:rsidR="003B53FF">
          <w:rPr>
            <w:noProof/>
            <w:webHidden/>
          </w:rPr>
          <w:instrText xml:space="preserve"> PAGEREF _Toc299658319 \h </w:instrText>
        </w:r>
        <w:r w:rsidR="003B53FF">
          <w:rPr>
            <w:noProof/>
            <w:webHidden/>
          </w:rPr>
        </w:r>
        <w:r w:rsidR="003B53FF">
          <w:rPr>
            <w:noProof/>
            <w:webHidden/>
          </w:rPr>
          <w:fldChar w:fldCharType="separate"/>
        </w:r>
        <w:r w:rsidR="003B53FF">
          <w:rPr>
            <w:noProof/>
            <w:webHidden/>
          </w:rPr>
          <w:t>10</w:t>
        </w:r>
        <w:r w:rsidR="003B53FF">
          <w:rPr>
            <w:noProof/>
            <w:webHidden/>
          </w:rPr>
          <w:fldChar w:fldCharType="end"/>
        </w:r>
      </w:hyperlink>
    </w:p>
    <w:p w:rsidR="003B53FF" w:rsidRDefault="00960FE8">
      <w:pPr>
        <w:pStyle w:val="TOC2"/>
        <w:rPr>
          <w:rFonts w:ascii="Times New Roman" w:hAnsi="Times New Roman" w:cs="Times New Roman"/>
          <w:sz w:val="24"/>
          <w:szCs w:val="24"/>
          <w:lang w:val="en-AU" w:eastAsia="en-AU"/>
        </w:rPr>
      </w:pPr>
      <w:hyperlink w:anchor="_Toc299658320" w:history="1">
        <w:r w:rsidR="003B53FF" w:rsidRPr="00016DC6">
          <w:rPr>
            <w:rStyle w:val="Hyperlink"/>
          </w:rPr>
          <w:t>2.1</w:t>
        </w:r>
        <w:r w:rsidR="003B53FF">
          <w:rPr>
            <w:rFonts w:ascii="Times New Roman" w:hAnsi="Times New Roman" w:cs="Times New Roman"/>
            <w:sz w:val="24"/>
            <w:szCs w:val="24"/>
            <w:lang w:val="en-AU" w:eastAsia="en-AU"/>
          </w:rPr>
          <w:tab/>
        </w:r>
        <w:r w:rsidR="003B53FF" w:rsidRPr="00016DC6">
          <w:rPr>
            <w:rStyle w:val="Hyperlink"/>
          </w:rPr>
          <w:t>Ethics and Probity</w:t>
        </w:r>
        <w:r w:rsidR="003B53FF">
          <w:rPr>
            <w:webHidden/>
          </w:rPr>
          <w:tab/>
        </w:r>
        <w:r w:rsidR="003B53FF">
          <w:rPr>
            <w:webHidden/>
          </w:rPr>
          <w:fldChar w:fldCharType="begin"/>
        </w:r>
        <w:r w:rsidR="003B53FF">
          <w:rPr>
            <w:webHidden/>
          </w:rPr>
          <w:instrText xml:space="preserve"> PAGEREF _Toc299658320 \h </w:instrText>
        </w:r>
        <w:r w:rsidR="003B53FF">
          <w:rPr>
            <w:webHidden/>
          </w:rPr>
        </w:r>
        <w:r w:rsidR="003B53FF">
          <w:rPr>
            <w:webHidden/>
          </w:rPr>
          <w:fldChar w:fldCharType="separate"/>
        </w:r>
        <w:r w:rsidR="003B53FF">
          <w:rPr>
            <w:webHidden/>
          </w:rPr>
          <w:t>10</w:t>
        </w:r>
        <w:r w:rsidR="003B53FF">
          <w:rPr>
            <w:webHidden/>
          </w:rPr>
          <w:fldChar w:fldCharType="end"/>
        </w:r>
      </w:hyperlink>
    </w:p>
    <w:p w:rsidR="003B53FF" w:rsidRDefault="00960FE8">
      <w:pPr>
        <w:pStyle w:val="TOC3"/>
        <w:rPr>
          <w:rFonts w:ascii="Times New Roman" w:hAnsi="Times New Roman"/>
          <w:noProof/>
          <w:sz w:val="24"/>
          <w:lang w:val="en-AU" w:eastAsia="en-AU"/>
        </w:rPr>
      </w:pPr>
      <w:hyperlink w:anchor="_Toc299658321" w:history="1">
        <w:r w:rsidR="003B53FF" w:rsidRPr="00016DC6">
          <w:rPr>
            <w:rStyle w:val="Hyperlink"/>
            <w:noProof/>
          </w:rPr>
          <w:t>2.1.1</w:t>
        </w:r>
        <w:r w:rsidR="003B53FF">
          <w:rPr>
            <w:rFonts w:ascii="Times New Roman" w:hAnsi="Times New Roman"/>
            <w:noProof/>
            <w:sz w:val="24"/>
            <w:lang w:val="en-AU" w:eastAsia="en-AU"/>
          </w:rPr>
          <w:tab/>
        </w:r>
        <w:r w:rsidR="003B53FF" w:rsidRPr="00016DC6">
          <w:rPr>
            <w:rStyle w:val="Hyperlink"/>
            <w:noProof/>
          </w:rPr>
          <w:t>Requirement</w:t>
        </w:r>
        <w:r w:rsidR="003B53FF">
          <w:rPr>
            <w:noProof/>
            <w:webHidden/>
          </w:rPr>
          <w:tab/>
        </w:r>
        <w:r w:rsidR="003B53FF">
          <w:rPr>
            <w:noProof/>
            <w:webHidden/>
          </w:rPr>
          <w:fldChar w:fldCharType="begin"/>
        </w:r>
        <w:r w:rsidR="003B53FF">
          <w:rPr>
            <w:noProof/>
            <w:webHidden/>
          </w:rPr>
          <w:instrText xml:space="preserve"> PAGEREF _Toc299658321 \h </w:instrText>
        </w:r>
        <w:r w:rsidR="003B53FF">
          <w:rPr>
            <w:noProof/>
            <w:webHidden/>
          </w:rPr>
        </w:r>
        <w:r w:rsidR="003B53FF">
          <w:rPr>
            <w:noProof/>
            <w:webHidden/>
          </w:rPr>
          <w:fldChar w:fldCharType="separate"/>
        </w:r>
        <w:r w:rsidR="003B53FF">
          <w:rPr>
            <w:noProof/>
            <w:webHidden/>
          </w:rPr>
          <w:t>10</w:t>
        </w:r>
        <w:r w:rsidR="003B53FF">
          <w:rPr>
            <w:noProof/>
            <w:webHidden/>
          </w:rPr>
          <w:fldChar w:fldCharType="end"/>
        </w:r>
      </w:hyperlink>
    </w:p>
    <w:p w:rsidR="003B53FF" w:rsidRDefault="00960FE8">
      <w:pPr>
        <w:pStyle w:val="TOC3"/>
        <w:rPr>
          <w:rFonts w:ascii="Times New Roman" w:hAnsi="Times New Roman"/>
          <w:noProof/>
          <w:sz w:val="24"/>
          <w:lang w:val="en-AU" w:eastAsia="en-AU"/>
        </w:rPr>
      </w:pPr>
      <w:hyperlink w:anchor="_Toc299658322" w:history="1">
        <w:r w:rsidR="003B53FF" w:rsidRPr="00016DC6">
          <w:rPr>
            <w:rStyle w:val="Hyperlink"/>
            <w:noProof/>
          </w:rPr>
          <w:t>2.1.2</w:t>
        </w:r>
        <w:r w:rsidR="003B53FF">
          <w:rPr>
            <w:rFonts w:ascii="Times New Roman" w:hAnsi="Times New Roman"/>
            <w:noProof/>
            <w:sz w:val="24"/>
            <w:lang w:val="en-AU" w:eastAsia="en-AU"/>
          </w:rPr>
          <w:tab/>
        </w:r>
        <w:r w:rsidR="003B53FF" w:rsidRPr="00016DC6">
          <w:rPr>
            <w:rStyle w:val="Hyperlink"/>
            <w:noProof/>
          </w:rPr>
          <w:t>Conduct of Councillors and Council Staff</w:t>
        </w:r>
        <w:r w:rsidR="003B53FF">
          <w:rPr>
            <w:noProof/>
            <w:webHidden/>
          </w:rPr>
          <w:tab/>
        </w:r>
        <w:r w:rsidR="003B53FF">
          <w:rPr>
            <w:noProof/>
            <w:webHidden/>
          </w:rPr>
          <w:fldChar w:fldCharType="begin"/>
        </w:r>
        <w:r w:rsidR="003B53FF">
          <w:rPr>
            <w:noProof/>
            <w:webHidden/>
          </w:rPr>
          <w:instrText xml:space="preserve"> PAGEREF _Toc299658322 \h </w:instrText>
        </w:r>
        <w:r w:rsidR="003B53FF">
          <w:rPr>
            <w:noProof/>
            <w:webHidden/>
          </w:rPr>
        </w:r>
        <w:r w:rsidR="003B53FF">
          <w:rPr>
            <w:noProof/>
            <w:webHidden/>
          </w:rPr>
          <w:fldChar w:fldCharType="separate"/>
        </w:r>
        <w:r w:rsidR="003B53FF">
          <w:rPr>
            <w:noProof/>
            <w:webHidden/>
          </w:rPr>
          <w:t>10</w:t>
        </w:r>
        <w:r w:rsidR="003B53FF">
          <w:rPr>
            <w:noProof/>
            <w:webHidden/>
          </w:rPr>
          <w:fldChar w:fldCharType="end"/>
        </w:r>
      </w:hyperlink>
    </w:p>
    <w:p w:rsidR="003B53FF" w:rsidRDefault="00960FE8">
      <w:pPr>
        <w:pStyle w:val="TOC4"/>
        <w:tabs>
          <w:tab w:val="left" w:pos="1600"/>
          <w:tab w:val="right" w:leader="dot" w:pos="8636"/>
        </w:tabs>
        <w:rPr>
          <w:rFonts w:ascii="Times New Roman" w:hAnsi="Times New Roman"/>
          <w:noProof/>
          <w:sz w:val="24"/>
          <w:lang w:val="en-AU" w:eastAsia="en-AU"/>
        </w:rPr>
      </w:pPr>
      <w:hyperlink w:anchor="_Toc299658323" w:history="1">
        <w:r w:rsidR="003B53FF" w:rsidRPr="00016DC6">
          <w:rPr>
            <w:rStyle w:val="Hyperlink"/>
            <w:noProof/>
          </w:rPr>
          <w:t>2.1.2.1</w:t>
        </w:r>
        <w:r w:rsidR="003B53FF">
          <w:rPr>
            <w:rFonts w:ascii="Times New Roman" w:hAnsi="Times New Roman"/>
            <w:noProof/>
            <w:sz w:val="24"/>
            <w:lang w:val="en-AU" w:eastAsia="en-AU"/>
          </w:rPr>
          <w:tab/>
        </w:r>
        <w:r w:rsidR="003B53FF" w:rsidRPr="00016DC6">
          <w:rPr>
            <w:rStyle w:val="Hyperlink"/>
            <w:noProof/>
          </w:rPr>
          <w:t>General</w:t>
        </w:r>
        <w:r w:rsidR="003B53FF">
          <w:rPr>
            <w:noProof/>
            <w:webHidden/>
          </w:rPr>
          <w:tab/>
        </w:r>
        <w:r w:rsidR="003B53FF">
          <w:rPr>
            <w:noProof/>
            <w:webHidden/>
          </w:rPr>
          <w:fldChar w:fldCharType="begin"/>
        </w:r>
        <w:r w:rsidR="003B53FF">
          <w:rPr>
            <w:noProof/>
            <w:webHidden/>
          </w:rPr>
          <w:instrText xml:space="preserve"> PAGEREF _Toc299658323 \h </w:instrText>
        </w:r>
        <w:r w:rsidR="003B53FF">
          <w:rPr>
            <w:noProof/>
            <w:webHidden/>
          </w:rPr>
        </w:r>
        <w:r w:rsidR="003B53FF">
          <w:rPr>
            <w:noProof/>
            <w:webHidden/>
          </w:rPr>
          <w:fldChar w:fldCharType="separate"/>
        </w:r>
        <w:r w:rsidR="003B53FF">
          <w:rPr>
            <w:noProof/>
            <w:webHidden/>
          </w:rPr>
          <w:t>10</w:t>
        </w:r>
        <w:r w:rsidR="003B53FF">
          <w:rPr>
            <w:noProof/>
            <w:webHidden/>
          </w:rPr>
          <w:fldChar w:fldCharType="end"/>
        </w:r>
      </w:hyperlink>
    </w:p>
    <w:p w:rsidR="003B53FF" w:rsidRDefault="00960FE8">
      <w:pPr>
        <w:pStyle w:val="TOC3"/>
        <w:rPr>
          <w:rFonts w:ascii="Times New Roman" w:hAnsi="Times New Roman"/>
          <w:noProof/>
          <w:sz w:val="24"/>
          <w:lang w:val="en-AU" w:eastAsia="en-AU"/>
        </w:rPr>
      </w:pPr>
      <w:hyperlink w:anchor="_Toc299658324" w:history="1">
        <w:r w:rsidR="003B53FF" w:rsidRPr="00016DC6">
          <w:rPr>
            <w:rStyle w:val="Hyperlink"/>
            <w:noProof/>
          </w:rPr>
          <w:t>2.1.3</w:t>
        </w:r>
        <w:r w:rsidR="003B53FF">
          <w:rPr>
            <w:rFonts w:ascii="Times New Roman" w:hAnsi="Times New Roman"/>
            <w:noProof/>
            <w:sz w:val="24"/>
            <w:lang w:val="en-AU" w:eastAsia="en-AU"/>
          </w:rPr>
          <w:tab/>
        </w:r>
        <w:r w:rsidR="003B53FF" w:rsidRPr="00016DC6">
          <w:rPr>
            <w:rStyle w:val="Hyperlink"/>
            <w:noProof/>
          </w:rPr>
          <w:t>Tender Processes</w:t>
        </w:r>
        <w:r w:rsidR="003B53FF">
          <w:rPr>
            <w:noProof/>
            <w:webHidden/>
          </w:rPr>
          <w:tab/>
        </w:r>
        <w:r w:rsidR="003B53FF">
          <w:rPr>
            <w:noProof/>
            <w:webHidden/>
          </w:rPr>
          <w:fldChar w:fldCharType="begin"/>
        </w:r>
        <w:r w:rsidR="003B53FF">
          <w:rPr>
            <w:noProof/>
            <w:webHidden/>
          </w:rPr>
          <w:instrText xml:space="preserve"> PAGEREF _Toc299658324 \h </w:instrText>
        </w:r>
        <w:r w:rsidR="003B53FF">
          <w:rPr>
            <w:noProof/>
            <w:webHidden/>
          </w:rPr>
        </w:r>
        <w:r w:rsidR="003B53FF">
          <w:rPr>
            <w:noProof/>
            <w:webHidden/>
          </w:rPr>
          <w:fldChar w:fldCharType="separate"/>
        </w:r>
        <w:r w:rsidR="003B53FF">
          <w:rPr>
            <w:noProof/>
            <w:webHidden/>
          </w:rPr>
          <w:t>11</w:t>
        </w:r>
        <w:r w:rsidR="003B53FF">
          <w:rPr>
            <w:noProof/>
            <w:webHidden/>
          </w:rPr>
          <w:fldChar w:fldCharType="end"/>
        </w:r>
      </w:hyperlink>
    </w:p>
    <w:p w:rsidR="003B53FF" w:rsidRDefault="00960FE8">
      <w:pPr>
        <w:pStyle w:val="TOC3"/>
        <w:rPr>
          <w:rFonts w:ascii="Times New Roman" w:hAnsi="Times New Roman"/>
          <w:noProof/>
          <w:sz w:val="24"/>
          <w:lang w:val="en-AU" w:eastAsia="en-AU"/>
        </w:rPr>
      </w:pPr>
      <w:hyperlink w:anchor="_Toc299658325" w:history="1">
        <w:r w:rsidR="003B53FF" w:rsidRPr="00016DC6">
          <w:rPr>
            <w:rStyle w:val="Hyperlink"/>
            <w:noProof/>
          </w:rPr>
          <w:t>2.1.4</w:t>
        </w:r>
        <w:r w:rsidR="003B53FF">
          <w:rPr>
            <w:rFonts w:ascii="Times New Roman" w:hAnsi="Times New Roman"/>
            <w:noProof/>
            <w:sz w:val="24"/>
            <w:lang w:val="en-AU" w:eastAsia="en-AU"/>
          </w:rPr>
          <w:tab/>
        </w:r>
        <w:r w:rsidR="003B53FF" w:rsidRPr="00016DC6">
          <w:rPr>
            <w:rStyle w:val="Hyperlink"/>
            <w:noProof/>
          </w:rPr>
          <w:t>Conflict of Interest</w:t>
        </w:r>
        <w:r w:rsidR="003B53FF">
          <w:rPr>
            <w:noProof/>
            <w:webHidden/>
          </w:rPr>
          <w:tab/>
        </w:r>
        <w:r w:rsidR="003B53FF">
          <w:rPr>
            <w:noProof/>
            <w:webHidden/>
          </w:rPr>
          <w:fldChar w:fldCharType="begin"/>
        </w:r>
        <w:r w:rsidR="003B53FF">
          <w:rPr>
            <w:noProof/>
            <w:webHidden/>
          </w:rPr>
          <w:instrText xml:space="preserve"> PAGEREF _Toc299658325 \h </w:instrText>
        </w:r>
        <w:r w:rsidR="003B53FF">
          <w:rPr>
            <w:noProof/>
            <w:webHidden/>
          </w:rPr>
        </w:r>
        <w:r w:rsidR="003B53FF">
          <w:rPr>
            <w:noProof/>
            <w:webHidden/>
          </w:rPr>
          <w:fldChar w:fldCharType="separate"/>
        </w:r>
        <w:r w:rsidR="003B53FF">
          <w:rPr>
            <w:noProof/>
            <w:webHidden/>
          </w:rPr>
          <w:t>11</w:t>
        </w:r>
        <w:r w:rsidR="003B53FF">
          <w:rPr>
            <w:noProof/>
            <w:webHidden/>
          </w:rPr>
          <w:fldChar w:fldCharType="end"/>
        </w:r>
      </w:hyperlink>
    </w:p>
    <w:p w:rsidR="003B53FF" w:rsidRDefault="00960FE8">
      <w:pPr>
        <w:pStyle w:val="TOC3"/>
        <w:rPr>
          <w:rFonts w:ascii="Times New Roman" w:hAnsi="Times New Roman"/>
          <w:noProof/>
          <w:sz w:val="24"/>
          <w:lang w:val="en-AU" w:eastAsia="en-AU"/>
        </w:rPr>
      </w:pPr>
      <w:hyperlink w:anchor="_Toc299658326" w:history="1">
        <w:r w:rsidR="003B53FF" w:rsidRPr="00016DC6">
          <w:rPr>
            <w:rStyle w:val="Hyperlink"/>
            <w:noProof/>
          </w:rPr>
          <w:t>2.1.5</w:t>
        </w:r>
        <w:r w:rsidR="003B53FF">
          <w:rPr>
            <w:rFonts w:ascii="Times New Roman" w:hAnsi="Times New Roman"/>
            <w:noProof/>
            <w:sz w:val="24"/>
            <w:lang w:val="en-AU" w:eastAsia="en-AU"/>
          </w:rPr>
          <w:tab/>
        </w:r>
        <w:r w:rsidR="003B53FF" w:rsidRPr="00016DC6">
          <w:rPr>
            <w:rStyle w:val="Hyperlink"/>
            <w:noProof/>
          </w:rPr>
          <w:t>Fair and Honest Dealing</w:t>
        </w:r>
        <w:r w:rsidR="003B53FF">
          <w:rPr>
            <w:noProof/>
            <w:webHidden/>
          </w:rPr>
          <w:tab/>
        </w:r>
        <w:r w:rsidR="003B53FF">
          <w:rPr>
            <w:noProof/>
            <w:webHidden/>
          </w:rPr>
          <w:fldChar w:fldCharType="begin"/>
        </w:r>
        <w:r w:rsidR="003B53FF">
          <w:rPr>
            <w:noProof/>
            <w:webHidden/>
          </w:rPr>
          <w:instrText xml:space="preserve"> PAGEREF _Toc299658326 \h </w:instrText>
        </w:r>
        <w:r w:rsidR="003B53FF">
          <w:rPr>
            <w:noProof/>
            <w:webHidden/>
          </w:rPr>
        </w:r>
        <w:r w:rsidR="003B53FF">
          <w:rPr>
            <w:noProof/>
            <w:webHidden/>
          </w:rPr>
          <w:fldChar w:fldCharType="separate"/>
        </w:r>
        <w:r w:rsidR="003B53FF">
          <w:rPr>
            <w:noProof/>
            <w:webHidden/>
          </w:rPr>
          <w:t>11</w:t>
        </w:r>
        <w:r w:rsidR="003B53FF">
          <w:rPr>
            <w:noProof/>
            <w:webHidden/>
          </w:rPr>
          <w:fldChar w:fldCharType="end"/>
        </w:r>
      </w:hyperlink>
    </w:p>
    <w:p w:rsidR="003B53FF" w:rsidRDefault="00960FE8">
      <w:pPr>
        <w:pStyle w:val="TOC3"/>
        <w:rPr>
          <w:rFonts w:ascii="Times New Roman" w:hAnsi="Times New Roman"/>
          <w:noProof/>
          <w:sz w:val="24"/>
          <w:lang w:val="en-AU" w:eastAsia="en-AU"/>
        </w:rPr>
      </w:pPr>
      <w:hyperlink w:anchor="_Toc299658327" w:history="1">
        <w:r w:rsidR="003B53FF" w:rsidRPr="00016DC6">
          <w:rPr>
            <w:rStyle w:val="Hyperlink"/>
            <w:noProof/>
          </w:rPr>
          <w:t>2.1.6</w:t>
        </w:r>
        <w:r w:rsidR="003B53FF">
          <w:rPr>
            <w:rFonts w:ascii="Times New Roman" w:hAnsi="Times New Roman"/>
            <w:noProof/>
            <w:sz w:val="24"/>
            <w:lang w:val="en-AU" w:eastAsia="en-AU"/>
          </w:rPr>
          <w:tab/>
        </w:r>
        <w:r w:rsidR="003B53FF" w:rsidRPr="00016DC6">
          <w:rPr>
            <w:rStyle w:val="Hyperlink"/>
            <w:noProof/>
          </w:rPr>
          <w:t>Gifts and Hospitality</w:t>
        </w:r>
        <w:r w:rsidR="003B53FF">
          <w:rPr>
            <w:noProof/>
            <w:webHidden/>
          </w:rPr>
          <w:tab/>
        </w:r>
        <w:r w:rsidR="003B53FF">
          <w:rPr>
            <w:noProof/>
            <w:webHidden/>
          </w:rPr>
          <w:fldChar w:fldCharType="begin"/>
        </w:r>
        <w:r w:rsidR="003B53FF">
          <w:rPr>
            <w:noProof/>
            <w:webHidden/>
          </w:rPr>
          <w:instrText xml:space="preserve"> PAGEREF _Toc299658327 \h </w:instrText>
        </w:r>
        <w:r w:rsidR="003B53FF">
          <w:rPr>
            <w:noProof/>
            <w:webHidden/>
          </w:rPr>
        </w:r>
        <w:r w:rsidR="003B53FF">
          <w:rPr>
            <w:noProof/>
            <w:webHidden/>
          </w:rPr>
          <w:fldChar w:fldCharType="separate"/>
        </w:r>
        <w:r w:rsidR="003B53FF">
          <w:rPr>
            <w:noProof/>
            <w:webHidden/>
          </w:rPr>
          <w:t>12</w:t>
        </w:r>
        <w:r w:rsidR="003B53FF">
          <w:rPr>
            <w:noProof/>
            <w:webHidden/>
          </w:rPr>
          <w:fldChar w:fldCharType="end"/>
        </w:r>
      </w:hyperlink>
    </w:p>
    <w:p w:rsidR="003B53FF" w:rsidRDefault="00960FE8">
      <w:pPr>
        <w:pStyle w:val="TOC3"/>
        <w:rPr>
          <w:rFonts w:ascii="Times New Roman" w:hAnsi="Times New Roman"/>
          <w:noProof/>
          <w:sz w:val="24"/>
          <w:lang w:val="en-AU" w:eastAsia="en-AU"/>
        </w:rPr>
      </w:pPr>
      <w:hyperlink w:anchor="_Toc299658328" w:history="1">
        <w:r w:rsidR="003B53FF" w:rsidRPr="00016DC6">
          <w:rPr>
            <w:rStyle w:val="Hyperlink"/>
            <w:noProof/>
          </w:rPr>
          <w:t>2.1.7</w:t>
        </w:r>
        <w:r w:rsidR="003B53FF">
          <w:rPr>
            <w:rFonts w:ascii="Times New Roman" w:hAnsi="Times New Roman"/>
            <w:noProof/>
            <w:sz w:val="24"/>
            <w:lang w:val="en-AU" w:eastAsia="en-AU"/>
          </w:rPr>
          <w:tab/>
        </w:r>
        <w:r w:rsidR="003B53FF" w:rsidRPr="00016DC6">
          <w:rPr>
            <w:rStyle w:val="Hyperlink"/>
            <w:noProof/>
          </w:rPr>
          <w:t>Disclosure of Information</w:t>
        </w:r>
        <w:r w:rsidR="003B53FF">
          <w:rPr>
            <w:noProof/>
            <w:webHidden/>
          </w:rPr>
          <w:tab/>
        </w:r>
        <w:r w:rsidR="003B53FF">
          <w:rPr>
            <w:noProof/>
            <w:webHidden/>
          </w:rPr>
          <w:fldChar w:fldCharType="begin"/>
        </w:r>
        <w:r w:rsidR="003B53FF">
          <w:rPr>
            <w:noProof/>
            <w:webHidden/>
          </w:rPr>
          <w:instrText xml:space="preserve"> PAGEREF _Toc299658328 \h </w:instrText>
        </w:r>
        <w:r w:rsidR="003B53FF">
          <w:rPr>
            <w:noProof/>
            <w:webHidden/>
          </w:rPr>
        </w:r>
        <w:r w:rsidR="003B53FF">
          <w:rPr>
            <w:noProof/>
            <w:webHidden/>
          </w:rPr>
          <w:fldChar w:fldCharType="separate"/>
        </w:r>
        <w:r w:rsidR="003B53FF">
          <w:rPr>
            <w:noProof/>
            <w:webHidden/>
          </w:rPr>
          <w:t>12</w:t>
        </w:r>
        <w:r w:rsidR="003B53FF">
          <w:rPr>
            <w:noProof/>
            <w:webHidden/>
          </w:rPr>
          <w:fldChar w:fldCharType="end"/>
        </w:r>
      </w:hyperlink>
    </w:p>
    <w:p w:rsidR="003B53FF" w:rsidRDefault="00960FE8">
      <w:pPr>
        <w:pStyle w:val="TOC2"/>
        <w:rPr>
          <w:rFonts w:ascii="Times New Roman" w:hAnsi="Times New Roman" w:cs="Times New Roman"/>
          <w:sz w:val="24"/>
          <w:szCs w:val="24"/>
          <w:lang w:val="en-AU" w:eastAsia="en-AU"/>
        </w:rPr>
      </w:pPr>
      <w:hyperlink w:anchor="_Toc299658329" w:history="1">
        <w:r w:rsidR="003B53FF" w:rsidRPr="00016DC6">
          <w:rPr>
            <w:rStyle w:val="Hyperlink"/>
          </w:rPr>
          <w:t>2.2</w:t>
        </w:r>
        <w:r w:rsidR="003B53FF">
          <w:rPr>
            <w:rFonts w:ascii="Times New Roman" w:hAnsi="Times New Roman" w:cs="Times New Roman"/>
            <w:sz w:val="24"/>
            <w:szCs w:val="24"/>
            <w:lang w:val="en-AU" w:eastAsia="en-AU"/>
          </w:rPr>
          <w:tab/>
        </w:r>
        <w:r w:rsidR="003B53FF" w:rsidRPr="00016DC6">
          <w:rPr>
            <w:rStyle w:val="Hyperlink"/>
          </w:rPr>
          <w:t>Governance</w:t>
        </w:r>
        <w:r w:rsidR="003B53FF">
          <w:rPr>
            <w:webHidden/>
          </w:rPr>
          <w:tab/>
        </w:r>
        <w:r w:rsidR="003B53FF">
          <w:rPr>
            <w:webHidden/>
          </w:rPr>
          <w:fldChar w:fldCharType="begin"/>
        </w:r>
        <w:r w:rsidR="003B53FF">
          <w:rPr>
            <w:webHidden/>
          </w:rPr>
          <w:instrText xml:space="preserve"> PAGEREF _Toc299658329 \h </w:instrText>
        </w:r>
        <w:r w:rsidR="003B53FF">
          <w:rPr>
            <w:webHidden/>
          </w:rPr>
        </w:r>
        <w:r w:rsidR="003B53FF">
          <w:rPr>
            <w:webHidden/>
          </w:rPr>
          <w:fldChar w:fldCharType="separate"/>
        </w:r>
        <w:r w:rsidR="003B53FF">
          <w:rPr>
            <w:webHidden/>
          </w:rPr>
          <w:t>12</w:t>
        </w:r>
        <w:r w:rsidR="003B53FF">
          <w:rPr>
            <w:webHidden/>
          </w:rPr>
          <w:fldChar w:fldCharType="end"/>
        </w:r>
      </w:hyperlink>
    </w:p>
    <w:p w:rsidR="003B53FF" w:rsidRDefault="00960FE8">
      <w:pPr>
        <w:pStyle w:val="TOC3"/>
        <w:rPr>
          <w:rFonts w:ascii="Times New Roman" w:hAnsi="Times New Roman"/>
          <w:noProof/>
          <w:sz w:val="24"/>
          <w:lang w:val="en-AU" w:eastAsia="en-AU"/>
        </w:rPr>
      </w:pPr>
      <w:hyperlink w:anchor="_Toc299658330" w:history="1">
        <w:r w:rsidR="003B53FF" w:rsidRPr="00016DC6">
          <w:rPr>
            <w:rStyle w:val="Hyperlink"/>
            <w:noProof/>
          </w:rPr>
          <w:t>2.2.1</w:t>
        </w:r>
        <w:r w:rsidR="003B53FF">
          <w:rPr>
            <w:rFonts w:ascii="Times New Roman" w:hAnsi="Times New Roman"/>
            <w:noProof/>
            <w:sz w:val="24"/>
            <w:lang w:val="en-AU" w:eastAsia="en-AU"/>
          </w:rPr>
          <w:tab/>
        </w:r>
        <w:r w:rsidR="003B53FF" w:rsidRPr="00016DC6">
          <w:rPr>
            <w:rStyle w:val="Hyperlink"/>
            <w:noProof/>
          </w:rPr>
          <w:t>Structure</w:t>
        </w:r>
        <w:r w:rsidR="003B53FF">
          <w:rPr>
            <w:noProof/>
            <w:webHidden/>
          </w:rPr>
          <w:tab/>
        </w:r>
        <w:r w:rsidR="003B53FF">
          <w:rPr>
            <w:noProof/>
            <w:webHidden/>
          </w:rPr>
          <w:fldChar w:fldCharType="begin"/>
        </w:r>
        <w:r w:rsidR="003B53FF">
          <w:rPr>
            <w:noProof/>
            <w:webHidden/>
          </w:rPr>
          <w:instrText xml:space="preserve"> PAGEREF _Toc299658330 \h </w:instrText>
        </w:r>
        <w:r w:rsidR="003B53FF">
          <w:rPr>
            <w:noProof/>
            <w:webHidden/>
          </w:rPr>
        </w:r>
        <w:r w:rsidR="003B53FF">
          <w:rPr>
            <w:noProof/>
            <w:webHidden/>
          </w:rPr>
          <w:fldChar w:fldCharType="separate"/>
        </w:r>
        <w:r w:rsidR="003B53FF">
          <w:rPr>
            <w:noProof/>
            <w:webHidden/>
          </w:rPr>
          <w:t>12</w:t>
        </w:r>
        <w:r w:rsidR="003B53FF">
          <w:rPr>
            <w:noProof/>
            <w:webHidden/>
          </w:rPr>
          <w:fldChar w:fldCharType="end"/>
        </w:r>
      </w:hyperlink>
    </w:p>
    <w:p w:rsidR="003B53FF" w:rsidRDefault="00960FE8">
      <w:pPr>
        <w:pStyle w:val="TOC3"/>
        <w:rPr>
          <w:rFonts w:ascii="Times New Roman" w:hAnsi="Times New Roman"/>
          <w:noProof/>
          <w:sz w:val="24"/>
          <w:lang w:val="en-AU" w:eastAsia="en-AU"/>
        </w:rPr>
      </w:pPr>
      <w:hyperlink w:anchor="_Toc299658331" w:history="1">
        <w:r w:rsidR="003B53FF" w:rsidRPr="00016DC6">
          <w:rPr>
            <w:rStyle w:val="Hyperlink"/>
            <w:noProof/>
          </w:rPr>
          <w:t>2.2.2</w:t>
        </w:r>
        <w:r w:rsidR="003B53FF">
          <w:rPr>
            <w:rFonts w:ascii="Times New Roman" w:hAnsi="Times New Roman"/>
            <w:noProof/>
            <w:sz w:val="24"/>
            <w:lang w:val="en-AU" w:eastAsia="en-AU"/>
          </w:rPr>
          <w:tab/>
        </w:r>
        <w:r w:rsidR="003B53FF" w:rsidRPr="00016DC6">
          <w:rPr>
            <w:rStyle w:val="Hyperlink"/>
            <w:noProof/>
          </w:rPr>
          <w:t>Standards</w:t>
        </w:r>
        <w:r w:rsidR="003B53FF">
          <w:rPr>
            <w:noProof/>
            <w:webHidden/>
          </w:rPr>
          <w:tab/>
        </w:r>
        <w:r w:rsidR="003B53FF">
          <w:rPr>
            <w:noProof/>
            <w:webHidden/>
          </w:rPr>
          <w:fldChar w:fldCharType="begin"/>
        </w:r>
        <w:r w:rsidR="003B53FF">
          <w:rPr>
            <w:noProof/>
            <w:webHidden/>
          </w:rPr>
          <w:instrText xml:space="preserve"> PAGEREF _Toc299658331 \h </w:instrText>
        </w:r>
        <w:r w:rsidR="003B53FF">
          <w:rPr>
            <w:noProof/>
            <w:webHidden/>
          </w:rPr>
        </w:r>
        <w:r w:rsidR="003B53FF">
          <w:rPr>
            <w:noProof/>
            <w:webHidden/>
          </w:rPr>
          <w:fldChar w:fldCharType="separate"/>
        </w:r>
        <w:r w:rsidR="003B53FF">
          <w:rPr>
            <w:noProof/>
            <w:webHidden/>
          </w:rPr>
          <w:t>13</w:t>
        </w:r>
        <w:r w:rsidR="003B53FF">
          <w:rPr>
            <w:noProof/>
            <w:webHidden/>
          </w:rPr>
          <w:fldChar w:fldCharType="end"/>
        </w:r>
      </w:hyperlink>
    </w:p>
    <w:p w:rsidR="003B53FF" w:rsidRDefault="00960FE8">
      <w:pPr>
        <w:pStyle w:val="TOC3"/>
        <w:rPr>
          <w:rFonts w:ascii="Times New Roman" w:hAnsi="Times New Roman"/>
          <w:noProof/>
          <w:sz w:val="24"/>
          <w:lang w:val="en-AU" w:eastAsia="en-AU"/>
        </w:rPr>
      </w:pPr>
      <w:hyperlink w:anchor="_Toc299658332" w:history="1">
        <w:r w:rsidR="003B53FF" w:rsidRPr="00016DC6">
          <w:rPr>
            <w:rStyle w:val="Hyperlink"/>
            <w:noProof/>
          </w:rPr>
          <w:t>2.2.3</w:t>
        </w:r>
        <w:r w:rsidR="003B53FF">
          <w:rPr>
            <w:rFonts w:ascii="Times New Roman" w:hAnsi="Times New Roman"/>
            <w:noProof/>
            <w:sz w:val="24"/>
            <w:lang w:val="en-AU" w:eastAsia="en-AU"/>
          </w:rPr>
          <w:tab/>
        </w:r>
        <w:r w:rsidR="003B53FF" w:rsidRPr="00016DC6">
          <w:rPr>
            <w:rStyle w:val="Hyperlink"/>
            <w:noProof/>
          </w:rPr>
          <w:t>Methods</w:t>
        </w:r>
        <w:r w:rsidR="003B53FF">
          <w:rPr>
            <w:noProof/>
            <w:webHidden/>
          </w:rPr>
          <w:tab/>
        </w:r>
        <w:r w:rsidR="003B53FF">
          <w:rPr>
            <w:noProof/>
            <w:webHidden/>
          </w:rPr>
          <w:fldChar w:fldCharType="begin"/>
        </w:r>
        <w:r w:rsidR="003B53FF">
          <w:rPr>
            <w:noProof/>
            <w:webHidden/>
          </w:rPr>
          <w:instrText xml:space="preserve"> PAGEREF _Toc299658332 \h </w:instrText>
        </w:r>
        <w:r w:rsidR="003B53FF">
          <w:rPr>
            <w:noProof/>
            <w:webHidden/>
          </w:rPr>
        </w:r>
        <w:r w:rsidR="003B53FF">
          <w:rPr>
            <w:noProof/>
            <w:webHidden/>
          </w:rPr>
          <w:fldChar w:fldCharType="separate"/>
        </w:r>
        <w:r w:rsidR="003B53FF">
          <w:rPr>
            <w:noProof/>
            <w:webHidden/>
          </w:rPr>
          <w:t>13</w:t>
        </w:r>
        <w:r w:rsidR="003B53FF">
          <w:rPr>
            <w:noProof/>
            <w:webHidden/>
          </w:rPr>
          <w:fldChar w:fldCharType="end"/>
        </w:r>
      </w:hyperlink>
    </w:p>
    <w:p w:rsidR="003B53FF" w:rsidRDefault="00960FE8">
      <w:pPr>
        <w:pStyle w:val="TOC3"/>
        <w:rPr>
          <w:rFonts w:ascii="Times New Roman" w:hAnsi="Times New Roman"/>
          <w:noProof/>
          <w:sz w:val="24"/>
          <w:lang w:val="en-AU" w:eastAsia="en-AU"/>
        </w:rPr>
      </w:pPr>
      <w:hyperlink w:anchor="_Toc299658333" w:history="1">
        <w:r w:rsidR="003B53FF" w:rsidRPr="00016DC6">
          <w:rPr>
            <w:rStyle w:val="Hyperlink"/>
            <w:noProof/>
          </w:rPr>
          <w:t>2.2.4</w:t>
        </w:r>
        <w:r w:rsidR="003B53FF">
          <w:rPr>
            <w:rFonts w:ascii="Times New Roman" w:hAnsi="Times New Roman"/>
            <w:noProof/>
            <w:sz w:val="24"/>
            <w:lang w:val="en-AU" w:eastAsia="en-AU"/>
          </w:rPr>
          <w:tab/>
        </w:r>
        <w:r w:rsidR="003B53FF" w:rsidRPr="00016DC6">
          <w:rPr>
            <w:rStyle w:val="Hyperlink"/>
            <w:noProof/>
          </w:rPr>
          <w:t>Responsible Financial Management</w:t>
        </w:r>
        <w:r w:rsidR="003B53FF">
          <w:rPr>
            <w:noProof/>
            <w:webHidden/>
          </w:rPr>
          <w:tab/>
        </w:r>
        <w:r w:rsidR="003B53FF">
          <w:rPr>
            <w:noProof/>
            <w:webHidden/>
          </w:rPr>
          <w:fldChar w:fldCharType="begin"/>
        </w:r>
        <w:r w:rsidR="003B53FF">
          <w:rPr>
            <w:noProof/>
            <w:webHidden/>
          </w:rPr>
          <w:instrText xml:space="preserve"> PAGEREF _Toc299658333 \h </w:instrText>
        </w:r>
        <w:r w:rsidR="003B53FF">
          <w:rPr>
            <w:noProof/>
            <w:webHidden/>
          </w:rPr>
        </w:r>
        <w:r w:rsidR="003B53FF">
          <w:rPr>
            <w:noProof/>
            <w:webHidden/>
          </w:rPr>
          <w:fldChar w:fldCharType="separate"/>
        </w:r>
        <w:r w:rsidR="003B53FF">
          <w:rPr>
            <w:noProof/>
            <w:webHidden/>
          </w:rPr>
          <w:t>14</w:t>
        </w:r>
        <w:r w:rsidR="003B53FF">
          <w:rPr>
            <w:noProof/>
            <w:webHidden/>
          </w:rPr>
          <w:fldChar w:fldCharType="end"/>
        </w:r>
      </w:hyperlink>
    </w:p>
    <w:p w:rsidR="003B53FF" w:rsidRDefault="00960FE8">
      <w:pPr>
        <w:pStyle w:val="TOC2"/>
        <w:rPr>
          <w:rFonts w:ascii="Times New Roman" w:hAnsi="Times New Roman" w:cs="Times New Roman"/>
          <w:sz w:val="24"/>
          <w:szCs w:val="24"/>
          <w:lang w:val="en-AU" w:eastAsia="en-AU"/>
        </w:rPr>
      </w:pPr>
      <w:hyperlink w:anchor="_Toc299658334" w:history="1">
        <w:r w:rsidR="003B53FF" w:rsidRPr="00016DC6">
          <w:rPr>
            <w:rStyle w:val="Hyperlink"/>
            <w:bCs/>
            <w:iCs/>
          </w:rPr>
          <w:t>2.3</w:t>
        </w:r>
        <w:r w:rsidR="003B53FF">
          <w:rPr>
            <w:rFonts w:ascii="Times New Roman" w:hAnsi="Times New Roman" w:cs="Times New Roman"/>
            <w:sz w:val="24"/>
            <w:szCs w:val="24"/>
            <w:lang w:val="en-AU" w:eastAsia="en-AU"/>
          </w:rPr>
          <w:tab/>
        </w:r>
        <w:r w:rsidR="003B53FF" w:rsidRPr="00016DC6">
          <w:rPr>
            <w:rStyle w:val="Hyperlink"/>
            <w:bCs/>
            <w:iCs/>
          </w:rPr>
          <w:t>Procurement Processes and Thresholds</w:t>
        </w:r>
        <w:r w:rsidR="003B53FF">
          <w:rPr>
            <w:webHidden/>
          </w:rPr>
          <w:tab/>
        </w:r>
        <w:r w:rsidR="003B53FF">
          <w:rPr>
            <w:webHidden/>
          </w:rPr>
          <w:fldChar w:fldCharType="begin"/>
        </w:r>
        <w:r w:rsidR="003B53FF">
          <w:rPr>
            <w:webHidden/>
          </w:rPr>
          <w:instrText xml:space="preserve"> PAGEREF _Toc299658334 \h </w:instrText>
        </w:r>
        <w:r w:rsidR="003B53FF">
          <w:rPr>
            <w:webHidden/>
          </w:rPr>
        </w:r>
        <w:r w:rsidR="003B53FF">
          <w:rPr>
            <w:webHidden/>
          </w:rPr>
          <w:fldChar w:fldCharType="separate"/>
        </w:r>
        <w:r w:rsidR="003B53FF">
          <w:rPr>
            <w:webHidden/>
          </w:rPr>
          <w:t>14</w:t>
        </w:r>
        <w:r w:rsidR="003B53FF">
          <w:rPr>
            <w:webHidden/>
          </w:rPr>
          <w:fldChar w:fldCharType="end"/>
        </w:r>
      </w:hyperlink>
    </w:p>
    <w:p w:rsidR="003B53FF" w:rsidRDefault="00960FE8">
      <w:pPr>
        <w:pStyle w:val="TOC3"/>
        <w:rPr>
          <w:rFonts w:ascii="Times New Roman" w:hAnsi="Times New Roman"/>
          <w:noProof/>
          <w:sz w:val="24"/>
          <w:lang w:val="en-AU" w:eastAsia="en-AU"/>
        </w:rPr>
      </w:pPr>
      <w:hyperlink w:anchor="_Toc299658335" w:history="1">
        <w:r w:rsidR="003B53FF" w:rsidRPr="00016DC6">
          <w:rPr>
            <w:rStyle w:val="Hyperlink"/>
            <w:bCs/>
            <w:i/>
            <w:noProof/>
          </w:rPr>
          <w:t>2.3.1</w:t>
        </w:r>
        <w:r w:rsidR="003B53FF">
          <w:rPr>
            <w:rFonts w:ascii="Times New Roman" w:hAnsi="Times New Roman"/>
            <w:noProof/>
            <w:sz w:val="24"/>
            <w:lang w:val="en-AU" w:eastAsia="en-AU"/>
          </w:rPr>
          <w:tab/>
        </w:r>
        <w:r w:rsidR="003B53FF" w:rsidRPr="00016DC6">
          <w:rPr>
            <w:rStyle w:val="Hyperlink"/>
            <w:bCs/>
            <w:i/>
            <w:noProof/>
          </w:rPr>
          <w:t>Process</w:t>
        </w:r>
        <w:r w:rsidR="003B53FF">
          <w:rPr>
            <w:noProof/>
            <w:webHidden/>
          </w:rPr>
          <w:tab/>
        </w:r>
        <w:r w:rsidR="003B53FF">
          <w:rPr>
            <w:noProof/>
            <w:webHidden/>
          </w:rPr>
          <w:fldChar w:fldCharType="begin"/>
        </w:r>
        <w:r w:rsidR="003B53FF">
          <w:rPr>
            <w:noProof/>
            <w:webHidden/>
          </w:rPr>
          <w:instrText xml:space="preserve"> PAGEREF _Toc299658335 \h </w:instrText>
        </w:r>
        <w:r w:rsidR="003B53FF">
          <w:rPr>
            <w:noProof/>
            <w:webHidden/>
          </w:rPr>
        </w:r>
        <w:r w:rsidR="003B53FF">
          <w:rPr>
            <w:noProof/>
            <w:webHidden/>
          </w:rPr>
          <w:fldChar w:fldCharType="separate"/>
        </w:r>
        <w:r w:rsidR="003B53FF">
          <w:rPr>
            <w:noProof/>
            <w:webHidden/>
          </w:rPr>
          <w:t>14</w:t>
        </w:r>
        <w:r w:rsidR="003B53FF">
          <w:rPr>
            <w:noProof/>
            <w:webHidden/>
          </w:rPr>
          <w:fldChar w:fldCharType="end"/>
        </w:r>
      </w:hyperlink>
    </w:p>
    <w:p w:rsidR="003B53FF" w:rsidRDefault="00960FE8">
      <w:pPr>
        <w:pStyle w:val="TOC3"/>
        <w:rPr>
          <w:rFonts w:ascii="Times New Roman" w:hAnsi="Times New Roman"/>
          <w:noProof/>
          <w:sz w:val="24"/>
          <w:lang w:val="en-AU" w:eastAsia="en-AU"/>
        </w:rPr>
      </w:pPr>
      <w:hyperlink w:anchor="_Toc299658336" w:history="1">
        <w:r w:rsidR="003B53FF" w:rsidRPr="00016DC6">
          <w:rPr>
            <w:rStyle w:val="Hyperlink"/>
            <w:noProof/>
          </w:rPr>
          <w:t>Any Council procurement under the threshold must comply with the Council’s own policy and procedures.</w:t>
        </w:r>
        <w:r w:rsidR="003B53FF">
          <w:rPr>
            <w:noProof/>
            <w:webHidden/>
          </w:rPr>
          <w:tab/>
        </w:r>
        <w:r w:rsidR="003B53FF">
          <w:rPr>
            <w:noProof/>
            <w:webHidden/>
          </w:rPr>
          <w:fldChar w:fldCharType="begin"/>
        </w:r>
        <w:r w:rsidR="003B53FF">
          <w:rPr>
            <w:noProof/>
            <w:webHidden/>
          </w:rPr>
          <w:instrText xml:space="preserve"> PAGEREF _Toc299658336 \h </w:instrText>
        </w:r>
        <w:r w:rsidR="003B53FF">
          <w:rPr>
            <w:noProof/>
            <w:webHidden/>
          </w:rPr>
        </w:r>
        <w:r w:rsidR="003B53FF">
          <w:rPr>
            <w:noProof/>
            <w:webHidden/>
          </w:rPr>
          <w:fldChar w:fldCharType="separate"/>
        </w:r>
        <w:r w:rsidR="003B53FF">
          <w:rPr>
            <w:noProof/>
            <w:webHidden/>
          </w:rPr>
          <w:t>16</w:t>
        </w:r>
        <w:r w:rsidR="003B53FF">
          <w:rPr>
            <w:noProof/>
            <w:webHidden/>
          </w:rPr>
          <w:fldChar w:fldCharType="end"/>
        </w:r>
      </w:hyperlink>
    </w:p>
    <w:p w:rsidR="003B53FF" w:rsidRDefault="00960FE8">
      <w:pPr>
        <w:pStyle w:val="TOC4"/>
        <w:tabs>
          <w:tab w:val="left" w:pos="1600"/>
          <w:tab w:val="right" w:leader="dot" w:pos="8636"/>
        </w:tabs>
        <w:rPr>
          <w:rFonts w:ascii="Times New Roman" w:hAnsi="Times New Roman"/>
          <w:noProof/>
          <w:sz w:val="24"/>
          <w:lang w:val="en-AU" w:eastAsia="en-AU"/>
        </w:rPr>
      </w:pPr>
      <w:hyperlink w:anchor="_Toc299658337" w:history="1">
        <w:r w:rsidR="003B53FF" w:rsidRPr="00016DC6">
          <w:rPr>
            <w:rStyle w:val="Hyperlink"/>
            <w:noProof/>
          </w:rPr>
          <w:t>2.3.2.1</w:t>
        </w:r>
        <w:r w:rsidR="003B53FF">
          <w:rPr>
            <w:rFonts w:ascii="Times New Roman" w:hAnsi="Times New Roman"/>
            <w:noProof/>
            <w:sz w:val="24"/>
            <w:lang w:val="en-AU" w:eastAsia="en-AU"/>
          </w:rPr>
          <w:tab/>
        </w:r>
        <w:r w:rsidR="003B53FF" w:rsidRPr="00016DC6">
          <w:rPr>
            <w:rStyle w:val="Hyperlink"/>
            <w:noProof/>
          </w:rPr>
          <w:t>Tenders</w:t>
        </w:r>
        <w:r w:rsidR="003B53FF">
          <w:rPr>
            <w:noProof/>
            <w:webHidden/>
          </w:rPr>
          <w:tab/>
        </w:r>
        <w:r w:rsidR="003B53FF">
          <w:rPr>
            <w:noProof/>
            <w:webHidden/>
          </w:rPr>
          <w:fldChar w:fldCharType="begin"/>
        </w:r>
        <w:r w:rsidR="003B53FF">
          <w:rPr>
            <w:noProof/>
            <w:webHidden/>
          </w:rPr>
          <w:instrText xml:space="preserve"> PAGEREF _Toc299658337 \h </w:instrText>
        </w:r>
        <w:r w:rsidR="003B53FF">
          <w:rPr>
            <w:noProof/>
            <w:webHidden/>
          </w:rPr>
        </w:r>
        <w:r w:rsidR="003B53FF">
          <w:rPr>
            <w:noProof/>
            <w:webHidden/>
          </w:rPr>
          <w:fldChar w:fldCharType="separate"/>
        </w:r>
        <w:r w:rsidR="003B53FF">
          <w:rPr>
            <w:noProof/>
            <w:webHidden/>
          </w:rPr>
          <w:t>16</w:t>
        </w:r>
        <w:r w:rsidR="003B53FF">
          <w:rPr>
            <w:noProof/>
            <w:webHidden/>
          </w:rPr>
          <w:fldChar w:fldCharType="end"/>
        </w:r>
      </w:hyperlink>
    </w:p>
    <w:p w:rsidR="003B53FF" w:rsidRDefault="00960FE8">
      <w:pPr>
        <w:pStyle w:val="TOC4"/>
        <w:tabs>
          <w:tab w:val="left" w:pos="1600"/>
          <w:tab w:val="right" w:leader="dot" w:pos="8636"/>
        </w:tabs>
        <w:rPr>
          <w:rFonts w:ascii="Times New Roman" w:hAnsi="Times New Roman"/>
          <w:noProof/>
          <w:sz w:val="24"/>
          <w:lang w:val="en-AU" w:eastAsia="en-AU"/>
        </w:rPr>
      </w:pPr>
      <w:hyperlink w:anchor="_Toc299658338" w:history="1">
        <w:r w:rsidR="003B53FF" w:rsidRPr="00016DC6">
          <w:rPr>
            <w:rStyle w:val="Hyperlink"/>
            <w:noProof/>
          </w:rPr>
          <w:t>2.3.2.2</w:t>
        </w:r>
        <w:r w:rsidR="003B53FF">
          <w:rPr>
            <w:rFonts w:ascii="Times New Roman" w:hAnsi="Times New Roman"/>
            <w:noProof/>
            <w:sz w:val="24"/>
            <w:lang w:val="en-AU" w:eastAsia="en-AU"/>
          </w:rPr>
          <w:tab/>
        </w:r>
        <w:r w:rsidR="003B53FF" w:rsidRPr="00016DC6">
          <w:rPr>
            <w:rStyle w:val="Hyperlink"/>
            <w:noProof/>
          </w:rPr>
          <w:t>Quotations</w:t>
        </w:r>
        <w:r w:rsidR="003B53FF">
          <w:rPr>
            <w:noProof/>
            <w:webHidden/>
          </w:rPr>
          <w:tab/>
        </w:r>
        <w:r w:rsidR="003B53FF">
          <w:rPr>
            <w:noProof/>
            <w:webHidden/>
          </w:rPr>
          <w:fldChar w:fldCharType="begin"/>
        </w:r>
        <w:r w:rsidR="003B53FF">
          <w:rPr>
            <w:noProof/>
            <w:webHidden/>
          </w:rPr>
          <w:instrText xml:space="preserve"> PAGEREF _Toc299658338 \h </w:instrText>
        </w:r>
        <w:r w:rsidR="003B53FF">
          <w:rPr>
            <w:noProof/>
            <w:webHidden/>
          </w:rPr>
        </w:r>
        <w:r w:rsidR="003B53FF">
          <w:rPr>
            <w:noProof/>
            <w:webHidden/>
          </w:rPr>
          <w:fldChar w:fldCharType="separate"/>
        </w:r>
        <w:r w:rsidR="003B53FF">
          <w:rPr>
            <w:noProof/>
            <w:webHidden/>
          </w:rPr>
          <w:t>16</w:t>
        </w:r>
        <w:r w:rsidR="003B53FF">
          <w:rPr>
            <w:noProof/>
            <w:webHidden/>
          </w:rPr>
          <w:fldChar w:fldCharType="end"/>
        </w:r>
      </w:hyperlink>
    </w:p>
    <w:p w:rsidR="003B53FF" w:rsidRDefault="00960FE8">
      <w:pPr>
        <w:pStyle w:val="TOC2"/>
        <w:rPr>
          <w:rFonts w:ascii="Times New Roman" w:hAnsi="Times New Roman" w:cs="Times New Roman"/>
          <w:sz w:val="24"/>
          <w:szCs w:val="24"/>
          <w:lang w:val="en-AU" w:eastAsia="en-AU"/>
        </w:rPr>
      </w:pPr>
      <w:hyperlink w:anchor="_Toc299658339" w:history="1">
        <w:r w:rsidR="003B53FF" w:rsidRPr="00016DC6">
          <w:rPr>
            <w:rStyle w:val="Hyperlink"/>
          </w:rPr>
          <w:t>2.4</w:t>
        </w:r>
        <w:r w:rsidR="003B53FF">
          <w:rPr>
            <w:rFonts w:ascii="Times New Roman" w:hAnsi="Times New Roman" w:cs="Times New Roman"/>
            <w:sz w:val="24"/>
            <w:szCs w:val="24"/>
            <w:lang w:val="en-AU" w:eastAsia="en-AU"/>
          </w:rPr>
          <w:tab/>
        </w:r>
        <w:r w:rsidR="003B53FF" w:rsidRPr="00016DC6">
          <w:rPr>
            <w:rStyle w:val="Hyperlink"/>
          </w:rPr>
          <w:t>Delegation of Authority</w:t>
        </w:r>
        <w:r w:rsidR="003B53FF">
          <w:rPr>
            <w:webHidden/>
          </w:rPr>
          <w:tab/>
        </w:r>
        <w:r w:rsidR="003B53FF">
          <w:rPr>
            <w:webHidden/>
          </w:rPr>
          <w:fldChar w:fldCharType="begin"/>
        </w:r>
        <w:r w:rsidR="003B53FF">
          <w:rPr>
            <w:webHidden/>
          </w:rPr>
          <w:instrText xml:space="preserve"> PAGEREF _Toc299658339 \h </w:instrText>
        </w:r>
        <w:r w:rsidR="003B53FF">
          <w:rPr>
            <w:webHidden/>
          </w:rPr>
        </w:r>
        <w:r w:rsidR="003B53FF">
          <w:rPr>
            <w:webHidden/>
          </w:rPr>
          <w:fldChar w:fldCharType="separate"/>
        </w:r>
        <w:r w:rsidR="003B53FF">
          <w:rPr>
            <w:webHidden/>
          </w:rPr>
          <w:t>17</w:t>
        </w:r>
        <w:r w:rsidR="003B53FF">
          <w:rPr>
            <w:webHidden/>
          </w:rPr>
          <w:fldChar w:fldCharType="end"/>
        </w:r>
      </w:hyperlink>
    </w:p>
    <w:p w:rsidR="003B53FF" w:rsidRDefault="00960FE8">
      <w:pPr>
        <w:pStyle w:val="TOC3"/>
        <w:rPr>
          <w:rFonts w:ascii="Times New Roman" w:hAnsi="Times New Roman"/>
          <w:noProof/>
          <w:sz w:val="24"/>
          <w:lang w:val="en-AU" w:eastAsia="en-AU"/>
        </w:rPr>
      </w:pPr>
      <w:hyperlink w:anchor="_Toc299658340" w:history="1">
        <w:r w:rsidR="003B53FF" w:rsidRPr="00016DC6">
          <w:rPr>
            <w:rStyle w:val="Hyperlink"/>
            <w:noProof/>
          </w:rPr>
          <w:t>2.4.1</w:t>
        </w:r>
        <w:r w:rsidR="003B53FF">
          <w:rPr>
            <w:rFonts w:ascii="Times New Roman" w:hAnsi="Times New Roman"/>
            <w:noProof/>
            <w:sz w:val="24"/>
            <w:lang w:val="en-AU" w:eastAsia="en-AU"/>
          </w:rPr>
          <w:tab/>
        </w:r>
        <w:r w:rsidR="003B53FF" w:rsidRPr="00016DC6">
          <w:rPr>
            <w:rStyle w:val="Hyperlink"/>
            <w:noProof/>
          </w:rPr>
          <w:t>Requirement</w:t>
        </w:r>
        <w:r w:rsidR="003B53FF">
          <w:rPr>
            <w:noProof/>
            <w:webHidden/>
          </w:rPr>
          <w:tab/>
        </w:r>
        <w:r w:rsidR="003B53FF">
          <w:rPr>
            <w:noProof/>
            <w:webHidden/>
          </w:rPr>
          <w:fldChar w:fldCharType="begin"/>
        </w:r>
        <w:r w:rsidR="003B53FF">
          <w:rPr>
            <w:noProof/>
            <w:webHidden/>
          </w:rPr>
          <w:instrText xml:space="preserve"> PAGEREF _Toc299658340 \h </w:instrText>
        </w:r>
        <w:r w:rsidR="003B53FF">
          <w:rPr>
            <w:noProof/>
            <w:webHidden/>
          </w:rPr>
        </w:r>
        <w:r w:rsidR="003B53FF">
          <w:rPr>
            <w:noProof/>
            <w:webHidden/>
          </w:rPr>
          <w:fldChar w:fldCharType="separate"/>
        </w:r>
        <w:r w:rsidR="003B53FF">
          <w:rPr>
            <w:noProof/>
            <w:webHidden/>
          </w:rPr>
          <w:t>17</w:t>
        </w:r>
        <w:r w:rsidR="003B53FF">
          <w:rPr>
            <w:noProof/>
            <w:webHidden/>
          </w:rPr>
          <w:fldChar w:fldCharType="end"/>
        </w:r>
      </w:hyperlink>
    </w:p>
    <w:p w:rsidR="003B53FF" w:rsidRDefault="00960FE8">
      <w:pPr>
        <w:pStyle w:val="TOC3"/>
        <w:rPr>
          <w:rFonts w:ascii="Times New Roman" w:hAnsi="Times New Roman"/>
          <w:noProof/>
          <w:sz w:val="24"/>
          <w:lang w:val="en-AU" w:eastAsia="en-AU"/>
        </w:rPr>
      </w:pPr>
      <w:hyperlink w:anchor="_Toc299658341" w:history="1">
        <w:r w:rsidR="003B53FF" w:rsidRPr="00016DC6">
          <w:rPr>
            <w:rStyle w:val="Hyperlink"/>
            <w:noProof/>
          </w:rPr>
          <w:t>2.4.2</w:t>
        </w:r>
        <w:r w:rsidR="003B53FF">
          <w:rPr>
            <w:rFonts w:ascii="Times New Roman" w:hAnsi="Times New Roman"/>
            <w:noProof/>
            <w:sz w:val="24"/>
            <w:lang w:val="en-AU" w:eastAsia="en-AU"/>
          </w:rPr>
          <w:tab/>
        </w:r>
        <w:r w:rsidR="003B53FF" w:rsidRPr="00016DC6">
          <w:rPr>
            <w:rStyle w:val="Hyperlink"/>
            <w:noProof/>
          </w:rPr>
          <w:t>Delegations</w:t>
        </w:r>
        <w:r w:rsidR="003B53FF">
          <w:rPr>
            <w:noProof/>
            <w:webHidden/>
          </w:rPr>
          <w:tab/>
        </w:r>
        <w:r w:rsidR="003B53FF">
          <w:rPr>
            <w:noProof/>
            <w:webHidden/>
          </w:rPr>
          <w:fldChar w:fldCharType="begin"/>
        </w:r>
        <w:r w:rsidR="003B53FF">
          <w:rPr>
            <w:noProof/>
            <w:webHidden/>
          </w:rPr>
          <w:instrText xml:space="preserve"> PAGEREF _Toc299658341 \h </w:instrText>
        </w:r>
        <w:r w:rsidR="003B53FF">
          <w:rPr>
            <w:noProof/>
            <w:webHidden/>
          </w:rPr>
        </w:r>
        <w:r w:rsidR="003B53FF">
          <w:rPr>
            <w:noProof/>
            <w:webHidden/>
          </w:rPr>
          <w:fldChar w:fldCharType="separate"/>
        </w:r>
        <w:r w:rsidR="003B53FF">
          <w:rPr>
            <w:noProof/>
            <w:webHidden/>
          </w:rPr>
          <w:t>17</w:t>
        </w:r>
        <w:r w:rsidR="003B53FF">
          <w:rPr>
            <w:noProof/>
            <w:webHidden/>
          </w:rPr>
          <w:fldChar w:fldCharType="end"/>
        </w:r>
      </w:hyperlink>
    </w:p>
    <w:p w:rsidR="003B53FF" w:rsidRDefault="00960FE8">
      <w:pPr>
        <w:pStyle w:val="TOC4"/>
        <w:tabs>
          <w:tab w:val="left" w:pos="1600"/>
          <w:tab w:val="right" w:leader="dot" w:pos="8636"/>
        </w:tabs>
        <w:rPr>
          <w:rFonts w:ascii="Times New Roman" w:hAnsi="Times New Roman"/>
          <w:noProof/>
          <w:sz w:val="24"/>
          <w:lang w:val="en-AU" w:eastAsia="en-AU"/>
        </w:rPr>
      </w:pPr>
      <w:hyperlink w:anchor="_Toc299658342" w:history="1">
        <w:r w:rsidR="003B53FF" w:rsidRPr="00016DC6">
          <w:rPr>
            <w:rStyle w:val="Hyperlink"/>
            <w:noProof/>
          </w:rPr>
          <w:t>2.4.2.1</w:t>
        </w:r>
        <w:r w:rsidR="003B53FF">
          <w:rPr>
            <w:rFonts w:ascii="Times New Roman" w:hAnsi="Times New Roman"/>
            <w:noProof/>
            <w:sz w:val="24"/>
            <w:lang w:val="en-AU" w:eastAsia="en-AU"/>
          </w:rPr>
          <w:tab/>
        </w:r>
        <w:r w:rsidR="003B53FF" w:rsidRPr="00016DC6">
          <w:rPr>
            <w:rStyle w:val="Hyperlink"/>
            <w:noProof/>
          </w:rPr>
          <w:t>Council Staff</w:t>
        </w:r>
        <w:r w:rsidR="003B53FF">
          <w:rPr>
            <w:noProof/>
            <w:webHidden/>
          </w:rPr>
          <w:tab/>
        </w:r>
        <w:r w:rsidR="003B53FF">
          <w:rPr>
            <w:noProof/>
            <w:webHidden/>
          </w:rPr>
          <w:fldChar w:fldCharType="begin"/>
        </w:r>
        <w:r w:rsidR="003B53FF">
          <w:rPr>
            <w:noProof/>
            <w:webHidden/>
          </w:rPr>
          <w:instrText xml:space="preserve"> PAGEREF _Toc299658342 \h </w:instrText>
        </w:r>
        <w:r w:rsidR="003B53FF">
          <w:rPr>
            <w:noProof/>
            <w:webHidden/>
          </w:rPr>
        </w:r>
        <w:r w:rsidR="003B53FF">
          <w:rPr>
            <w:noProof/>
            <w:webHidden/>
          </w:rPr>
          <w:fldChar w:fldCharType="separate"/>
        </w:r>
        <w:r w:rsidR="003B53FF">
          <w:rPr>
            <w:noProof/>
            <w:webHidden/>
          </w:rPr>
          <w:t>17</w:t>
        </w:r>
        <w:r w:rsidR="003B53FF">
          <w:rPr>
            <w:noProof/>
            <w:webHidden/>
          </w:rPr>
          <w:fldChar w:fldCharType="end"/>
        </w:r>
      </w:hyperlink>
    </w:p>
    <w:p w:rsidR="003B53FF" w:rsidRDefault="00960FE8">
      <w:pPr>
        <w:pStyle w:val="TOC4"/>
        <w:tabs>
          <w:tab w:val="left" w:pos="1600"/>
          <w:tab w:val="right" w:leader="dot" w:pos="8636"/>
        </w:tabs>
        <w:rPr>
          <w:rFonts w:ascii="Times New Roman" w:hAnsi="Times New Roman"/>
          <w:noProof/>
          <w:sz w:val="24"/>
          <w:lang w:val="en-AU" w:eastAsia="en-AU"/>
        </w:rPr>
      </w:pPr>
      <w:hyperlink w:anchor="_Toc299658343" w:history="1">
        <w:r w:rsidR="003B53FF" w:rsidRPr="00016DC6">
          <w:rPr>
            <w:rStyle w:val="Hyperlink"/>
            <w:noProof/>
          </w:rPr>
          <w:t>2.4.2.2</w:t>
        </w:r>
        <w:r w:rsidR="003B53FF">
          <w:rPr>
            <w:rFonts w:ascii="Times New Roman" w:hAnsi="Times New Roman"/>
            <w:noProof/>
            <w:sz w:val="24"/>
            <w:lang w:val="en-AU" w:eastAsia="en-AU"/>
          </w:rPr>
          <w:tab/>
        </w:r>
        <w:r w:rsidR="003B53FF" w:rsidRPr="00016DC6">
          <w:rPr>
            <w:rStyle w:val="Hyperlink"/>
            <w:noProof/>
          </w:rPr>
          <w:t>Delegations Reserved for the Council</w:t>
        </w:r>
        <w:r w:rsidR="003B53FF">
          <w:rPr>
            <w:noProof/>
            <w:webHidden/>
          </w:rPr>
          <w:tab/>
        </w:r>
        <w:r w:rsidR="003B53FF">
          <w:rPr>
            <w:noProof/>
            <w:webHidden/>
          </w:rPr>
          <w:fldChar w:fldCharType="begin"/>
        </w:r>
        <w:r w:rsidR="003B53FF">
          <w:rPr>
            <w:noProof/>
            <w:webHidden/>
          </w:rPr>
          <w:instrText xml:space="preserve"> PAGEREF _Toc299658343 \h </w:instrText>
        </w:r>
        <w:r w:rsidR="003B53FF">
          <w:rPr>
            <w:noProof/>
            <w:webHidden/>
          </w:rPr>
        </w:r>
        <w:r w:rsidR="003B53FF">
          <w:rPr>
            <w:noProof/>
            <w:webHidden/>
          </w:rPr>
          <w:fldChar w:fldCharType="separate"/>
        </w:r>
        <w:r w:rsidR="003B53FF">
          <w:rPr>
            <w:noProof/>
            <w:webHidden/>
          </w:rPr>
          <w:t>18</w:t>
        </w:r>
        <w:r w:rsidR="003B53FF">
          <w:rPr>
            <w:noProof/>
            <w:webHidden/>
          </w:rPr>
          <w:fldChar w:fldCharType="end"/>
        </w:r>
      </w:hyperlink>
    </w:p>
    <w:p w:rsidR="003B53FF" w:rsidRDefault="00960FE8">
      <w:pPr>
        <w:pStyle w:val="TOC2"/>
        <w:rPr>
          <w:rFonts w:ascii="Times New Roman" w:hAnsi="Times New Roman" w:cs="Times New Roman"/>
          <w:sz w:val="24"/>
          <w:szCs w:val="24"/>
          <w:lang w:val="en-AU" w:eastAsia="en-AU"/>
        </w:rPr>
      </w:pPr>
      <w:hyperlink w:anchor="_Toc299658344" w:history="1">
        <w:r w:rsidR="003B53FF" w:rsidRPr="00016DC6">
          <w:rPr>
            <w:rStyle w:val="Hyperlink"/>
          </w:rPr>
          <w:t>2.5</w:t>
        </w:r>
        <w:r w:rsidR="003B53FF">
          <w:rPr>
            <w:rFonts w:ascii="Times New Roman" w:hAnsi="Times New Roman" w:cs="Times New Roman"/>
            <w:sz w:val="24"/>
            <w:szCs w:val="24"/>
            <w:lang w:val="en-AU" w:eastAsia="en-AU"/>
          </w:rPr>
          <w:tab/>
        </w:r>
        <w:r w:rsidR="003B53FF" w:rsidRPr="00016DC6">
          <w:rPr>
            <w:rStyle w:val="Hyperlink"/>
          </w:rPr>
          <w:t>Internal Controls</w:t>
        </w:r>
        <w:r w:rsidR="003B53FF">
          <w:rPr>
            <w:webHidden/>
          </w:rPr>
          <w:tab/>
        </w:r>
        <w:r w:rsidR="003B53FF">
          <w:rPr>
            <w:webHidden/>
          </w:rPr>
          <w:fldChar w:fldCharType="begin"/>
        </w:r>
        <w:r w:rsidR="003B53FF">
          <w:rPr>
            <w:webHidden/>
          </w:rPr>
          <w:instrText xml:space="preserve"> PAGEREF _Toc299658344 \h </w:instrText>
        </w:r>
        <w:r w:rsidR="003B53FF">
          <w:rPr>
            <w:webHidden/>
          </w:rPr>
        </w:r>
        <w:r w:rsidR="003B53FF">
          <w:rPr>
            <w:webHidden/>
          </w:rPr>
          <w:fldChar w:fldCharType="separate"/>
        </w:r>
        <w:r w:rsidR="003B53FF">
          <w:rPr>
            <w:webHidden/>
          </w:rPr>
          <w:t>18</w:t>
        </w:r>
        <w:r w:rsidR="003B53FF">
          <w:rPr>
            <w:webHidden/>
          </w:rPr>
          <w:fldChar w:fldCharType="end"/>
        </w:r>
      </w:hyperlink>
    </w:p>
    <w:p w:rsidR="003B53FF" w:rsidRDefault="00960FE8">
      <w:pPr>
        <w:pStyle w:val="TOC2"/>
        <w:rPr>
          <w:rFonts w:ascii="Times New Roman" w:hAnsi="Times New Roman" w:cs="Times New Roman"/>
          <w:sz w:val="24"/>
          <w:szCs w:val="24"/>
          <w:lang w:val="en-AU" w:eastAsia="en-AU"/>
        </w:rPr>
      </w:pPr>
      <w:hyperlink w:anchor="_Toc299658345" w:history="1">
        <w:r w:rsidR="003B53FF" w:rsidRPr="00016DC6">
          <w:rPr>
            <w:rStyle w:val="Hyperlink"/>
          </w:rPr>
          <w:t>2.6</w:t>
        </w:r>
        <w:r w:rsidR="003B53FF">
          <w:rPr>
            <w:rFonts w:ascii="Times New Roman" w:hAnsi="Times New Roman" w:cs="Times New Roman"/>
            <w:sz w:val="24"/>
            <w:szCs w:val="24"/>
            <w:lang w:val="en-AU" w:eastAsia="en-AU"/>
          </w:rPr>
          <w:tab/>
        </w:r>
        <w:r w:rsidR="003B53FF" w:rsidRPr="00016DC6">
          <w:rPr>
            <w:rStyle w:val="Hyperlink"/>
          </w:rPr>
          <w:t>Risk Management</w:t>
        </w:r>
        <w:r w:rsidR="003B53FF">
          <w:rPr>
            <w:webHidden/>
          </w:rPr>
          <w:tab/>
        </w:r>
        <w:r w:rsidR="003B53FF">
          <w:rPr>
            <w:webHidden/>
          </w:rPr>
          <w:fldChar w:fldCharType="begin"/>
        </w:r>
        <w:r w:rsidR="003B53FF">
          <w:rPr>
            <w:webHidden/>
          </w:rPr>
          <w:instrText xml:space="preserve"> PAGEREF _Toc299658345 \h </w:instrText>
        </w:r>
        <w:r w:rsidR="003B53FF">
          <w:rPr>
            <w:webHidden/>
          </w:rPr>
        </w:r>
        <w:r w:rsidR="003B53FF">
          <w:rPr>
            <w:webHidden/>
          </w:rPr>
          <w:fldChar w:fldCharType="separate"/>
        </w:r>
        <w:r w:rsidR="003B53FF">
          <w:rPr>
            <w:webHidden/>
          </w:rPr>
          <w:t>18</w:t>
        </w:r>
        <w:r w:rsidR="003B53FF">
          <w:rPr>
            <w:webHidden/>
          </w:rPr>
          <w:fldChar w:fldCharType="end"/>
        </w:r>
      </w:hyperlink>
    </w:p>
    <w:p w:rsidR="003B53FF" w:rsidRDefault="00960FE8">
      <w:pPr>
        <w:pStyle w:val="TOC3"/>
        <w:rPr>
          <w:rFonts w:ascii="Times New Roman" w:hAnsi="Times New Roman"/>
          <w:noProof/>
          <w:sz w:val="24"/>
          <w:lang w:val="en-AU" w:eastAsia="en-AU"/>
        </w:rPr>
      </w:pPr>
      <w:hyperlink w:anchor="_Toc299658346" w:history="1">
        <w:r w:rsidR="003B53FF" w:rsidRPr="00016DC6">
          <w:rPr>
            <w:rStyle w:val="Hyperlink"/>
            <w:noProof/>
          </w:rPr>
          <w:t>2.6.1</w:t>
        </w:r>
        <w:r w:rsidR="003B53FF">
          <w:rPr>
            <w:rFonts w:ascii="Times New Roman" w:hAnsi="Times New Roman"/>
            <w:noProof/>
            <w:sz w:val="24"/>
            <w:lang w:val="en-AU" w:eastAsia="en-AU"/>
          </w:rPr>
          <w:tab/>
        </w:r>
        <w:r w:rsidR="003B53FF" w:rsidRPr="00016DC6">
          <w:rPr>
            <w:rStyle w:val="Hyperlink"/>
            <w:noProof/>
          </w:rPr>
          <w:t>General</w:t>
        </w:r>
        <w:r w:rsidR="003B53FF">
          <w:rPr>
            <w:noProof/>
            <w:webHidden/>
          </w:rPr>
          <w:tab/>
        </w:r>
        <w:r w:rsidR="003B53FF">
          <w:rPr>
            <w:noProof/>
            <w:webHidden/>
          </w:rPr>
          <w:fldChar w:fldCharType="begin"/>
        </w:r>
        <w:r w:rsidR="003B53FF">
          <w:rPr>
            <w:noProof/>
            <w:webHidden/>
          </w:rPr>
          <w:instrText xml:space="preserve"> PAGEREF _Toc299658346 \h </w:instrText>
        </w:r>
        <w:r w:rsidR="003B53FF">
          <w:rPr>
            <w:noProof/>
            <w:webHidden/>
          </w:rPr>
        </w:r>
        <w:r w:rsidR="003B53FF">
          <w:rPr>
            <w:noProof/>
            <w:webHidden/>
          </w:rPr>
          <w:fldChar w:fldCharType="separate"/>
        </w:r>
        <w:r w:rsidR="003B53FF">
          <w:rPr>
            <w:noProof/>
            <w:webHidden/>
          </w:rPr>
          <w:t>19</w:t>
        </w:r>
        <w:r w:rsidR="003B53FF">
          <w:rPr>
            <w:noProof/>
            <w:webHidden/>
          </w:rPr>
          <w:fldChar w:fldCharType="end"/>
        </w:r>
      </w:hyperlink>
    </w:p>
    <w:p w:rsidR="003B53FF" w:rsidRDefault="00960FE8">
      <w:pPr>
        <w:pStyle w:val="TOC3"/>
        <w:rPr>
          <w:rFonts w:ascii="Times New Roman" w:hAnsi="Times New Roman"/>
          <w:noProof/>
          <w:sz w:val="24"/>
          <w:lang w:val="en-AU" w:eastAsia="en-AU"/>
        </w:rPr>
      </w:pPr>
      <w:hyperlink w:anchor="_Toc299658347" w:history="1">
        <w:r w:rsidR="003B53FF" w:rsidRPr="00016DC6">
          <w:rPr>
            <w:rStyle w:val="Hyperlink"/>
            <w:noProof/>
          </w:rPr>
          <w:t>2.6.2</w:t>
        </w:r>
        <w:r w:rsidR="003B53FF">
          <w:rPr>
            <w:rFonts w:ascii="Times New Roman" w:hAnsi="Times New Roman"/>
            <w:noProof/>
            <w:sz w:val="24"/>
            <w:lang w:val="en-AU" w:eastAsia="en-AU"/>
          </w:rPr>
          <w:tab/>
        </w:r>
        <w:r w:rsidR="003B53FF" w:rsidRPr="00016DC6">
          <w:rPr>
            <w:rStyle w:val="Hyperlink"/>
            <w:noProof/>
          </w:rPr>
          <w:t>Supply by Contract</w:t>
        </w:r>
        <w:r w:rsidR="003B53FF">
          <w:rPr>
            <w:noProof/>
            <w:webHidden/>
          </w:rPr>
          <w:tab/>
        </w:r>
        <w:r w:rsidR="003B53FF">
          <w:rPr>
            <w:noProof/>
            <w:webHidden/>
          </w:rPr>
          <w:fldChar w:fldCharType="begin"/>
        </w:r>
        <w:r w:rsidR="003B53FF">
          <w:rPr>
            <w:noProof/>
            <w:webHidden/>
          </w:rPr>
          <w:instrText xml:space="preserve"> PAGEREF _Toc299658347 \h </w:instrText>
        </w:r>
        <w:r w:rsidR="003B53FF">
          <w:rPr>
            <w:noProof/>
            <w:webHidden/>
          </w:rPr>
        </w:r>
        <w:r w:rsidR="003B53FF">
          <w:rPr>
            <w:noProof/>
            <w:webHidden/>
          </w:rPr>
          <w:fldChar w:fldCharType="separate"/>
        </w:r>
        <w:r w:rsidR="003B53FF">
          <w:rPr>
            <w:noProof/>
            <w:webHidden/>
          </w:rPr>
          <w:t>19</w:t>
        </w:r>
        <w:r w:rsidR="003B53FF">
          <w:rPr>
            <w:noProof/>
            <w:webHidden/>
          </w:rPr>
          <w:fldChar w:fldCharType="end"/>
        </w:r>
      </w:hyperlink>
    </w:p>
    <w:p w:rsidR="003B53FF" w:rsidRDefault="00960FE8">
      <w:pPr>
        <w:pStyle w:val="TOC2"/>
        <w:rPr>
          <w:rFonts w:ascii="Times New Roman" w:hAnsi="Times New Roman" w:cs="Times New Roman"/>
          <w:sz w:val="24"/>
          <w:szCs w:val="24"/>
          <w:lang w:val="en-AU" w:eastAsia="en-AU"/>
        </w:rPr>
      </w:pPr>
      <w:hyperlink w:anchor="_Toc299658348" w:history="1">
        <w:r w:rsidR="003B53FF" w:rsidRPr="00016DC6">
          <w:rPr>
            <w:rStyle w:val="Hyperlink"/>
          </w:rPr>
          <w:t>2.7</w:t>
        </w:r>
        <w:r w:rsidR="003B53FF">
          <w:rPr>
            <w:rFonts w:ascii="Times New Roman" w:hAnsi="Times New Roman" w:cs="Times New Roman"/>
            <w:sz w:val="24"/>
            <w:szCs w:val="24"/>
            <w:lang w:val="en-AU" w:eastAsia="en-AU"/>
          </w:rPr>
          <w:tab/>
        </w:r>
        <w:r w:rsidR="003B53FF" w:rsidRPr="00016DC6">
          <w:rPr>
            <w:rStyle w:val="Hyperlink"/>
          </w:rPr>
          <w:t>Contract Terms</w:t>
        </w:r>
        <w:r w:rsidR="003B53FF">
          <w:rPr>
            <w:webHidden/>
          </w:rPr>
          <w:tab/>
        </w:r>
        <w:r w:rsidR="003B53FF">
          <w:rPr>
            <w:webHidden/>
          </w:rPr>
          <w:fldChar w:fldCharType="begin"/>
        </w:r>
        <w:r w:rsidR="003B53FF">
          <w:rPr>
            <w:webHidden/>
          </w:rPr>
          <w:instrText xml:space="preserve"> PAGEREF _Toc299658348 \h </w:instrText>
        </w:r>
        <w:r w:rsidR="003B53FF">
          <w:rPr>
            <w:webHidden/>
          </w:rPr>
        </w:r>
        <w:r w:rsidR="003B53FF">
          <w:rPr>
            <w:webHidden/>
          </w:rPr>
          <w:fldChar w:fldCharType="separate"/>
        </w:r>
        <w:r w:rsidR="003B53FF">
          <w:rPr>
            <w:webHidden/>
          </w:rPr>
          <w:t>19</w:t>
        </w:r>
        <w:r w:rsidR="003B53FF">
          <w:rPr>
            <w:webHidden/>
          </w:rPr>
          <w:fldChar w:fldCharType="end"/>
        </w:r>
      </w:hyperlink>
    </w:p>
    <w:p w:rsidR="003B53FF" w:rsidRDefault="00960FE8">
      <w:pPr>
        <w:pStyle w:val="TOC2"/>
        <w:rPr>
          <w:rFonts w:ascii="Times New Roman" w:hAnsi="Times New Roman" w:cs="Times New Roman"/>
          <w:sz w:val="24"/>
          <w:szCs w:val="24"/>
          <w:lang w:val="en-AU" w:eastAsia="en-AU"/>
        </w:rPr>
      </w:pPr>
      <w:hyperlink w:anchor="_Toc299658349" w:history="1">
        <w:r w:rsidR="003B53FF" w:rsidRPr="00016DC6">
          <w:rPr>
            <w:rStyle w:val="Hyperlink"/>
          </w:rPr>
          <w:t>2.8</w:t>
        </w:r>
        <w:r w:rsidR="003B53FF">
          <w:rPr>
            <w:rFonts w:ascii="Times New Roman" w:hAnsi="Times New Roman" w:cs="Times New Roman"/>
            <w:sz w:val="24"/>
            <w:szCs w:val="24"/>
            <w:lang w:val="en-AU" w:eastAsia="en-AU"/>
          </w:rPr>
          <w:tab/>
        </w:r>
        <w:r w:rsidR="003B53FF" w:rsidRPr="00016DC6">
          <w:rPr>
            <w:rStyle w:val="Hyperlink"/>
          </w:rPr>
          <w:t>Dispute Resolution</w:t>
        </w:r>
        <w:r w:rsidR="003B53FF">
          <w:rPr>
            <w:webHidden/>
          </w:rPr>
          <w:tab/>
        </w:r>
        <w:r w:rsidR="003B53FF">
          <w:rPr>
            <w:webHidden/>
          </w:rPr>
          <w:fldChar w:fldCharType="begin"/>
        </w:r>
        <w:r w:rsidR="003B53FF">
          <w:rPr>
            <w:webHidden/>
          </w:rPr>
          <w:instrText xml:space="preserve"> PAGEREF _Toc299658349 \h </w:instrText>
        </w:r>
        <w:r w:rsidR="003B53FF">
          <w:rPr>
            <w:webHidden/>
          </w:rPr>
        </w:r>
        <w:r w:rsidR="003B53FF">
          <w:rPr>
            <w:webHidden/>
          </w:rPr>
          <w:fldChar w:fldCharType="separate"/>
        </w:r>
        <w:r w:rsidR="003B53FF">
          <w:rPr>
            <w:webHidden/>
          </w:rPr>
          <w:t>19</w:t>
        </w:r>
        <w:r w:rsidR="003B53FF">
          <w:rPr>
            <w:webHidden/>
          </w:rPr>
          <w:fldChar w:fldCharType="end"/>
        </w:r>
      </w:hyperlink>
    </w:p>
    <w:p w:rsidR="003B53FF" w:rsidRDefault="00960FE8">
      <w:pPr>
        <w:pStyle w:val="TOC2"/>
        <w:rPr>
          <w:rFonts w:ascii="Times New Roman" w:hAnsi="Times New Roman" w:cs="Times New Roman"/>
          <w:sz w:val="24"/>
          <w:szCs w:val="24"/>
          <w:lang w:val="en-AU" w:eastAsia="en-AU"/>
        </w:rPr>
      </w:pPr>
      <w:hyperlink w:anchor="_Toc299658350" w:history="1">
        <w:r w:rsidR="003B53FF" w:rsidRPr="00016DC6">
          <w:rPr>
            <w:rStyle w:val="Hyperlink"/>
          </w:rPr>
          <w:t>2.9</w:t>
        </w:r>
        <w:r w:rsidR="003B53FF">
          <w:rPr>
            <w:rFonts w:ascii="Times New Roman" w:hAnsi="Times New Roman" w:cs="Times New Roman"/>
            <w:sz w:val="24"/>
            <w:szCs w:val="24"/>
            <w:lang w:val="en-AU" w:eastAsia="en-AU"/>
          </w:rPr>
          <w:tab/>
        </w:r>
        <w:r w:rsidR="003B53FF" w:rsidRPr="00016DC6">
          <w:rPr>
            <w:rStyle w:val="Hyperlink"/>
          </w:rPr>
          <w:t>Category Management</w:t>
        </w:r>
        <w:r w:rsidR="003B53FF">
          <w:rPr>
            <w:webHidden/>
          </w:rPr>
          <w:tab/>
        </w:r>
        <w:r w:rsidR="003B53FF">
          <w:rPr>
            <w:webHidden/>
          </w:rPr>
          <w:fldChar w:fldCharType="begin"/>
        </w:r>
        <w:r w:rsidR="003B53FF">
          <w:rPr>
            <w:webHidden/>
          </w:rPr>
          <w:instrText xml:space="preserve"> PAGEREF _Toc299658350 \h </w:instrText>
        </w:r>
        <w:r w:rsidR="003B53FF">
          <w:rPr>
            <w:webHidden/>
          </w:rPr>
        </w:r>
        <w:r w:rsidR="003B53FF">
          <w:rPr>
            <w:webHidden/>
          </w:rPr>
          <w:fldChar w:fldCharType="separate"/>
        </w:r>
        <w:r w:rsidR="003B53FF">
          <w:rPr>
            <w:webHidden/>
          </w:rPr>
          <w:t>20</w:t>
        </w:r>
        <w:r w:rsidR="003B53FF">
          <w:rPr>
            <w:webHidden/>
          </w:rPr>
          <w:fldChar w:fldCharType="end"/>
        </w:r>
      </w:hyperlink>
    </w:p>
    <w:p w:rsidR="003B53FF" w:rsidRDefault="00960FE8">
      <w:pPr>
        <w:pStyle w:val="TOC2"/>
        <w:rPr>
          <w:rFonts w:ascii="Times New Roman" w:hAnsi="Times New Roman" w:cs="Times New Roman"/>
          <w:sz w:val="24"/>
          <w:szCs w:val="24"/>
          <w:lang w:val="en-AU" w:eastAsia="en-AU"/>
        </w:rPr>
      </w:pPr>
      <w:hyperlink w:anchor="_Toc299658351" w:history="1">
        <w:r w:rsidR="003B53FF" w:rsidRPr="00016DC6">
          <w:rPr>
            <w:rStyle w:val="Hyperlink"/>
          </w:rPr>
          <w:t>2.10</w:t>
        </w:r>
        <w:r w:rsidR="003B53FF">
          <w:rPr>
            <w:rFonts w:ascii="Times New Roman" w:hAnsi="Times New Roman" w:cs="Times New Roman"/>
            <w:sz w:val="24"/>
            <w:szCs w:val="24"/>
            <w:lang w:val="en-AU" w:eastAsia="en-AU"/>
          </w:rPr>
          <w:tab/>
        </w:r>
        <w:r w:rsidR="003B53FF" w:rsidRPr="00016DC6">
          <w:rPr>
            <w:rStyle w:val="Hyperlink"/>
          </w:rPr>
          <w:t>Contract Management</w:t>
        </w:r>
        <w:r w:rsidR="003B53FF">
          <w:rPr>
            <w:webHidden/>
          </w:rPr>
          <w:tab/>
        </w:r>
        <w:r w:rsidR="003B53FF">
          <w:rPr>
            <w:webHidden/>
          </w:rPr>
          <w:fldChar w:fldCharType="begin"/>
        </w:r>
        <w:r w:rsidR="003B53FF">
          <w:rPr>
            <w:webHidden/>
          </w:rPr>
          <w:instrText xml:space="preserve"> PAGEREF _Toc299658351 \h </w:instrText>
        </w:r>
        <w:r w:rsidR="003B53FF">
          <w:rPr>
            <w:webHidden/>
          </w:rPr>
        </w:r>
        <w:r w:rsidR="003B53FF">
          <w:rPr>
            <w:webHidden/>
          </w:rPr>
          <w:fldChar w:fldCharType="separate"/>
        </w:r>
        <w:r w:rsidR="003B53FF">
          <w:rPr>
            <w:webHidden/>
          </w:rPr>
          <w:t>20</w:t>
        </w:r>
        <w:r w:rsidR="003B53FF">
          <w:rPr>
            <w:webHidden/>
          </w:rPr>
          <w:fldChar w:fldCharType="end"/>
        </w:r>
      </w:hyperlink>
    </w:p>
    <w:p w:rsidR="003B53FF" w:rsidRDefault="00960FE8">
      <w:pPr>
        <w:pStyle w:val="TOC2"/>
        <w:rPr>
          <w:rFonts w:ascii="Times New Roman" w:hAnsi="Times New Roman" w:cs="Times New Roman"/>
          <w:sz w:val="24"/>
          <w:szCs w:val="24"/>
          <w:lang w:val="en-AU" w:eastAsia="en-AU"/>
        </w:rPr>
      </w:pPr>
      <w:hyperlink w:anchor="_Toc299658352" w:history="1">
        <w:r w:rsidR="003B53FF" w:rsidRPr="00016DC6">
          <w:rPr>
            <w:rStyle w:val="Hyperlink"/>
          </w:rPr>
          <w:t>2.11</w:t>
        </w:r>
        <w:r w:rsidR="003B53FF">
          <w:rPr>
            <w:rFonts w:ascii="Times New Roman" w:hAnsi="Times New Roman" w:cs="Times New Roman"/>
            <w:sz w:val="24"/>
            <w:szCs w:val="24"/>
            <w:lang w:val="en-AU" w:eastAsia="en-AU"/>
          </w:rPr>
          <w:tab/>
        </w:r>
        <w:r w:rsidR="003B53FF" w:rsidRPr="00016DC6">
          <w:rPr>
            <w:rStyle w:val="Hyperlink"/>
          </w:rPr>
          <w:t>e-Procurement</w:t>
        </w:r>
        <w:r w:rsidR="003B53FF">
          <w:rPr>
            <w:webHidden/>
          </w:rPr>
          <w:tab/>
        </w:r>
        <w:r w:rsidR="003B53FF">
          <w:rPr>
            <w:webHidden/>
          </w:rPr>
          <w:fldChar w:fldCharType="begin"/>
        </w:r>
        <w:r w:rsidR="003B53FF">
          <w:rPr>
            <w:webHidden/>
          </w:rPr>
          <w:instrText xml:space="preserve"> PAGEREF _Toc299658352 \h </w:instrText>
        </w:r>
        <w:r w:rsidR="003B53FF">
          <w:rPr>
            <w:webHidden/>
          </w:rPr>
        </w:r>
        <w:r w:rsidR="003B53FF">
          <w:rPr>
            <w:webHidden/>
          </w:rPr>
          <w:fldChar w:fldCharType="separate"/>
        </w:r>
        <w:r w:rsidR="003B53FF">
          <w:rPr>
            <w:webHidden/>
          </w:rPr>
          <w:t>20</w:t>
        </w:r>
        <w:r w:rsidR="003B53FF">
          <w:rPr>
            <w:webHidden/>
          </w:rPr>
          <w:fldChar w:fldCharType="end"/>
        </w:r>
      </w:hyperlink>
    </w:p>
    <w:p w:rsidR="003B53FF" w:rsidRDefault="00960FE8">
      <w:pPr>
        <w:pStyle w:val="TOC1"/>
        <w:rPr>
          <w:rFonts w:ascii="Times New Roman" w:hAnsi="Times New Roman"/>
          <w:b w:val="0"/>
          <w:bCs w:val="0"/>
          <w:i w:val="0"/>
          <w:iCs w:val="0"/>
          <w:noProof/>
          <w:sz w:val="24"/>
          <w:szCs w:val="24"/>
          <w:lang w:val="en-AU" w:eastAsia="en-AU"/>
        </w:rPr>
      </w:pPr>
      <w:hyperlink w:anchor="_Toc299658353" w:history="1">
        <w:r w:rsidR="003B53FF" w:rsidRPr="00016DC6">
          <w:rPr>
            <w:rStyle w:val="Hyperlink"/>
            <w:noProof/>
          </w:rPr>
          <w:t>3</w:t>
        </w:r>
        <w:r w:rsidR="003B53FF">
          <w:rPr>
            <w:rFonts w:ascii="Times New Roman" w:hAnsi="Times New Roman"/>
            <w:b w:val="0"/>
            <w:bCs w:val="0"/>
            <w:i w:val="0"/>
            <w:iCs w:val="0"/>
            <w:noProof/>
            <w:sz w:val="24"/>
            <w:szCs w:val="24"/>
            <w:lang w:val="en-AU" w:eastAsia="en-AU"/>
          </w:rPr>
          <w:tab/>
        </w:r>
        <w:r w:rsidR="003B53FF" w:rsidRPr="00016DC6">
          <w:rPr>
            <w:rStyle w:val="Hyperlink"/>
            <w:noProof/>
          </w:rPr>
          <w:t>Demonstrate Sustained Value</w:t>
        </w:r>
        <w:r w:rsidR="003B53FF">
          <w:rPr>
            <w:noProof/>
            <w:webHidden/>
          </w:rPr>
          <w:tab/>
        </w:r>
        <w:r w:rsidR="003B53FF">
          <w:rPr>
            <w:noProof/>
            <w:webHidden/>
          </w:rPr>
          <w:fldChar w:fldCharType="begin"/>
        </w:r>
        <w:r w:rsidR="003B53FF">
          <w:rPr>
            <w:noProof/>
            <w:webHidden/>
          </w:rPr>
          <w:instrText xml:space="preserve"> PAGEREF _Toc299658353 \h </w:instrText>
        </w:r>
        <w:r w:rsidR="003B53FF">
          <w:rPr>
            <w:noProof/>
            <w:webHidden/>
          </w:rPr>
        </w:r>
        <w:r w:rsidR="003B53FF">
          <w:rPr>
            <w:noProof/>
            <w:webHidden/>
          </w:rPr>
          <w:fldChar w:fldCharType="separate"/>
        </w:r>
        <w:r w:rsidR="003B53FF">
          <w:rPr>
            <w:noProof/>
            <w:webHidden/>
          </w:rPr>
          <w:t>21</w:t>
        </w:r>
        <w:r w:rsidR="003B53FF">
          <w:rPr>
            <w:noProof/>
            <w:webHidden/>
          </w:rPr>
          <w:fldChar w:fldCharType="end"/>
        </w:r>
      </w:hyperlink>
    </w:p>
    <w:p w:rsidR="003B53FF" w:rsidRDefault="00960FE8">
      <w:pPr>
        <w:pStyle w:val="TOC2"/>
        <w:rPr>
          <w:rFonts w:ascii="Times New Roman" w:hAnsi="Times New Roman" w:cs="Times New Roman"/>
          <w:sz w:val="24"/>
          <w:szCs w:val="24"/>
          <w:lang w:val="en-AU" w:eastAsia="en-AU"/>
        </w:rPr>
      </w:pPr>
      <w:hyperlink w:anchor="_Toc299658354" w:history="1">
        <w:r w:rsidR="003B53FF" w:rsidRPr="00016DC6">
          <w:rPr>
            <w:rStyle w:val="Hyperlink"/>
          </w:rPr>
          <w:t>3.1</w:t>
        </w:r>
        <w:r w:rsidR="003B53FF">
          <w:rPr>
            <w:rFonts w:ascii="Times New Roman" w:hAnsi="Times New Roman" w:cs="Times New Roman"/>
            <w:sz w:val="24"/>
            <w:szCs w:val="24"/>
            <w:lang w:val="en-AU" w:eastAsia="en-AU"/>
          </w:rPr>
          <w:tab/>
        </w:r>
        <w:r w:rsidR="003B53FF" w:rsidRPr="00016DC6">
          <w:rPr>
            <w:rStyle w:val="Hyperlink"/>
          </w:rPr>
          <w:t>Integration with Council Strategy</w:t>
        </w:r>
        <w:r w:rsidR="003B53FF">
          <w:rPr>
            <w:webHidden/>
          </w:rPr>
          <w:tab/>
        </w:r>
        <w:r w:rsidR="003B53FF">
          <w:rPr>
            <w:webHidden/>
          </w:rPr>
          <w:fldChar w:fldCharType="begin"/>
        </w:r>
        <w:r w:rsidR="003B53FF">
          <w:rPr>
            <w:webHidden/>
          </w:rPr>
          <w:instrText xml:space="preserve"> PAGEREF _Toc299658354 \h </w:instrText>
        </w:r>
        <w:r w:rsidR="003B53FF">
          <w:rPr>
            <w:webHidden/>
          </w:rPr>
        </w:r>
        <w:r w:rsidR="003B53FF">
          <w:rPr>
            <w:webHidden/>
          </w:rPr>
          <w:fldChar w:fldCharType="separate"/>
        </w:r>
        <w:r w:rsidR="003B53FF">
          <w:rPr>
            <w:webHidden/>
          </w:rPr>
          <w:t>21</w:t>
        </w:r>
        <w:r w:rsidR="003B53FF">
          <w:rPr>
            <w:webHidden/>
          </w:rPr>
          <w:fldChar w:fldCharType="end"/>
        </w:r>
      </w:hyperlink>
    </w:p>
    <w:p w:rsidR="003B53FF" w:rsidRDefault="00960FE8">
      <w:pPr>
        <w:pStyle w:val="TOC2"/>
        <w:rPr>
          <w:rFonts w:ascii="Times New Roman" w:hAnsi="Times New Roman" w:cs="Times New Roman"/>
          <w:sz w:val="24"/>
          <w:szCs w:val="24"/>
          <w:lang w:val="en-AU" w:eastAsia="en-AU"/>
        </w:rPr>
      </w:pPr>
      <w:hyperlink w:anchor="_Toc299658355" w:history="1">
        <w:r w:rsidR="003B53FF" w:rsidRPr="00016DC6">
          <w:rPr>
            <w:rStyle w:val="Hyperlink"/>
          </w:rPr>
          <w:t>3.2</w:t>
        </w:r>
        <w:r w:rsidR="003B53FF">
          <w:rPr>
            <w:rFonts w:ascii="Times New Roman" w:hAnsi="Times New Roman" w:cs="Times New Roman"/>
            <w:sz w:val="24"/>
            <w:szCs w:val="24"/>
            <w:lang w:val="en-AU" w:eastAsia="en-AU"/>
          </w:rPr>
          <w:tab/>
        </w:r>
        <w:r w:rsidR="003B53FF" w:rsidRPr="00016DC6">
          <w:rPr>
            <w:rStyle w:val="Hyperlink"/>
          </w:rPr>
          <w:t>Achieving Best Value</w:t>
        </w:r>
        <w:r w:rsidR="003B53FF">
          <w:rPr>
            <w:webHidden/>
          </w:rPr>
          <w:tab/>
        </w:r>
        <w:r w:rsidR="003B53FF">
          <w:rPr>
            <w:webHidden/>
          </w:rPr>
          <w:fldChar w:fldCharType="begin"/>
        </w:r>
        <w:r w:rsidR="003B53FF">
          <w:rPr>
            <w:webHidden/>
          </w:rPr>
          <w:instrText xml:space="preserve"> PAGEREF _Toc299658355 \h </w:instrText>
        </w:r>
        <w:r w:rsidR="003B53FF">
          <w:rPr>
            <w:webHidden/>
          </w:rPr>
        </w:r>
        <w:r w:rsidR="003B53FF">
          <w:rPr>
            <w:webHidden/>
          </w:rPr>
          <w:fldChar w:fldCharType="separate"/>
        </w:r>
        <w:r w:rsidR="003B53FF">
          <w:rPr>
            <w:webHidden/>
          </w:rPr>
          <w:t>21</w:t>
        </w:r>
        <w:r w:rsidR="003B53FF">
          <w:rPr>
            <w:webHidden/>
          </w:rPr>
          <w:fldChar w:fldCharType="end"/>
        </w:r>
      </w:hyperlink>
    </w:p>
    <w:p w:rsidR="003B53FF" w:rsidRDefault="00960FE8">
      <w:pPr>
        <w:pStyle w:val="TOC3"/>
        <w:rPr>
          <w:rFonts w:ascii="Times New Roman" w:hAnsi="Times New Roman"/>
          <w:noProof/>
          <w:sz w:val="24"/>
          <w:lang w:val="en-AU" w:eastAsia="en-AU"/>
        </w:rPr>
      </w:pPr>
      <w:hyperlink w:anchor="_Toc299658356" w:history="1">
        <w:r w:rsidR="003B53FF" w:rsidRPr="00016DC6">
          <w:rPr>
            <w:rStyle w:val="Hyperlink"/>
            <w:noProof/>
          </w:rPr>
          <w:t>3.2.1</w:t>
        </w:r>
        <w:r w:rsidR="003B53FF">
          <w:rPr>
            <w:rFonts w:ascii="Times New Roman" w:hAnsi="Times New Roman"/>
            <w:noProof/>
            <w:sz w:val="24"/>
            <w:lang w:val="en-AU" w:eastAsia="en-AU"/>
          </w:rPr>
          <w:tab/>
        </w:r>
        <w:r w:rsidR="003B53FF" w:rsidRPr="00016DC6">
          <w:rPr>
            <w:rStyle w:val="Hyperlink"/>
            <w:noProof/>
          </w:rPr>
          <w:t>Requirement</w:t>
        </w:r>
        <w:r w:rsidR="003B53FF">
          <w:rPr>
            <w:noProof/>
            <w:webHidden/>
          </w:rPr>
          <w:tab/>
        </w:r>
        <w:r w:rsidR="003B53FF">
          <w:rPr>
            <w:noProof/>
            <w:webHidden/>
          </w:rPr>
          <w:fldChar w:fldCharType="begin"/>
        </w:r>
        <w:r w:rsidR="003B53FF">
          <w:rPr>
            <w:noProof/>
            <w:webHidden/>
          </w:rPr>
          <w:instrText xml:space="preserve"> PAGEREF _Toc299658356 \h </w:instrText>
        </w:r>
        <w:r w:rsidR="003B53FF">
          <w:rPr>
            <w:noProof/>
            <w:webHidden/>
          </w:rPr>
        </w:r>
        <w:r w:rsidR="003B53FF">
          <w:rPr>
            <w:noProof/>
            <w:webHidden/>
          </w:rPr>
          <w:fldChar w:fldCharType="separate"/>
        </w:r>
        <w:r w:rsidR="003B53FF">
          <w:rPr>
            <w:noProof/>
            <w:webHidden/>
          </w:rPr>
          <w:t>21</w:t>
        </w:r>
        <w:r w:rsidR="003B53FF">
          <w:rPr>
            <w:noProof/>
            <w:webHidden/>
          </w:rPr>
          <w:fldChar w:fldCharType="end"/>
        </w:r>
      </w:hyperlink>
    </w:p>
    <w:p w:rsidR="003B53FF" w:rsidRDefault="00960FE8">
      <w:pPr>
        <w:pStyle w:val="TOC3"/>
        <w:rPr>
          <w:rFonts w:ascii="Times New Roman" w:hAnsi="Times New Roman"/>
          <w:noProof/>
          <w:sz w:val="24"/>
          <w:lang w:val="en-AU" w:eastAsia="en-AU"/>
        </w:rPr>
      </w:pPr>
      <w:hyperlink w:anchor="_Toc299658357" w:history="1">
        <w:r w:rsidR="003B53FF" w:rsidRPr="00016DC6">
          <w:rPr>
            <w:rStyle w:val="Hyperlink"/>
            <w:noProof/>
          </w:rPr>
          <w:t>3.2.2</w:t>
        </w:r>
        <w:r w:rsidR="003B53FF">
          <w:rPr>
            <w:rFonts w:ascii="Times New Roman" w:hAnsi="Times New Roman"/>
            <w:noProof/>
            <w:sz w:val="24"/>
            <w:lang w:val="en-AU" w:eastAsia="en-AU"/>
          </w:rPr>
          <w:tab/>
        </w:r>
        <w:r w:rsidR="003B53FF" w:rsidRPr="00016DC6">
          <w:rPr>
            <w:rStyle w:val="Hyperlink"/>
            <w:noProof/>
          </w:rPr>
          <w:t>Approach</w:t>
        </w:r>
        <w:r w:rsidR="003B53FF">
          <w:rPr>
            <w:noProof/>
            <w:webHidden/>
          </w:rPr>
          <w:tab/>
        </w:r>
        <w:r w:rsidR="003B53FF">
          <w:rPr>
            <w:noProof/>
            <w:webHidden/>
          </w:rPr>
          <w:fldChar w:fldCharType="begin"/>
        </w:r>
        <w:r w:rsidR="003B53FF">
          <w:rPr>
            <w:noProof/>
            <w:webHidden/>
          </w:rPr>
          <w:instrText xml:space="preserve"> PAGEREF _Toc299658357 \h </w:instrText>
        </w:r>
        <w:r w:rsidR="003B53FF">
          <w:rPr>
            <w:noProof/>
            <w:webHidden/>
          </w:rPr>
        </w:r>
        <w:r w:rsidR="003B53FF">
          <w:rPr>
            <w:noProof/>
            <w:webHidden/>
          </w:rPr>
          <w:fldChar w:fldCharType="separate"/>
        </w:r>
        <w:r w:rsidR="003B53FF">
          <w:rPr>
            <w:noProof/>
            <w:webHidden/>
          </w:rPr>
          <w:t>21</w:t>
        </w:r>
        <w:r w:rsidR="003B53FF">
          <w:rPr>
            <w:noProof/>
            <w:webHidden/>
          </w:rPr>
          <w:fldChar w:fldCharType="end"/>
        </w:r>
      </w:hyperlink>
    </w:p>
    <w:p w:rsidR="003B53FF" w:rsidRDefault="00960FE8">
      <w:pPr>
        <w:pStyle w:val="TOC3"/>
        <w:rPr>
          <w:rFonts w:ascii="Times New Roman" w:hAnsi="Times New Roman"/>
          <w:noProof/>
          <w:sz w:val="24"/>
          <w:lang w:val="en-AU" w:eastAsia="en-AU"/>
        </w:rPr>
      </w:pPr>
      <w:hyperlink w:anchor="_Toc299658358" w:history="1">
        <w:r w:rsidR="003B53FF" w:rsidRPr="00016DC6">
          <w:rPr>
            <w:rStyle w:val="Hyperlink"/>
            <w:noProof/>
          </w:rPr>
          <w:t>3.2.3</w:t>
        </w:r>
        <w:r w:rsidR="003B53FF">
          <w:rPr>
            <w:rFonts w:ascii="Times New Roman" w:hAnsi="Times New Roman"/>
            <w:noProof/>
            <w:sz w:val="24"/>
            <w:lang w:val="en-AU" w:eastAsia="en-AU"/>
          </w:rPr>
          <w:tab/>
        </w:r>
        <w:r w:rsidR="003B53FF" w:rsidRPr="00016DC6">
          <w:rPr>
            <w:rStyle w:val="Hyperlink"/>
            <w:noProof/>
          </w:rPr>
          <w:t>Role of Specifications</w:t>
        </w:r>
        <w:r w:rsidR="003B53FF">
          <w:rPr>
            <w:noProof/>
            <w:webHidden/>
          </w:rPr>
          <w:tab/>
        </w:r>
        <w:r w:rsidR="003B53FF">
          <w:rPr>
            <w:noProof/>
            <w:webHidden/>
          </w:rPr>
          <w:fldChar w:fldCharType="begin"/>
        </w:r>
        <w:r w:rsidR="003B53FF">
          <w:rPr>
            <w:noProof/>
            <w:webHidden/>
          </w:rPr>
          <w:instrText xml:space="preserve"> PAGEREF _Toc299658358 \h </w:instrText>
        </w:r>
        <w:r w:rsidR="003B53FF">
          <w:rPr>
            <w:noProof/>
            <w:webHidden/>
          </w:rPr>
        </w:r>
        <w:r w:rsidR="003B53FF">
          <w:rPr>
            <w:noProof/>
            <w:webHidden/>
          </w:rPr>
          <w:fldChar w:fldCharType="separate"/>
        </w:r>
        <w:r w:rsidR="003B53FF">
          <w:rPr>
            <w:noProof/>
            <w:webHidden/>
          </w:rPr>
          <w:t>22</w:t>
        </w:r>
        <w:r w:rsidR="003B53FF">
          <w:rPr>
            <w:noProof/>
            <w:webHidden/>
          </w:rPr>
          <w:fldChar w:fldCharType="end"/>
        </w:r>
      </w:hyperlink>
    </w:p>
    <w:p w:rsidR="003B53FF" w:rsidRDefault="00960FE8">
      <w:pPr>
        <w:pStyle w:val="TOC2"/>
        <w:rPr>
          <w:rFonts w:ascii="Times New Roman" w:hAnsi="Times New Roman" w:cs="Times New Roman"/>
          <w:sz w:val="24"/>
          <w:szCs w:val="24"/>
          <w:lang w:val="en-AU" w:eastAsia="en-AU"/>
        </w:rPr>
      </w:pPr>
      <w:hyperlink w:anchor="_Toc299658359" w:history="1">
        <w:r w:rsidR="003B53FF" w:rsidRPr="00016DC6">
          <w:rPr>
            <w:rStyle w:val="Hyperlink"/>
          </w:rPr>
          <w:t>3.3</w:t>
        </w:r>
        <w:r w:rsidR="003B53FF">
          <w:rPr>
            <w:rFonts w:ascii="Times New Roman" w:hAnsi="Times New Roman" w:cs="Times New Roman"/>
            <w:sz w:val="24"/>
            <w:szCs w:val="24"/>
            <w:lang w:val="en-AU" w:eastAsia="en-AU"/>
          </w:rPr>
          <w:tab/>
        </w:r>
        <w:r w:rsidR="003B53FF" w:rsidRPr="00016DC6">
          <w:rPr>
            <w:rStyle w:val="Hyperlink"/>
          </w:rPr>
          <w:t>Performance Measures and Continuous Improvement</w:t>
        </w:r>
        <w:r w:rsidR="003B53FF">
          <w:rPr>
            <w:webHidden/>
          </w:rPr>
          <w:tab/>
        </w:r>
        <w:r w:rsidR="003B53FF">
          <w:rPr>
            <w:webHidden/>
          </w:rPr>
          <w:fldChar w:fldCharType="begin"/>
        </w:r>
        <w:r w:rsidR="003B53FF">
          <w:rPr>
            <w:webHidden/>
          </w:rPr>
          <w:instrText xml:space="preserve"> PAGEREF _Toc299658359 \h </w:instrText>
        </w:r>
        <w:r w:rsidR="003B53FF">
          <w:rPr>
            <w:webHidden/>
          </w:rPr>
        </w:r>
        <w:r w:rsidR="003B53FF">
          <w:rPr>
            <w:webHidden/>
          </w:rPr>
          <w:fldChar w:fldCharType="separate"/>
        </w:r>
        <w:r w:rsidR="003B53FF">
          <w:rPr>
            <w:webHidden/>
          </w:rPr>
          <w:t>22</w:t>
        </w:r>
        <w:r w:rsidR="003B53FF">
          <w:rPr>
            <w:webHidden/>
          </w:rPr>
          <w:fldChar w:fldCharType="end"/>
        </w:r>
      </w:hyperlink>
    </w:p>
    <w:p w:rsidR="003B53FF" w:rsidRDefault="00960FE8">
      <w:pPr>
        <w:pStyle w:val="TOC2"/>
        <w:rPr>
          <w:rFonts w:ascii="Times New Roman" w:hAnsi="Times New Roman" w:cs="Times New Roman"/>
          <w:sz w:val="24"/>
          <w:szCs w:val="24"/>
          <w:lang w:val="en-AU" w:eastAsia="en-AU"/>
        </w:rPr>
      </w:pPr>
      <w:hyperlink w:anchor="_Toc299658360" w:history="1">
        <w:r w:rsidR="003B53FF" w:rsidRPr="00016DC6">
          <w:rPr>
            <w:rStyle w:val="Hyperlink"/>
          </w:rPr>
          <w:t>3.4</w:t>
        </w:r>
        <w:r w:rsidR="003B53FF">
          <w:rPr>
            <w:rFonts w:ascii="Times New Roman" w:hAnsi="Times New Roman" w:cs="Times New Roman"/>
            <w:sz w:val="24"/>
            <w:szCs w:val="24"/>
            <w:lang w:val="en-AU" w:eastAsia="en-AU"/>
          </w:rPr>
          <w:tab/>
        </w:r>
        <w:r w:rsidR="003B53FF" w:rsidRPr="00016DC6">
          <w:rPr>
            <w:rStyle w:val="Hyperlink"/>
          </w:rPr>
          <w:t>Corporate Social Responsibility</w:t>
        </w:r>
        <w:r w:rsidR="003B53FF">
          <w:rPr>
            <w:webHidden/>
          </w:rPr>
          <w:tab/>
        </w:r>
        <w:r w:rsidR="003B53FF">
          <w:rPr>
            <w:webHidden/>
          </w:rPr>
          <w:fldChar w:fldCharType="begin"/>
        </w:r>
        <w:r w:rsidR="003B53FF">
          <w:rPr>
            <w:webHidden/>
          </w:rPr>
          <w:instrText xml:space="preserve"> PAGEREF _Toc299658360 \h </w:instrText>
        </w:r>
        <w:r w:rsidR="003B53FF">
          <w:rPr>
            <w:webHidden/>
          </w:rPr>
        </w:r>
        <w:r w:rsidR="003B53FF">
          <w:rPr>
            <w:webHidden/>
          </w:rPr>
          <w:fldChar w:fldCharType="separate"/>
        </w:r>
        <w:r w:rsidR="003B53FF">
          <w:rPr>
            <w:webHidden/>
          </w:rPr>
          <w:t>23</w:t>
        </w:r>
        <w:r w:rsidR="003B53FF">
          <w:rPr>
            <w:webHidden/>
          </w:rPr>
          <w:fldChar w:fldCharType="end"/>
        </w:r>
      </w:hyperlink>
    </w:p>
    <w:p w:rsidR="003B53FF" w:rsidRDefault="00960FE8">
      <w:pPr>
        <w:pStyle w:val="TOC3"/>
        <w:rPr>
          <w:rFonts w:ascii="Times New Roman" w:hAnsi="Times New Roman"/>
          <w:noProof/>
          <w:sz w:val="24"/>
          <w:lang w:val="en-AU" w:eastAsia="en-AU"/>
        </w:rPr>
      </w:pPr>
      <w:hyperlink w:anchor="_Toc299658361" w:history="1">
        <w:r w:rsidR="003B53FF" w:rsidRPr="00016DC6">
          <w:rPr>
            <w:rStyle w:val="Hyperlink"/>
            <w:noProof/>
          </w:rPr>
          <w:t>3.4.1</w:t>
        </w:r>
        <w:r w:rsidR="003B53FF">
          <w:rPr>
            <w:rFonts w:ascii="Times New Roman" w:hAnsi="Times New Roman"/>
            <w:noProof/>
            <w:sz w:val="24"/>
            <w:lang w:val="en-AU" w:eastAsia="en-AU"/>
          </w:rPr>
          <w:tab/>
        </w:r>
        <w:r w:rsidR="003B53FF" w:rsidRPr="00016DC6">
          <w:rPr>
            <w:rStyle w:val="Hyperlink"/>
            <w:noProof/>
          </w:rPr>
          <w:t>Social Procurement</w:t>
        </w:r>
        <w:r w:rsidR="003B53FF">
          <w:rPr>
            <w:noProof/>
            <w:webHidden/>
          </w:rPr>
          <w:tab/>
        </w:r>
        <w:r w:rsidR="003B53FF">
          <w:rPr>
            <w:noProof/>
            <w:webHidden/>
          </w:rPr>
          <w:fldChar w:fldCharType="begin"/>
        </w:r>
        <w:r w:rsidR="003B53FF">
          <w:rPr>
            <w:noProof/>
            <w:webHidden/>
          </w:rPr>
          <w:instrText xml:space="preserve"> PAGEREF _Toc299658361 \h </w:instrText>
        </w:r>
        <w:r w:rsidR="003B53FF">
          <w:rPr>
            <w:noProof/>
            <w:webHidden/>
          </w:rPr>
        </w:r>
        <w:r w:rsidR="003B53FF">
          <w:rPr>
            <w:noProof/>
            <w:webHidden/>
          </w:rPr>
          <w:fldChar w:fldCharType="separate"/>
        </w:r>
        <w:r w:rsidR="003B53FF">
          <w:rPr>
            <w:noProof/>
            <w:webHidden/>
          </w:rPr>
          <w:t>23</w:t>
        </w:r>
        <w:r w:rsidR="003B53FF">
          <w:rPr>
            <w:noProof/>
            <w:webHidden/>
          </w:rPr>
          <w:fldChar w:fldCharType="end"/>
        </w:r>
      </w:hyperlink>
    </w:p>
    <w:p w:rsidR="003B53FF" w:rsidRDefault="00960FE8">
      <w:pPr>
        <w:pStyle w:val="TOC2"/>
        <w:rPr>
          <w:rFonts w:ascii="Times New Roman" w:hAnsi="Times New Roman" w:cs="Times New Roman"/>
          <w:sz w:val="24"/>
          <w:szCs w:val="24"/>
          <w:lang w:val="en-AU" w:eastAsia="en-AU"/>
        </w:rPr>
      </w:pPr>
      <w:hyperlink w:anchor="_Toc299658362" w:history="1">
        <w:r w:rsidR="003B53FF" w:rsidRPr="00016DC6">
          <w:rPr>
            <w:rStyle w:val="Hyperlink"/>
          </w:rPr>
          <w:t>3.5</w:t>
        </w:r>
        <w:r w:rsidR="003B53FF">
          <w:rPr>
            <w:rFonts w:ascii="Times New Roman" w:hAnsi="Times New Roman" w:cs="Times New Roman"/>
            <w:sz w:val="24"/>
            <w:szCs w:val="24"/>
            <w:lang w:val="en-AU" w:eastAsia="en-AU"/>
          </w:rPr>
          <w:tab/>
        </w:r>
        <w:r w:rsidR="003B53FF" w:rsidRPr="00016DC6">
          <w:rPr>
            <w:rStyle w:val="Hyperlink"/>
          </w:rPr>
          <w:t>Sustainability</w:t>
        </w:r>
        <w:r w:rsidR="003B53FF">
          <w:rPr>
            <w:webHidden/>
          </w:rPr>
          <w:tab/>
        </w:r>
        <w:r w:rsidR="003B53FF">
          <w:rPr>
            <w:webHidden/>
          </w:rPr>
          <w:fldChar w:fldCharType="begin"/>
        </w:r>
        <w:r w:rsidR="003B53FF">
          <w:rPr>
            <w:webHidden/>
          </w:rPr>
          <w:instrText xml:space="preserve"> PAGEREF _Toc299658362 \h </w:instrText>
        </w:r>
        <w:r w:rsidR="003B53FF">
          <w:rPr>
            <w:webHidden/>
          </w:rPr>
        </w:r>
        <w:r w:rsidR="003B53FF">
          <w:rPr>
            <w:webHidden/>
          </w:rPr>
          <w:fldChar w:fldCharType="separate"/>
        </w:r>
        <w:r w:rsidR="003B53FF">
          <w:rPr>
            <w:webHidden/>
          </w:rPr>
          <w:t>24</w:t>
        </w:r>
        <w:r w:rsidR="003B53FF">
          <w:rPr>
            <w:webHidden/>
          </w:rPr>
          <w:fldChar w:fldCharType="end"/>
        </w:r>
      </w:hyperlink>
    </w:p>
    <w:p w:rsidR="003B53FF" w:rsidRDefault="00960FE8">
      <w:pPr>
        <w:pStyle w:val="TOC3"/>
        <w:rPr>
          <w:rFonts w:ascii="Times New Roman" w:hAnsi="Times New Roman"/>
          <w:noProof/>
          <w:sz w:val="24"/>
          <w:lang w:val="en-AU" w:eastAsia="en-AU"/>
        </w:rPr>
      </w:pPr>
      <w:hyperlink w:anchor="_Toc299658363" w:history="1">
        <w:r w:rsidR="003B53FF" w:rsidRPr="00016DC6">
          <w:rPr>
            <w:rStyle w:val="Hyperlink"/>
            <w:noProof/>
          </w:rPr>
          <w:t>3.5.1</w:t>
        </w:r>
        <w:r w:rsidR="003B53FF">
          <w:rPr>
            <w:rFonts w:ascii="Times New Roman" w:hAnsi="Times New Roman"/>
            <w:noProof/>
            <w:sz w:val="24"/>
            <w:lang w:val="en-AU" w:eastAsia="en-AU"/>
          </w:rPr>
          <w:tab/>
        </w:r>
        <w:r w:rsidR="003B53FF" w:rsidRPr="00016DC6">
          <w:rPr>
            <w:rStyle w:val="Hyperlink"/>
            <w:noProof/>
          </w:rPr>
          <w:t>General</w:t>
        </w:r>
        <w:r w:rsidR="003B53FF">
          <w:rPr>
            <w:noProof/>
            <w:webHidden/>
          </w:rPr>
          <w:tab/>
        </w:r>
        <w:r w:rsidR="003B53FF">
          <w:rPr>
            <w:noProof/>
            <w:webHidden/>
          </w:rPr>
          <w:fldChar w:fldCharType="begin"/>
        </w:r>
        <w:r w:rsidR="003B53FF">
          <w:rPr>
            <w:noProof/>
            <w:webHidden/>
          </w:rPr>
          <w:instrText xml:space="preserve"> PAGEREF _Toc299658363 \h </w:instrText>
        </w:r>
        <w:r w:rsidR="003B53FF">
          <w:rPr>
            <w:noProof/>
            <w:webHidden/>
          </w:rPr>
        </w:r>
        <w:r w:rsidR="003B53FF">
          <w:rPr>
            <w:noProof/>
            <w:webHidden/>
          </w:rPr>
          <w:fldChar w:fldCharType="separate"/>
        </w:r>
        <w:r w:rsidR="003B53FF">
          <w:rPr>
            <w:noProof/>
            <w:webHidden/>
          </w:rPr>
          <w:t>24</w:t>
        </w:r>
        <w:r w:rsidR="003B53FF">
          <w:rPr>
            <w:noProof/>
            <w:webHidden/>
          </w:rPr>
          <w:fldChar w:fldCharType="end"/>
        </w:r>
      </w:hyperlink>
    </w:p>
    <w:p w:rsidR="003B53FF" w:rsidRDefault="00960FE8">
      <w:pPr>
        <w:pStyle w:val="TOC3"/>
        <w:rPr>
          <w:rFonts w:ascii="Times New Roman" w:hAnsi="Times New Roman"/>
          <w:noProof/>
          <w:sz w:val="24"/>
          <w:lang w:val="en-AU" w:eastAsia="en-AU"/>
        </w:rPr>
      </w:pPr>
      <w:hyperlink w:anchor="_Toc299658364" w:history="1">
        <w:r w:rsidR="003B53FF" w:rsidRPr="00016DC6">
          <w:rPr>
            <w:rStyle w:val="Hyperlink"/>
            <w:noProof/>
          </w:rPr>
          <w:t>3.5.2</w:t>
        </w:r>
        <w:r w:rsidR="003B53FF">
          <w:rPr>
            <w:rFonts w:ascii="Times New Roman" w:hAnsi="Times New Roman"/>
            <w:noProof/>
            <w:sz w:val="24"/>
            <w:lang w:val="en-AU" w:eastAsia="en-AU"/>
          </w:rPr>
          <w:tab/>
        </w:r>
        <w:r w:rsidR="003B53FF" w:rsidRPr="00016DC6">
          <w:rPr>
            <w:rStyle w:val="Hyperlink"/>
            <w:noProof/>
          </w:rPr>
          <w:t>Sustainable Procurement</w:t>
        </w:r>
        <w:r w:rsidR="003B53FF">
          <w:rPr>
            <w:noProof/>
            <w:webHidden/>
          </w:rPr>
          <w:tab/>
        </w:r>
        <w:r w:rsidR="003B53FF">
          <w:rPr>
            <w:noProof/>
            <w:webHidden/>
          </w:rPr>
          <w:fldChar w:fldCharType="begin"/>
        </w:r>
        <w:r w:rsidR="003B53FF">
          <w:rPr>
            <w:noProof/>
            <w:webHidden/>
          </w:rPr>
          <w:instrText xml:space="preserve"> PAGEREF _Toc299658364 \h </w:instrText>
        </w:r>
        <w:r w:rsidR="003B53FF">
          <w:rPr>
            <w:noProof/>
            <w:webHidden/>
          </w:rPr>
        </w:r>
        <w:r w:rsidR="003B53FF">
          <w:rPr>
            <w:noProof/>
            <w:webHidden/>
          </w:rPr>
          <w:fldChar w:fldCharType="separate"/>
        </w:r>
        <w:r w:rsidR="003B53FF">
          <w:rPr>
            <w:noProof/>
            <w:webHidden/>
          </w:rPr>
          <w:t>24</w:t>
        </w:r>
        <w:r w:rsidR="003B53FF">
          <w:rPr>
            <w:noProof/>
            <w:webHidden/>
          </w:rPr>
          <w:fldChar w:fldCharType="end"/>
        </w:r>
      </w:hyperlink>
    </w:p>
    <w:p w:rsidR="003B53FF" w:rsidRDefault="00960FE8">
      <w:pPr>
        <w:pStyle w:val="TOC2"/>
        <w:rPr>
          <w:rFonts w:ascii="Times New Roman" w:hAnsi="Times New Roman" w:cs="Times New Roman"/>
          <w:sz w:val="24"/>
          <w:szCs w:val="24"/>
          <w:lang w:val="en-AU" w:eastAsia="en-AU"/>
        </w:rPr>
      </w:pPr>
      <w:hyperlink w:anchor="_Toc299658365" w:history="1">
        <w:r w:rsidR="003B53FF" w:rsidRPr="00016DC6">
          <w:rPr>
            <w:rStyle w:val="Hyperlink"/>
            <w:rFonts w:cs="Arial"/>
          </w:rPr>
          <w:t>3.6</w:t>
        </w:r>
        <w:r w:rsidR="003B53FF">
          <w:rPr>
            <w:rFonts w:ascii="Times New Roman" w:hAnsi="Times New Roman" w:cs="Times New Roman"/>
            <w:sz w:val="24"/>
            <w:szCs w:val="24"/>
            <w:lang w:val="en-AU" w:eastAsia="en-AU"/>
          </w:rPr>
          <w:tab/>
        </w:r>
        <w:r w:rsidR="003B53FF" w:rsidRPr="00016DC6">
          <w:rPr>
            <w:rStyle w:val="Hyperlink"/>
          </w:rPr>
          <w:t>Diversity</w:t>
        </w:r>
        <w:r w:rsidR="003B53FF">
          <w:rPr>
            <w:webHidden/>
          </w:rPr>
          <w:tab/>
        </w:r>
        <w:r w:rsidR="003B53FF">
          <w:rPr>
            <w:webHidden/>
          </w:rPr>
          <w:fldChar w:fldCharType="begin"/>
        </w:r>
        <w:r w:rsidR="003B53FF">
          <w:rPr>
            <w:webHidden/>
          </w:rPr>
          <w:instrText xml:space="preserve"> PAGEREF _Toc299658365 \h </w:instrText>
        </w:r>
        <w:r w:rsidR="003B53FF">
          <w:rPr>
            <w:webHidden/>
          </w:rPr>
        </w:r>
        <w:r w:rsidR="003B53FF">
          <w:rPr>
            <w:webHidden/>
          </w:rPr>
          <w:fldChar w:fldCharType="separate"/>
        </w:r>
        <w:r w:rsidR="003B53FF">
          <w:rPr>
            <w:webHidden/>
          </w:rPr>
          <w:t>25</w:t>
        </w:r>
        <w:r w:rsidR="003B53FF">
          <w:rPr>
            <w:webHidden/>
          </w:rPr>
          <w:fldChar w:fldCharType="end"/>
        </w:r>
      </w:hyperlink>
    </w:p>
    <w:p w:rsidR="003B53FF" w:rsidRDefault="00960FE8">
      <w:pPr>
        <w:pStyle w:val="TOC1"/>
        <w:rPr>
          <w:rFonts w:ascii="Times New Roman" w:hAnsi="Times New Roman"/>
          <w:b w:val="0"/>
          <w:bCs w:val="0"/>
          <w:i w:val="0"/>
          <w:iCs w:val="0"/>
          <w:noProof/>
          <w:sz w:val="24"/>
          <w:szCs w:val="24"/>
          <w:lang w:val="en-AU" w:eastAsia="en-AU"/>
        </w:rPr>
      </w:pPr>
      <w:hyperlink w:anchor="_Toc299658366" w:history="1">
        <w:r w:rsidR="003B53FF" w:rsidRPr="00016DC6">
          <w:rPr>
            <w:rStyle w:val="Hyperlink"/>
            <w:noProof/>
          </w:rPr>
          <w:t>4</w:t>
        </w:r>
        <w:r w:rsidR="003B53FF">
          <w:rPr>
            <w:rFonts w:ascii="Times New Roman" w:hAnsi="Times New Roman"/>
            <w:b w:val="0"/>
            <w:bCs w:val="0"/>
            <w:i w:val="0"/>
            <w:iCs w:val="0"/>
            <w:noProof/>
            <w:sz w:val="24"/>
            <w:szCs w:val="24"/>
            <w:lang w:val="en-AU" w:eastAsia="en-AU"/>
          </w:rPr>
          <w:tab/>
        </w:r>
        <w:r w:rsidR="003B53FF" w:rsidRPr="00016DC6">
          <w:rPr>
            <w:rStyle w:val="Hyperlink"/>
            <w:noProof/>
          </w:rPr>
          <w:t>Apply a Consistent and Standard Approach</w:t>
        </w:r>
        <w:r w:rsidR="003B53FF">
          <w:rPr>
            <w:noProof/>
            <w:webHidden/>
          </w:rPr>
          <w:tab/>
        </w:r>
        <w:r w:rsidR="003B53FF">
          <w:rPr>
            <w:noProof/>
            <w:webHidden/>
          </w:rPr>
          <w:fldChar w:fldCharType="begin"/>
        </w:r>
        <w:r w:rsidR="003B53FF">
          <w:rPr>
            <w:noProof/>
            <w:webHidden/>
          </w:rPr>
          <w:instrText xml:space="preserve"> PAGEREF _Toc299658366 \h </w:instrText>
        </w:r>
        <w:r w:rsidR="003B53FF">
          <w:rPr>
            <w:noProof/>
            <w:webHidden/>
          </w:rPr>
        </w:r>
        <w:r w:rsidR="003B53FF">
          <w:rPr>
            <w:noProof/>
            <w:webHidden/>
          </w:rPr>
          <w:fldChar w:fldCharType="separate"/>
        </w:r>
        <w:r w:rsidR="003B53FF">
          <w:rPr>
            <w:noProof/>
            <w:webHidden/>
          </w:rPr>
          <w:t>25</w:t>
        </w:r>
        <w:r w:rsidR="003B53FF">
          <w:rPr>
            <w:noProof/>
            <w:webHidden/>
          </w:rPr>
          <w:fldChar w:fldCharType="end"/>
        </w:r>
      </w:hyperlink>
    </w:p>
    <w:p w:rsidR="003B53FF" w:rsidRDefault="00960FE8">
      <w:pPr>
        <w:pStyle w:val="TOC2"/>
        <w:rPr>
          <w:rFonts w:ascii="Times New Roman" w:hAnsi="Times New Roman" w:cs="Times New Roman"/>
          <w:sz w:val="24"/>
          <w:szCs w:val="24"/>
          <w:lang w:val="en-AU" w:eastAsia="en-AU"/>
        </w:rPr>
      </w:pPr>
      <w:hyperlink w:anchor="_Toc299658367" w:history="1">
        <w:r w:rsidR="003B53FF" w:rsidRPr="00016DC6">
          <w:rPr>
            <w:rStyle w:val="Hyperlink"/>
          </w:rPr>
          <w:t>4.1</w:t>
        </w:r>
        <w:r w:rsidR="003B53FF">
          <w:rPr>
            <w:rFonts w:ascii="Times New Roman" w:hAnsi="Times New Roman" w:cs="Times New Roman"/>
            <w:sz w:val="24"/>
            <w:szCs w:val="24"/>
            <w:lang w:val="en-AU" w:eastAsia="en-AU"/>
          </w:rPr>
          <w:tab/>
        </w:r>
        <w:r w:rsidR="003B53FF" w:rsidRPr="00016DC6">
          <w:rPr>
            <w:rStyle w:val="Hyperlink"/>
          </w:rPr>
          <w:t>Standard Processes</w:t>
        </w:r>
        <w:r w:rsidR="003B53FF">
          <w:rPr>
            <w:webHidden/>
          </w:rPr>
          <w:tab/>
        </w:r>
        <w:r w:rsidR="003B53FF">
          <w:rPr>
            <w:webHidden/>
          </w:rPr>
          <w:fldChar w:fldCharType="begin"/>
        </w:r>
        <w:r w:rsidR="003B53FF">
          <w:rPr>
            <w:webHidden/>
          </w:rPr>
          <w:instrText xml:space="preserve"> PAGEREF _Toc299658367 \h </w:instrText>
        </w:r>
        <w:r w:rsidR="003B53FF">
          <w:rPr>
            <w:webHidden/>
          </w:rPr>
        </w:r>
        <w:r w:rsidR="003B53FF">
          <w:rPr>
            <w:webHidden/>
          </w:rPr>
          <w:fldChar w:fldCharType="separate"/>
        </w:r>
        <w:r w:rsidR="003B53FF">
          <w:rPr>
            <w:webHidden/>
          </w:rPr>
          <w:t>25</w:t>
        </w:r>
        <w:r w:rsidR="003B53FF">
          <w:rPr>
            <w:webHidden/>
          </w:rPr>
          <w:fldChar w:fldCharType="end"/>
        </w:r>
      </w:hyperlink>
    </w:p>
    <w:p w:rsidR="003B53FF" w:rsidRDefault="00960FE8">
      <w:pPr>
        <w:pStyle w:val="TOC2"/>
        <w:rPr>
          <w:rFonts w:ascii="Times New Roman" w:hAnsi="Times New Roman" w:cs="Times New Roman"/>
          <w:sz w:val="24"/>
          <w:szCs w:val="24"/>
          <w:lang w:val="en-AU" w:eastAsia="en-AU"/>
        </w:rPr>
      </w:pPr>
      <w:hyperlink w:anchor="_Toc299658368" w:history="1">
        <w:r w:rsidR="003B53FF" w:rsidRPr="00016DC6">
          <w:rPr>
            <w:rStyle w:val="Hyperlink"/>
          </w:rPr>
          <w:t>4.2</w:t>
        </w:r>
        <w:r w:rsidR="003B53FF">
          <w:rPr>
            <w:rFonts w:ascii="Times New Roman" w:hAnsi="Times New Roman" w:cs="Times New Roman"/>
            <w:sz w:val="24"/>
            <w:szCs w:val="24"/>
            <w:lang w:val="en-AU" w:eastAsia="en-AU"/>
          </w:rPr>
          <w:tab/>
        </w:r>
        <w:r w:rsidR="003B53FF" w:rsidRPr="00016DC6">
          <w:rPr>
            <w:rStyle w:val="Hyperlink"/>
          </w:rPr>
          <w:t>Performance Indicators</w:t>
        </w:r>
        <w:r w:rsidR="003B53FF">
          <w:rPr>
            <w:webHidden/>
          </w:rPr>
          <w:tab/>
        </w:r>
        <w:r w:rsidR="003B53FF">
          <w:rPr>
            <w:webHidden/>
          </w:rPr>
          <w:fldChar w:fldCharType="begin"/>
        </w:r>
        <w:r w:rsidR="003B53FF">
          <w:rPr>
            <w:webHidden/>
          </w:rPr>
          <w:instrText xml:space="preserve"> PAGEREF _Toc299658368 \h </w:instrText>
        </w:r>
        <w:r w:rsidR="003B53FF">
          <w:rPr>
            <w:webHidden/>
          </w:rPr>
        </w:r>
        <w:r w:rsidR="003B53FF">
          <w:rPr>
            <w:webHidden/>
          </w:rPr>
          <w:fldChar w:fldCharType="separate"/>
        </w:r>
        <w:r w:rsidR="003B53FF">
          <w:rPr>
            <w:webHidden/>
          </w:rPr>
          <w:t>26</w:t>
        </w:r>
        <w:r w:rsidR="003B53FF">
          <w:rPr>
            <w:webHidden/>
          </w:rPr>
          <w:fldChar w:fldCharType="end"/>
        </w:r>
      </w:hyperlink>
    </w:p>
    <w:p w:rsidR="003B53FF" w:rsidRDefault="00960FE8">
      <w:pPr>
        <w:pStyle w:val="TOC2"/>
        <w:rPr>
          <w:rFonts w:ascii="Times New Roman" w:hAnsi="Times New Roman" w:cs="Times New Roman"/>
          <w:sz w:val="24"/>
          <w:szCs w:val="24"/>
          <w:lang w:val="en-AU" w:eastAsia="en-AU"/>
        </w:rPr>
      </w:pPr>
      <w:hyperlink w:anchor="_Toc299658369" w:history="1">
        <w:r w:rsidR="003B53FF" w:rsidRPr="00016DC6">
          <w:rPr>
            <w:rStyle w:val="Hyperlink"/>
          </w:rPr>
          <w:t>4.3</w:t>
        </w:r>
        <w:r w:rsidR="003B53FF">
          <w:rPr>
            <w:rFonts w:ascii="Times New Roman" w:hAnsi="Times New Roman" w:cs="Times New Roman"/>
            <w:sz w:val="24"/>
            <w:szCs w:val="24"/>
            <w:lang w:val="en-AU" w:eastAsia="en-AU"/>
          </w:rPr>
          <w:tab/>
        </w:r>
        <w:r w:rsidR="003B53FF" w:rsidRPr="00016DC6">
          <w:rPr>
            <w:rStyle w:val="Hyperlink"/>
          </w:rPr>
          <w:t>Management Information</w:t>
        </w:r>
        <w:r w:rsidR="003B53FF">
          <w:rPr>
            <w:webHidden/>
          </w:rPr>
          <w:tab/>
        </w:r>
        <w:r w:rsidR="003B53FF">
          <w:rPr>
            <w:webHidden/>
          </w:rPr>
          <w:fldChar w:fldCharType="begin"/>
        </w:r>
        <w:r w:rsidR="003B53FF">
          <w:rPr>
            <w:webHidden/>
          </w:rPr>
          <w:instrText xml:space="preserve"> PAGEREF _Toc299658369 \h </w:instrText>
        </w:r>
        <w:r w:rsidR="003B53FF">
          <w:rPr>
            <w:webHidden/>
          </w:rPr>
        </w:r>
        <w:r w:rsidR="003B53FF">
          <w:rPr>
            <w:webHidden/>
          </w:rPr>
          <w:fldChar w:fldCharType="separate"/>
        </w:r>
        <w:r w:rsidR="003B53FF">
          <w:rPr>
            <w:webHidden/>
          </w:rPr>
          <w:t>26</w:t>
        </w:r>
        <w:r w:rsidR="003B53FF">
          <w:rPr>
            <w:webHidden/>
          </w:rPr>
          <w:fldChar w:fldCharType="end"/>
        </w:r>
      </w:hyperlink>
    </w:p>
    <w:p w:rsidR="003B53FF" w:rsidRDefault="00960FE8">
      <w:pPr>
        <w:pStyle w:val="TOC1"/>
        <w:rPr>
          <w:rFonts w:ascii="Times New Roman" w:hAnsi="Times New Roman"/>
          <w:b w:val="0"/>
          <w:bCs w:val="0"/>
          <w:i w:val="0"/>
          <w:iCs w:val="0"/>
          <w:noProof/>
          <w:sz w:val="24"/>
          <w:szCs w:val="24"/>
          <w:lang w:val="en-AU" w:eastAsia="en-AU"/>
        </w:rPr>
      </w:pPr>
      <w:hyperlink w:anchor="_Toc299658370" w:history="1">
        <w:r w:rsidR="003B53FF" w:rsidRPr="00016DC6">
          <w:rPr>
            <w:rStyle w:val="Hyperlink"/>
            <w:noProof/>
          </w:rPr>
          <w:t>5</w:t>
        </w:r>
        <w:r w:rsidR="003B53FF">
          <w:rPr>
            <w:rFonts w:ascii="Times New Roman" w:hAnsi="Times New Roman"/>
            <w:b w:val="0"/>
            <w:bCs w:val="0"/>
            <w:i w:val="0"/>
            <w:iCs w:val="0"/>
            <w:noProof/>
            <w:sz w:val="24"/>
            <w:szCs w:val="24"/>
            <w:lang w:val="en-AU" w:eastAsia="en-AU"/>
          </w:rPr>
          <w:tab/>
        </w:r>
        <w:r w:rsidR="003B53FF" w:rsidRPr="00016DC6">
          <w:rPr>
            <w:rStyle w:val="Hyperlink"/>
            <w:noProof/>
          </w:rPr>
          <w:t>Build and Maintain Supply Relationships</w:t>
        </w:r>
        <w:r w:rsidR="003B53FF">
          <w:rPr>
            <w:noProof/>
            <w:webHidden/>
          </w:rPr>
          <w:tab/>
        </w:r>
        <w:r w:rsidR="003B53FF">
          <w:rPr>
            <w:noProof/>
            <w:webHidden/>
          </w:rPr>
          <w:fldChar w:fldCharType="begin"/>
        </w:r>
        <w:r w:rsidR="003B53FF">
          <w:rPr>
            <w:noProof/>
            <w:webHidden/>
          </w:rPr>
          <w:instrText xml:space="preserve"> PAGEREF _Toc299658370 \h </w:instrText>
        </w:r>
        <w:r w:rsidR="003B53FF">
          <w:rPr>
            <w:noProof/>
            <w:webHidden/>
          </w:rPr>
        </w:r>
        <w:r w:rsidR="003B53FF">
          <w:rPr>
            <w:noProof/>
            <w:webHidden/>
          </w:rPr>
          <w:fldChar w:fldCharType="separate"/>
        </w:r>
        <w:r w:rsidR="003B53FF">
          <w:rPr>
            <w:noProof/>
            <w:webHidden/>
          </w:rPr>
          <w:t>27</w:t>
        </w:r>
        <w:r w:rsidR="003B53FF">
          <w:rPr>
            <w:noProof/>
            <w:webHidden/>
          </w:rPr>
          <w:fldChar w:fldCharType="end"/>
        </w:r>
      </w:hyperlink>
    </w:p>
    <w:p w:rsidR="003B53FF" w:rsidRDefault="00960FE8">
      <w:pPr>
        <w:pStyle w:val="TOC2"/>
        <w:rPr>
          <w:rFonts w:ascii="Times New Roman" w:hAnsi="Times New Roman" w:cs="Times New Roman"/>
          <w:sz w:val="24"/>
          <w:szCs w:val="24"/>
          <w:lang w:val="en-AU" w:eastAsia="en-AU"/>
        </w:rPr>
      </w:pPr>
      <w:hyperlink w:anchor="_Toc299658371" w:history="1">
        <w:r w:rsidR="003B53FF" w:rsidRPr="00016DC6">
          <w:rPr>
            <w:rStyle w:val="Hyperlink"/>
          </w:rPr>
          <w:t>5.1</w:t>
        </w:r>
        <w:r w:rsidR="003B53FF">
          <w:rPr>
            <w:rFonts w:ascii="Times New Roman" w:hAnsi="Times New Roman" w:cs="Times New Roman"/>
            <w:sz w:val="24"/>
            <w:szCs w:val="24"/>
            <w:lang w:val="en-AU" w:eastAsia="en-AU"/>
          </w:rPr>
          <w:tab/>
        </w:r>
        <w:r w:rsidR="003B53FF" w:rsidRPr="00016DC6">
          <w:rPr>
            <w:rStyle w:val="Hyperlink"/>
          </w:rPr>
          <w:t>Developing and Managing Suppliers</w:t>
        </w:r>
        <w:r w:rsidR="003B53FF">
          <w:rPr>
            <w:webHidden/>
          </w:rPr>
          <w:tab/>
        </w:r>
        <w:r w:rsidR="003B53FF">
          <w:rPr>
            <w:webHidden/>
          </w:rPr>
          <w:fldChar w:fldCharType="begin"/>
        </w:r>
        <w:r w:rsidR="003B53FF">
          <w:rPr>
            <w:webHidden/>
          </w:rPr>
          <w:instrText xml:space="preserve"> PAGEREF _Toc299658371 \h </w:instrText>
        </w:r>
        <w:r w:rsidR="003B53FF">
          <w:rPr>
            <w:webHidden/>
          </w:rPr>
        </w:r>
        <w:r w:rsidR="003B53FF">
          <w:rPr>
            <w:webHidden/>
          </w:rPr>
          <w:fldChar w:fldCharType="separate"/>
        </w:r>
        <w:r w:rsidR="003B53FF">
          <w:rPr>
            <w:webHidden/>
          </w:rPr>
          <w:t>27</w:t>
        </w:r>
        <w:r w:rsidR="003B53FF">
          <w:rPr>
            <w:webHidden/>
          </w:rPr>
          <w:fldChar w:fldCharType="end"/>
        </w:r>
      </w:hyperlink>
    </w:p>
    <w:p w:rsidR="003B53FF" w:rsidRDefault="00960FE8">
      <w:pPr>
        <w:pStyle w:val="TOC2"/>
        <w:rPr>
          <w:rFonts w:ascii="Times New Roman" w:hAnsi="Times New Roman" w:cs="Times New Roman"/>
          <w:sz w:val="24"/>
          <w:szCs w:val="24"/>
          <w:lang w:val="en-AU" w:eastAsia="en-AU"/>
        </w:rPr>
      </w:pPr>
      <w:hyperlink w:anchor="_Toc299658372" w:history="1">
        <w:r w:rsidR="003B53FF" w:rsidRPr="00016DC6">
          <w:rPr>
            <w:rStyle w:val="Hyperlink"/>
          </w:rPr>
          <w:t>5.2</w:t>
        </w:r>
        <w:r w:rsidR="003B53FF">
          <w:rPr>
            <w:rFonts w:ascii="Times New Roman" w:hAnsi="Times New Roman" w:cs="Times New Roman"/>
            <w:sz w:val="24"/>
            <w:szCs w:val="24"/>
            <w:lang w:val="en-AU" w:eastAsia="en-AU"/>
          </w:rPr>
          <w:tab/>
        </w:r>
        <w:r w:rsidR="003B53FF" w:rsidRPr="00016DC6">
          <w:rPr>
            <w:rStyle w:val="Hyperlink"/>
          </w:rPr>
          <w:t>Supply Market Development</w:t>
        </w:r>
        <w:r w:rsidR="003B53FF">
          <w:rPr>
            <w:webHidden/>
          </w:rPr>
          <w:tab/>
        </w:r>
        <w:r w:rsidR="003B53FF">
          <w:rPr>
            <w:webHidden/>
          </w:rPr>
          <w:fldChar w:fldCharType="begin"/>
        </w:r>
        <w:r w:rsidR="003B53FF">
          <w:rPr>
            <w:webHidden/>
          </w:rPr>
          <w:instrText xml:space="preserve"> PAGEREF _Toc299658372 \h </w:instrText>
        </w:r>
        <w:r w:rsidR="003B53FF">
          <w:rPr>
            <w:webHidden/>
          </w:rPr>
        </w:r>
        <w:r w:rsidR="003B53FF">
          <w:rPr>
            <w:webHidden/>
          </w:rPr>
          <w:fldChar w:fldCharType="separate"/>
        </w:r>
        <w:r w:rsidR="003B53FF">
          <w:rPr>
            <w:webHidden/>
          </w:rPr>
          <w:t>27</w:t>
        </w:r>
        <w:r w:rsidR="003B53FF">
          <w:rPr>
            <w:webHidden/>
          </w:rPr>
          <w:fldChar w:fldCharType="end"/>
        </w:r>
      </w:hyperlink>
    </w:p>
    <w:p w:rsidR="003B53FF" w:rsidRDefault="00960FE8">
      <w:pPr>
        <w:pStyle w:val="TOC2"/>
        <w:rPr>
          <w:rFonts w:ascii="Times New Roman" w:hAnsi="Times New Roman" w:cs="Times New Roman"/>
          <w:sz w:val="24"/>
          <w:szCs w:val="24"/>
          <w:lang w:val="en-AU" w:eastAsia="en-AU"/>
        </w:rPr>
      </w:pPr>
      <w:hyperlink w:anchor="_Toc299658373" w:history="1">
        <w:r w:rsidR="003B53FF" w:rsidRPr="00016DC6">
          <w:rPr>
            <w:rStyle w:val="Hyperlink"/>
          </w:rPr>
          <w:t>5.3</w:t>
        </w:r>
        <w:r w:rsidR="003B53FF">
          <w:rPr>
            <w:rFonts w:ascii="Times New Roman" w:hAnsi="Times New Roman" w:cs="Times New Roman"/>
            <w:sz w:val="24"/>
            <w:szCs w:val="24"/>
            <w:lang w:val="en-AU" w:eastAsia="en-AU"/>
          </w:rPr>
          <w:tab/>
        </w:r>
        <w:r w:rsidR="003B53FF" w:rsidRPr="00016DC6">
          <w:rPr>
            <w:rStyle w:val="Hyperlink"/>
          </w:rPr>
          <w:t>Relationship Management</w:t>
        </w:r>
        <w:r w:rsidR="003B53FF">
          <w:rPr>
            <w:webHidden/>
          </w:rPr>
          <w:tab/>
        </w:r>
        <w:r w:rsidR="003B53FF">
          <w:rPr>
            <w:webHidden/>
          </w:rPr>
          <w:fldChar w:fldCharType="begin"/>
        </w:r>
        <w:r w:rsidR="003B53FF">
          <w:rPr>
            <w:webHidden/>
          </w:rPr>
          <w:instrText xml:space="preserve"> PAGEREF _Toc299658373 \h </w:instrText>
        </w:r>
        <w:r w:rsidR="003B53FF">
          <w:rPr>
            <w:webHidden/>
          </w:rPr>
        </w:r>
        <w:r w:rsidR="003B53FF">
          <w:rPr>
            <w:webHidden/>
          </w:rPr>
          <w:fldChar w:fldCharType="separate"/>
        </w:r>
        <w:r w:rsidR="003B53FF">
          <w:rPr>
            <w:webHidden/>
          </w:rPr>
          <w:t>28</w:t>
        </w:r>
        <w:r w:rsidR="003B53FF">
          <w:rPr>
            <w:webHidden/>
          </w:rPr>
          <w:fldChar w:fldCharType="end"/>
        </w:r>
      </w:hyperlink>
    </w:p>
    <w:p w:rsidR="003B53FF" w:rsidRDefault="00960FE8">
      <w:pPr>
        <w:pStyle w:val="TOC2"/>
        <w:rPr>
          <w:rFonts w:ascii="Times New Roman" w:hAnsi="Times New Roman" w:cs="Times New Roman"/>
          <w:sz w:val="24"/>
          <w:szCs w:val="24"/>
          <w:lang w:val="en-AU" w:eastAsia="en-AU"/>
        </w:rPr>
      </w:pPr>
      <w:hyperlink w:anchor="_Toc299658374" w:history="1">
        <w:r w:rsidR="003B53FF" w:rsidRPr="00016DC6">
          <w:rPr>
            <w:rStyle w:val="Hyperlink"/>
          </w:rPr>
          <w:t>5.4</w:t>
        </w:r>
        <w:r w:rsidR="003B53FF">
          <w:rPr>
            <w:rFonts w:ascii="Times New Roman" w:hAnsi="Times New Roman" w:cs="Times New Roman"/>
            <w:sz w:val="24"/>
            <w:szCs w:val="24"/>
            <w:lang w:val="en-AU" w:eastAsia="en-AU"/>
          </w:rPr>
          <w:tab/>
        </w:r>
        <w:r w:rsidR="003B53FF" w:rsidRPr="00016DC6">
          <w:rPr>
            <w:rStyle w:val="Hyperlink"/>
          </w:rPr>
          <w:t>Communication</w:t>
        </w:r>
        <w:r w:rsidR="003B53FF">
          <w:rPr>
            <w:webHidden/>
          </w:rPr>
          <w:tab/>
        </w:r>
        <w:r w:rsidR="003B53FF">
          <w:rPr>
            <w:webHidden/>
          </w:rPr>
          <w:fldChar w:fldCharType="begin"/>
        </w:r>
        <w:r w:rsidR="003B53FF">
          <w:rPr>
            <w:webHidden/>
          </w:rPr>
          <w:instrText xml:space="preserve"> PAGEREF _Toc299658374 \h </w:instrText>
        </w:r>
        <w:r w:rsidR="003B53FF">
          <w:rPr>
            <w:webHidden/>
          </w:rPr>
        </w:r>
        <w:r w:rsidR="003B53FF">
          <w:rPr>
            <w:webHidden/>
          </w:rPr>
          <w:fldChar w:fldCharType="separate"/>
        </w:r>
        <w:r w:rsidR="003B53FF">
          <w:rPr>
            <w:webHidden/>
          </w:rPr>
          <w:t>28</w:t>
        </w:r>
        <w:r w:rsidR="003B53FF">
          <w:rPr>
            <w:webHidden/>
          </w:rPr>
          <w:fldChar w:fldCharType="end"/>
        </w:r>
      </w:hyperlink>
    </w:p>
    <w:p w:rsidR="003B53FF" w:rsidRDefault="00960FE8">
      <w:pPr>
        <w:pStyle w:val="TOC1"/>
        <w:rPr>
          <w:rFonts w:ascii="Times New Roman" w:hAnsi="Times New Roman"/>
          <w:b w:val="0"/>
          <w:bCs w:val="0"/>
          <w:i w:val="0"/>
          <w:iCs w:val="0"/>
          <w:noProof/>
          <w:sz w:val="24"/>
          <w:szCs w:val="24"/>
          <w:lang w:val="en-AU" w:eastAsia="en-AU"/>
        </w:rPr>
      </w:pPr>
      <w:hyperlink w:anchor="_Toc299658375" w:history="1">
        <w:r w:rsidR="003B53FF" w:rsidRPr="00016DC6">
          <w:rPr>
            <w:rStyle w:val="Hyperlink"/>
            <w:noProof/>
          </w:rPr>
          <w:t>6</w:t>
        </w:r>
        <w:r w:rsidR="003B53FF">
          <w:rPr>
            <w:rFonts w:ascii="Times New Roman" w:hAnsi="Times New Roman"/>
            <w:b w:val="0"/>
            <w:bCs w:val="0"/>
            <w:i w:val="0"/>
            <w:iCs w:val="0"/>
            <w:noProof/>
            <w:sz w:val="24"/>
            <w:szCs w:val="24"/>
            <w:lang w:val="en-AU" w:eastAsia="en-AU"/>
          </w:rPr>
          <w:tab/>
        </w:r>
        <w:r w:rsidR="003B53FF" w:rsidRPr="00016DC6">
          <w:rPr>
            <w:rStyle w:val="Hyperlink"/>
            <w:noProof/>
          </w:rPr>
          <w:t>Review Process</w:t>
        </w:r>
        <w:r w:rsidR="003B53FF">
          <w:rPr>
            <w:noProof/>
            <w:webHidden/>
          </w:rPr>
          <w:tab/>
        </w:r>
        <w:r w:rsidR="003B53FF">
          <w:rPr>
            <w:noProof/>
            <w:webHidden/>
          </w:rPr>
          <w:fldChar w:fldCharType="begin"/>
        </w:r>
        <w:r w:rsidR="003B53FF">
          <w:rPr>
            <w:noProof/>
            <w:webHidden/>
          </w:rPr>
          <w:instrText xml:space="preserve"> PAGEREF _Toc299658375 \h </w:instrText>
        </w:r>
        <w:r w:rsidR="003B53FF">
          <w:rPr>
            <w:noProof/>
            <w:webHidden/>
          </w:rPr>
        </w:r>
        <w:r w:rsidR="003B53FF">
          <w:rPr>
            <w:noProof/>
            <w:webHidden/>
          </w:rPr>
          <w:fldChar w:fldCharType="separate"/>
        </w:r>
        <w:r w:rsidR="003B53FF">
          <w:rPr>
            <w:noProof/>
            <w:webHidden/>
          </w:rPr>
          <w:t>28</w:t>
        </w:r>
        <w:r w:rsidR="003B53FF">
          <w:rPr>
            <w:noProof/>
            <w:webHidden/>
          </w:rPr>
          <w:fldChar w:fldCharType="end"/>
        </w:r>
      </w:hyperlink>
    </w:p>
    <w:p w:rsidR="003B53FF" w:rsidRDefault="00960FE8">
      <w:pPr>
        <w:pStyle w:val="TOC1"/>
        <w:rPr>
          <w:rFonts w:ascii="Times New Roman" w:hAnsi="Times New Roman"/>
          <w:b w:val="0"/>
          <w:bCs w:val="0"/>
          <w:i w:val="0"/>
          <w:iCs w:val="0"/>
          <w:noProof/>
          <w:sz w:val="24"/>
          <w:szCs w:val="24"/>
          <w:lang w:val="en-AU" w:eastAsia="en-AU"/>
        </w:rPr>
      </w:pPr>
      <w:hyperlink w:anchor="_Toc299658376" w:history="1">
        <w:r w:rsidR="003B53FF" w:rsidRPr="00016DC6">
          <w:rPr>
            <w:rStyle w:val="Hyperlink"/>
            <w:noProof/>
          </w:rPr>
          <w:t>7</w:t>
        </w:r>
        <w:r w:rsidR="003B53FF">
          <w:rPr>
            <w:rFonts w:ascii="Times New Roman" w:hAnsi="Times New Roman"/>
            <w:b w:val="0"/>
            <w:bCs w:val="0"/>
            <w:i w:val="0"/>
            <w:iCs w:val="0"/>
            <w:noProof/>
            <w:sz w:val="24"/>
            <w:szCs w:val="24"/>
            <w:lang w:val="en-AU" w:eastAsia="en-AU"/>
          </w:rPr>
          <w:tab/>
        </w:r>
        <w:r w:rsidR="003B53FF" w:rsidRPr="00016DC6">
          <w:rPr>
            <w:rStyle w:val="Hyperlink"/>
            <w:noProof/>
          </w:rPr>
          <w:t>Policy Owner and Contact Details</w:t>
        </w:r>
        <w:r w:rsidR="003B53FF">
          <w:rPr>
            <w:noProof/>
            <w:webHidden/>
          </w:rPr>
          <w:tab/>
        </w:r>
        <w:r w:rsidR="003B53FF">
          <w:rPr>
            <w:noProof/>
            <w:webHidden/>
          </w:rPr>
          <w:fldChar w:fldCharType="begin"/>
        </w:r>
        <w:r w:rsidR="003B53FF">
          <w:rPr>
            <w:noProof/>
            <w:webHidden/>
          </w:rPr>
          <w:instrText xml:space="preserve"> PAGEREF _Toc299658376 \h </w:instrText>
        </w:r>
        <w:r w:rsidR="003B53FF">
          <w:rPr>
            <w:noProof/>
            <w:webHidden/>
          </w:rPr>
        </w:r>
        <w:r w:rsidR="003B53FF">
          <w:rPr>
            <w:noProof/>
            <w:webHidden/>
          </w:rPr>
          <w:fldChar w:fldCharType="separate"/>
        </w:r>
        <w:r w:rsidR="003B53FF">
          <w:rPr>
            <w:noProof/>
            <w:webHidden/>
          </w:rPr>
          <w:t>29</w:t>
        </w:r>
        <w:r w:rsidR="003B53FF">
          <w:rPr>
            <w:noProof/>
            <w:webHidden/>
          </w:rPr>
          <w:fldChar w:fldCharType="end"/>
        </w:r>
      </w:hyperlink>
    </w:p>
    <w:p w:rsidR="003B53FF" w:rsidRDefault="003B53FF" w:rsidP="004661A6">
      <w:pPr>
        <w:pStyle w:val="Heading1"/>
        <w:keepNext w:val="0"/>
        <w:pageBreakBefore/>
        <w:spacing w:before="720" w:after="240" w:line="276" w:lineRule="auto"/>
        <w:ind w:left="431" w:hanging="431"/>
      </w:pPr>
      <w:r w:rsidRPr="001162C3">
        <w:rPr>
          <w:rFonts w:cs="Arial"/>
        </w:rPr>
        <w:lastRenderedPageBreak/>
        <w:fldChar w:fldCharType="end"/>
      </w:r>
      <w:bookmarkStart w:id="3" w:name="_Toc299658312"/>
      <w:r>
        <w:t>Foreword</w:t>
      </w:r>
      <w:bookmarkEnd w:id="3"/>
    </w:p>
    <w:p w:rsidR="003B53FF" w:rsidRDefault="003B53FF" w:rsidP="0027461B">
      <w:r w:rsidRPr="00C769D8">
        <w:t xml:space="preserve">The role of </w:t>
      </w:r>
      <w:r>
        <w:t>Procurement</w:t>
      </w:r>
      <w:r w:rsidRPr="00C769D8">
        <w:t xml:space="preserve"> is increasingly seen by both private and public sector organisations as a key component of achieving strategic business objectives. </w:t>
      </w:r>
      <w:r>
        <w:t xml:space="preserve">Each year, the 79 Victorian Councils collectively spend in excess of $3 billion procuring goods and services in a wide variety of expenditure areas. </w:t>
      </w:r>
      <w:r w:rsidRPr="00C769D8">
        <w:t xml:space="preserve">Across Local Government in particular, the last three years has seen a growing focus on improving </w:t>
      </w:r>
      <w:r>
        <w:t>Council</w:t>
      </w:r>
      <w:r w:rsidRPr="00C769D8">
        <w:t xml:space="preserve"> wide </w:t>
      </w:r>
      <w:r>
        <w:t>Procurement</w:t>
      </w:r>
      <w:r w:rsidRPr="00C769D8">
        <w:t xml:space="preserve"> practices, through a variety of initiatives including the 2008 Local Government </w:t>
      </w:r>
      <w:r>
        <w:t>Procurement</w:t>
      </w:r>
      <w:r w:rsidRPr="00C769D8">
        <w:t xml:space="preserve"> Strategy and most recently the </w:t>
      </w:r>
      <w:r>
        <w:t>Procurement</w:t>
      </w:r>
      <w:r w:rsidRPr="00C769D8">
        <w:t xml:space="preserve"> Excellence Program led by L</w:t>
      </w:r>
      <w:r>
        <w:t xml:space="preserve">ocal </w:t>
      </w:r>
      <w:r w:rsidRPr="00C769D8">
        <w:t>G</w:t>
      </w:r>
      <w:r>
        <w:t xml:space="preserve">overnment </w:t>
      </w:r>
      <w:r w:rsidRPr="00C769D8">
        <w:t>V</w:t>
      </w:r>
      <w:r>
        <w:t>ictoria</w:t>
      </w:r>
      <w:r w:rsidRPr="00C769D8">
        <w:t xml:space="preserve"> through the </w:t>
      </w:r>
      <w:r>
        <w:t>Council</w:t>
      </w:r>
      <w:r w:rsidRPr="00C769D8">
        <w:t xml:space="preserve">s Reforming Business (CRB) program. </w:t>
      </w:r>
    </w:p>
    <w:p w:rsidR="003B53FF" w:rsidRDefault="003B53FF" w:rsidP="0027461B"/>
    <w:p w:rsidR="003B53FF" w:rsidRPr="00C769D8" w:rsidRDefault="003B53FF" w:rsidP="0027461B">
      <w:r w:rsidRPr="00C769D8">
        <w:t xml:space="preserve">In response to the legislative requirements of s186 of the Local Government Act which requires </w:t>
      </w:r>
      <w:r>
        <w:t>Council</w:t>
      </w:r>
      <w:r w:rsidRPr="00C769D8">
        <w:t xml:space="preserve">s to review their </w:t>
      </w:r>
      <w:r>
        <w:t>Procurement</w:t>
      </w:r>
      <w:r w:rsidRPr="00C769D8">
        <w:t xml:space="preserve"> Policy, the M</w:t>
      </w:r>
      <w:r>
        <w:t xml:space="preserve">unicipal </w:t>
      </w:r>
      <w:r w:rsidRPr="00C769D8">
        <w:t>A</w:t>
      </w:r>
      <w:r>
        <w:t xml:space="preserve">ssociation of </w:t>
      </w:r>
      <w:r w:rsidRPr="00C769D8">
        <w:t>V</w:t>
      </w:r>
      <w:r>
        <w:t>ictoria</w:t>
      </w:r>
      <w:r w:rsidRPr="00C769D8">
        <w:t xml:space="preserve"> through its services arm MAV </w:t>
      </w:r>
      <w:r>
        <w:t>Procurement</w:t>
      </w:r>
      <w:r w:rsidRPr="00C769D8">
        <w:t xml:space="preserve"> </w:t>
      </w:r>
      <w:r>
        <w:t xml:space="preserve">has undertaken a </w:t>
      </w:r>
      <w:r w:rsidRPr="00C769D8">
        <w:t>review</w:t>
      </w:r>
      <w:r>
        <w:t xml:space="preserve"> of</w:t>
      </w:r>
      <w:r w:rsidRPr="00C769D8">
        <w:t xml:space="preserve"> the</w:t>
      </w:r>
      <w:r>
        <w:t xml:space="preserve"> model</w:t>
      </w:r>
      <w:r w:rsidRPr="00C769D8">
        <w:t xml:space="preserve"> </w:t>
      </w:r>
      <w:r>
        <w:t>Procurement</w:t>
      </w:r>
      <w:r w:rsidRPr="00C769D8">
        <w:t xml:space="preserve"> Policy. </w:t>
      </w:r>
    </w:p>
    <w:p w:rsidR="003B53FF" w:rsidRPr="00C769D8" w:rsidRDefault="003B53FF" w:rsidP="0027461B"/>
    <w:p w:rsidR="003B53FF" w:rsidRDefault="003B53FF" w:rsidP="0027461B">
      <w:r>
        <w:t>A</w:t>
      </w:r>
      <w:r w:rsidRPr="00C769D8">
        <w:t xml:space="preserve">ll </w:t>
      </w:r>
      <w:r>
        <w:t>Council</w:t>
      </w:r>
      <w:r w:rsidRPr="00C769D8">
        <w:t>s were surveyed in June 2011 by MAV</w:t>
      </w:r>
      <w:r>
        <w:t xml:space="preserve"> Procurement</w:t>
      </w:r>
      <w:r w:rsidRPr="00C769D8">
        <w:t xml:space="preserve"> and asked to provide feedback on the existing </w:t>
      </w:r>
      <w:r>
        <w:t>Procurement</w:t>
      </w:r>
      <w:r w:rsidRPr="00C769D8">
        <w:t xml:space="preserve"> Policy. In response to feedback received from </w:t>
      </w:r>
      <w:r>
        <w:t>Council</w:t>
      </w:r>
      <w:r w:rsidRPr="00C769D8">
        <w:t>s, the policy has been updated where appropriate.</w:t>
      </w:r>
    </w:p>
    <w:p w:rsidR="003B53FF" w:rsidRDefault="003B53FF" w:rsidP="0027461B"/>
    <w:p w:rsidR="003B53FF" w:rsidRPr="00C769D8" w:rsidRDefault="003B53FF" w:rsidP="0027461B">
      <w:r>
        <w:t>The draft model Procurement Policy document is designed to be used as a template. Councils may wish to amend the policy where necessary to reflect their own individual needs, for example, with regards to the procedure for the procurement of goods and services below the threshold values outlines in the Act.</w:t>
      </w:r>
    </w:p>
    <w:p w:rsidR="003B53FF" w:rsidRDefault="003B53FF" w:rsidP="00B13C1E">
      <w:pPr>
        <w:jc w:val="both"/>
        <w:rPr>
          <w:szCs w:val="22"/>
        </w:rPr>
      </w:pPr>
    </w:p>
    <w:p w:rsidR="003B53FF" w:rsidRDefault="003B53FF" w:rsidP="00B13C1E">
      <w:pPr>
        <w:jc w:val="both"/>
        <w:rPr>
          <w:szCs w:val="22"/>
        </w:rPr>
      </w:pPr>
      <w:r>
        <w:rPr>
          <w:szCs w:val="22"/>
        </w:rPr>
        <w:br w:type="page"/>
      </w:r>
    </w:p>
    <w:p w:rsidR="003B53FF" w:rsidRDefault="003B53FF" w:rsidP="000409F2">
      <w:pPr>
        <w:pStyle w:val="Heading2"/>
        <w:keepNext w:val="0"/>
        <w:numPr>
          <w:ilvl w:val="1"/>
          <w:numId w:val="0"/>
        </w:numPr>
        <w:tabs>
          <w:tab w:val="left" w:pos="851"/>
        </w:tabs>
        <w:spacing w:before="480" w:after="240" w:line="276" w:lineRule="auto"/>
        <w:rPr>
          <w:i w:val="0"/>
        </w:rPr>
      </w:pPr>
      <w:bookmarkStart w:id="4" w:name="_Toc299658313"/>
      <w:r>
        <w:rPr>
          <w:i w:val="0"/>
        </w:rPr>
        <w:t xml:space="preserve">Draft </w:t>
      </w:r>
      <w:r w:rsidRPr="0038743E">
        <w:rPr>
          <w:i w:val="0"/>
        </w:rPr>
        <w:t xml:space="preserve">Model </w:t>
      </w:r>
      <w:r>
        <w:rPr>
          <w:i w:val="0"/>
        </w:rPr>
        <w:t>Procurement</w:t>
      </w:r>
      <w:r w:rsidRPr="0038743E">
        <w:rPr>
          <w:i w:val="0"/>
        </w:rPr>
        <w:t xml:space="preserve"> Policy</w:t>
      </w:r>
      <w:bookmarkEnd w:id="4"/>
      <w:r w:rsidRPr="0038743E">
        <w:rPr>
          <w:i w:val="0"/>
        </w:rPr>
        <w:t xml:space="preserve"> </w:t>
      </w:r>
    </w:p>
    <w:p w:rsidR="003B53FF" w:rsidRPr="00F92E49" w:rsidRDefault="003B53FF" w:rsidP="000409F2">
      <w:pPr>
        <w:pStyle w:val="Heading2"/>
        <w:keepNext w:val="0"/>
        <w:numPr>
          <w:ilvl w:val="1"/>
          <w:numId w:val="0"/>
        </w:numPr>
        <w:tabs>
          <w:tab w:val="left" w:pos="851"/>
        </w:tabs>
        <w:spacing w:before="480" w:after="240" w:line="276" w:lineRule="auto"/>
        <w:rPr>
          <w:i w:val="0"/>
        </w:rPr>
      </w:pPr>
      <w:r w:rsidRPr="0038743E">
        <w:rPr>
          <w:i w:val="0"/>
        </w:rPr>
        <w:br/>
      </w:r>
      <w:bookmarkStart w:id="5" w:name="_Toc299658314"/>
      <w:r w:rsidRPr="00B4523A">
        <w:rPr>
          <w:i w:val="0"/>
        </w:rPr>
        <w:t>1</w:t>
      </w:r>
      <w:r>
        <w:tab/>
        <w:t>Principles</w:t>
      </w:r>
      <w:bookmarkEnd w:id="5"/>
      <w:r>
        <w:t xml:space="preserve"> </w:t>
      </w:r>
    </w:p>
    <w:p w:rsidR="003B53FF" w:rsidRPr="00B4523A" w:rsidRDefault="003B53FF" w:rsidP="00B4523A">
      <w:pPr>
        <w:tabs>
          <w:tab w:val="left" w:pos="851"/>
        </w:tabs>
        <w:rPr>
          <w:b/>
          <w:i/>
          <w:sz w:val="24"/>
          <w:szCs w:val="24"/>
        </w:rPr>
      </w:pPr>
      <w:r w:rsidRPr="00B4523A">
        <w:rPr>
          <w:b/>
          <w:sz w:val="24"/>
          <w:szCs w:val="24"/>
        </w:rPr>
        <w:t>1.</w:t>
      </w:r>
      <w:r>
        <w:rPr>
          <w:b/>
          <w:sz w:val="24"/>
          <w:szCs w:val="24"/>
        </w:rPr>
        <w:t>1</w:t>
      </w:r>
      <w:r>
        <w:rPr>
          <w:b/>
          <w:i/>
          <w:sz w:val="24"/>
          <w:szCs w:val="24"/>
        </w:rPr>
        <w:tab/>
      </w:r>
      <w:r w:rsidRPr="00B4523A">
        <w:rPr>
          <w:b/>
          <w:i/>
          <w:sz w:val="24"/>
          <w:szCs w:val="24"/>
        </w:rPr>
        <w:t>Background</w:t>
      </w:r>
    </w:p>
    <w:p w:rsidR="003B53FF" w:rsidRPr="00B4523A" w:rsidRDefault="003B53FF" w:rsidP="00B4523A"/>
    <w:p w:rsidR="003B53FF" w:rsidRDefault="003B53FF" w:rsidP="00BA2C2B">
      <w:r w:rsidRPr="004F0824">
        <w:rPr>
          <w:b/>
          <w:highlight w:val="yellow"/>
        </w:rPr>
        <w:t>&lt;Insert name&gt;</w:t>
      </w:r>
      <w:r>
        <w:t xml:space="preserve"> Council:</w:t>
      </w:r>
    </w:p>
    <w:p w:rsidR="003B53FF" w:rsidRDefault="003B53FF" w:rsidP="00B37679">
      <w:pPr>
        <w:numPr>
          <w:ilvl w:val="0"/>
          <w:numId w:val="6"/>
        </w:numPr>
        <w:spacing w:after="240" w:line="276" w:lineRule="auto"/>
      </w:pPr>
      <w:r>
        <w:t>Recognises that:</w:t>
      </w:r>
    </w:p>
    <w:p w:rsidR="003B53FF" w:rsidRDefault="003B53FF" w:rsidP="00B37679">
      <w:pPr>
        <w:numPr>
          <w:ilvl w:val="1"/>
          <w:numId w:val="6"/>
        </w:numPr>
        <w:spacing w:after="240" w:line="276" w:lineRule="auto"/>
      </w:pPr>
      <w:r>
        <w:t xml:space="preserve">Developing a procurement strategy and adopting appropriate best practice contracting and procurement principles, policies, processes and procedures for all goods, services and works by Council, will enhance achievement of Council objectives such as sustainable and social Procurement; bottom-line cost savings, supporting local economies; achieving innovation; and better services for communities. </w:t>
      </w:r>
    </w:p>
    <w:p w:rsidR="003B53FF" w:rsidRDefault="003B53FF" w:rsidP="00B37679">
      <w:pPr>
        <w:numPr>
          <w:ilvl w:val="1"/>
          <w:numId w:val="6"/>
        </w:numPr>
        <w:spacing w:after="240" w:line="276" w:lineRule="auto"/>
      </w:pPr>
      <w:r>
        <w:t>The elements of best practice applicable to local government procurement incorporate:</w:t>
      </w:r>
    </w:p>
    <w:p w:rsidR="003B53FF" w:rsidRDefault="003B53FF" w:rsidP="00B37679">
      <w:pPr>
        <w:numPr>
          <w:ilvl w:val="2"/>
          <w:numId w:val="6"/>
        </w:numPr>
        <w:spacing w:after="240" w:line="276" w:lineRule="auto"/>
      </w:pPr>
      <w:r>
        <w:t>broad principles covering ethics, value for money, responsibilities and accountabilities;</w:t>
      </w:r>
    </w:p>
    <w:p w:rsidR="003B53FF" w:rsidRDefault="003B53FF" w:rsidP="00B37679">
      <w:pPr>
        <w:numPr>
          <w:ilvl w:val="2"/>
          <w:numId w:val="6"/>
        </w:numPr>
        <w:spacing w:after="240" w:line="276" w:lineRule="auto"/>
      </w:pPr>
      <w:r>
        <w:t>guidelines giving effect to those principles;</w:t>
      </w:r>
    </w:p>
    <w:p w:rsidR="003B53FF" w:rsidRDefault="003B53FF" w:rsidP="00B37679">
      <w:pPr>
        <w:numPr>
          <w:ilvl w:val="2"/>
          <w:numId w:val="6"/>
        </w:numPr>
        <w:spacing w:after="240" w:line="276" w:lineRule="auto"/>
      </w:pPr>
      <w:r>
        <w:t>a system of delegations (i.e. the authorisation of officers to approve and undertake a range of functions in the procurement process);</w:t>
      </w:r>
    </w:p>
    <w:p w:rsidR="003B53FF" w:rsidRDefault="003B53FF" w:rsidP="00B37679">
      <w:pPr>
        <w:numPr>
          <w:ilvl w:val="2"/>
          <w:numId w:val="6"/>
        </w:numPr>
        <w:spacing w:after="240" w:line="276" w:lineRule="auto"/>
      </w:pPr>
      <w:r>
        <w:t>procurement processes, with appropriate procedures covering minor, simple procurement to high value, more complex procurement; and</w:t>
      </w:r>
    </w:p>
    <w:p w:rsidR="003B53FF" w:rsidRDefault="003B53FF" w:rsidP="00B37679">
      <w:pPr>
        <w:numPr>
          <w:ilvl w:val="0"/>
          <w:numId w:val="6"/>
        </w:numPr>
        <w:spacing w:after="240" w:line="276" w:lineRule="auto"/>
      </w:pPr>
      <w:r>
        <w:t>Council’s contracting, purchasing and contract management activities endeavour to:</w:t>
      </w:r>
    </w:p>
    <w:p w:rsidR="003B53FF" w:rsidRDefault="003B53FF" w:rsidP="002F24DE">
      <w:pPr>
        <w:numPr>
          <w:ilvl w:val="3"/>
          <w:numId w:val="6"/>
        </w:numPr>
        <w:tabs>
          <w:tab w:val="clear" w:pos="2880"/>
        </w:tabs>
        <w:ind w:leftChars="515" w:left="1416" w:hanging="283"/>
      </w:pPr>
      <w:r>
        <w:t>support the Council’s corporate strategies, aims and objectives including, but not limited to those related to sustainability, protection of the environment, and corporate social responsibility;</w:t>
      </w:r>
      <w:r w:rsidRPr="00C769D8">
        <w:t xml:space="preserve"> </w:t>
      </w:r>
    </w:p>
    <w:p w:rsidR="003B53FF" w:rsidRPr="00595B84" w:rsidRDefault="003B53FF" w:rsidP="002F24DE">
      <w:pPr>
        <w:ind w:leftChars="1077" w:left="2369"/>
      </w:pPr>
    </w:p>
    <w:p w:rsidR="003B53FF" w:rsidRPr="00595B84" w:rsidRDefault="003B53FF" w:rsidP="00964E88">
      <w:pPr>
        <w:numPr>
          <w:ilvl w:val="3"/>
          <w:numId w:val="6"/>
        </w:numPr>
        <w:tabs>
          <w:tab w:val="clear" w:pos="2880"/>
          <w:tab w:val="num" w:pos="1418"/>
        </w:tabs>
        <w:ind w:left="1418"/>
      </w:pPr>
      <w:r w:rsidRPr="002F24DE">
        <w:t>take a long term strategic view of its procurement needs while continually assessing, reviewing and auditing its procedures, strategy and objectives;</w:t>
      </w:r>
    </w:p>
    <w:p w:rsidR="003B53FF" w:rsidRPr="00C769D8" w:rsidRDefault="003B53FF" w:rsidP="00DD6BBA"/>
    <w:p w:rsidR="003B53FF" w:rsidRPr="0077294E" w:rsidRDefault="003B53FF" w:rsidP="00DD6BBA">
      <w:pPr>
        <w:numPr>
          <w:ilvl w:val="1"/>
          <w:numId w:val="6"/>
        </w:numPr>
        <w:spacing w:after="240" w:line="276" w:lineRule="auto"/>
      </w:pPr>
      <w:r>
        <w:t xml:space="preserve">provide </w:t>
      </w:r>
      <w:r w:rsidRPr="00C769D8">
        <w:t xml:space="preserve">a robust and transparent audit trail which ensures that </w:t>
      </w:r>
      <w:r w:rsidRPr="0077294E">
        <w:t>procurement projects are delivered on time, within cost constraints and that the needs of end users are fully met;</w:t>
      </w:r>
    </w:p>
    <w:p w:rsidR="003B53FF" w:rsidRPr="0077294E" w:rsidRDefault="003B53FF" w:rsidP="00DD6BBA">
      <w:pPr>
        <w:numPr>
          <w:ilvl w:val="1"/>
          <w:numId w:val="6"/>
        </w:numPr>
        <w:spacing w:after="240" w:line="276" w:lineRule="auto"/>
      </w:pPr>
      <w:r w:rsidRPr="0077294E">
        <w:t xml:space="preserve">are conducted, and are seen to be conducted, in an impartial, fair and ethical manner; </w:t>
      </w:r>
    </w:p>
    <w:p w:rsidR="003B53FF" w:rsidRPr="0077294E" w:rsidRDefault="003B53FF" w:rsidP="00964E88">
      <w:pPr>
        <w:numPr>
          <w:ilvl w:val="0"/>
          <w:numId w:val="47"/>
        </w:numPr>
        <w:tabs>
          <w:tab w:val="clear" w:pos="720"/>
        </w:tabs>
        <w:spacing w:after="240" w:line="276" w:lineRule="auto"/>
        <w:ind w:left="1418"/>
      </w:pPr>
      <w:r w:rsidRPr="0077294E">
        <w:t>achieve value for money and quality in the acquisition of goods, services and works by the Council;</w:t>
      </w:r>
    </w:p>
    <w:p w:rsidR="003B53FF" w:rsidRPr="0077294E" w:rsidRDefault="003B53FF" w:rsidP="00964E88">
      <w:pPr>
        <w:numPr>
          <w:ilvl w:val="0"/>
          <w:numId w:val="47"/>
        </w:numPr>
        <w:tabs>
          <w:tab w:val="clear" w:pos="720"/>
        </w:tabs>
        <w:ind w:left="1418"/>
      </w:pPr>
      <w:r w:rsidRPr="002F24DE">
        <w:t>ensure that risk is identified, assessed and managed at all stages of the procurement process;</w:t>
      </w:r>
    </w:p>
    <w:p w:rsidR="003B53FF" w:rsidRPr="0077294E" w:rsidRDefault="003B53FF" w:rsidP="008E3084">
      <w:pPr>
        <w:ind w:left="1418"/>
      </w:pPr>
    </w:p>
    <w:p w:rsidR="003B53FF" w:rsidRPr="002F24DE" w:rsidRDefault="003B53FF" w:rsidP="00964E88">
      <w:pPr>
        <w:numPr>
          <w:ilvl w:val="0"/>
          <w:numId w:val="47"/>
        </w:numPr>
        <w:tabs>
          <w:tab w:val="clear" w:pos="720"/>
        </w:tabs>
        <w:ind w:left="1418"/>
      </w:pPr>
      <w:r w:rsidRPr="002F24DE">
        <w:t xml:space="preserve">Use strategic procurement practices and innovative procurement solutions to promote </w:t>
      </w:r>
      <w:r>
        <w:t>s</w:t>
      </w:r>
      <w:r w:rsidRPr="002F24DE">
        <w:t xml:space="preserve">ustainability and </w:t>
      </w:r>
      <w:r>
        <w:t>b</w:t>
      </w:r>
      <w:r w:rsidRPr="002F24DE">
        <w:t xml:space="preserve">est </w:t>
      </w:r>
      <w:r>
        <w:t>v</w:t>
      </w:r>
      <w:r w:rsidRPr="002F24DE">
        <w:t>alue, in particular making use of collaboration and partnership opportunities;</w:t>
      </w:r>
    </w:p>
    <w:p w:rsidR="003B53FF" w:rsidRPr="002F24DE" w:rsidRDefault="003B53FF" w:rsidP="008E3084">
      <w:pPr>
        <w:ind w:left="1418"/>
      </w:pPr>
    </w:p>
    <w:p w:rsidR="003B53FF" w:rsidRPr="002F24DE" w:rsidRDefault="003B53FF" w:rsidP="00964E88">
      <w:pPr>
        <w:numPr>
          <w:ilvl w:val="0"/>
          <w:numId w:val="47"/>
        </w:numPr>
        <w:tabs>
          <w:tab w:val="clear" w:pos="720"/>
        </w:tabs>
        <w:ind w:left="1418"/>
      </w:pPr>
      <w:r w:rsidRPr="002F24DE">
        <w:t>Use social procurement to enhance sustainable and strategic procurement to effectively contribute towards building stronger communities and meeting the wider social objectives of the Council;</w:t>
      </w:r>
    </w:p>
    <w:p w:rsidR="003B53FF" w:rsidRPr="002F24DE" w:rsidRDefault="003B53FF" w:rsidP="008E3084">
      <w:pPr>
        <w:ind w:left="1418"/>
      </w:pPr>
    </w:p>
    <w:p w:rsidR="003B53FF" w:rsidRPr="002F24DE" w:rsidRDefault="003B53FF" w:rsidP="00964E88">
      <w:pPr>
        <w:numPr>
          <w:ilvl w:val="0"/>
          <w:numId w:val="47"/>
        </w:numPr>
        <w:tabs>
          <w:tab w:val="clear" w:pos="720"/>
        </w:tabs>
        <w:ind w:left="1418"/>
      </w:pPr>
      <w:r w:rsidRPr="002F24DE">
        <w:t>Comply with legislation, corporate policies or other requirements, ensuring that all staff responsible for procurement and contract management are aware of and adhere to the legislative requirements, Council standards and best practice.</w:t>
      </w:r>
    </w:p>
    <w:p w:rsidR="003B53FF" w:rsidRPr="0077294E" w:rsidRDefault="003B53FF" w:rsidP="00B4523A">
      <w:pPr>
        <w:pStyle w:val="Heading2"/>
        <w:keepNext w:val="0"/>
        <w:numPr>
          <w:ilvl w:val="1"/>
          <w:numId w:val="0"/>
        </w:numPr>
        <w:tabs>
          <w:tab w:val="left" w:pos="851"/>
        </w:tabs>
        <w:spacing w:before="480" w:after="240" w:line="276" w:lineRule="auto"/>
        <w:ind w:left="851" w:hanging="851"/>
      </w:pPr>
      <w:bookmarkStart w:id="6" w:name="_Toc299658315"/>
      <w:r w:rsidRPr="002F24DE">
        <w:rPr>
          <w:i w:val="0"/>
        </w:rPr>
        <w:t>1.2</w:t>
      </w:r>
      <w:r w:rsidRPr="005C2E8A">
        <w:tab/>
      </w:r>
      <w:r w:rsidRPr="002F24DE">
        <w:t>Scope</w:t>
      </w:r>
      <w:bookmarkEnd w:id="6"/>
    </w:p>
    <w:p w:rsidR="003B53FF" w:rsidRPr="0077294E" w:rsidRDefault="003B53FF" w:rsidP="00AC7F69">
      <w:pPr>
        <w:jc w:val="both"/>
      </w:pPr>
      <w:r>
        <w:t xml:space="preserve">This Procurement Policy is made under Section 186a of the </w:t>
      </w:r>
      <w:r>
        <w:rPr>
          <w:i/>
        </w:rPr>
        <w:t xml:space="preserve">Local Government Act 1989. </w:t>
      </w:r>
      <w:r>
        <w:t xml:space="preserve">The Act is </w:t>
      </w:r>
      <w:r w:rsidRPr="002F24DE">
        <w:t>the key legislative framework that regulates the process of all local government procurement in Victoria. Section 186a of the Act requires the Council to prepare, approve and comply with a Procurement policy encompassing the principles, processes and procedures applied to all purchases of goods, services and works by the Council.</w:t>
      </w:r>
    </w:p>
    <w:p w:rsidR="003B53FF" w:rsidRPr="0077294E" w:rsidRDefault="003B53FF" w:rsidP="00AC7F69">
      <w:pPr>
        <w:jc w:val="both"/>
      </w:pPr>
    </w:p>
    <w:p w:rsidR="003B53FF" w:rsidRPr="0077294E" w:rsidRDefault="003B53FF" w:rsidP="00AC7F69">
      <w:pPr>
        <w:jc w:val="both"/>
      </w:pPr>
      <w:r>
        <w:t>This policy applies to all contracting and procurement activities at Council and is binding upon Councillors, Council Staff and temporary employees, contractors and consultants while engaged by the Council.</w:t>
      </w:r>
    </w:p>
    <w:p w:rsidR="003B53FF" w:rsidRPr="002F24DE" w:rsidRDefault="003B53FF" w:rsidP="00964E88">
      <w:pPr>
        <w:jc w:val="both"/>
      </w:pPr>
    </w:p>
    <w:p w:rsidR="003B53FF" w:rsidRPr="002F24DE" w:rsidRDefault="003B53FF" w:rsidP="00964E88">
      <w:pPr>
        <w:jc w:val="both"/>
      </w:pPr>
    </w:p>
    <w:p w:rsidR="003B53FF" w:rsidRPr="0077294E" w:rsidRDefault="003B53FF" w:rsidP="00964E88">
      <w:pPr>
        <w:jc w:val="both"/>
        <w:rPr>
          <w:i/>
        </w:rPr>
      </w:pPr>
      <w:r w:rsidRPr="002F24DE">
        <w:t xml:space="preserve"> The Act and the Procurement Policy of the Council is the primary reference point for how all procurement should be performed. </w:t>
      </w:r>
    </w:p>
    <w:p w:rsidR="003B53FF" w:rsidRPr="0077294E" w:rsidRDefault="003B53FF" w:rsidP="00B13C1E">
      <w:pPr>
        <w:jc w:val="both"/>
        <w:rPr>
          <w:i/>
        </w:rPr>
      </w:pPr>
    </w:p>
    <w:p w:rsidR="003B53FF" w:rsidRPr="0077294E" w:rsidRDefault="003B53FF" w:rsidP="00B13C1E"/>
    <w:p w:rsidR="003B53FF" w:rsidRDefault="003B53FF">
      <w:pPr>
        <w:pStyle w:val="Heading2"/>
        <w:keepNext w:val="0"/>
        <w:numPr>
          <w:ilvl w:val="1"/>
          <w:numId w:val="0"/>
        </w:numPr>
        <w:spacing w:before="480" w:after="240" w:line="276" w:lineRule="auto"/>
        <w:ind w:left="851" w:hanging="851"/>
      </w:pPr>
      <w:bookmarkStart w:id="7" w:name="_Toc299658316"/>
      <w:r>
        <w:rPr>
          <w:i w:val="0"/>
        </w:rPr>
        <w:t>1.3</w:t>
      </w:r>
      <w:r>
        <w:tab/>
        <w:t>Purpose</w:t>
      </w:r>
      <w:bookmarkEnd w:id="7"/>
    </w:p>
    <w:p w:rsidR="003B53FF" w:rsidRPr="0077294E" w:rsidRDefault="003B53FF" w:rsidP="00BA2C2B">
      <w:r w:rsidRPr="002F24DE">
        <w:t>The purpose of this Policy is to:</w:t>
      </w:r>
      <w:r w:rsidRPr="005C2E8A">
        <w:br/>
      </w:r>
    </w:p>
    <w:p w:rsidR="003B53FF" w:rsidRPr="0077294E" w:rsidRDefault="003B53FF" w:rsidP="00B37679">
      <w:pPr>
        <w:numPr>
          <w:ilvl w:val="0"/>
          <w:numId w:val="7"/>
        </w:numPr>
        <w:spacing w:after="240" w:line="276" w:lineRule="auto"/>
      </w:pPr>
      <w:r w:rsidRPr="002F24DE">
        <w:t>provide policy and guidance to the Council to allow consistency and control over Procurement activities;</w:t>
      </w:r>
    </w:p>
    <w:p w:rsidR="003B53FF" w:rsidRPr="0077294E" w:rsidRDefault="003B53FF" w:rsidP="00B37679">
      <w:pPr>
        <w:numPr>
          <w:ilvl w:val="0"/>
          <w:numId w:val="7"/>
        </w:numPr>
        <w:spacing w:after="240" w:line="276" w:lineRule="auto"/>
      </w:pPr>
      <w:r w:rsidRPr="002F24DE">
        <w:t>demonstrate accountability to rate payers;</w:t>
      </w:r>
    </w:p>
    <w:p w:rsidR="003B53FF" w:rsidRPr="0077294E" w:rsidRDefault="003B53FF" w:rsidP="00B37679">
      <w:pPr>
        <w:numPr>
          <w:ilvl w:val="0"/>
          <w:numId w:val="7"/>
        </w:numPr>
        <w:spacing w:after="240" w:line="276" w:lineRule="auto"/>
      </w:pPr>
      <w:r w:rsidRPr="002F24DE">
        <w:t>provide guidance on ethical behaviour in public sector purchasing;</w:t>
      </w:r>
    </w:p>
    <w:p w:rsidR="003B53FF" w:rsidRPr="0077294E" w:rsidRDefault="003B53FF" w:rsidP="00B37679">
      <w:pPr>
        <w:numPr>
          <w:ilvl w:val="0"/>
          <w:numId w:val="7"/>
        </w:numPr>
        <w:spacing w:after="240" w:line="276" w:lineRule="auto"/>
      </w:pPr>
      <w:r w:rsidRPr="002F24DE">
        <w:t>demonstrate the application of elements of best practice in purchasing; and</w:t>
      </w:r>
    </w:p>
    <w:p w:rsidR="003B53FF" w:rsidRPr="0077294E" w:rsidRDefault="003B53FF" w:rsidP="00B37679">
      <w:pPr>
        <w:numPr>
          <w:ilvl w:val="0"/>
          <w:numId w:val="7"/>
        </w:numPr>
        <w:spacing w:after="240" w:line="276" w:lineRule="auto"/>
      </w:pPr>
      <w:r w:rsidRPr="002F24DE">
        <w:t>increase the probability of obtaining the right outcome when purchasing goods and services.</w:t>
      </w:r>
    </w:p>
    <w:p w:rsidR="003B53FF" w:rsidRPr="0077294E" w:rsidRDefault="003B53FF" w:rsidP="00B4523A">
      <w:pPr>
        <w:pStyle w:val="Heading2"/>
        <w:keepNext w:val="0"/>
        <w:numPr>
          <w:ilvl w:val="1"/>
          <w:numId w:val="0"/>
        </w:numPr>
        <w:tabs>
          <w:tab w:val="left" w:pos="851"/>
        </w:tabs>
        <w:spacing w:before="480" w:after="240" w:line="276" w:lineRule="auto"/>
      </w:pPr>
      <w:bookmarkStart w:id="8" w:name="_Toc299658317"/>
      <w:r>
        <w:rPr>
          <w:i w:val="0"/>
        </w:rPr>
        <w:t>1.4</w:t>
      </w:r>
      <w:r>
        <w:tab/>
        <w:t>Treatment of GST</w:t>
      </w:r>
      <w:bookmarkEnd w:id="8"/>
    </w:p>
    <w:p w:rsidR="003B53FF" w:rsidRPr="00F63886" w:rsidRDefault="003B53FF" w:rsidP="00BA2C2B">
      <w:r>
        <w:t>All monetary values stated in this policy include GST except, where specifically stated otherwise.</w:t>
      </w:r>
    </w:p>
    <w:p w:rsidR="003B53FF" w:rsidRDefault="003B53FF" w:rsidP="00B4523A">
      <w:pPr>
        <w:pStyle w:val="Heading2"/>
        <w:keepLines/>
        <w:numPr>
          <w:ilvl w:val="1"/>
          <w:numId w:val="0"/>
        </w:numPr>
        <w:tabs>
          <w:tab w:val="left" w:pos="851"/>
        </w:tabs>
        <w:spacing w:before="480" w:after="240" w:line="276" w:lineRule="auto"/>
        <w:ind w:left="851" w:hanging="851"/>
      </w:pPr>
      <w:bookmarkStart w:id="9" w:name="_Toc299658318"/>
      <w:r w:rsidRPr="00B4523A">
        <w:rPr>
          <w:i w:val="0"/>
        </w:rPr>
        <w:t>1.5</w:t>
      </w:r>
      <w:r>
        <w:tab/>
        <w:t>Definitions and Abbreviations</w:t>
      </w:r>
      <w:bookmarkEnd w:id="9"/>
    </w:p>
    <w:tbl>
      <w:tblPr>
        <w:tblW w:w="0" w:type="auto"/>
        <w:tblLook w:val="0020" w:firstRow="1" w:lastRow="0" w:firstColumn="0" w:lastColumn="0" w:noHBand="0" w:noVBand="0"/>
      </w:tblPr>
      <w:tblGrid>
        <w:gridCol w:w="2802"/>
        <w:gridCol w:w="6060"/>
      </w:tblGrid>
      <w:tr w:rsidR="003B53FF" w:rsidRPr="00A97F48" w:rsidTr="0081751E">
        <w:trPr>
          <w:trHeight w:val="657"/>
        </w:trPr>
        <w:tc>
          <w:tcPr>
            <w:tcW w:w="2802" w:type="dxa"/>
          </w:tcPr>
          <w:p w:rsidR="003B53FF" w:rsidRPr="0054755F" w:rsidRDefault="003B53FF" w:rsidP="00A97F48">
            <w:pPr>
              <w:rPr>
                <w:b/>
              </w:rPr>
            </w:pPr>
            <w:r w:rsidRPr="0054755F">
              <w:rPr>
                <w:b/>
              </w:rPr>
              <w:t>Term</w:t>
            </w:r>
          </w:p>
        </w:tc>
        <w:tc>
          <w:tcPr>
            <w:tcW w:w="6060" w:type="dxa"/>
          </w:tcPr>
          <w:p w:rsidR="003B53FF" w:rsidRPr="0054755F" w:rsidRDefault="003B53FF" w:rsidP="0054755F">
            <w:pPr>
              <w:jc w:val="both"/>
              <w:rPr>
                <w:b/>
              </w:rPr>
            </w:pPr>
            <w:r w:rsidRPr="0054755F">
              <w:rPr>
                <w:b/>
              </w:rPr>
              <w:t>Definition</w:t>
            </w:r>
          </w:p>
        </w:tc>
      </w:tr>
      <w:tr w:rsidR="003B53FF" w:rsidRPr="00B06B11" w:rsidTr="0081751E">
        <w:trPr>
          <w:trHeight w:val="404"/>
        </w:trPr>
        <w:tc>
          <w:tcPr>
            <w:tcW w:w="2802" w:type="dxa"/>
          </w:tcPr>
          <w:p w:rsidR="003B53FF" w:rsidRDefault="003B53FF" w:rsidP="0054755F">
            <w:pPr>
              <w:keepNext/>
              <w:keepLines/>
            </w:pPr>
            <w:r w:rsidRPr="00B06B11">
              <w:t>Act</w:t>
            </w:r>
          </w:p>
        </w:tc>
        <w:tc>
          <w:tcPr>
            <w:tcW w:w="6060" w:type="dxa"/>
          </w:tcPr>
          <w:p w:rsidR="003B53FF" w:rsidRDefault="003B53FF" w:rsidP="0054755F">
            <w:pPr>
              <w:keepNext/>
              <w:keepLines/>
            </w:pPr>
            <w:r w:rsidRPr="0054755F">
              <w:rPr>
                <w:i/>
              </w:rPr>
              <w:t>Local Government Act 1989</w:t>
            </w:r>
            <w:r w:rsidRPr="00B06B11">
              <w:t>.</w:t>
            </w:r>
          </w:p>
        </w:tc>
      </w:tr>
      <w:tr w:rsidR="003B53FF" w:rsidRPr="00B06B11" w:rsidTr="0081751E">
        <w:trPr>
          <w:trHeight w:val="654"/>
        </w:trPr>
        <w:tc>
          <w:tcPr>
            <w:tcW w:w="2802" w:type="dxa"/>
          </w:tcPr>
          <w:p w:rsidR="003B53FF" w:rsidRDefault="003B53FF" w:rsidP="0054755F">
            <w:pPr>
              <w:keepNext/>
              <w:keepLines/>
            </w:pPr>
            <w:r w:rsidRPr="00B06B11">
              <w:t>Commercial in Confidence</w:t>
            </w:r>
          </w:p>
        </w:tc>
        <w:tc>
          <w:tcPr>
            <w:tcW w:w="6060" w:type="dxa"/>
          </w:tcPr>
          <w:p w:rsidR="003B53FF" w:rsidRDefault="003B53FF" w:rsidP="0054755F">
            <w:pPr>
              <w:keepNext/>
              <w:keepLines/>
            </w:pPr>
            <w:r>
              <w:t>Information that, if released, may prejudice the business dealings of a party</w:t>
            </w:r>
            <w:r w:rsidRPr="00B06B11">
              <w:t xml:space="preserve"> </w:t>
            </w:r>
            <w:r>
              <w:t xml:space="preserve">e.g., </w:t>
            </w:r>
            <w:r w:rsidRPr="00B06B11">
              <w:t>prices, discounts, rebates, profits, methodologies and process information.</w:t>
            </w:r>
          </w:p>
          <w:p w:rsidR="003B53FF" w:rsidRDefault="003B53FF" w:rsidP="0054755F">
            <w:pPr>
              <w:keepNext/>
              <w:keepLines/>
            </w:pPr>
          </w:p>
        </w:tc>
      </w:tr>
      <w:tr w:rsidR="003B53FF" w:rsidRPr="00B06B11" w:rsidTr="0081751E">
        <w:trPr>
          <w:trHeight w:val="654"/>
        </w:trPr>
        <w:tc>
          <w:tcPr>
            <w:tcW w:w="2802" w:type="dxa"/>
          </w:tcPr>
          <w:p w:rsidR="003B53FF" w:rsidRDefault="003B53FF" w:rsidP="0054755F">
            <w:pPr>
              <w:keepNext/>
              <w:keepLines/>
            </w:pPr>
            <w:r w:rsidRPr="00B06B11">
              <w:t>Contract Managemen</w:t>
            </w:r>
            <w:r>
              <w:t>t</w:t>
            </w:r>
          </w:p>
        </w:tc>
        <w:tc>
          <w:tcPr>
            <w:tcW w:w="6060" w:type="dxa"/>
          </w:tcPr>
          <w:p w:rsidR="003B53FF" w:rsidRDefault="003B53FF" w:rsidP="0054755F">
            <w:pPr>
              <w:keepNext/>
              <w:keepLines/>
            </w:pPr>
            <w:r w:rsidRPr="00B06B11">
              <w:t>The process that ensures both parties to a contract</w:t>
            </w:r>
            <w:r>
              <w:t xml:space="preserve"> that</w:t>
            </w:r>
            <w:r w:rsidRPr="00B06B11">
              <w:t xml:space="preserve"> fully meet their respective obligations as efficiently and effectively as possible, in order to deliver the business and operational objectives required from the contract and in particular, to provide value for money.</w:t>
            </w:r>
          </w:p>
          <w:p w:rsidR="003B53FF" w:rsidRDefault="003B53FF" w:rsidP="0054755F">
            <w:pPr>
              <w:keepNext/>
              <w:keepLines/>
            </w:pPr>
          </w:p>
        </w:tc>
      </w:tr>
      <w:tr w:rsidR="003B53FF" w:rsidRPr="00B06B11" w:rsidTr="0081751E">
        <w:trPr>
          <w:trHeight w:val="654"/>
        </w:trPr>
        <w:tc>
          <w:tcPr>
            <w:tcW w:w="2802" w:type="dxa"/>
          </w:tcPr>
          <w:p w:rsidR="003B53FF" w:rsidRPr="00B06B11" w:rsidRDefault="003B53FF" w:rsidP="00A97F48">
            <w:r>
              <w:t>Council</w:t>
            </w:r>
            <w:r w:rsidRPr="00B06B11">
              <w:t xml:space="preserve"> Staff</w:t>
            </w:r>
            <w:r w:rsidRPr="00B06B11">
              <w:tab/>
            </w:r>
          </w:p>
          <w:p w:rsidR="003B53FF" w:rsidRDefault="003B53FF" w:rsidP="0054755F">
            <w:pPr>
              <w:keepNext/>
              <w:keepLines/>
            </w:pPr>
          </w:p>
        </w:tc>
        <w:tc>
          <w:tcPr>
            <w:tcW w:w="6060" w:type="dxa"/>
          </w:tcPr>
          <w:p w:rsidR="003B53FF" w:rsidRDefault="003B53FF" w:rsidP="0054755F">
            <w:pPr>
              <w:keepNext/>
              <w:keepLines/>
            </w:pPr>
            <w:r>
              <w:t>Includes full-</w:t>
            </w:r>
            <w:r w:rsidRPr="00B06B11">
              <w:t xml:space="preserve">time and part-time </w:t>
            </w:r>
            <w:r>
              <w:t>Council Staff</w:t>
            </w:r>
            <w:r w:rsidRPr="00B06B11">
              <w:t>, and temporary employees, contractors and co</w:t>
            </w:r>
            <w:r>
              <w:t>nsultants while engaged by the Council</w:t>
            </w:r>
            <w:r w:rsidRPr="00B06B11">
              <w:t>.</w:t>
            </w:r>
          </w:p>
          <w:p w:rsidR="003B53FF" w:rsidRDefault="003B53FF" w:rsidP="0054755F">
            <w:pPr>
              <w:keepNext/>
              <w:keepLines/>
            </w:pPr>
          </w:p>
        </w:tc>
      </w:tr>
      <w:tr w:rsidR="003B53FF" w:rsidRPr="00B06B11" w:rsidTr="0081751E">
        <w:trPr>
          <w:trHeight w:val="654"/>
        </w:trPr>
        <w:tc>
          <w:tcPr>
            <w:tcW w:w="2802" w:type="dxa"/>
          </w:tcPr>
          <w:p w:rsidR="003B53FF" w:rsidRDefault="003B53FF" w:rsidP="00A97F48">
            <w:r w:rsidRPr="00B06B11">
              <w:t>Probity</w:t>
            </w:r>
            <w:r w:rsidRPr="00B06B11">
              <w:tab/>
            </w:r>
          </w:p>
        </w:tc>
        <w:tc>
          <w:tcPr>
            <w:tcW w:w="6060" w:type="dxa"/>
          </w:tcPr>
          <w:p w:rsidR="003B53FF" w:rsidRDefault="003B53FF" w:rsidP="00A97F48">
            <w:r>
              <w:t>Within Local G</w:t>
            </w:r>
            <w:r w:rsidRPr="00B06B11">
              <w:t xml:space="preserve">overnment, the word "probity" is often used in a general sense to mean "good process." A </w:t>
            </w:r>
            <w:r>
              <w:t>Procurement</w:t>
            </w:r>
            <w:r w:rsidRPr="00B06B11">
              <w:t xml:space="preserve"> process that conforms to the expected standards of probity is one in which clear procedure</w:t>
            </w:r>
            <w:r>
              <w:t>s that are consistent with the Council</w:t>
            </w:r>
            <w:r w:rsidRPr="00B06B11">
              <w:t>’s policies and legislation are established, understood and followed from the outset. These procedures need to consider the legitimate interests of suppliers and ensure that all potential suppliers are treated equitably.</w:t>
            </w:r>
          </w:p>
        </w:tc>
      </w:tr>
      <w:tr w:rsidR="003B53FF" w:rsidRPr="00B06B11" w:rsidTr="0081751E">
        <w:trPr>
          <w:trHeight w:val="654"/>
        </w:trPr>
        <w:tc>
          <w:tcPr>
            <w:tcW w:w="2802" w:type="dxa"/>
          </w:tcPr>
          <w:p w:rsidR="003B53FF" w:rsidRPr="00B06B11" w:rsidRDefault="003B53FF" w:rsidP="00A97F48">
            <w:r>
              <w:t>Category Management</w:t>
            </w:r>
          </w:p>
        </w:tc>
        <w:tc>
          <w:tcPr>
            <w:tcW w:w="6060" w:type="dxa"/>
          </w:tcPr>
          <w:p w:rsidR="003B53FF" w:rsidRPr="00C769D8" w:rsidRDefault="003B53FF" w:rsidP="00BB7B5B">
            <w:pPr>
              <w:autoSpaceDE w:val="0"/>
              <w:autoSpaceDN w:val="0"/>
              <w:adjustRightInd w:val="0"/>
              <w:rPr>
                <w:color w:val="1F1E21"/>
              </w:rPr>
            </w:pPr>
            <w:r w:rsidRPr="00C769D8">
              <w:rPr>
                <w:color w:val="1F1E21"/>
              </w:rPr>
              <w:t>A ‘Category’ is an area of spend determined by known market boundaries</w:t>
            </w:r>
            <w:r>
              <w:rPr>
                <w:color w:val="1F1E21"/>
              </w:rPr>
              <w:t xml:space="preserve"> </w:t>
            </w:r>
            <w:r w:rsidRPr="00C769D8">
              <w:rPr>
                <w:color w:val="1F1E21"/>
              </w:rPr>
              <w:t>separating different products, services or industries. Category</w:t>
            </w:r>
            <w:r>
              <w:rPr>
                <w:color w:val="1F1E21"/>
              </w:rPr>
              <w:t xml:space="preserve"> </w:t>
            </w:r>
            <w:r w:rsidRPr="00C769D8">
              <w:rPr>
                <w:color w:val="1F1E21"/>
              </w:rPr>
              <w:t>management recognises that suppliers within a certain market are likely to</w:t>
            </w:r>
          </w:p>
          <w:p w:rsidR="003B53FF" w:rsidRPr="00C769D8" w:rsidRDefault="003B53FF" w:rsidP="00BB7B5B">
            <w:pPr>
              <w:autoSpaceDE w:val="0"/>
              <w:autoSpaceDN w:val="0"/>
              <w:adjustRightInd w:val="0"/>
              <w:rPr>
                <w:color w:val="1F1E21"/>
              </w:rPr>
            </w:pPr>
            <w:r w:rsidRPr="00C769D8">
              <w:rPr>
                <w:color w:val="1F1E21"/>
              </w:rPr>
              <w:t xml:space="preserve">have similarities which enable a tailored approach to </w:t>
            </w:r>
            <w:r>
              <w:rPr>
                <w:color w:val="1F1E21"/>
              </w:rPr>
              <w:t>procurement</w:t>
            </w:r>
            <w:r w:rsidRPr="00C769D8">
              <w:rPr>
                <w:color w:val="1F1E21"/>
              </w:rPr>
              <w:t>.</w:t>
            </w:r>
          </w:p>
          <w:p w:rsidR="003B53FF" w:rsidRPr="00B06B11" w:rsidRDefault="003B53FF" w:rsidP="00A97F48"/>
        </w:tc>
      </w:tr>
      <w:tr w:rsidR="003B53FF" w:rsidRPr="00B06B11" w:rsidTr="0081751E">
        <w:trPr>
          <w:trHeight w:val="654"/>
        </w:trPr>
        <w:tc>
          <w:tcPr>
            <w:tcW w:w="2802" w:type="dxa"/>
          </w:tcPr>
          <w:p w:rsidR="003B53FF" w:rsidRDefault="003B53FF" w:rsidP="00A97F48">
            <w:r>
              <w:t>Procurement</w:t>
            </w:r>
          </w:p>
        </w:tc>
        <w:tc>
          <w:tcPr>
            <w:tcW w:w="6060" w:type="dxa"/>
          </w:tcPr>
          <w:p w:rsidR="003B53FF" w:rsidRPr="00B06B11" w:rsidRDefault="003B53FF" w:rsidP="00176C01">
            <w:r>
              <w:t>Procurement</w:t>
            </w:r>
            <w:r w:rsidRPr="00B06B11">
              <w:t xml:space="preserve"> is the whole process of acquisition of external goods, services and works. This process spans the whole life cycle from initial concept through to the end of the useful life of an asset (including disposal) or the end of a service contract.</w:t>
            </w:r>
          </w:p>
          <w:p w:rsidR="003B53FF" w:rsidRPr="00C769D8" w:rsidRDefault="003B53FF" w:rsidP="00BB7B5B">
            <w:pPr>
              <w:autoSpaceDE w:val="0"/>
              <w:autoSpaceDN w:val="0"/>
              <w:adjustRightInd w:val="0"/>
              <w:rPr>
                <w:color w:val="1F1E21"/>
              </w:rPr>
            </w:pPr>
          </w:p>
        </w:tc>
      </w:tr>
      <w:tr w:rsidR="003B53FF" w:rsidRPr="00B06B11" w:rsidTr="0081751E">
        <w:trPr>
          <w:trHeight w:val="654"/>
        </w:trPr>
        <w:tc>
          <w:tcPr>
            <w:tcW w:w="2802" w:type="dxa"/>
          </w:tcPr>
          <w:p w:rsidR="003B53FF" w:rsidRDefault="003B53FF" w:rsidP="00A97F48">
            <w:r>
              <w:t>e-Procurement</w:t>
            </w:r>
          </w:p>
        </w:tc>
        <w:tc>
          <w:tcPr>
            <w:tcW w:w="6060" w:type="dxa"/>
          </w:tcPr>
          <w:p w:rsidR="003B53FF" w:rsidRDefault="003B53FF" w:rsidP="00BB7B5B">
            <w:pPr>
              <w:autoSpaceDE w:val="0"/>
              <w:autoSpaceDN w:val="0"/>
              <w:adjustRightInd w:val="0"/>
              <w:rPr>
                <w:color w:val="1F1E21"/>
              </w:rPr>
            </w:pPr>
            <w:r w:rsidRPr="00C769D8">
              <w:rPr>
                <w:color w:val="1F1E21"/>
              </w:rPr>
              <w:t>e</w:t>
            </w:r>
            <w:r>
              <w:rPr>
                <w:color w:val="1F1E21"/>
              </w:rPr>
              <w:t>-Procurement</w:t>
            </w:r>
            <w:r w:rsidRPr="00C769D8">
              <w:rPr>
                <w:color w:val="1F1E21"/>
              </w:rPr>
              <w:t xml:space="preserve"> is integral to the ove</w:t>
            </w:r>
            <w:r>
              <w:rPr>
                <w:color w:val="1F1E21"/>
              </w:rPr>
              <w:t xml:space="preserve">rall development of procurement </w:t>
            </w:r>
            <w:r w:rsidRPr="00C769D8">
              <w:rPr>
                <w:color w:val="1F1E21"/>
              </w:rPr>
              <w:t>processes and involves the use of an electronic system/s to acquire and</w:t>
            </w:r>
            <w:r>
              <w:rPr>
                <w:color w:val="1F1E21"/>
              </w:rPr>
              <w:t xml:space="preserve"> </w:t>
            </w:r>
            <w:r w:rsidRPr="00C769D8">
              <w:rPr>
                <w:color w:val="1F1E21"/>
              </w:rPr>
              <w:t>pay for supplies, services` and works.</w:t>
            </w:r>
          </w:p>
          <w:p w:rsidR="003B53FF" w:rsidRPr="00C769D8" w:rsidRDefault="003B53FF" w:rsidP="00BB7B5B">
            <w:pPr>
              <w:autoSpaceDE w:val="0"/>
              <w:autoSpaceDN w:val="0"/>
              <w:adjustRightInd w:val="0"/>
              <w:rPr>
                <w:color w:val="1F1E21"/>
              </w:rPr>
            </w:pPr>
          </w:p>
        </w:tc>
      </w:tr>
      <w:tr w:rsidR="003B53FF" w:rsidRPr="00B06B11" w:rsidTr="0081751E">
        <w:trPr>
          <w:trHeight w:val="654"/>
        </w:trPr>
        <w:tc>
          <w:tcPr>
            <w:tcW w:w="2802" w:type="dxa"/>
          </w:tcPr>
          <w:p w:rsidR="003B53FF" w:rsidRDefault="003B53FF" w:rsidP="00A97F48">
            <w:r>
              <w:t>Corporate Social Responsibility (CSR)</w:t>
            </w:r>
          </w:p>
        </w:tc>
        <w:tc>
          <w:tcPr>
            <w:tcW w:w="6060" w:type="dxa"/>
          </w:tcPr>
          <w:p w:rsidR="003B53FF" w:rsidRPr="00C769D8" w:rsidRDefault="003B53FF" w:rsidP="00BB7B5B">
            <w:pPr>
              <w:autoSpaceDE w:val="0"/>
              <w:autoSpaceDN w:val="0"/>
              <w:adjustRightInd w:val="0"/>
              <w:rPr>
                <w:color w:val="1F1E21"/>
              </w:rPr>
            </w:pPr>
            <w:r>
              <w:rPr>
                <w:szCs w:val="22"/>
              </w:rPr>
              <w:t xml:space="preserve">Corporate Social Responsibility (CSR) is </w:t>
            </w:r>
            <w:r w:rsidRPr="00590472">
              <w:rPr>
                <w:szCs w:val="22"/>
              </w:rPr>
              <w:t>abou</w:t>
            </w:r>
            <w:r>
              <w:rPr>
                <w:szCs w:val="22"/>
              </w:rPr>
              <w:t>t taking positive action to demonstrate the Council’s commitment to the local community</w:t>
            </w:r>
            <w:r w:rsidRPr="00590472">
              <w:rPr>
                <w:szCs w:val="22"/>
              </w:rPr>
              <w:t xml:space="preserve"> and environment on which it impacts.</w:t>
            </w:r>
          </w:p>
        </w:tc>
      </w:tr>
      <w:tr w:rsidR="003B53FF" w:rsidRPr="00B06B11" w:rsidTr="0081751E">
        <w:trPr>
          <w:trHeight w:val="654"/>
        </w:trPr>
        <w:tc>
          <w:tcPr>
            <w:tcW w:w="2802" w:type="dxa"/>
          </w:tcPr>
          <w:p w:rsidR="003B53FF" w:rsidRPr="00B06B11" w:rsidRDefault="003B53FF" w:rsidP="00614312">
            <w:r w:rsidRPr="00B06B11">
              <w:t>Sustainability</w:t>
            </w:r>
            <w:r w:rsidRPr="00B06B11">
              <w:tab/>
            </w:r>
          </w:p>
          <w:p w:rsidR="003B53FF" w:rsidRDefault="003B53FF" w:rsidP="00614312"/>
        </w:tc>
        <w:tc>
          <w:tcPr>
            <w:tcW w:w="6060" w:type="dxa"/>
          </w:tcPr>
          <w:p w:rsidR="003B53FF" w:rsidRDefault="003B53FF" w:rsidP="0054755F">
            <w:pPr>
              <w:keepNext/>
              <w:keepLines/>
            </w:pPr>
            <w:r w:rsidRPr="00B06B11">
              <w:t>Activities that meet the needs of the present without compromising the ability of future generations to meet their needs.</w:t>
            </w:r>
          </w:p>
        </w:tc>
      </w:tr>
      <w:tr w:rsidR="003B53FF" w:rsidRPr="00B06B11" w:rsidTr="0081751E">
        <w:trPr>
          <w:trHeight w:val="654"/>
        </w:trPr>
        <w:tc>
          <w:tcPr>
            <w:tcW w:w="2802" w:type="dxa"/>
          </w:tcPr>
          <w:p w:rsidR="003B53FF" w:rsidRDefault="003B53FF" w:rsidP="00A97F48">
            <w:r>
              <w:t>Social Procurement</w:t>
            </w:r>
          </w:p>
        </w:tc>
        <w:tc>
          <w:tcPr>
            <w:tcW w:w="6060" w:type="dxa"/>
          </w:tcPr>
          <w:p w:rsidR="003B53FF" w:rsidRPr="00C769D8" w:rsidRDefault="003B53FF" w:rsidP="001E2D7C">
            <w:pPr>
              <w:autoSpaceDE w:val="0"/>
              <w:autoSpaceDN w:val="0"/>
              <w:adjustRightInd w:val="0"/>
              <w:rPr>
                <w:color w:val="1F1E21"/>
              </w:rPr>
            </w:pPr>
            <w:r>
              <w:rPr>
                <w:color w:val="1F1E21"/>
              </w:rPr>
              <w:t>Social Procurement uses Procurement processes and purchasing power to generate positive social outcomes in addition to the delivery of efficient goods, services and works.</w:t>
            </w:r>
          </w:p>
          <w:p w:rsidR="003B53FF" w:rsidRDefault="003B53FF" w:rsidP="00A97F48"/>
        </w:tc>
      </w:tr>
      <w:tr w:rsidR="003B53FF" w:rsidRPr="00B06B11" w:rsidTr="0081751E">
        <w:trPr>
          <w:trHeight w:val="654"/>
        </w:trPr>
        <w:tc>
          <w:tcPr>
            <w:tcW w:w="2802" w:type="dxa"/>
          </w:tcPr>
          <w:p w:rsidR="003B53FF" w:rsidRDefault="003B53FF" w:rsidP="00A97F48">
            <w:r w:rsidRPr="00B06B11">
              <w:t>Tender Process</w:t>
            </w:r>
            <w:r w:rsidRPr="00B06B11">
              <w:tab/>
            </w:r>
          </w:p>
        </w:tc>
        <w:tc>
          <w:tcPr>
            <w:tcW w:w="6060" w:type="dxa"/>
          </w:tcPr>
          <w:p w:rsidR="003B53FF" w:rsidRPr="00B06B11" w:rsidRDefault="003B53FF" w:rsidP="00A97F48">
            <w:r w:rsidRPr="00B06B11">
              <w:t xml:space="preserve">The process of inviting parties to submit a quotation </w:t>
            </w:r>
            <w:r>
              <w:t>by</w:t>
            </w:r>
            <w:r w:rsidRPr="00B06B11">
              <w:t xml:space="preserve"> tender </w:t>
            </w:r>
            <w:r>
              <w:t>using</w:t>
            </w:r>
            <w:r w:rsidRPr="00B06B11">
              <w:t xml:space="preserve"> public advertisement, followed by evaluation of submissions and selection of a successful bidder or tenderer.</w:t>
            </w:r>
          </w:p>
          <w:p w:rsidR="003B53FF" w:rsidRDefault="003B53FF" w:rsidP="0054755F">
            <w:pPr>
              <w:keepNext/>
              <w:keepLines/>
            </w:pPr>
          </w:p>
        </w:tc>
      </w:tr>
      <w:tr w:rsidR="003B53FF" w:rsidRPr="00B06B11" w:rsidTr="0081751E">
        <w:trPr>
          <w:trHeight w:val="654"/>
        </w:trPr>
        <w:tc>
          <w:tcPr>
            <w:tcW w:w="2802" w:type="dxa"/>
          </w:tcPr>
          <w:p w:rsidR="003B53FF" w:rsidRPr="00B06B11" w:rsidRDefault="003B53FF" w:rsidP="00A97F48">
            <w:r>
              <w:t>Expression of Interest (EOI)</w:t>
            </w:r>
          </w:p>
        </w:tc>
        <w:tc>
          <w:tcPr>
            <w:tcW w:w="6060" w:type="dxa"/>
          </w:tcPr>
          <w:p w:rsidR="003B53FF" w:rsidRPr="006F08F6" w:rsidRDefault="003B53FF" w:rsidP="002F24DE">
            <w:pPr>
              <w:rPr>
                <w:rFonts w:ascii="Arial Narrow" w:hAnsi="Arial Narrow"/>
                <w:vanish/>
                <w:lang w:val="en-AU"/>
              </w:rPr>
            </w:pPr>
            <w:r w:rsidRPr="002F24DE">
              <w:t>A</w:t>
            </w:r>
            <w:r w:rsidRPr="002F24DE">
              <w:rPr>
                <w:lang w:val="en-AU"/>
              </w:rPr>
              <w:t xml:space="preserve">n invitation for persons to submit an EOI for the provision of the Goods </w:t>
            </w:r>
            <w:r>
              <w:rPr>
                <w:lang w:val="en-AU"/>
              </w:rPr>
              <w:t>and/or Services generally set out in the overview of r</w:t>
            </w:r>
            <w:r w:rsidRPr="002F24DE">
              <w:rPr>
                <w:lang w:val="en-AU"/>
              </w:rPr>
              <w:t>equirements contained</w:t>
            </w:r>
            <w:r>
              <w:rPr>
                <w:lang w:val="en-AU"/>
              </w:rPr>
              <w:t xml:space="preserve"> in the document.</w:t>
            </w:r>
            <w:r w:rsidRPr="004654C7">
              <w:rPr>
                <w:lang w:val="en-AU"/>
              </w:rPr>
              <w:t xml:space="preserve"> </w:t>
            </w:r>
            <w:r>
              <w:rPr>
                <w:lang w:val="en-AU"/>
              </w:rPr>
              <w:t>This Invitation is not an offer or a contract</w:t>
            </w:r>
            <w:r w:rsidRPr="002F24DE">
              <w:rPr>
                <w:lang w:val="en-AU"/>
              </w:rPr>
              <w:t xml:space="preserve"> </w:t>
            </w:r>
          </w:p>
          <w:p w:rsidR="003B53FF" w:rsidRPr="00B06B11" w:rsidRDefault="003B53FF" w:rsidP="00A97F48"/>
        </w:tc>
      </w:tr>
      <w:tr w:rsidR="003B53FF" w:rsidRPr="00B06B11" w:rsidTr="0081751E">
        <w:trPr>
          <w:trHeight w:val="654"/>
        </w:trPr>
        <w:tc>
          <w:tcPr>
            <w:tcW w:w="2802" w:type="dxa"/>
          </w:tcPr>
          <w:p w:rsidR="003B53FF" w:rsidRPr="00B06B11" w:rsidRDefault="003B53FF" w:rsidP="00A97F48">
            <w:r>
              <w:t>Request for Proposal (RFP)</w:t>
            </w:r>
          </w:p>
        </w:tc>
        <w:tc>
          <w:tcPr>
            <w:tcW w:w="6060" w:type="dxa"/>
          </w:tcPr>
          <w:p w:rsidR="003B53FF" w:rsidRPr="00B06B11" w:rsidRDefault="003B53FF" w:rsidP="00A97F48">
            <w:r>
              <w:t>A request for proposal is generally sent to the supplier market, designed to capture commercial information and pricing. Allows Council to assess suitability and evaluate responses against a set of pre defined requirements</w:t>
            </w:r>
          </w:p>
        </w:tc>
      </w:tr>
      <w:tr w:rsidR="003B53FF" w:rsidRPr="00B06B11" w:rsidTr="0081751E">
        <w:trPr>
          <w:trHeight w:val="657"/>
        </w:trPr>
        <w:tc>
          <w:tcPr>
            <w:tcW w:w="2802" w:type="dxa"/>
          </w:tcPr>
          <w:p w:rsidR="003B53FF" w:rsidRDefault="003B53FF" w:rsidP="00B06B11">
            <w:pPr>
              <w:keepNext/>
              <w:keepLines/>
            </w:pPr>
            <w:r>
              <w:t>Best Value</w:t>
            </w:r>
          </w:p>
        </w:tc>
        <w:tc>
          <w:tcPr>
            <w:tcW w:w="6060" w:type="dxa"/>
          </w:tcPr>
          <w:p w:rsidR="003B53FF" w:rsidRDefault="003B53FF" w:rsidP="00B06B11">
            <w:pPr>
              <w:jc w:val="both"/>
            </w:pPr>
            <w:r>
              <w:t>Best value</w:t>
            </w:r>
            <w:r w:rsidRPr="00B06B11">
              <w:t xml:space="preserve"> in </w:t>
            </w:r>
            <w:r>
              <w:t>Procurement</w:t>
            </w:r>
            <w:r w:rsidRPr="00B06B11">
              <w:t xml:space="preserve"> is about selecting the supply of goods, services and works taking into account both cost and non-cost factors including:</w:t>
            </w:r>
          </w:p>
          <w:p w:rsidR="003B53FF" w:rsidRDefault="003B53FF" w:rsidP="00B37679">
            <w:pPr>
              <w:numPr>
                <w:ilvl w:val="0"/>
                <w:numId w:val="33"/>
              </w:numPr>
              <w:jc w:val="both"/>
            </w:pPr>
            <w:r w:rsidRPr="00B06B11">
              <w:t>contribu</w:t>
            </w:r>
            <w:r>
              <w:t>tion to the advancement of the Council</w:t>
            </w:r>
            <w:r w:rsidRPr="00B06B11">
              <w:t>’s priorities;</w:t>
            </w:r>
          </w:p>
          <w:p w:rsidR="003B53FF" w:rsidRDefault="003B53FF" w:rsidP="00B37679">
            <w:pPr>
              <w:numPr>
                <w:ilvl w:val="0"/>
                <w:numId w:val="33"/>
              </w:numPr>
              <w:jc w:val="both"/>
            </w:pPr>
            <w:r w:rsidRPr="00B06B11">
              <w:t>non-cost factors such as fitness for purpose, quality, service and support; and</w:t>
            </w:r>
          </w:p>
          <w:p w:rsidR="003B53FF" w:rsidRDefault="003B53FF" w:rsidP="00B37679">
            <w:pPr>
              <w:numPr>
                <w:ilvl w:val="0"/>
                <w:numId w:val="33"/>
              </w:numPr>
              <w:jc w:val="both"/>
            </w:pPr>
            <w:r w:rsidRPr="00B06B11">
              <w:t>cost-related factors including whole-of-life costs and transaction costs associated with acquiring, using, holding, maintaining and disposing of the goods, services or works.</w:t>
            </w:r>
          </w:p>
          <w:p w:rsidR="003B53FF" w:rsidRDefault="003B53FF" w:rsidP="002F24DE">
            <w:pPr>
              <w:ind w:left="720"/>
              <w:jc w:val="both"/>
              <w:rPr>
                <w:rFonts w:cs="Arial"/>
                <w:b/>
              </w:rPr>
            </w:pPr>
          </w:p>
          <w:p w:rsidR="003B53FF" w:rsidRDefault="003B53FF" w:rsidP="002F24DE">
            <w:pPr>
              <w:jc w:val="both"/>
              <w:rPr>
                <w:rFonts w:cs="Arial"/>
                <w:b/>
              </w:rPr>
            </w:pPr>
          </w:p>
        </w:tc>
      </w:tr>
    </w:tbl>
    <w:p w:rsidR="003B53FF" w:rsidRDefault="003B53FF" w:rsidP="000409F2">
      <w:pPr>
        <w:pStyle w:val="Heading1"/>
        <w:spacing w:before="720" w:after="240" w:line="276" w:lineRule="auto"/>
        <w:ind w:left="851" w:hanging="851"/>
      </w:pPr>
      <w:bookmarkStart w:id="10" w:name="_Toc299658319"/>
      <w:r>
        <w:t>2</w:t>
      </w:r>
      <w:r>
        <w:tab/>
        <w:t>Effective Legislative and Policy Compliance and Control</w:t>
      </w:r>
      <w:bookmarkEnd w:id="10"/>
    </w:p>
    <w:p w:rsidR="003B53FF" w:rsidRDefault="003B53FF" w:rsidP="00446C00">
      <w:pPr>
        <w:pStyle w:val="Heading2"/>
        <w:keepNext w:val="0"/>
        <w:numPr>
          <w:ilvl w:val="1"/>
          <w:numId w:val="0"/>
        </w:numPr>
        <w:tabs>
          <w:tab w:val="left" w:pos="851"/>
        </w:tabs>
        <w:spacing w:before="480" w:after="240" w:line="276" w:lineRule="auto"/>
        <w:ind w:left="851" w:hanging="851"/>
      </w:pPr>
      <w:bookmarkStart w:id="11" w:name="_Toc299658320"/>
      <w:r w:rsidRPr="00446C00">
        <w:rPr>
          <w:i w:val="0"/>
        </w:rPr>
        <w:t>2.1</w:t>
      </w:r>
      <w:r>
        <w:tab/>
        <w:t>Ethics and Probity</w:t>
      </w:r>
      <w:bookmarkEnd w:id="11"/>
    </w:p>
    <w:p w:rsidR="003B53FF" w:rsidRDefault="003B53FF" w:rsidP="00446C00">
      <w:pPr>
        <w:pStyle w:val="Heading3"/>
        <w:keepNext w:val="0"/>
        <w:numPr>
          <w:ilvl w:val="2"/>
          <w:numId w:val="0"/>
        </w:numPr>
        <w:spacing w:before="360" w:line="276" w:lineRule="auto"/>
        <w:ind w:left="851" w:hanging="851"/>
      </w:pPr>
      <w:bookmarkStart w:id="12" w:name="_Toc299658321"/>
      <w:r>
        <w:t>2.1.1</w:t>
      </w:r>
      <w:r>
        <w:tab/>
      </w:r>
      <w:r w:rsidRPr="00AF61AB">
        <w:t>Requirement</w:t>
      </w:r>
      <w:bookmarkEnd w:id="12"/>
    </w:p>
    <w:p w:rsidR="003B53FF" w:rsidRPr="001C1E58" w:rsidRDefault="003B53FF" w:rsidP="00BA2C2B">
      <w:r>
        <w:t>The Council’s Procurement activities shall be performed with integrity and in a manner able to withstand the closest possible audit scrutiny.</w:t>
      </w:r>
    </w:p>
    <w:p w:rsidR="003B53FF" w:rsidRDefault="003B53FF" w:rsidP="00446C00">
      <w:pPr>
        <w:pStyle w:val="Heading3"/>
        <w:keepNext w:val="0"/>
        <w:numPr>
          <w:ilvl w:val="2"/>
          <w:numId w:val="0"/>
        </w:numPr>
        <w:spacing w:before="360" w:line="276" w:lineRule="auto"/>
        <w:ind w:left="851" w:hanging="851"/>
      </w:pPr>
      <w:bookmarkStart w:id="13" w:name="_Toc299658322"/>
      <w:r>
        <w:t>2.1.2</w:t>
      </w:r>
      <w:r>
        <w:tab/>
      </w:r>
      <w:r w:rsidRPr="00AF61AB">
        <w:t xml:space="preserve">Conduct of </w:t>
      </w:r>
      <w:r>
        <w:t>Council</w:t>
      </w:r>
      <w:r w:rsidRPr="00AF61AB">
        <w:t xml:space="preserve">lors and </w:t>
      </w:r>
      <w:r>
        <w:t>Council</w:t>
      </w:r>
      <w:r w:rsidRPr="00AF61AB">
        <w:t xml:space="preserve"> Staff</w:t>
      </w:r>
      <w:bookmarkEnd w:id="13"/>
    </w:p>
    <w:p w:rsidR="003B53FF" w:rsidRPr="007C6123" w:rsidRDefault="003B53FF" w:rsidP="00BA2C2B">
      <w:pPr>
        <w:pStyle w:val="Heading4"/>
        <w:keepNext w:val="0"/>
        <w:numPr>
          <w:ilvl w:val="3"/>
          <w:numId w:val="0"/>
        </w:numPr>
        <w:spacing w:before="240" w:after="60" w:line="276" w:lineRule="auto"/>
        <w:ind w:left="862" w:hanging="862"/>
        <w:jc w:val="left"/>
      </w:pPr>
      <w:bookmarkStart w:id="14" w:name="_Toc299658323"/>
      <w:r>
        <w:t>2.1.2.1</w:t>
      </w:r>
      <w:r>
        <w:tab/>
      </w:r>
      <w:r w:rsidRPr="007C6123">
        <w:t>General</w:t>
      </w:r>
      <w:bookmarkEnd w:id="14"/>
    </w:p>
    <w:p w:rsidR="003B53FF" w:rsidRDefault="003B53FF" w:rsidP="00BA2C2B">
      <w:pPr>
        <w:rPr>
          <w:i/>
        </w:rPr>
      </w:pPr>
      <w:r>
        <w:t xml:space="preserve">Councillors and Council staff shall at all times conduct themselves in ways that are, and are seen to be, ethical and of the highest integrity and </w:t>
      </w:r>
      <w:r w:rsidRPr="00DC74CF">
        <w:rPr>
          <w:i/>
        </w:rPr>
        <w:t>will:</w:t>
      </w:r>
    </w:p>
    <w:p w:rsidR="003B53FF" w:rsidRPr="00DC74CF" w:rsidRDefault="003B53FF" w:rsidP="00BA2C2B">
      <w:pPr>
        <w:rPr>
          <w:i/>
        </w:rPr>
      </w:pPr>
    </w:p>
    <w:p w:rsidR="003B53FF" w:rsidRPr="00541F4D" w:rsidRDefault="003B53FF" w:rsidP="00B37679">
      <w:pPr>
        <w:numPr>
          <w:ilvl w:val="0"/>
          <w:numId w:val="26"/>
        </w:numPr>
        <w:spacing w:after="240" w:line="276" w:lineRule="auto"/>
        <w:rPr>
          <w:rFonts w:cs="Arial"/>
        </w:rPr>
      </w:pPr>
      <w:r w:rsidRPr="00541F4D">
        <w:rPr>
          <w:rFonts w:cs="Arial"/>
        </w:rPr>
        <w:t xml:space="preserve">treat potential and existing suppliers with equality and fairness; </w:t>
      </w:r>
    </w:p>
    <w:p w:rsidR="003B53FF" w:rsidRPr="00541F4D" w:rsidRDefault="003B53FF" w:rsidP="00B37679">
      <w:pPr>
        <w:numPr>
          <w:ilvl w:val="0"/>
          <w:numId w:val="26"/>
        </w:numPr>
        <w:spacing w:after="240" w:line="276" w:lineRule="auto"/>
        <w:rPr>
          <w:rFonts w:cs="Arial"/>
        </w:rPr>
      </w:pPr>
      <w:r w:rsidRPr="00541F4D">
        <w:rPr>
          <w:rFonts w:cs="Arial"/>
        </w:rPr>
        <w:t xml:space="preserve">not seek or receive personal gain; </w:t>
      </w:r>
    </w:p>
    <w:p w:rsidR="003B53FF" w:rsidRPr="00541F4D" w:rsidRDefault="003B53FF" w:rsidP="00B37679">
      <w:pPr>
        <w:numPr>
          <w:ilvl w:val="0"/>
          <w:numId w:val="26"/>
        </w:numPr>
        <w:spacing w:after="240" w:line="276" w:lineRule="auto"/>
        <w:rPr>
          <w:rFonts w:cs="Arial"/>
        </w:rPr>
      </w:pPr>
      <w:r w:rsidRPr="00541F4D">
        <w:rPr>
          <w:rFonts w:cs="Arial"/>
        </w:rPr>
        <w:t xml:space="preserve">maintain confidentiality of Commercial in Confidence </w:t>
      </w:r>
      <w:r>
        <w:rPr>
          <w:rFonts w:cs="Arial"/>
        </w:rPr>
        <w:t xml:space="preserve">information </w:t>
      </w:r>
      <w:r w:rsidRPr="00541F4D">
        <w:rPr>
          <w:rFonts w:cs="Arial"/>
        </w:rPr>
        <w:t xml:space="preserve">such as contract prices and other sensitive information; </w:t>
      </w:r>
    </w:p>
    <w:p w:rsidR="003B53FF" w:rsidRPr="00541F4D" w:rsidRDefault="003B53FF" w:rsidP="00B37679">
      <w:pPr>
        <w:numPr>
          <w:ilvl w:val="0"/>
          <w:numId w:val="26"/>
        </w:numPr>
        <w:spacing w:after="240" w:line="276" w:lineRule="auto"/>
        <w:rPr>
          <w:rFonts w:cs="Arial"/>
        </w:rPr>
      </w:pPr>
      <w:r w:rsidRPr="00541F4D">
        <w:rPr>
          <w:rFonts w:cs="Arial"/>
        </w:rPr>
        <w:t>present the highest standards of professio</w:t>
      </w:r>
      <w:r>
        <w:rPr>
          <w:rFonts w:cs="Arial"/>
        </w:rPr>
        <w:t>nalism and probity;</w:t>
      </w:r>
      <w:r w:rsidRPr="00541F4D">
        <w:rPr>
          <w:rFonts w:cs="Arial"/>
        </w:rPr>
        <w:t xml:space="preserve"> </w:t>
      </w:r>
    </w:p>
    <w:p w:rsidR="003B53FF" w:rsidRPr="00541F4D" w:rsidRDefault="003B53FF" w:rsidP="00B37679">
      <w:pPr>
        <w:numPr>
          <w:ilvl w:val="0"/>
          <w:numId w:val="26"/>
        </w:numPr>
        <w:spacing w:after="240" w:line="276" w:lineRule="auto"/>
        <w:rPr>
          <w:rFonts w:cs="Arial"/>
        </w:rPr>
      </w:pPr>
      <w:r w:rsidRPr="00541F4D">
        <w:rPr>
          <w:rFonts w:cs="Arial"/>
        </w:rPr>
        <w:t xml:space="preserve">deal with suppliers in an honest and impartial manner that does not allow conflicts of interest; </w:t>
      </w:r>
    </w:p>
    <w:p w:rsidR="003B53FF" w:rsidRPr="00541F4D" w:rsidRDefault="003B53FF" w:rsidP="00B37679">
      <w:pPr>
        <w:numPr>
          <w:ilvl w:val="0"/>
          <w:numId w:val="26"/>
        </w:numPr>
        <w:spacing w:after="240" w:line="276" w:lineRule="auto"/>
      </w:pPr>
      <w:r w:rsidRPr="00541F4D">
        <w:t>provide all suppliers and tenderers with the same information and equal opportunity; and</w:t>
      </w:r>
    </w:p>
    <w:p w:rsidR="003B53FF" w:rsidRPr="00541F4D" w:rsidRDefault="003B53FF" w:rsidP="00B37679">
      <w:pPr>
        <w:numPr>
          <w:ilvl w:val="0"/>
          <w:numId w:val="26"/>
        </w:numPr>
        <w:spacing w:after="240" w:line="276" w:lineRule="auto"/>
      </w:pPr>
      <w:r w:rsidRPr="00541F4D">
        <w:t>be able to account for all decisions and provide feedback on them.</w:t>
      </w:r>
    </w:p>
    <w:p w:rsidR="003B53FF" w:rsidRPr="001C1E58" w:rsidRDefault="003B53FF" w:rsidP="00B13C1E">
      <w:pPr>
        <w:jc w:val="both"/>
      </w:pPr>
      <w:r>
        <w:t>.</w:t>
      </w:r>
    </w:p>
    <w:p w:rsidR="003B53FF" w:rsidRDefault="003B53FF" w:rsidP="00150FEB">
      <w:pPr>
        <w:pStyle w:val="Heading3"/>
        <w:keepNext w:val="0"/>
        <w:numPr>
          <w:ilvl w:val="2"/>
          <w:numId w:val="0"/>
        </w:numPr>
        <w:spacing w:before="360" w:line="276" w:lineRule="auto"/>
        <w:ind w:left="851" w:hanging="851"/>
      </w:pPr>
      <w:bookmarkStart w:id="15" w:name="_Toc299658324"/>
      <w:r>
        <w:t>2.1.3</w:t>
      </w:r>
      <w:r>
        <w:tab/>
      </w:r>
      <w:r w:rsidRPr="00AF61AB">
        <w:t>Tender Processes</w:t>
      </w:r>
      <w:bookmarkEnd w:id="15"/>
    </w:p>
    <w:p w:rsidR="003B53FF" w:rsidRPr="001C1E58" w:rsidRDefault="003B53FF" w:rsidP="00B13C1E">
      <w:pPr>
        <w:jc w:val="both"/>
      </w:pPr>
      <w:r>
        <w:t>All tender processes shall be conducted in accordance with the requirements of this policy and any associated procedures, relevant legislation, relevant Australian Standards and the Act.</w:t>
      </w:r>
    </w:p>
    <w:p w:rsidR="003B53FF" w:rsidRDefault="003B53FF" w:rsidP="00150FEB">
      <w:pPr>
        <w:pStyle w:val="Heading3"/>
        <w:keepNext w:val="0"/>
        <w:numPr>
          <w:ilvl w:val="2"/>
          <w:numId w:val="0"/>
        </w:numPr>
        <w:spacing w:before="360" w:line="276" w:lineRule="auto"/>
        <w:ind w:left="851" w:hanging="851"/>
      </w:pPr>
      <w:bookmarkStart w:id="16" w:name="_Toc299658325"/>
      <w:r>
        <w:t>2.1.4</w:t>
      </w:r>
      <w:r>
        <w:tab/>
      </w:r>
      <w:r w:rsidRPr="00AF61AB">
        <w:t>Conflict of Interest</w:t>
      </w:r>
      <w:bookmarkEnd w:id="16"/>
    </w:p>
    <w:p w:rsidR="003B53FF" w:rsidRDefault="003B53FF" w:rsidP="00B13C1E">
      <w:pPr>
        <w:jc w:val="both"/>
      </w:pPr>
      <w:r>
        <w:t>Councillors and Council staff shall at all times avoid situations in which private interests conflict, or might reasonably be thought to conflict, or have the potential to conflict, with their Council duties.</w:t>
      </w:r>
    </w:p>
    <w:p w:rsidR="003B53FF" w:rsidRDefault="003B53FF" w:rsidP="00B13C1E">
      <w:pPr>
        <w:jc w:val="both"/>
      </w:pPr>
    </w:p>
    <w:p w:rsidR="003B53FF" w:rsidRPr="00C769D8" w:rsidRDefault="003B53FF" w:rsidP="001E2D7C">
      <w:pPr>
        <w:autoSpaceDE w:val="0"/>
        <w:autoSpaceDN w:val="0"/>
        <w:adjustRightInd w:val="0"/>
        <w:rPr>
          <w:color w:val="000000"/>
        </w:rPr>
      </w:pPr>
      <w:r>
        <w:rPr>
          <w:color w:val="000000"/>
        </w:rPr>
        <w:t>Council</w:t>
      </w:r>
      <w:r w:rsidRPr="00C769D8">
        <w:rPr>
          <w:color w:val="000000"/>
        </w:rPr>
        <w:t xml:space="preserve">lors and </w:t>
      </w:r>
      <w:r>
        <w:rPr>
          <w:color w:val="000000"/>
        </w:rPr>
        <w:t>Council staff</w:t>
      </w:r>
      <w:r w:rsidRPr="00C769D8">
        <w:rPr>
          <w:color w:val="000000"/>
        </w:rPr>
        <w:t xml:space="preserve"> involved in the </w:t>
      </w:r>
      <w:r>
        <w:rPr>
          <w:color w:val="000000"/>
        </w:rPr>
        <w:t>procurement</w:t>
      </w:r>
      <w:r w:rsidRPr="00C769D8">
        <w:rPr>
          <w:color w:val="000000"/>
        </w:rPr>
        <w:t xml:space="preserve"> process, in particular preparing tender documentation, including writing tender specifications, tender opening, and tender evaluation panels, must:</w:t>
      </w:r>
    </w:p>
    <w:p w:rsidR="003B53FF" w:rsidRPr="00C769D8" w:rsidRDefault="003B53FF" w:rsidP="001E2D7C">
      <w:pPr>
        <w:autoSpaceDE w:val="0"/>
        <w:autoSpaceDN w:val="0"/>
        <w:adjustRightInd w:val="0"/>
        <w:rPr>
          <w:color w:val="000000"/>
        </w:rPr>
      </w:pPr>
    </w:p>
    <w:p w:rsidR="003B53FF" w:rsidRDefault="003B53FF" w:rsidP="0025167E">
      <w:pPr>
        <w:numPr>
          <w:ilvl w:val="0"/>
          <w:numId w:val="48"/>
        </w:numPr>
        <w:autoSpaceDE w:val="0"/>
        <w:autoSpaceDN w:val="0"/>
        <w:adjustRightInd w:val="0"/>
        <w:rPr>
          <w:color w:val="000000"/>
        </w:rPr>
      </w:pPr>
      <w:r>
        <w:rPr>
          <w:b/>
          <w:bCs/>
          <w:color w:val="000000"/>
        </w:rPr>
        <w:t>A</w:t>
      </w:r>
      <w:r w:rsidRPr="00C769D8">
        <w:rPr>
          <w:b/>
          <w:bCs/>
          <w:color w:val="000000"/>
        </w:rPr>
        <w:t xml:space="preserve">void </w:t>
      </w:r>
      <w:r w:rsidRPr="00C769D8">
        <w:rPr>
          <w:color w:val="000000"/>
        </w:rPr>
        <w:t>conflicts, whether actual, potential or perceived, arising between their official duties and their private interests. Private interests include the finan</w:t>
      </w:r>
      <w:r>
        <w:rPr>
          <w:color w:val="000000"/>
        </w:rPr>
        <w:t>cial and other interests of Councillors and Council Staff, plus their</w:t>
      </w:r>
      <w:r w:rsidRPr="00C769D8">
        <w:rPr>
          <w:color w:val="000000"/>
        </w:rPr>
        <w:t xml:space="preserve"> relatives and close associates</w:t>
      </w:r>
    </w:p>
    <w:p w:rsidR="003B53FF" w:rsidRPr="00C769D8" w:rsidRDefault="003B53FF" w:rsidP="001E2D7C">
      <w:pPr>
        <w:autoSpaceDE w:val="0"/>
        <w:autoSpaceDN w:val="0"/>
        <w:adjustRightInd w:val="0"/>
        <w:rPr>
          <w:color w:val="000000"/>
        </w:rPr>
      </w:pPr>
    </w:p>
    <w:p w:rsidR="003B53FF" w:rsidRDefault="003B53FF">
      <w:pPr>
        <w:numPr>
          <w:ilvl w:val="0"/>
          <w:numId w:val="48"/>
        </w:numPr>
        <w:autoSpaceDE w:val="0"/>
        <w:autoSpaceDN w:val="0"/>
        <w:adjustRightInd w:val="0"/>
        <w:rPr>
          <w:color w:val="000000"/>
        </w:rPr>
      </w:pPr>
      <w:r>
        <w:rPr>
          <w:b/>
          <w:bCs/>
          <w:color w:val="000000"/>
        </w:rPr>
        <w:t>D</w:t>
      </w:r>
      <w:r w:rsidRPr="00C769D8">
        <w:rPr>
          <w:b/>
          <w:bCs/>
          <w:color w:val="000000"/>
        </w:rPr>
        <w:t>eclare</w:t>
      </w:r>
      <w:r>
        <w:rPr>
          <w:b/>
          <w:bCs/>
          <w:color w:val="000000"/>
        </w:rPr>
        <w:t xml:space="preserve"> </w:t>
      </w:r>
      <w:r w:rsidRPr="002F24DE">
        <w:rPr>
          <w:bCs/>
          <w:color w:val="000000"/>
        </w:rPr>
        <w:t>that there is no conflict of interest. Where</w:t>
      </w:r>
      <w:r w:rsidRPr="00C769D8">
        <w:rPr>
          <w:b/>
          <w:bCs/>
          <w:color w:val="000000"/>
        </w:rPr>
        <w:t xml:space="preserve"> </w:t>
      </w:r>
      <w:r>
        <w:rPr>
          <w:color w:val="000000"/>
        </w:rPr>
        <w:t xml:space="preserve">future </w:t>
      </w:r>
      <w:r w:rsidRPr="00C769D8">
        <w:rPr>
          <w:color w:val="000000"/>
        </w:rPr>
        <w:t xml:space="preserve"> conflicts</w:t>
      </w:r>
      <w:r>
        <w:rPr>
          <w:color w:val="000000"/>
        </w:rPr>
        <w:t>,</w:t>
      </w:r>
      <w:r w:rsidRPr="00C769D8">
        <w:rPr>
          <w:color w:val="000000"/>
        </w:rPr>
        <w:t xml:space="preserve"> or relevant private interests</w:t>
      </w:r>
      <w:r>
        <w:rPr>
          <w:color w:val="000000"/>
        </w:rPr>
        <w:t xml:space="preserve"> arise</w:t>
      </w:r>
      <w:r w:rsidRPr="00C769D8">
        <w:rPr>
          <w:color w:val="000000"/>
        </w:rPr>
        <w:t xml:space="preserve">  </w:t>
      </w:r>
      <w:r>
        <w:rPr>
          <w:color w:val="000000"/>
        </w:rPr>
        <w:t>Council Staff</w:t>
      </w:r>
      <w:r w:rsidRPr="00C769D8">
        <w:rPr>
          <w:color w:val="000000"/>
        </w:rPr>
        <w:t xml:space="preserve"> </w:t>
      </w:r>
      <w:r>
        <w:rPr>
          <w:color w:val="000000"/>
        </w:rPr>
        <w:t>must make their manager,</w:t>
      </w:r>
      <w:r w:rsidRPr="00C769D8">
        <w:rPr>
          <w:color w:val="000000"/>
        </w:rPr>
        <w:t xml:space="preserve"> or the chairperson of the relevant tender assessment panel </w:t>
      </w:r>
      <w:r>
        <w:rPr>
          <w:color w:val="000000"/>
        </w:rPr>
        <w:t>or board aware and allow them to decide whether the o</w:t>
      </w:r>
      <w:r w:rsidRPr="00C769D8">
        <w:rPr>
          <w:color w:val="000000"/>
        </w:rPr>
        <w:t>fficer should continue to be involve</w:t>
      </w:r>
      <w:r>
        <w:rPr>
          <w:color w:val="000000"/>
        </w:rPr>
        <w:t>d in the specific Procurement</w:t>
      </w:r>
      <w:r w:rsidRPr="00C769D8">
        <w:rPr>
          <w:color w:val="000000"/>
        </w:rPr>
        <w:t xml:space="preserve"> exercise</w:t>
      </w:r>
    </w:p>
    <w:p w:rsidR="003B53FF" w:rsidRPr="00C769D8" w:rsidRDefault="003B53FF" w:rsidP="001E2D7C">
      <w:pPr>
        <w:autoSpaceDE w:val="0"/>
        <w:autoSpaceDN w:val="0"/>
        <w:adjustRightInd w:val="0"/>
        <w:rPr>
          <w:color w:val="000000"/>
        </w:rPr>
      </w:pPr>
    </w:p>
    <w:p w:rsidR="003B53FF" w:rsidRPr="00C769D8" w:rsidRDefault="003B53FF" w:rsidP="0025167E">
      <w:pPr>
        <w:numPr>
          <w:ilvl w:val="0"/>
          <w:numId w:val="48"/>
        </w:numPr>
        <w:autoSpaceDE w:val="0"/>
        <w:autoSpaceDN w:val="0"/>
        <w:adjustRightInd w:val="0"/>
        <w:rPr>
          <w:color w:val="000000"/>
        </w:rPr>
      </w:pPr>
      <w:r>
        <w:rPr>
          <w:b/>
          <w:bCs/>
          <w:color w:val="000000"/>
        </w:rPr>
        <w:t>O</w:t>
      </w:r>
      <w:r w:rsidRPr="00C769D8">
        <w:rPr>
          <w:b/>
          <w:bCs/>
          <w:color w:val="000000"/>
        </w:rPr>
        <w:t xml:space="preserve">bserve </w:t>
      </w:r>
      <w:r w:rsidRPr="00C769D8">
        <w:rPr>
          <w:color w:val="000000"/>
        </w:rPr>
        <w:t xml:space="preserve">prevailing </w:t>
      </w:r>
      <w:r>
        <w:rPr>
          <w:color w:val="000000"/>
        </w:rPr>
        <w:t>Council, VGPB and e-hub</w:t>
      </w:r>
      <w:r w:rsidRPr="00C769D8">
        <w:rPr>
          <w:color w:val="000000"/>
        </w:rPr>
        <w:t xml:space="preserve"> guidelines on how to prevent or deal with conflict of interest situations; and</w:t>
      </w:r>
      <w:r>
        <w:rPr>
          <w:color w:val="000000"/>
        </w:rPr>
        <w:t xml:space="preserve"> not take advantage of any tender related information whether or not for personal gain.</w:t>
      </w:r>
    </w:p>
    <w:p w:rsidR="003B53FF" w:rsidRPr="00CF4ED4" w:rsidRDefault="003B53FF" w:rsidP="00B13C1E">
      <w:pPr>
        <w:jc w:val="both"/>
      </w:pPr>
    </w:p>
    <w:p w:rsidR="003B53FF" w:rsidRDefault="003B53FF" w:rsidP="00150FEB">
      <w:pPr>
        <w:pStyle w:val="Heading3"/>
        <w:keepNext w:val="0"/>
        <w:numPr>
          <w:ilvl w:val="2"/>
          <w:numId w:val="0"/>
        </w:numPr>
        <w:spacing w:before="360" w:line="276" w:lineRule="auto"/>
        <w:ind w:left="851" w:hanging="851"/>
      </w:pPr>
      <w:bookmarkStart w:id="17" w:name="_Toc299658326"/>
      <w:r>
        <w:t>2.1.5</w:t>
      </w:r>
      <w:r>
        <w:tab/>
      </w:r>
      <w:r w:rsidRPr="00AF61AB">
        <w:t>Fair and Honest Dealing</w:t>
      </w:r>
      <w:bookmarkEnd w:id="17"/>
    </w:p>
    <w:p w:rsidR="003B53FF" w:rsidRDefault="003B53FF" w:rsidP="00B13C1E">
      <w:pPr>
        <w:jc w:val="both"/>
      </w:pPr>
      <w:r w:rsidRPr="00FB76BE">
        <w:t>All prospective contractors and suppliers must be afforded an equal opportunity to tender or</w:t>
      </w:r>
      <w:r>
        <w:t xml:space="preserve"> </w:t>
      </w:r>
      <w:r w:rsidRPr="00FB76BE">
        <w:t>quote.</w:t>
      </w:r>
    </w:p>
    <w:p w:rsidR="003B53FF" w:rsidRPr="00FB76BE" w:rsidRDefault="003B53FF" w:rsidP="00B13C1E">
      <w:pPr>
        <w:jc w:val="both"/>
      </w:pPr>
    </w:p>
    <w:p w:rsidR="003B53FF" w:rsidRDefault="003B53FF" w:rsidP="00926D2C">
      <w:pPr>
        <w:jc w:val="both"/>
      </w:pPr>
      <w:r w:rsidRPr="00FB76BE">
        <w:t>Impartiality must be maintained</w:t>
      </w:r>
      <w:r>
        <w:t xml:space="preserve"> throughout the procurement process so it can withstand public scrutiny.</w:t>
      </w:r>
    </w:p>
    <w:p w:rsidR="003B53FF" w:rsidRPr="00FB76BE" w:rsidRDefault="003B53FF" w:rsidP="00B13C1E">
      <w:pPr>
        <w:jc w:val="both"/>
      </w:pPr>
    </w:p>
    <w:p w:rsidR="003B53FF" w:rsidRPr="00FB76BE" w:rsidRDefault="003B53FF" w:rsidP="00B13C1E">
      <w:pPr>
        <w:jc w:val="both"/>
      </w:pPr>
      <w:r w:rsidRPr="00FB76BE">
        <w:t>The commercial interests of existing and potential suppliers must be protected.</w:t>
      </w:r>
    </w:p>
    <w:p w:rsidR="003B53FF" w:rsidRDefault="003B53FF" w:rsidP="00B13C1E">
      <w:pPr>
        <w:jc w:val="both"/>
      </w:pPr>
      <w:r w:rsidRPr="00FB76BE">
        <w:t xml:space="preserve">Confidentiality </w:t>
      </w:r>
      <w:r>
        <w:t xml:space="preserve">of information provided by existing and prospective suppliers </w:t>
      </w:r>
      <w:r w:rsidRPr="00FB76BE">
        <w:t>must be maintaine</w:t>
      </w:r>
      <w:r>
        <w:t xml:space="preserve">d at all times, particularly </w:t>
      </w:r>
      <w:r w:rsidRPr="00FB76BE">
        <w:t>commercially sensitive material</w:t>
      </w:r>
      <w:r>
        <w:t xml:space="preserve"> </w:t>
      </w:r>
      <w:r w:rsidRPr="00FB76BE">
        <w:t>such as</w:t>
      </w:r>
      <w:r>
        <w:t>, but not limited to</w:t>
      </w:r>
      <w:r w:rsidRPr="00FB76BE">
        <w:t xml:space="preserve"> prices, discounts, rebates, profit, manufacturing and product information</w:t>
      </w:r>
      <w:r>
        <w:t>.</w:t>
      </w:r>
    </w:p>
    <w:p w:rsidR="003B53FF" w:rsidRDefault="003B53FF" w:rsidP="00150FEB">
      <w:pPr>
        <w:pStyle w:val="Heading3"/>
        <w:keepNext w:val="0"/>
        <w:numPr>
          <w:ilvl w:val="2"/>
          <w:numId w:val="0"/>
        </w:numPr>
        <w:spacing w:before="360" w:line="276" w:lineRule="auto"/>
        <w:ind w:left="851" w:hanging="851"/>
      </w:pPr>
      <w:bookmarkStart w:id="18" w:name="_Toc299658327"/>
      <w:r>
        <w:t>2.1.6</w:t>
      </w:r>
      <w:r>
        <w:tab/>
      </w:r>
      <w:r w:rsidRPr="00AF61AB">
        <w:t>Gifts and Hospitality</w:t>
      </w:r>
      <w:bookmarkEnd w:id="18"/>
    </w:p>
    <w:p w:rsidR="003B53FF" w:rsidRDefault="003B53FF" w:rsidP="00B13C1E">
      <w:pPr>
        <w:jc w:val="both"/>
      </w:pPr>
      <w:r>
        <w:t>No Councillor or member of Council staff shall, either directly or indirectly solicit or accept gifts or presents from any member of the public involved with any matter that is connected with the duties of the officer, or in which the Council is interested.</w:t>
      </w:r>
    </w:p>
    <w:p w:rsidR="003B53FF" w:rsidRDefault="003B53FF" w:rsidP="00B13C1E">
      <w:pPr>
        <w:jc w:val="both"/>
      </w:pPr>
    </w:p>
    <w:p w:rsidR="003B53FF" w:rsidRDefault="003B53FF" w:rsidP="00B13C1E">
      <w:pPr>
        <w:jc w:val="both"/>
      </w:pPr>
      <w:r>
        <w:t>Councillors and Council staff must exercise the utmost discretion in accepting hospitality from contractors or their representatives, or from organisations, firms or individuals with whom they have official dealings. Councillors and Council staff should also avoid the ambiguous situation created by visiting the premises of a contractor, organisation, firm or individual uninvited and/or not on official business.</w:t>
      </w:r>
    </w:p>
    <w:p w:rsidR="003B53FF" w:rsidRDefault="003B53FF" w:rsidP="00B13C1E">
      <w:pPr>
        <w:jc w:val="both"/>
      </w:pPr>
    </w:p>
    <w:p w:rsidR="003B53FF" w:rsidRPr="008A6B54" w:rsidRDefault="003B53FF" w:rsidP="00B13C1E">
      <w:pPr>
        <w:jc w:val="both"/>
      </w:pPr>
      <w:r>
        <w:t>Offers of bribes, commissions or other irregular approaches from organisations or individuals (no matter how flimsy the evidence available), must be promptly brought to the attention of the CEO.</w:t>
      </w:r>
    </w:p>
    <w:p w:rsidR="003B53FF" w:rsidRDefault="003B53FF" w:rsidP="00150FEB">
      <w:pPr>
        <w:pStyle w:val="Heading3"/>
        <w:keepNext w:val="0"/>
        <w:numPr>
          <w:ilvl w:val="2"/>
          <w:numId w:val="0"/>
        </w:numPr>
        <w:spacing w:before="360" w:line="276" w:lineRule="auto"/>
        <w:ind w:left="851" w:hanging="851"/>
      </w:pPr>
      <w:bookmarkStart w:id="19" w:name="_Toc299658328"/>
      <w:r>
        <w:t>2.1.7</w:t>
      </w:r>
      <w:r>
        <w:tab/>
      </w:r>
      <w:r w:rsidRPr="00AF61AB">
        <w:t>Disclosure of Information</w:t>
      </w:r>
      <w:bookmarkEnd w:id="19"/>
    </w:p>
    <w:p w:rsidR="003B53FF" w:rsidRDefault="003B53FF" w:rsidP="00B13C1E">
      <w:pPr>
        <w:jc w:val="both"/>
      </w:pPr>
      <w:r>
        <w:t>Commercial in-confidence information received by the Council must not be disclosed and is to be stored in a secure location.</w:t>
      </w:r>
    </w:p>
    <w:p w:rsidR="003B53FF" w:rsidRDefault="003B53FF" w:rsidP="00BA2C2B"/>
    <w:p w:rsidR="003B53FF" w:rsidRDefault="003B53FF" w:rsidP="00BA2C2B">
      <w:r>
        <w:t>Councillors and Council staff are to protect, by refusing to release or discuss the following:</w:t>
      </w:r>
    </w:p>
    <w:p w:rsidR="003B53FF" w:rsidRDefault="003B53FF" w:rsidP="00B37679">
      <w:pPr>
        <w:numPr>
          <w:ilvl w:val="0"/>
          <w:numId w:val="8"/>
        </w:numPr>
        <w:spacing w:after="240" w:line="276" w:lineRule="auto"/>
        <w:jc w:val="both"/>
      </w:pPr>
      <w:r>
        <w:t>Allocated Council budgets for proposed tenderes;</w:t>
      </w:r>
    </w:p>
    <w:p w:rsidR="003B53FF" w:rsidRDefault="003B53FF" w:rsidP="00B37679">
      <w:pPr>
        <w:numPr>
          <w:ilvl w:val="0"/>
          <w:numId w:val="8"/>
        </w:numPr>
        <w:spacing w:after="240" w:line="276" w:lineRule="auto"/>
        <w:jc w:val="both"/>
      </w:pPr>
      <w:r>
        <w:t>information disclosed by organisations in tenders, quotation or during tender negotiations;</w:t>
      </w:r>
    </w:p>
    <w:p w:rsidR="003B53FF" w:rsidRDefault="003B53FF" w:rsidP="00B37679">
      <w:pPr>
        <w:numPr>
          <w:ilvl w:val="0"/>
          <w:numId w:val="8"/>
        </w:numPr>
        <w:spacing w:after="240" w:line="276" w:lineRule="auto"/>
        <w:jc w:val="both"/>
      </w:pPr>
      <w:r>
        <w:t>all information that is Commercial in Confidence information; and</w:t>
      </w:r>
    </w:p>
    <w:p w:rsidR="003B53FF" w:rsidRDefault="003B53FF" w:rsidP="00B37679">
      <w:pPr>
        <w:numPr>
          <w:ilvl w:val="0"/>
          <w:numId w:val="8"/>
        </w:numPr>
        <w:spacing w:after="240" w:line="276" w:lineRule="auto"/>
        <w:jc w:val="both"/>
      </w:pPr>
      <w:r>
        <w:t>pre-contract information including but not limited to information provided in quotes and tenders or subsequently provided in pre-contract negotiations.</w:t>
      </w:r>
    </w:p>
    <w:p w:rsidR="003B53FF" w:rsidRDefault="003B53FF" w:rsidP="00B13C1E">
      <w:pPr>
        <w:jc w:val="both"/>
      </w:pPr>
      <w:r>
        <w:t>Discussion with potential suppliers during tender evaluations should not go beyond the extent necessary to resolve doubt on what is being offered by that supplier.</w:t>
      </w:r>
    </w:p>
    <w:p w:rsidR="003B53FF" w:rsidRDefault="003B53FF" w:rsidP="00B13C1E">
      <w:pPr>
        <w:jc w:val="both"/>
      </w:pPr>
    </w:p>
    <w:p w:rsidR="003B53FF" w:rsidRDefault="003B53FF" w:rsidP="00150FEB">
      <w:pPr>
        <w:pStyle w:val="Heading2"/>
        <w:keepNext w:val="0"/>
        <w:numPr>
          <w:ilvl w:val="1"/>
          <w:numId w:val="0"/>
        </w:numPr>
        <w:spacing w:before="480" w:after="240" w:line="276" w:lineRule="auto"/>
        <w:ind w:left="851" w:hanging="851"/>
      </w:pPr>
      <w:bookmarkStart w:id="20" w:name="_Toc299658329"/>
      <w:r w:rsidRPr="00150FEB">
        <w:rPr>
          <w:i w:val="0"/>
        </w:rPr>
        <w:t>2.2</w:t>
      </w:r>
      <w:r>
        <w:tab/>
        <w:t>Governance</w:t>
      </w:r>
      <w:bookmarkEnd w:id="20"/>
    </w:p>
    <w:p w:rsidR="003B53FF" w:rsidRDefault="003B53FF" w:rsidP="00150FEB">
      <w:pPr>
        <w:pStyle w:val="Heading3"/>
        <w:keepNext w:val="0"/>
        <w:numPr>
          <w:ilvl w:val="2"/>
          <w:numId w:val="0"/>
        </w:numPr>
        <w:spacing w:before="360" w:line="276" w:lineRule="auto"/>
        <w:ind w:left="851" w:hanging="851"/>
      </w:pPr>
      <w:bookmarkStart w:id="21" w:name="_Toc299658330"/>
      <w:r>
        <w:t>2.2.1</w:t>
      </w:r>
      <w:r>
        <w:tab/>
        <w:t>Structure</w:t>
      </w:r>
      <w:bookmarkEnd w:id="21"/>
    </w:p>
    <w:p w:rsidR="003B53FF" w:rsidRPr="00541F4D" w:rsidRDefault="003B53FF" w:rsidP="00B13C1E">
      <w:pPr>
        <w:jc w:val="both"/>
      </w:pPr>
      <w:r>
        <w:t>The Council</w:t>
      </w:r>
      <w:r w:rsidRPr="00541F4D">
        <w:t xml:space="preserve"> shall:</w:t>
      </w:r>
    </w:p>
    <w:p w:rsidR="003B53FF" w:rsidRPr="00541F4D" w:rsidRDefault="003B53FF" w:rsidP="00B37679">
      <w:pPr>
        <w:numPr>
          <w:ilvl w:val="0"/>
          <w:numId w:val="30"/>
        </w:numPr>
        <w:spacing w:after="240" w:line="276" w:lineRule="auto"/>
        <w:jc w:val="both"/>
      </w:pPr>
      <w:r w:rsidRPr="00541F4D">
        <w:t xml:space="preserve">establish a </w:t>
      </w:r>
      <w:r>
        <w:t>procurement</w:t>
      </w:r>
      <w:r w:rsidRPr="00541F4D">
        <w:t xml:space="preserve"> management responsibility structure and delegations ensuring accountability, traceability and auditability of all </w:t>
      </w:r>
      <w:r>
        <w:t>procurement</w:t>
      </w:r>
      <w:r w:rsidRPr="00541F4D">
        <w:t xml:space="preserve"> decisions made over the lifecycle of all goods, servi</w:t>
      </w:r>
      <w:r>
        <w:t>ces and works purchased by the Council</w:t>
      </w:r>
      <w:r w:rsidRPr="00541F4D">
        <w:t xml:space="preserve">; </w:t>
      </w:r>
    </w:p>
    <w:p w:rsidR="003B53FF" w:rsidRPr="00541F4D" w:rsidRDefault="003B53FF" w:rsidP="00B37679">
      <w:pPr>
        <w:numPr>
          <w:ilvl w:val="0"/>
          <w:numId w:val="30"/>
        </w:numPr>
        <w:spacing w:after="240" w:line="276" w:lineRule="auto"/>
        <w:jc w:val="both"/>
      </w:pPr>
      <w:r>
        <w:t>ensure that the Councils’ procurement</w:t>
      </w:r>
      <w:r w:rsidRPr="00541F4D">
        <w:t xml:space="preserve"> structure:</w:t>
      </w:r>
    </w:p>
    <w:p w:rsidR="003B53FF" w:rsidRPr="00541F4D" w:rsidRDefault="003B53FF" w:rsidP="00B37679">
      <w:pPr>
        <w:numPr>
          <w:ilvl w:val="1"/>
          <w:numId w:val="30"/>
        </w:numPr>
        <w:spacing w:after="240" w:line="276" w:lineRule="auto"/>
        <w:jc w:val="both"/>
      </w:pPr>
      <w:r w:rsidRPr="00541F4D">
        <w:t xml:space="preserve">is flexible enough to purchase in a timely manner the diverse range of material, goods, works and services required by </w:t>
      </w:r>
      <w:r>
        <w:t>C</w:t>
      </w:r>
      <w:r w:rsidRPr="00541F4D">
        <w:t xml:space="preserve">ouncil; </w:t>
      </w:r>
    </w:p>
    <w:p w:rsidR="003B53FF" w:rsidRPr="00541F4D" w:rsidRDefault="003B53FF" w:rsidP="00B37679">
      <w:pPr>
        <w:numPr>
          <w:ilvl w:val="1"/>
          <w:numId w:val="30"/>
        </w:numPr>
        <w:spacing w:after="240" w:line="276" w:lineRule="auto"/>
        <w:jc w:val="both"/>
      </w:pPr>
      <w:r w:rsidRPr="00541F4D">
        <w:t xml:space="preserve">ensures that prospective contractors and suppliers are afforded an equal opportunity to tender/quote; </w:t>
      </w:r>
    </w:p>
    <w:p w:rsidR="003B53FF" w:rsidRPr="00541F4D" w:rsidRDefault="003B53FF" w:rsidP="00B37679">
      <w:pPr>
        <w:numPr>
          <w:ilvl w:val="1"/>
          <w:numId w:val="30"/>
        </w:numPr>
        <w:spacing w:after="240" w:line="276" w:lineRule="auto"/>
        <w:jc w:val="both"/>
      </w:pPr>
      <w:r w:rsidRPr="00541F4D">
        <w:t>encourages competition</w:t>
      </w:r>
      <w:r>
        <w:t>.</w:t>
      </w:r>
    </w:p>
    <w:p w:rsidR="003B53FF" w:rsidRDefault="003B53FF" w:rsidP="00150FEB">
      <w:pPr>
        <w:pStyle w:val="Heading3"/>
        <w:keepNext w:val="0"/>
        <w:numPr>
          <w:ilvl w:val="2"/>
          <w:numId w:val="0"/>
        </w:numPr>
        <w:spacing w:before="360" w:line="276" w:lineRule="auto"/>
        <w:ind w:left="851" w:hanging="851"/>
      </w:pPr>
      <w:bookmarkStart w:id="22" w:name="_Toc299658331"/>
      <w:r>
        <w:t>2.2.2</w:t>
      </w:r>
      <w:r>
        <w:tab/>
        <w:t>Standards</w:t>
      </w:r>
      <w:bookmarkEnd w:id="22"/>
    </w:p>
    <w:p w:rsidR="003B53FF" w:rsidRDefault="003B53FF" w:rsidP="00B13C1E">
      <w:pPr>
        <w:jc w:val="both"/>
      </w:pPr>
      <w:r>
        <w:t>The Council’s procurement activities shall be carried out to the professional standards required by best practice and in compliance with:</w:t>
      </w:r>
    </w:p>
    <w:p w:rsidR="003B53FF" w:rsidRDefault="003B53FF" w:rsidP="00B13C1E">
      <w:pPr>
        <w:jc w:val="both"/>
      </w:pPr>
    </w:p>
    <w:p w:rsidR="003B53FF" w:rsidRDefault="003B53FF" w:rsidP="00B37679">
      <w:pPr>
        <w:numPr>
          <w:ilvl w:val="0"/>
          <w:numId w:val="9"/>
        </w:numPr>
        <w:spacing w:after="240" w:line="276" w:lineRule="auto"/>
        <w:jc w:val="both"/>
      </w:pPr>
      <w:r>
        <w:t>The Act,</w:t>
      </w:r>
    </w:p>
    <w:p w:rsidR="003B53FF" w:rsidRDefault="003B53FF" w:rsidP="00B37679">
      <w:pPr>
        <w:numPr>
          <w:ilvl w:val="0"/>
          <w:numId w:val="9"/>
        </w:numPr>
        <w:spacing w:after="240" w:line="276" w:lineRule="auto"/>
        <w:jc w:val="both"/>
      </w:pPr>
      <w:r>
        <w:t>The Council’s policies,</w:t>
      </w:r>
    </w:p>
    <w:p w:rsidR="003B53FF" w:rsidRDefault="003B53FF" w:rsidP="00B37679">
      <w:pPr>
        <w:numPr>
          <w:ilvl w:val="0"/>
          <w:numId w:val="9"/>
        </w:numPr>
        <w:spacing w:after="240" w:line="276" w:lineRule="auto"/>
        <w:jc w:val="both"/>
      </w:pPr>
      <w:r>
        <w:t>The Council’s Code of Conduct,</w:t>
      </w:r>
    </w:p>
    <w:p w:rsidR="003B53FF" w:rsidRPr="00964E88" w:rsidRDefault="003B53FF" w:rsidP="00964E88">
      <w:pPr>
        <w:numPr>
          <w:ilvl w:val="0"/>
          <w:numId w:val="9"/>
        </w:numPr>
        <w:spacing w:after="240" w:line="276" w:lineRule="auto"/>
        <w:jc w:val="both"/>
        <w:rPr>
          <w:b/>
          <w:color w:val="1F1E21"/>
        </w:rPr>
      </w:pPr>
      <w:r w:rsidRPr="00964E88">
        <w:rPr>
          <w:b/>
          <w:color w:val="1F1E21"/>
        </w:rPr>
        <w:t xml:space="preserve">Local Government </w:t>
      </w:r>
      <w:r>
        <w:rPr>
          <w:b/>
          <w:color w:val="1F1E21"/>
        </w:rPr>
        <w:t>Procurement</w:t>
      </w:r>
      <w:r w:rsidRPr="00964E88">
        <w:rPr>
          <w:b/>
          <w:color w:val="1F1E21"/>
        </w:rPr>
        <w:t xml:space="preserve"> Best Practice Guideline</w:t>
      </w:r>
      <w:r>
        <w:rPr>
          <w:b/>
          <w:color w:val="1F1E21"/>
        </w:rPr>
        <w:t>s</w:t>
      </w:r>
    </w:p>
    <w:p w:rsidR="003B53FF" w:rsidRDefault="003B53FF" w:rsidP="00B37679">
      <w:pPr>
        <w:numPr>
          <w:ilvl w:val="0"/>
          <w:numId w:val="9"/>
        </w:numPr>
        <w:spacing w:after="240" w:line="276" w:lineRule="auto"/>
        <w:jc w:val="both"/>
      </w:pPr>
      <w:r>
        <w:t>Other relevant legislative requirements such as but not limited to the Trade Practices Act, Goods Act and the Environmental Protection Act.</w:t>
      </w:r>
    </w:p>
    <w:p w:rsidR="003B53FF" w:rsidRDefault="003B53FF" w:rsidP="00150FEB">
      <w:pPr>
        <w:pStyle w:val="Heading3"/>
        <w:keepNext w:val="0"/>
        <w:numPr>
          <w:ilvl w:val="2"/>
          <w:numId w:val="0"/>
        </w:numPr>
        <w:spacing w:before="360" w:line="276" w:lineRule="auto"/>
        <w:ind w:left="851" w:hanging="851"/>
      </w:pPr>
      <w:bookmarkStart w:id="23" w:name="_Toc299658332"/>
      <w:r>
        <w:t>2.2.3</w:t>
      </w:r>
      <w:r>
        <w:tab/>
        <w:t>Methods</w:t>
      </w:r>
      <w:bookmarkEnd w:id="23"/>
    </w:p>
    <w:p w:rsidR="003B53FF" w:rsidRDefault="003B53FF" w:rsidP="00BA2C2B">
      <w:r>
        <w:t>The C</w:t>
      </w:r>
      <w:r w:rsidRPr="00541F4D">
        <w:t>ouncil’s standard methods for purchasing goods, services and works shall be by</w:t>
      </w:r>
      <w:r>
        <w:t xml:space="preserve"> some or all of the following methods</w:t>
      </w:r>
      <w:r w:rsidRPr="00541F4D">
        <w:t>:</w:t>
      </w:r>
    </w:p>
    <w:p w:rsidR="003B53FF" w:rsidRPr="00541F4D" w:rsidRDefault="003B53FF" w:rsidP="00BA2C2B"/>
    <w:p w:rsidR="003B53FF" w:rsidRPr="00541F4D" w:rsidRDefault="003B53FF" w:rsidP="00B37679">
      <w:pPr>
        <w:numPr>
          <w:ilvl w:val="0"/>
          <w:numId w:val="28"/>
        </w:numPr>
        <w:spacing w:after="240" w:line="276" w:lineRule="auto"/>
      </w:pPr>
      <w:r>
        <w:t>purchasing card;</w:t>
      </w:r>
      <w:r w:rsidRPr="00541F4D">
        <w:t xml:space="preserve"> </w:t>
      </w:r>
    </w:p>
    <w:p w:rsidR="003B53FF" w:rsidRPr="00926D2C" w:rsidRDefault="003B53FF" w:rsidP="007C4842">
      <w:pPr>
        <w:numPr>
          <w:ilvl w:val="0"/>
          <w:numId w:val="28"/>
        </w:numPr>
        <w:spacing w:after="240" w:line="276" w:lineRule="auto"/>
      </w:pPr>
      <w:r w:rsidRPr="00541F4D">
        <w:t>purchase orde</w:t>
      </w:r>
      <w:r>
        <w:t xml:space="preserve">r following a quotation process from suppliers </w:t>
      </w:r>
      <w:r w:rsidRPr="00926D2C">
        <w:t xml:space="preserve">for goods </w:t>
      </w:r>
      <w:r>
        <w:t xml:space="preserve">or services </w:t>
      </w:r>
      <w:r w:rsidRPr="00926D2C">
        <w:t>that represent best value for money under directed quotation thresholds</w:t>
      </w:r>
      <w:r>
        <w:t>;</w:t>
      </w:r>
    </w:p>
    <w:p w:rsidR="003B53FF" w:rsidRPr="00541F4D" w:rsidRDefault="003B53FF" w:rsidP="00B37679">
      <w:pPr>
        <w:numPr>
          <w:ilvl w:val="0"/>
          <w:numId w:val="28"/>
        </w:numPr>
        <w:spacing w:after="240" w:line="276" w:lineRule="auto"/>
      </w:pPr>
      <w:r w:rsidRPr="00541F4D">
        <w:t>under contr</w:t>
      </w:r>
      <w:r>
        <w:t>act following a tender process;</w:t>
      </w:r>
    </w:p>
    <w:p w:rsidR="003B53FF" w:rsidRPr="00541F4D" w:rsidRDefault="003B53FF" w:rsidP="00B37679">
      <w:pPr>
        <w:numPr>
          <w:ilvl w:val="0"/>
          <w:numId w:val="28"/>
        </w:numPr>
        <w:spacing w:after="240" w:line="276" w:lineRule="auto"/>
      </w:pPr>
      <w:r>
        <w:t xml:space="preserve">using aggregated </w:t>
      </w:r>
      <w:r w:rsidRPr="00541F4D">
        <w:t>purc</w:t>
      </w:r>
      <w:r>
        <w:t>hasing arrangements with other Council</w:t>
      </w:r>
      <w:r w:rsidRPr="00541F4D">
        <w:t>s</w:t>
      </w:r>
      <w:r>
        <w:t>, MAV Procurement, Victorian Government,</w:t>
      </w:r>
      <w:r w:rsidRPr="00541F4D">
        <w:t xml:space="preserve"> </w:t>
      </w:r>
      <w:r>
        <w:t>or</w:t>
      </w:r>
      <w:r w:rsidRPr="00541F4D">
        <w:t xml:space="preserve"> </w:t>
      </w:r>
      <w:r>
        <w:t>other bodies</w:t>
      </w:r>
      <w:r w:rsidRPr="00541F4D">
        <w:t>;</w:t>
      </w:r>
    </w:p>
    <w:p w:rsidR="003B53FF" w:rsidRDefault="003B53FF" w:rsidP="00964E88">
      <w:pPr>
        <w:numPr>
          <w:ilvl w:val="1"/>
          <w:numId w:val="28"/>
        </w:numPr>
        <w:tabs>
          <w:tab w:val="clear" w:pos="1440"/>
        </w:tabs>
        <w:ind w:left="709"/>
        <w:jc w:val="both"/>
      </w:pPr>
      <w:r w:rsidRPr="00541F4D">
        <w:t>other arrangeme</w:t>
      </w:r>
      <w:r>
        <w:t>nts authorised by the Council</w:t>
      </w:r>
      <w:r w:rsidRPr="00541F4D">
        <w:t xml:space="preserve"> or the CEO on a needs basis as required by abnormal circumstances such as emergencies</w:t>
      </w:r>
    </w:p>
    <w:p w:rsidR="003B53FF" w:rsidRPr="00541F4D" w:rsidRDefault="003B53FF" w:rsidP="00B13C1E">
      <w:pPr>
        <w:jc w:val="both"/>
      </w:pPr>
    </w:p>
    <w:p w:rsidR="003B53FF" w:rsidRDefault="003B53FF" w:rsidP="00B13C1E">
      <w:pPr>
        <w:jc w:val="both"/>
      </w:pPr>
      <w:r>
        <w:t>The Council</w:t>
      </w:r>
      <w:r w:rsidRPr="00541F4D">
        <w:t xml:space="preserve"> may, at </w:t>
      </w:r>
      <w:r>
        <w:t>the CEO’s</w:t>
      </w:r>
      <w:r w:rsidRPr="00541F4D">
        <w:t xml:space="preserve"> discretion and based on the complexity and cost of the project, conduct one stage or multi-stage tenders.  </w:t>
      </w:r>
    </w:p>
    <w:p w:rsidR="003B53FF" w:rsidRPr="00541F4D" w:rsidRDefault="003B53FF" w:rsidP="00B13C1E">
      <w:pPr>
        <w:jc w:val="both"/>
      </w:pPr>
    </w:p>
    <w:p w:rsidR="003B53FF" w:rsidRDefault="003B53FF" w:rsidP="00B13C1E">
      <w:pPr>
        <w:jc w:val="both"/>
      </w:pPr>
      <w:r w:rsidRPr="00541F4D">
        <w:t>Typically a multi-stage tender process will commence with a registration of interest stage followed by a tender process involving the organisations selected as a consequence of the registration of interest stage.</w:t>
      </w:r>
    </w:p>
    <w:p w:rsidR="003B53FF" w:rsidRPr="00541F4D" w:rsidRDefault="003B53FF" w:rsidP="00B13C1E">
      <w:pPr>
        <w:jc w:val="both"/>
      </w:pPr>
    </w:p>
    <w:p w:rsidR="003B53FF" w:rsidRDefault="003B53FF" w:rsidP="00150FEB">
      <w:pPr>
        <w:pStyle w:val="Heading3"/>
        <w:keepNext w:val="0"/>
        <w:numPr>
          <w:ilvl w:val="2"/>
          <w:numId w:val="0"/>
        </w:numPr>
        <w:spacing w:before="360" w:line="276" w:lineRule="auto"/>
        <w:ind w:left="851" w:hanging="851"/>
      </w:pPr>
      <w:bookmarkStart w:id="24" w:name="_Toc299658333"/>
      <w:r>
        <w:t>2.2.4</w:t>
      </w:r>
      <w:r>
        <w:tab/>
        <w:t>Responsible Financial Management</w:t>
      </w:r>
      <w:bookmarkEnd w:id="24"/>
    </w:p>
    <w:p w:rsidR="003B53FF" w:rsidRPr="00541F4D" w:rsidRDefault="003B53FF" w:rsidP="00B13C1E">
      <w:pPr>
        <w:jc w:val="both"/>
      </w:pPr>
      <w:r w:rsidRPr="00541F4D">
        <w:t xml:space="preserve">The principle of responsible financial management </w:t>
      </w:r>
      <w:r>
        <w:t>shall</w:t>
      </w:r>
      <w:r w:rsidRPr="00541F4D">
        <w:t xml:space="preserve"> be applied to all </w:t>
      </w:r>
      <w:r>
        <w:t>procurement</w:t>
      </w:r>
      <w:r w:rsidRPr="00541F4D">
        <w:t xml:space="preserve"> activities. </w:t>
      </w:r>
    </w:p>
    <w:p w:rsidR="003B53FF" w:rsidRDefault="003B53FF" w:rsidP="00B13C1E">
      <w:pPr>
        <w:jc w:val="both"/>
      </w:pPr>
    </w:p>
    <w:p w:rsidR="003B53FF" w:rsidRPr="00541F4D" w:rsidRDefault="003B53FF" w:rsidP="00B13C1E">
      <w:pPr>
        <w:jc w:val="both"/>
      </w:pPr>
      <w:r w:rsidRPr="00541F4D">
        <w:t>Accordingly, t</w:t>
      </w:r>
      <w:r>
        <w:t>o give effect to this principle,</w:t>
      </w:r>
      <w:r w:rsidRPr="00541F4D">
        <w:t xml:space="preserve"> the availability of existing funds within an approved budget, or source of funds, </w:t>
      </w:r>
      <w:r>
        <w:t>shall</w:t>
      </w:r>
      <w:r w:rsidRPr="00541F4D">
        <w:t xml:space="preserve"> be established pr</w:t>
      </w:r>
      <w:r>
        <w:t>ior to the commencement of any procurement</w:t>
      </w:r>
      <w:r w:rsidRPr="00541F4D">
        <w:t xml:space="preserve"> action for the supply of goods, services or works. </w:t>
      </w:r>
    </w:p>
    <w:p w:rsidR="003B53FF" w:rsidRDefault="003B53FF" w:rsidP="00B13C1E">
      <w:pPr>
        <w:jc w:val="both"/>
      </w:pPr>
    </w:p>
    <w:p w:rsidR="003B53FF" w:rsidRDefault="003B53FF" w:rsidP="00B13C1E">
      <w:pPr>
        <w:jc w:val="both"/>
      </w:pPr>
      <w:r>
        <w:t>Council</w:t>
      </w:r>
      <w:r w:rsidRPr="00541F4D">
        <w:t xml:space="preserve"> </w:t>
      </w:r>
      <w:r>
        <w:t>s</w:t>
      </w:r>
      <w:r w:rsidRPr="00541F4D">
        <w:t>taff must not authorise the expenditure of funds in excess</w:t>
      </w:r>
      <w:r>
        <w:t xml:space="preserve"> of their financial delegations.</w:t>
      </w:r>
      <w:r w:rsidRPr="00541F4D">
        <w:t xml:space="preserve"> </w:t>
      </w:r>
    </w:p>
    <w:p w:rsidR="003B53FF" w:rsidRDefault="003B53FF" w:rsidP="00B13C1E">
      <w:pPr>
        <w:jc w:val="both"/>
      </w:pPr>
    </w:p>
    <w:p w:rsidR="003B53FF" w:rsidRPr="00541F4D" w:rsidRDefault="003B53FF" w:rsidP="00B13C1E">
      <w:pPr>
        <w:jc w:val="both"/>
      </w:pPr>
      <w:r>
        <w:t>Council staff must not disclose allocated tender budgets to suppliers.</w:t>
      </w:r>
    </w:p>
    <w:p w:rsidR="003B53FF" w:rsidRDefault="003B53FF" w:rsidP="00B13C1E">
      <w:pPr>
        <w:jc w:val="both"/>
      </w:pPr>
    </w:p>
    <w:p w:rsidR="003B53FF" w:rsidRDefault="003B53FF" w:rsidP="00B13C1E">
      <w:pPr>
        <w:jc w:val="both"/>
      </w:pPr>
      <w:r>
        <w:t>Council funds</w:t>
      </w:r>
      <w:r w:rsidRPr="00541F4D">
        <w:t xml:space="preserve"> must be used efficiently and effectively to procure goods, services and works and every attempt must be made to contain the costs of the </w:t>
      </w:r>
      <w:r>
        <w:t>procurement</w:t>
      </w:r>
      <w:r w:rsidRPr="00541F4D">
        <w:t xml:space="preserve"> process without compromising any of the </w:t>
      </w:r>
      <w:r>
        <w:t>procurement</w:t>
      </w:r>
      <w:r w:rsidRPr="00541F4D">
        <w:t xml:space="preserve"> principles set out in this Policy.</w:t>
      </w:r>
    </w:p>
    <w:p w:rsidR="003B53FF" w:rsidRDefault="003B53FF" w:rsidP="00B13C1E">
      <w:pPr>
        <w:jc w:val="both"/>
      </w:pPr>
    </w:p>
    <w:p w:rsidR="003B53FF" w:rsidRDefault="003B53FF" w:rsidP="00964E88">
      <w:pPr>
        <w:pStyle w:val="Heading2"/>
        <w:spacing w:before="480" w:after="240" w:line="276" w:lineRule="auto"/>
        <w:ind w:left="578" w:hanging="578"/>
        <w:rPr>
          <w:bCs/>
          <w:iCs/>
        </w:rPr>
      </w:pPr>
      <w:bookmarkStart w:id="25" w:name="_Toc299658334"/>
      <w:r>
        <w:rPr>
          <w:bCs/>
          <w:i w:val="0"/>
          <w:iCs/>
        </w:rPr>
        <w:t>2.3</w:t>
      </w:r>
      <w:r>
        <w:rPr>
          <w:bCs/>
          <w:i w:val="0"/>
          <w:iCs/>
        </w:rPr>
        <w:tab/>
      </w:r>
      <w:r w:rsidRPr="00AC3808">
        <w:rPr>
          <w:bCs/>
          <w:iCs/>
        </w:rPr>
        <w:t>Procurement Processes and Thresholds</w:t>
      </w:r>
      <w:bookmarkEnd w:id="25"/>
      <w:r w:rsidRPr="00AC3808">
        <w:rPr>
          <w:bCs/>
          <w:iCs/>
        </w:rPr>
        <w:t xml:space="preserve"> </w:t>
      </w:r>
    </w:p>
    <w:p w:rsidR="003B53FF" w:rsidRDefault="003B53FF" w:rsidP="00AC3808"/>
    <w:p w:rsidR="003B53FF" w:rsidRDefault="003B53FF" w:rsidP="00964E88">
      <w:pPr>
        <w:pStyle w:val="Heading3"/>
        <w:spacing w:before="360" w:line="276" w:lineRule="auto"/>
        <w:ind w:left="720" w:hanging="720"/>
        <w:rPr>
          <w:bCs/>
        </w:rPr>
      </w:pPr>
      <w:bookmarkStart w:id="26" w:name="_Toc299658335"/>
      <w:r w:rsidRPr="00AC3808">
        <w:rPr>
          <w:bCs/>
          <w:i/>
        </w:rPr>
        <w:t>2.3.1</w:t>
      </w:r>
      <w:r>
        <w:rPr>
          <w:bCs/>
          <w:i/>
        </w:rPr>
        <w:tab/>
      </w:r>
      <w:r w:rsidRPr="00AC3808">
        <w:rPr>
          <w:bCs/>
          <w:i/>
        </w:rPr>
        <w:t>Process</w:t>
      </w:r>
      <w:bookmarkEnd w:id="26"/>
    </w:p>
    <w:p w:rsidR="003B53FF" w:rsidRDefault="003B53FF" w:rsidP="0027765C"/>
    <w:p w:rsidR="003B53FF" w:rsidRDefault="003B53FF" w:rsidP="0027765C">
      <w:r>
        <w:t>Council procurement processes are based on a number of principles:</w:t>
      </w:r>
    </w:p>
    <w:p w:rsidR="003B53FF" w:rsidRDefault="003B53FF" w:rsidP="0027765C"/>
    <w:p w:rsidR="003B53FF" w:rsidRPr="004156A8" w:rsidRDefault="003B53FF" w:rsidP="00AC3808">
      <w:pPr>
        <w:numPr>
          <w:ilvl w:val="0"/>
          <w:numId w:val="49"/>
        </w:numPr>
        <w:rPr>
          <w:b/>
        </w:rPr>
      </w:pPr>
      <w:r w:rsidRPr="004156A8">
        <w:rPr>
          <w:b/>
        </w:rPr>
        <w:t>Best Value</w:t>
      </w:r>
    </w:p>
    <w:p w:rsidR="003B53FF" w:rsidRDefault="003B53FF" w:rsidP="0027765C"/>
    <w:p w:rsidR="003B53FF" w:rsidRDefault="003B53FF" w:rsidP="00AC3808">
      <w:pPr>
        <w:ind w:left="709"/>
      </w:pPr>
      <w:r>
        <w:t>The benefits of the purchase are weighted against the costs necessary for the optimum result for the Council and local community. The Council is not required to accept the lowest tender. Instead, the Council is required to take into account issues of quality, cost, the accessibility of the service and other factors relevant to both the overall objectives of the Local Government Act.</w:t>
      </w:r>
    </w:p>
    <w:p w:rsidR="003B53FF" w:rsidRDefault="003B53FF" w:rsidP="00AC3808">
      <w:pPr>
        <w:ind w:left="709"/>
      </w:pPr>
    </w:p>
    <w:p w:rsidR="003B53FF" w:rsidRPr="00C769D8" w:rsidRDefault="003B53FF" w:rsidP="00AC3808">
      <w:pPr>
        <w:ind w:left="709"/>
      </w:pPr>
      <w:r>
        <w:t>Best v</w:t>
      </w:r>
      <w:r w:rsidRPr="00C769D8">
        <w:t xml:space="preserve">alue is often mistaken for meaning the lowest price, however, in terms of the contracting process, best value requires us to balance quality and price with as much transparency as is reasonably achievable. In this context price should take into account the whole life cost of the provision so far as is practicable. It follows that the delivery of Best value is dependant upon </w:t>
      </w:r>
      <w:r>
        <w:t>Council</w:t>
      </w:r>
      <w:r w:rsidRPr="00C769D8">
        <w:t xml:space="preserve"> priorities. </w:t>
      </w:r>
    </w:p>
    <w:p w:rsidR="003B53FF" w:rsidRPr="00C769D8" w:rsidRDefault="003B53FF" w:rsidP="00AC3808">
      <w:pPr>
        <w:ind w:left="709"/>
      </w:pPr>
    </w:p>
    <w:p w:rsidR="003B53FF" w:rsidRDefault="003B53FF" w:rsidP="00AC3808">
      <w:pPr>
        <w:ind w:left="709"/>
      </w:pPr>
      <w:r>
        <w:t>Achieving b</w:t>
      </w:r>
      <w:r w:rsidRPr="00C769D8">
        <w:t xml:space="preserve">est value also requires </w:t>
      </w:r>
      <w:r w:rsidRPr="00C769D8">
        <w:rPr>
          <w:i/>
        </w:rPr>
        <w:t>challenging</w:t>
      </w:r>
      <w:r w:rsidRPr="00C769D8">
        <w:t xml:space="preserve"> the need for the </w:t>
      </w:r>
      <w:r>
        <w:t>procurement</w:t>
      </w:r>
      <w:r w:rsidRPr="00C769D8">
        <w:t xml:space="preserve"> and the way in which the service may be reconfigured to achieve improvements in service delivery, </w:t>
      </w:r>
      <w:r w:rsidRPr="00C769D8">
        <w:rPr>
          <w:i/>
        </w:rPr>
        <w:t>comparing</w:t>
      </w:r>
      <w:r w:rsidRPr="00C769D8">
        <w:t xml:space="preserve"> service provision options against all those available, </w:t>
      </w:r>
      <w:r w:rsidRPr="00C769D8">
        <w:rPr>
          <w:i/>
        </w:rPr>
        <w:t>consulting</w:t>
      </w:r>
      <w:r>
        <w:rPr>
          <w:i/>
        </w:rPr>
        <w:t xml:space="preserve"> </w:t>
      </w:r>
      <w:r w:rsidRPr="00C769D8">
        <w:t xml:space="preserve">with key stakeholders and ensuring </w:t>
      </w:r>
      <w:r w:rsidRPr="00C769D8">
        <w:rPr>
          <w:i/>
        </w:rPr>
        <w:t>competition</w:t>
      </w:r>
      <w:r w:rsidRPr="00C769D8">
        <w:t xml:space="preserve"> in the</w:t>
      </w:r>
      <w:r>
        <w:t xml:space="preserve"> open market.</w:t>
      </w:r>
    </w:p>
    <w:p w:rsidR="003B53FF" w:rsidRPr="00C769D8" w:rsidRDefault="003B53FF" w:rsidP="00AC3808">
      <w:pPr>
        <w:ind w:left="709"/>
      </w:pPr>
    </w:p>
    <w:p w:rsidR="003B53FF" w:rsidRPr="00C769D8" w:rsidRDefault="003B53FF" w:rsidP="00AC3808">
      <w:pPr>
        <w:ind w:left="709"/>
      </w:pPr>
      <w:r w:rsidRPr="00C769D8">
        <w:t xml:space="preserve">Achieving best value for money must be the basis of all </w:t>
      </w:r>
      <w:r>
        <w:t>procurement</w:t>
      </w:r>
      <w:r w:rsidRPr="00C769D8">
        <w:t xml:space="preserve"> decisions within the </w:t>
      </w:r>
      <w:r>
        <w:t>Council</w:t>
      </w:r>
      <w:r w:rsidRPr="00C769D8">
        <w:t>.</w:t>
      </w:r>
    </w:p>
    <w:p w:rsidR="003B53FF" w:rsidRDefault="003B53FF" w:rsidP="00AC3808">
      <w:pPr>
        <w:ind w:left="709"/>
      </w:pPr>
    </w:p>
    <w:p w:rsidR="003B53FF" w:rsidRDefault="003B53FF" w:rsidP="0027765C"/>
    <w:p w:rsidR="003B53FF" w:rsidRPr="00A258E9" w:rsidRDefault="003B53FF" w:rsidP="00AC3808">
      <w:pPr>
        <w:numPr>
          <w:ilvl w:val="0"/>
          <w:numId w:val="49"/>
        </w:numPr>
        <w:rPr>
          <w:b/>
        </w:rPr>
      </w:pPr>
      <w:r w:rsidRPr="00A258E9">
        <w:rPr>
          <w:b/>
        </w:rPr>
        <w:t>Open and Fair Competition</w:t>
      </w:r>
    </w:p>
    <w:p w:rsidR="003B53FF" w:rsidRDefault="003B53FF" w:rsidP="0027765C"/>
    <w:p w:rsidR="003B53FF" w:rsidRDefault="003B53FF" w:rsidP="00964E88">
      <w:pPr>
        <w:ind w:left="709"/>
      </w:pPr>
      <w:r>
        <w:t>All suppliers are treated fairly in an open and transparent manner and have access to the same information.</w:t>
      </w:r>
    </w:p>
    <w:p w:rsidR="003B53FF" w:rsidRDefault="003B53FF" w:rsidP="0027765C"/>
    <w:p w:rsidR="003B53FF" w:rsidRPr="00A258E9" w:rsidRDefault="003B53FF" w:rsidP="0027765C">
      <w:pPr>
        <w:rPr>
          <w:b/>
        </w:rPr>
      </w:pPr>
    </w:p>
    <w:p w:rsidR="003B53FF" w:rsidRPr="00A258E9" w:rsidRDefault="003B53FF" w:rsidP="00AC3808">
      <w:pPr>
        <w:numPr>
          <w:ilvl w:val="0"/>
          <w:numId w:val="49"/>
        </w:numPr>
        <w:rPr>
          <w:b/>
        </w:rPr>
      </w:pPr>
      <w:r w:rsidRPr="00A258E9">
        <w:rPr>
          <w:b/>
        </w:rPr>
        <w:t>Accountability</w:t>
      </w:r>
    </w:p>
    <w:p w:rsidR="003B53FF" w:rsidRDefault="003B53FF" w:rsidP="0027765C"/>
    <w:p w:rsidR="003B53FF" w:rsidRDefault="003B53FF" w:rsidP="00AC3808">
      <w:pPr>
        <w:keepNext/>
        <w:keepLines/>
        <w:ind w:left="709"/>
        <w:jc w:val="both"/>
      </w:pPr>
      <w:r>
        <w:t>The Council maintains consistency in the approach to procurement across the whole organisation through coherent frameworks, policies and procedures.</w:t>
      </w:r>
      <w:r w:rsidRPr="00176C01">
        <w:t xml:space="preserve"> </w:t>
      </w:r>
      <w:r>
        <w:t>Accountability in procurement</w:t>
      </w:r>
      <w:r w:rsidRPr="00541F4D">
        <w:t xml:space="preserve"> means being able to explain and </w:t>
      </w:r>
      <w:r>
        <w:t xml:space="preserve">provide </w:t>
      </w:r>
      <w:r w:rsidRPr="00541F4D">
        <w:t xml:space="preserve">evidence </w:t>
      </w:r>
      <w:r>
        <w:t>on the process followed.</w:t>
      </w:r>
      <w:r w:rsidRPr="00541F4D">
        <w:t xml:space="preserve">   The test of accountability is that an independent third party must be able to see clearly that a process has been followed and that the process is fair and reasonable. </w:t>
      </w:r>
    </w:p>
    <w:p w:rsidR="003B53FF" w:rsidRPr="00541F4D" w:rsidRDefault="003B53FF" w:rsidP="00AC3808">
      <w:pPr>
        <w:keepNext/>
        <w:keepLines/>
        <w:ind w:left="709"/>
        <w:jc w:val="both"/>
      </w:pPr>
    </w:p>
    <w:p w:rsidR="003B53FF" w:rsidRPr="00541F4D" w:rsidRDefault="003B53FF" w:rsidP="00AC3808">
      <w:pPr>
        <w:ind w:left="709"/>
        <w:jc w:val="both"/>
      </w:pPr>
      <w:r w:rsidRPr="00541F4D">
        <w:t>Therefo</w:t>
      </w:r>
      <w:r>
        <w:t>re the processes by which all pr</w:t>
      </w:r>
      <w:r w:rsidRPr="00541F4D">
        <w:t xml:space="preserve">ocurement activities are conducted </w:t>
      </w:r>
      <w:r>
        <w:t>will be in accordance with the Council’s procurement</w:t>
      </w:r>
      <w:r w:rsidRPr="00541F4D">
        <w:t xml:space="preserve"> policies and procedures as set out in this policy and relat</w:t>
      </w:r>
      <w:r>
        <w:t>ed, relevant Council</w:t>
      </w:r>
      <w:r w:rsidRPr="00541F4D">
        <w:t xml:space="preserve"> policies and procedures.</w:t>
      </w:r>
    </w:p>
    <w:p w:rsidR="003B53FF" w:rsidRDefault="003B53FF" w:rsidP="00176C01"/>
    <w:p w:rsidR="003B53FF" w:rsidRDefault="003B53FF" w:rsidP="00964E88">
      <w:pPr>
        <w:ind w:left="709"/>
      </w:pPr>
      <w:r w:rsidRPr="00541F4D">
        <w:t>Additionally:</w:t>
      </w:r>
    </w:p>
    <w:p w:rsidR="003B53FF" w:rsidRPr="00541F4D" w:rsidRDefault="003B53FF" w:rsidP="00176C01"/>
    <w:p w:rsidR="003B53FF" w:rsidRDefault="003B53FF" w:rsidP="00964E88">
      <w:pPr>
        <w:numPr>
          <w:ilvl w:val="0"/>
          <w:numId w:val="50"/>
        </w:numPr>
        <w:tabs>
          <w:tab w:val="clear" w:pos="720"/>
        </w:tabs>
        <w:spacing w:after="240" w:line="276" w:lineRule="auto"/>
        <w:ind w:left="1276"/>
        <w:jc w:val="both"/>
      </w:pPr>
      <w:r>
        <w:t>all Council s</w:t>
      </w:r>
      <w:r w:rsidRPr="00541F4D">
        <w:t>taff m</w:t>
      </w:r>
      <w:r>
        <w:t>ust be able to account for all procurement</w:t>
      </w:r>
      <w:r w:rsidRPr="00541F4D">
        <w:t xml:space="preserve"> decisions made over the lifecycle of all goods, servi</w:t>
      </w:r>
      <w:r>
        <w:t>ces and works purchased by the Council</w:t>
      </w:r>
      <w:r w:rsidRPr="00541F4D">
        <w:t xml:space="preserve"> and provide feedback on them; and</w:t>
      </w:r>
    </w:p>
    <w:p w:rsidR="003B53FF" w:rsidRDefault="003B53FF" w:rsidP="00964E88">
      <w:pPr>
        <w:numPr>
          <w:ilvl w:val="0"/>
          <w:numId w:val="50"/>
        </w:numPr>
        <w:tabs>
          <w:tab w:val="clear" w:pos="720"/>
        </w:tabs>
        <w:spacing w:after="240" w:line="276" w:lineRule="auto"/>
        <w:ind w:left="1276"/>
        <w:jc w:val="both"/>
      </w:pPr>
      <w:r w:rsidRPr="00541F4D">
        <w:t xml:space="preserve">all </w:t>
      </w:r>
      <w:r>
        <w:t>procurement</w:t>
      </w:r>
      <w:r w:rsidRPr="00541F4D">
        <w:t xml:space="preserve"> activities are to </w:t>
      </w:r>
      <w:r>
        <w:t>provide for</w:t>
      </w:r>
      <w:r w:rsidRPr="00541F4D">
        <w:t xml:space="preserve"> an audit trail for monitoring and reporting purposes.</w:t>
      </w:r>
    </w:p>
    <w:p w:rsidR="003B53FF" w:rsidRDefault="003B53FF" w:rsidP="0027765C"/>
    <w:p w:rsidR="003B53FF" w:rsidRDefault="003B53FF" w:rsidP="0027765C"/>
    <w:p w:rsidR="003B53FF" w:rsidRDefault="003B53FF" w:rsidP="00964E88">
      <w:pPr>
        <w:numPr>
          <w:ilvl w:val="1"/>
          <w:numId w:val="50"/>
        </w:numPr>
        <w:tabs>
          <w:tab w:val="clear" w:pos="1440"/>
        </w:tabs>
        <w:ind w:left="709"/>
        <w:rPr>
          <w:b/>
        </w:rPr>
      </w:pPr>
      <w:r w:rsidRPr="00A258E9">
        <w:rPr>
          <w:b/>
        </w:rPr>
        <w:t>Risk Management</w:t>
      </w:r>
    </w:p>
    <w:p w:rsidR="003B53FF" w:rsidRDefault="003B53FF" w:rsidP="0027765C"/>
    <w:p w:rsidR="003B53FF" w:rsidRDefault="003B53FF" w:rsidP="00964E88">
      <w:pPr>
        <w:numPr>
          <w:ilvl w:val="2"/>
          <w:numId w:val="50"/>
        </w:numPr>
        <w:tabs>
          <w:tab w:val="clear" w:pos="2160"/>
        </w:tabs>
        <w:ind w:left="1276"/>
      </w:pPr>
      <w:r>
        <w:t>Strategies for managing risks associated with all procurement processes are in place and consistent.</w:t>
      </w:r>
    </w:p>
    <w:p w:rsidR="003B53FF" w:rsidRDefault="003B53FF" w:rsidP="0027765C"/>
    <w:p w:rsidR="003B53FF" w:rsidRPr="00A258E9" w:rsidRDefault="003B53FF" w:rsidP="00AC3808">
      <w:pPr>
        <w:numPr>
          <w:ilvl w:val="0"/>
          <w:numId w:val="51"/>
        </w:numPr>
        <w:rPr>
          <w:b/>
        </w:rPr>
      </w:pPr>
      <w:r w:rsidRPr="00A258E9">
        <w:rPr>
          <w:b/>
        </w:rPr>
        <w:t>Probity and Transparency</w:t>
      </w:r>
    </w:p>
    <w:p w:rsidR="003B53FF" w:rsidRDefault="003B53FF" w:rsidP="0027765C"/>
    <w:p w:rsidR="003B53FF" w:rsidRDefault="003B53FF" w:rsidP="00964E88">
      <w:pPr>
        <w:numPr>
          <w:ilvl w:val="1"/>
          <w:numId w:val="51"/>
        </w:numPr>
        <w:tabs>
          <w:tab w:val="clear" w:pos="1440"/>
        </w:tabs>
        <w:ind w:left="1276"/>
      </w:pPr>
      <w:r>
        <w:t>All Council procurement processes must be conducted in a fair, honest and open manner, with the highest levels of integrity and in the public interest</w:t>
      </w:r>
    </w:p>
    <w:p w:rsidR="003B53FF" w:rsidRDefault="003B53FF" w:rsidP="0027765C"/>
    <w:p w:rsidR="003B53FF" w:rsidRPr="00F92E49" w:rsidRDefault="003B53FF" w:rsidP="00D93632">
      <w:pPr>
        <w:rPr>
          <w:b/>
        </w:rPr>
      </w:pPr>
      <w:r w:rsidRPr="00964E88">
        <w:rPr>
          <w:b/>
        </w:rPr>
        <w:t>2.3.2</w:t>
      </w:r>
      <w:r w:rsidRPr="00964E88">
        <w:rPr>
          <w:b/>
        </w:rPr>
        <w:tab/>
        <w:t xml:space="preserve">Minimum Spend Competition Thresholds </w:t>
      </w:r>
    </w:p>
    <w:p w:rsidR="003B53FF" w:rsidRPr="00964E88" w:rsidRDefault="003B53FF" w:rsidP="00964E88">
      <w:pPr>
        <w:pStyle w:val="Heading3"/>
        <w:keepNext w:val="0"/>
        <w:numPr>
          <w:ilvl w:val="2"/>
          <w:numId w:val="0"/>
        </w:numPr>
        <w:spacing w:before="360" w:line="276" w:lineRule="auto"/>
        <w:rPr>
          <w:b w:val="0"/>
        </w:rPr>
      </w:pPr>
      <w:bookmarkStart w:id="27" w:name="_Toc299658336"/>
      <w:r w:rsidRPr="00964E88">
        <w:rPr>
          <w:b w:val="0"/>
        </w:rPr>
        <w:t xml:space="preserve">Any </w:t>
      </w:r>
      <w:r>
        <w:rPr>
          <w:b w:val="0"/>
        </w:rPr>
        <w:t>Council</w:t>
      </w:r>
      <w:r w:rsidRPr="00964E88">
        <w:rPr>
          <w:b w:val="0"/>
        </w:rPr>
        <w:t xml:space="preserve"> procurement under the threshold must comply with the </w:t>
      </w:r>
      <w:r>
        <w:rPr>
          <w:b w:val="0"/>
        </w:rPr>
        <w:t>Council’</w:t>
      </w:r>
      <w:r w:rsidRPr="00964E88">
        <w:rPr>
          <w:b w:val="0"/>
        </w:rPr>
        <w:t>s own policy and procedures.</w:t>
      </w:r>
      <w:bookmarkEnd w:id="27"/>
    </w:p>
    <w:p w:rsidR="003B53FF" w:rsidRDefault="003B53FF" w:rsidP="00964E88"/>
    <w:p w:rsidR="003B53FF" w:rsidRDefault="003B53FF" w:rsidP="004661A6">
      <w:pPr>
        <w:jc w:val="both"/>
      </w:pPr>
      <w:r>
        <w:t>The Council</w:t>
      </w:r>
      <w:r w:rsidRPr="00391C1E">
        <w:t xml:space="preserve"> will</w:t>
      </w:r>
      <w:r>
        <w:t xml:space="preserve"> from time to time decide</w:t>
      </w:r>
      <w:r w:rsidRPr="00391C1E">
        <w:t xml:space="preserve"> and publish </w:t>
      </w:r>
      <w:r>
        <w:t xml:space="preserve">in this policy </w:t>
      </w:r>
      <w:r w:rsidRPr="00391C1E">
        <w:t xml:space="preserve">clear guidelines for minimum spend competition thresholds. These will be </w:t>
      </w:r>
      <w:r>
        <w:t xml:space="preserve">decided by the Council by analyzing </w:t>
      </w:r>
      <w:r w:rsidRPr="00391C1E">
        <w:t xml:space="preserve">the </w:t>
      </w:r>
      <w:r>
        <w:t xml:space="preserve">historical </w:t>
      </w:r>
      <w:r w:rsidRPr="00391C1E">
        <w:t xml:space="preserve">size and complexity </w:t>
      </w:r>
      <w:r>
        <w:t xml:space="preserve">of the procurement activity and </w:t>
      </w:r>
      <w:r w:rsidRPr="00391C1E">
        <w:t xml:space="preserve">of proposed </w:t>
      </w:r>
      <w:r>
        <w:t>procurement</w:t>
      </w:r>
      <w:r w:rsidRPr="00391C1E">
        <w:t xml:space="preserve"> activit</w:t>
      </w:r>
      <w:r>
        <w:t>ies.</w:t>
      </w:r>
    </w:p>
    <w:p w:rsidR="003B53FF" w:rsidRDefault="003B53FF" w:rsidP="00BA2C2B">
      <w:pPr>
        <w:pStyle w:val="Heading4"/>
        <w:keepNext w:val="0"/>
        <w:numPr>
          <w:ilvl w:val="3"/>
          <w:numId w:val="0"/>
        </w:numPr>
        <w:spacing w:before="240" w:after="60" w:line="276" w:lineRule="auto"/>
        <w:ind w:left="862" w:hanging="862"/>
        <w:jc w:val="left"/>
      </w:pPr>
      <w:bookmarkStart w:id="28" w:name="_Toc299658337"/>
      <w:r>
        <w:t>2.3.2.1</w:t>
      </w:r>
      <w:r>
        <w:tab/>
        <w:t>Tenders</w:t>
      </w:r>
      <w:bookmarkEnd w:id="28"/>
    </w:p>
    <w:p w:rsidR="003B53FF" w:rsidRDefault="003B53FF" w:rsidP="00964E88"/>
    <w:p w:rsidR="003B53FF" w:rsidRDefault="003B53FF" w:rsidP="004661A6">
      <w:pPr>
        <w:jc w:val="both"/>
      </w:pPr>
      <w:r>
        <w:t>Purchase of all goods and services for which the estimated expenditure exceeds $150,000, and building and construction works for which the estimated expenditure exceeds $200,000, must be undertaken by public tender as per the thresholds contained in the Local Government Act.</w:t>
      </w:r>
    </w:p>
    <w:p w:rsidR="003B53FF" w:rsidRDefault="003B53FF" w:rsidP="004661A6">
      <w:pPr>
        <w:jc w:val="both"/>
      </w:pPr>
    </w:p>
    <w:p w:rsidR="003B53FF" w:rsidRDefault="003B53FF" w:rsidP="004661A6">
      <w:pPr>
        <w:jc w:val="both"/>
      </w:pPr>
      <w:r>
        <w:t>The tender thresholds shall apply for two financial accounting periods.</w:t>
      </w:r>
    </w:p>
    <w:p w:rsidR="003B53FF" w:rsidRDefault="003B53FF" w:rsidP="004661A6">
      <w:pPr>
        <w:jc w:val="both"/>
      </w:pPr>
    </w:p>
    <w:p w:rsidR="003B53FF" w:rsidRDefault="003B53FF" w:rsidP="004661A6">
      <w:pPr>
        <w:jc w:val="both"/>
      </w:pPr>
      <w:r>
        <w:t xml:space="preserve">However, should the CEO consider that the nature of the requirement and the characteristics of the market are such that the public tender process would lead to a better result for the Council, public tenders may be called for purchase of goods, services and works for which the estimated expenditure is below these thresholds. </w:t>
      </w:r>
    </w:p>
    <w:p w:rsidR="003B53FF" w:rsidRDefault="003B53FF" w:rsidP="00BA2C2B">
      <w:pPr>
        <w:pStyle w:val="Heading4"/>
        <w:keepNext w:val="0"/>
        <w:numPr>
          <w:ilvl w:val="3"/>
          <w:numId w:val="0"/>
        </w:numPr>
        <w:spacing w:before="240" w:after="60" w:line="276" w:lineRule="auto"/>
        <w:ind w:left="862" w:hanging="862"/>
        <w:jc w:val="left"/>
      </w:pPr>
      <w:bookmarkStart w:id="29" w:name="_Toc299658338"/>
      <w:r>
        <w:t>2.3.2.2</w:t>
      </w:r>
      <w:r>
        <w:tab/>
        <w:t>Quotations</w:t>
      </w:r>
      <w:bookmarkEnd w:id="29"/>
    </w:p>
    <w:p w:rsidR="003B53FF" w:rsidRDefault="003B53FF" w:rsidP="001510D6">
      <w:pPr>
        <w:jc w:val="both"/>
      </w:pPr>
      <w:r>
        <w:t xml:space="preserve">Purchase of goods, services having a total </w:t>
      </w:r>
      <w:r w:rsidRPr="007C4842">
        <w:t>$150,000</w:t>
      </w:r>
      <w:r>
        <w:t xml:space="preserve"> and works having a total valuation of $200,000 or less may be undertaken using the procurement by quotation method as </w:t>
      </w:r>
    </w:p>
    <w:p w:rsidR="003B53FF" w:rsidRDefault="003B53FF" w:rsidP="001510D6">
      <w:r w:rsidRPr="001510D6">
        <w:t>described</w:t>
      </w:r>
      <w:r>
        <w:t xml:space="preserve"> </w:t>
      </w:r>
      <w:r w:rsidRPr="001510D6">
        <w:t>below:</w:t>
      </w:r>
      <w:r>
        <w:br/>
      </w:r>
    </w:p>
    <w:p w:rsidR="003B53FF" w:rsidRDefault="003B53FF" w:rsidP="008D1E64">
      <w:pPr>
        <w:spacing w:after="240" w:line="276" w:lineRule="auto"/>
        <w:ind w:left="720"/>
      </w:pPr>
    </w:p>
    <w:p w:rsidR="003B53FF" w:rsidRDefault="003B53FF" w:rsidP="00B37679">
      <w:pPr>
        <w:numPr>
          <w:ilvl w:val="0"/>
          <w:numId w:val="13"/>
        </w:numPr>
        <w:spacing w:after="240" w:line="276" w:lineRule="auto"/>
      </w:pPr>
      <w:r>
        <w:t xml:space="preserve">Items with a value up to </w:t>
      </w:r>
      <w:r w:rsidRPr="004661A6">
        <w:rPr>
          <w:highlight w:val="yellow"/>
        </w:rPr>
        <w:t>$</w:t>
      </w:r>
      <w:r>
        <w:rPr>
          <w:highlight w:val="yellow"/>
        </w:rPr>
        <w:t>5</w:t>
      </w:r>
      <w:r w:rsidRPr="004661A6">
        <w:rPr>
          <w:highlight w:val="yellow"/>
        </w:rPr>
        <w:t>,000</w:t>
      </w:r>
      <w:r>
        <w:t xml:space="preserve"> – Request for Quotation. </w:t>
      </w:r>
      <w:r>
        <w:br/>
        <w:t xml:space="preserve">A minimum of one email quotation must be obtained and the details recorded before placing an order (similar details must be recorded where more than one supplier has quoted) and documented in the Councils’ Record system. </w:t>
      </w:r>
    </w:p>
    <w:p w:rsidR="003B53FF" w:rsidRDefault="003B53FF" w:rsidP="00B37679">
      <w:pPr>
        <w:numPr>
          <w:ilvl w:val="0"/>
          <w:numId w:val="13"/>
        </w:numPr>
        <w:spacing w:after="240" w:line="276" w:lineRule="auto"/>
      </w:pPr>
      <w:r>
        <w:t>Items with a value $</w:t>
      </w:r>
      <w:r>
        <w:rPr>
          <w:highlight w:val="yellow"/>
        </w:rPr>
        <w:t>5</w:t>
      </w:r>
      <w:r w:rsidRPr="004661A6">
        <w:rPr>
          <w:highlight w:val="yellow"/>
        </w:rPr>
        <w:t>,001 to $</w:t>
      </w:r>
      <w:r>
        <w:rPr>
          <w:highlight w:val="yellow"/>
        </w:rPr>
        <w:t>15</w:t>
      </w:r>
      <w:r w:rsidRPr="004661A6">
        <w:rPr>
          <w:highlight w:val="yellow"/>
        </w:rPr>
        <w:t>,000</w:t>
      </w:r>
      <w:r>
        <w:t xml:space="preserve"> – Request for Quotation. </w:t>
      </w:r>
    </w:p>
    <w:p w:rsidR="003B53FF" w:rsidRDefault="003B53FF" w:rsidP="004661A6">
      <w:pPr>
        <w:ind w:left="720"/>
        <w:jc w:val="both"/>
      </w:pPr>
      <w:r>
        <w:t xml:space="preserve">Council will receive a minimum of three email quotations. </w:t>
      </w:r>
    </w:p>
    <w:p w:rsidR="003B53FF" w:rsidRDefault="003B53FF" w:rsidP="004661A6">
      <w:pPr>
        <w:ind w:left="720"/>
        <w:jc w:val="both"/>
      </w:pPr>
    </w:p>
    <w:p w:rsidR="003B53FF" w:rsidRDefault="003B53FF" w:rsidP="004661A6">
      <w:pPr>
        <w:ind w:left="720"/>
        <w:jc w:val="both"/>
      </w:pPr>
      <w:r>
        <w:t>The quotation offering the best value for money must be confirmed by the supplier on company letterhead and the order placed with that firm.</w:t>
      </w:r>
    </w:p>
    <w:p w:rsidR="003B53FF" w:rsidRDefault="003B53FF" w:rsidP="004661A6">
      <w:pPr>
        <w:ind w:left="720"/>
        <w:jc w:val="both"/>
      </w:pPr>
    </w:p>
    <w:p w:rsidR="003B53FF" w:rsidRDefault="003B53FF" w:rsidP="008D1E64">
      <w:pPr>
        <w:ind w:left="720"/>
        <w:jc w:val="both"/>
      </w:pPr>
      <w:r>
        <w:t xml:space="preserve">Details of the suppliers contacted and their quotations must be recorded on at least a simple spreadsheet or similar document in the Councils’ Records system.  </w:t>
      </w:r>
    </w:p>
    <w:p w:rsidR="003B53FF" w:rsidRDefault="003B53FF" w:rsidP="004661A6">
      <w:pPr>
        <w:ind w:left="720"/>
        <w:jc w:val="both"/>
      </w:pPr>
    </w:p>
    <w:p w:rsidR="003B53FF" w:rsidRDefault="003B53FF" w:rsidP="004661A6">
      <w:pPr>
        <w:ind w:left="720"/>
        <w:jc w:val="both"/>
      </w:pPr>
    </w:p>
    <w:p w:rsidR="003B53FF" w:rsidRDefault="003B53FF" w:rsidP="00B37679">
      <w:pPr>
        <w:numPr>
          <w:ilvl w:val="0"/>
          <w:numId w:val="13"/>
        </w:numPr>
        <w:spacing w:after="240" w:line="276" w:lineRule="auto"/>
      </w:pPr>
      <w:r>
        <w:t xml:space="preserve">Items with a value </w:t>
      </w:r>
      <w:r w:rsidRPr="004661A6">
        <w:rPr>
          <w:highlight w:val="yellow"/>
        </w:rPr>
        <w:t>$1</w:t>
      </w:r>
      <w:r>
        <w:rPr>
          <w:highlight w:val="yellow"/>
        </w:rPr>
        <w:t>5</w:t>
      </w:r>
      <w:r w:rsidRPr="004661A6">
        <w:rPr>
          <w:highlight w:val="yellow"/>
        </w:rPr>
        <w:t>,001 to $</w:t>
      </w:r>
      <w:r>
        <w:rPr>
          <w:highlight w:val="yellow"/>
        </w:rPr>
        <w:t>149</w:t>
      </w:r>
      <w:r w:rsidRPr="004661A6">
        <w:rPr>
          <w:highlight w:val="yellow"/>
        </w:rPr>
        <w:t>,000</w:t>
      </w:r>
      <w:r w:rsidRPr="007C4842">
        <w:rPr>
          <w:highlight w:val="yellow"/>
        </w:rPr>
        <w:t>/$199,000</w:t>
      </w:r>
      <w:r>
        <w:t xml:space="preserve"> – Request for Quotation. </w:t>
      </w:r>
    </w:p>
    <w:p w:rsidR="003B53FF" w:rsidRDefault="003B53FF" w:rsidP="004661A6">
      <w:pPr>
        <w:ind w:left="720"/>
        <w:jc w:val="both"/>
      </w:pPr>
      <w:r>
        <w:t xml:space="preserve">Council will receive up to five written quotations by issuing a written Request for Quotation. Public advertising is not required. </w:t>
      </w:r>
    </w:p>
    <w:p w:rsidR="003B53FF" w:rsidRDefault="003B53FF" w:rsidP="004661A6">
      <w:pPr>
        <w:ind w:left="720"/>
        <w:jc w:val="both"/>
      </w:pPr>
    </w:p>
    <w:p w:rsidR="003B53FF" w:rsidRDefault="003B53FF" w:rsidP="004661A6">
      <w:pPr>
        <w:ind w:left="720"/>
        <w:jc w:val="both"/>
      </w:pPr>
      <w:r>
        <w:t xml:space="preserve">Quotations returned by the nominated closing date must be evaluated and a recommendation made in favour of the supplier offering the best value for money outcome. </w:t>
      </w:r>
    </w:p>
    <w:p w:rsidR="003B53FF" w:rsidRDefault="003B53FF" w:rsidP="004661A6">
      <w:pPr>
        <w:ind w:left="720"/>
        <w:jc w:val="both"/>
      </w:pPr>
    </w:p>
    <w:p w:rsidR="003B53FF" w:rsidRDefault="003B53FF" w:rsidP="00BA2C2B">
      <w:pPr>
        <w:ind w:left="720"/>
      </w:pPr>
      <w:r>
        <w:t>The original supplier’s quotations must be maintained in Councils’ Record system.</w:t>
      </w:r>
    </w:p>
    <w:p w:rsidR="003B53FF" w:rsidRDefault="003B53FF" w:rsidP="00BA2C2B">
      <w:pPr>
        <w:ind w:left="720"/>
      </w:pPr>
      <w:r>
        <w:t xml:space="preserve"> </w:t>
      </w:r>
    </w:p>
    <w:p w:rsidR="003B53FF" w:rsidRDefault="003B53FF" w:rsidP="00B37679">
      <w:pPr>
        <w:numPr>
          <w:ilvl w:val="0"/>
          <w:numId w:val="13"/>
        </w:numPr>
        <w:spacing w:after="240" w:line="276" w:lineRule="auto"/>
      </w:pPr>
      <w:r>
        <w:t xml:space="preserve">Public Advertising. </w:t>
      </w:r>
    </w:p>
    <w:p w:rsidR="003B53FF" w:rsidRDefault="003B53FF" w:rsidP="004661A6">
      <w:pPr>
        <w:ind w:left="720"/>
        <w:jc w:val="both"/>
      </w:pPr>
      <w:r>
        <w:t xml:space="preserve">Quotations may be advertised at the Council staff member’s discretion in addition to the methods above. This may occur when a field of potential tenderers hasn’t been established, or an innovative approach is required, or the project has broad appeal that may attract keen prices, etc. </w:t>
      </w:r>
    </w:p>
    <w:p w:rsidR="003B53FF" w:rsidRDefault="003B53FF" w:rsidP="004661A6">
      <w:pPr>
        <w:ind w:left="720"/>
        <w:jc w:val="both"/>
      </w:pPr>
    </w:p>
    <w:p w:rsidR="003B53FF" w:rsidRDefault="003B53FF" w:rsidP="00150FEB">
      <w:pPr>
        <w:pStyle w:val="Heading2"/>
        <w:keepNext w:val="0"/>
        <w:numPr>
          <w:ilvl w:val="1"/>
          <w:numId w:val="0"/>
        </w:numPr>
        <w:spacing w:before="480" w:after="240" w:line="276" w:lineRule="auto"/>
        <w:ind w:left="851" w:hanging="851"/>
      </w:pPr>
      <w:bookmarkStart w:id="30" w:name="_Toc299658339"/>
      <w:r>
        <w:rPr>
          <w:i w:val="0"/>
        </w:rPr>
        <w:t>2.4</w:t>
      </w:r>
      <w:r>
        <w:rPr>
          <w:i w:val="0"/>
        </w:rPr>
        <w:tab/>
      </w:r>
      <w:r>
        <w:t>Delegation of Authority</w:t>
      </w:r>
      <w:bookmarkEnd w:id="30"/>
    </w:p>
    <w:p w:rsidR="003B53FF" w:rsidRDefault="003B53FF" w:rsidP="00150FEB">
      <w:pPr>
        <w:pStyle w:val="Heading3"/>
        <w:keepNext w:val="0"/>
        <w:numPr>
          <w:ilvl w:val="2"/>
          <w:numId w:val="0"/>
        </w:numPr>
        <w:spacing w:before="360" w:line="276" w:lineRule="auto"/>
        <w:ind w:left="851" w:hanging="851"/>
      </w:pPr>
      <w:bookmarkStart w:id="31" w:name="_Toc299658340"/>
      <w:r>
        <w:t>2.4.1</w:t>
      </w:r>
      <w:r>
        <w:tab/>
        <w:t>Requirement</w:t>
      </w:r>
      <w:bookmarkEnd w:id="31"/>
    </w:p>
    <w:p w:rsidR="003B53FF" w:rsidRDefault="003B53FF" w:rsidP="004661A6">
      <w:pPr>
        <w:jc w:val="both"/>
      </w:pPr>
      <w:r w:rsidRPr="00541F4D">
        <w:t>Delegations defin</w:t>
      </w:r>
      <w:r>
        <w:t>e the limitations within which Council s</w:t>
      </w:r>
      <w:r w:rsidRPr="00541F4D">
        <w:t xml:space="preserve">taff are permitted to work. Delegation of </w:t>
      </w:r>
      <w:r>
        <w:t>procurement</w:t>
      </w:r>
      <w:r w:rsidRPr="00541F4D">
        <w:t xml:space="preserve"> authority allows sp</w:t>
      </w:r>
      <w:r>
        <w:t>ecified Council s</w:t>
      </w:r>
      <w:r w:rsidRPr="00541F4D">
        <w:t>taff to approve certain purchases, quotation, tender and contractual processes</w:t>
      </w:r>
      <w:r>
        <w:t xml:space="preserve"> without prior referral to the Council</w:t>
      </w:r>
      <w:r w:rsidRPr="00541F4D">
        <w:t xml:space="preserve">. This </w:t>
      </w:r>
      <w:r>
        <w:t>enables the Council to conduct procurement</w:t>
      </w:r>
      <w:r w:rsidRPr="00541F4D">
        <w:t xml:space="preserve"> activities in an efficient and timely manner whilst maintaining transparency and integrity.</w:t>
      </w:r>
    </w:p>
    <w:p w:rsidR="003B53FF" w:rsidRPr="00541F4D" w:rsidRDefault="003B53FF" w:rsidP="004661A6">
      <w:pPr>
        <w:jc w:val="both"/>
      </w:pPr>
    </w:p>
    <w:p w:rsidR="003B53FF" w:rsidRDefault="003B53FF" w:rsidP="00150FEB">
      <w:pPr>
        <w:pStyle w:val="Heading3"/>
        <w:keepNext w:val="0"/>
        <w:numPr>
          <w:ilvl w:val="2"/>
          <w:numId w:val="0"/>
        </w:numPr>
        <w:spacing w:before="360" w:line="276" w:lineRule="auto"/>
        <w:ind w:left="851" w:hanging="851"/>
      </w:pPr>
      <w:bookmarkStart w:id="32" w:name="_Toc299658341"/>
      <w:r>
        <w:t>2.4.2</w:t>
      </w:r>
      <w:r>
        <w:tab/>
        <w:t>Delegations</w:t>
      </w:r>
      <w:bookmarkEnd w:id="32"/>
    </w:p>
    <w:p w:rsidR="003B53FF" w:rsidRDefault="003B53FF" w:rsidP="00BA2C2B">
      <w:pPr>
        <w:pStyle w:val="Heading4"/>
        <w:keepNext w:val="0"/>
        <w:numPr>
          <w:ilvl w:val="3"/>
          <w:numId w:val="0"/>
        </w:numPr>
        <w:spacing w:before="240" w:after="60" w:line="276" w:lineRule="auto"/>
        <w:ind w:left="862" w:hanging="862"/>
        <w:jc w:val="left"/>
      </w:pPr>
      <w:bookmarkStart w:id="33" w:name="_Toc299658342"/>
      <w:r>
        <w:t>2.4.2.1</w:t>
      </w:r>
      <w:r>
        <w:tab/>
        <w:t>Council Staff</w:t>
      </w:r>
      <w:bookmarkEnd w:id="33"/>
    </w:p>
    <w:p w:rsidR="003B53FF" w:rsidRDefault="003B53FF" w:rsidP="004661A6">
      <w:pPr>
        <w:jc w:val="both"/>
      </w:pPr>
      <w:r>
        <w:t>The Council shall maintain a documented scheme of procurement delegations, identifying the Council staff authorised to make such procurement commitments in respect of goods, services and works on behalf of the Council and their respective delegations contained in Financial Delegations policies</w:t>
      </w:r>
    </w:p>
    <w:p w:rsidR="003B53FF" w:rsidRDefault="003B53FF" w:rsidP="004661A6">
      <w:pPr>
        <w:jc w:val="both"/>
      </w:pPr>
    </w:p>
    <w:p w:rsidR="003B53FF" w:rsidRPr="00391C1E" w:rsidRDefault="003B53FF" w:rsidP="00B37679">
      <w:pPr>
        <w:numPr>
          <w:ilvl w:val="0"/>
          <w:numId w:val="10"/>
        </w:numPr>
        <w:spacing w:after="240" w:line="276" w:lineRule="auto"/>
        <w:rPr>
          <w:rFonts w:cs="Arial"/>
        </w:rPr>
      </w:pPr>
      <w:r>
        <w:rPr>
          <w:rFonts w:cs="Arial"/>
        </w:rPr>
        <w:t>Acceptance of tenders</w:t>
      </w:r>
    </w:p>
    <w:p w:rsidR="003B53FF" w:rsidRDefault="003B53FF" w:rsidP="00B37679">
      <w:pPr>
        <w:numPr>
          <w:ilvl w:val="0"/>
          <w:numId w:val="10"/>
        </w:numPr>
        <w:spacing w:after="240" w:line="276" w:lineRule="auto"/>
        <w:rPr>
          <w:rFonts w:cs="Arial"/>
        </w:rPr>
      </w:pPr>
      <w:r>
        <w:t xml:space="preserve">Acceptance of quotes </w:t>
      </w:r>
    </w:p>
    <w:p w:rsidR="003B53FF" w:rsidRDefault="003B53FF" w:rsidP="00B37679">
      <w:pPr>
        <w:numPr>
          <w:ilvl w:val="0"/>
          <w:numId w:val="10"/>
        </w:numPr>
        <w:spacing w:after="240" w:line="276" w:lineRule="auto"/>
      </w:pPr>
      <w:r>
        <w:t>Contract term extensions (within authorised budget)</w:t>
      </w:r>
    </w:p>
    <w:p w:rsidR="003B53FF" w:rsidRDefault="003B53FF" w:rsidP="00B37679">
      <w:pPr>
        <w:numPr>
          <w:ilvl w:val="0"/>
          <w:numId w:val="10"/>
        </w:numPr>
        <w:spacing w:after="240" w:line="276" w:lineRule="auto"/>
      </w:pPr>
      <w:r>
        <w:t>Contract amendment (non-financial)</w:t>
      </w:r>
    </w:p>
    <w:p w:rsidR="003B53FF" w:rsidRDefault="003B53FF" w:rsidP="00B37679">
      <w:pPr>
        <w:numPr>
          <w:ilvl w:val="0"/>
          <w:numId w:val="10"/>
        </w:numPr>
        <w:spacing w:after="240" w:line="276" w:lineRule="auto"/>
      </w:pPr>
      <w:r>
        <w:t>Contract amendment (financial)</w:t>
      </w:r>
    </w:p>
    <w:p w:rsidR="003B53FF" w:rsidRDefault="003B53FF" w:rsidP="00B37679">
      <w:pPr>
        <w:numPr>
          <w:ilvl w:val="0"/>
          <w:numId w:val="10"/>
        </w:numPr>
        <w:spacing w:after="240" w:line="276" w:lineRule="auto"/>
      </w:pPr>
      <w:r>
        <w:t>Appointment to register of pre-qualified suppliers</w:t>
      </w:r>
    </w:p>
    <w:p w:rsidR="003B53FF" w:rsidRDefault="003B53FF" w:rsidP="00B37679">
      <w:pPr>
        <w:numPr>
          <w:ilvl w:val="0"/>
          <w:numId w:val="10"/>
        </w:numPr>
        <w:spacing w:after="240" w:line="276" w:lineRule="auto"/>
      </w:pPr>
      <w:r>
        <w:t>Credit Card purchases</w:t>
      </w:r>
    </w:p>
    <w:p w:rsidR="003B53FF" w:rsidRDefault="003B53FF" w:rsidP="00B37679">
      <w:pPr>
        <w:numPr>
          <w:ilvl w:val="0"/>
          <w:numId w:val="10"/>
        </w:numPr>
        <w:spacing w:after="240" w:line="276" w:lineRule="auto"/>
      </w:pPr>
      <w:r>
        <w:t>Procedural exceptions</w:t>
      </w:r>
    </w:p>
    <w:p w:rsidR="003B53FF" w:rsidRDefault="003B53FF" w:rsidP="00BA2C2B">
      <w:pPr>
        <w:pStyle w:val="Heading4"/>
        <w:keepNext w:val="0"/>
        <w:numPr>
          <w:ilvl w:val="3"/>
          <w:numId w:val="0"/>
        </w:numPr>
        <w:spacing w:before="240" w:after="60" w:line="276" w:lineRule="auto"/>
        <w:ind w:left="862" w:hanging="862"/>
        <w:jc w:val="left"/>
      </w:pPr>
      <w:bookmarkStart w:id="34" w:name="_Toc299658343"/>
      <w:r>
        <w:t>2.4.2.2</w:t>
      </w:r>
      <w:r>
        <w:tab/>
        <w:t>Delegations Reserved for the Council</w:t>
      </w:r>
      <w:bookmarkEnd w:id="34"/>
    </w:p>
    <w:p w:rsidR="003B53FF" w:rsidRDefault="003B53FF" w:rsidP="00BA2C2B">
      <w:r>
        <w:t>Commitments and processes which exceed the CEO’s delegation and which must be approved by the Council are:</w:t>
      </w:r>
    </w:p>
    <w:p w:rsidR="003B53FF" w:rsidRDefault="003B53FF" w:rsidP="00BA2C2B"/>
    <w:p w:rsidR="003B53FF" w:rsidRDefault="003B53FF" w:rsidP="00B37679">
      <w:pPr>
        <w:numPr>
          <w:ilvl w:val="0"/>
          <w:numId w:val="11"/>
        </w:numPr>
        <w:spacing w:after="240" w:line="276" w:lineRule="auto"/>
      </w:pPr>
      <w:r>
        <w:t>Initial signing and sealing of contract documents.</w:t>
      </w:r>
    </w:p>
    <w:p w:rsidR="003B53FF" w:rsidRDefault="003B53FF" w:rsidP="00B37679">
      <w:pPr>
        <w:numPr>
          <w:ilvl w:val="0"/>
          <w:numId w:val="11"/>
        </w:numPr>
        <w:spacing w:after="240" w:line="276" w:lineRule="auto"/>
      </w:pPr>
      <w:r>
        <w:t>Tender recommendations and Contract approval for all</w:t>
      </w:r>
      <w:r>
        <w:rPr>
          <w:rStyle w:val="CommentReference"/>
        </w:rPr>
        <w:t xml:space="preserve"> </w:t>
      </w:r>
      <w:r w:rsidRPr="009B3ED2">
        <w:t>e</w:t>
      </w:r>
      <w:r>
        <w:t xml:space="preserve">xpenditure over </w:t>
      </w:r>
      <w:r w:rsidRPr="004661A6">
        <w:rPr>
          <w:highlight w:val="yellow"/>
        </w:rPr>
        <w:t>$</w:t>
      </w:r>
      <w:r>
        <w:rPr>
          <w:highlight w:val="yellow"/>
        </w:rPr>
        <w:t>150</w:t>
      </w:r>
      <w:r w:rsidRPr="004661A6">
        <w:rPr>
          <w:highlight w:val="yellow"/>
        </w:rPr>
        <w:t>,000</w:t>
      </w:r>
      <w:r>
        <w:t xml:space="preserve">+ for goods and services and </w:t>
      </w:r>
      <w:r w:rsidRPr="00926D2C">
        <w:rPr>
          <w:rFonts w:cs="Arial"/>
          <w:highlight w:val="yellow"/>
        </w:rPr>
        <w:t>$200,000</w:t>
      </w:r>
      <w:r>
        <w:rPr>
          <w:rFonts w:cs="Arial"/>
        </w:rPr>
        <w:t>+</w:t>
      </w:r>
      <w:r>
        <w:rPr>
          <w:rFonts w:cs="Arial"/>
          <w:color w:val="FF0000"/>
        </w:rPr>
        <w:t xml:space="preserve"> </w:t>
      </w:r>
      <w:r w:rsidRPr="00926D2C">
        <w:rPr>
          <w:rFonts w:cs="Arial"/>
        </w:rPr>
        <w:t>for Design and Construct works</w:t>
      </w:r>
      <w:r>
        <w:rPr>
          <w:rFonts w:cs="Arial"/>
          <w:color w:val="FF0000"/>
        </w:rPr>
        <w:t xml:space="preserve"> </w:t>
      </w:r>
      <w:r>
        <w:t>in value.</w:t>
      </w:r>
    </w:p>
    <w:p w:rsidR="003B53FF" w:rsidRDefault="003B53FF" w:rsidP="00B37679">
      <w:pPr>
        <w:numPr>
          <w:ilvl w:val="0"/>
          <w:numId w:val="10"/>
        </w:numPr>
        <w:spacing w:after="240" w:line="276" w:lineRule="auto"/>
      </w:pPr>
      <w:r>
        <w:t>Variations and contract term extensions (requiring additional budget).</w:t>
      </w:r>
    </w:p>
    <w:p w:rsidR="003B53FF" w:rsidRDefault="003B53FF" w:rsidP="00150FEB">
      <w:pPr>
        <w:pStyle w:val="Heading2"/>
        <w:keepNext w:val="0"/>
        <w:numPr>
          <w:ilvl w:val="1"/>
          <w:numId w:val="0"/>
        </w:numPr>
        <w:spacing w:before="480" w:after="240" w:line="276" w:lineRule="auto"/>
        <w:ind w:left="851" w:hanging="851"/>
      </w:pPr>
      <w:bookmarkStart w:id="35" w:name="_Toc299658344"/>
      <w:r>
        <w:rPr>
          <w:i w:val="0"/>
        </w:rPr>
        <w:t>2.5</w:t>
      </w:r>
      <w:r>
        <w:rPr>
          <w:i w:val="0"/>
        </w:rPr>
        <w:tab/>
      </w:r>
      <w:r>
        <w:t>Internal Controls</w:t>
      </w:r>
      <w:bookmarkEnd w:id="35"/>
    </w:p>
    <w:p w:rsidR="003B53FF" w:rsidRDefault="003B53FF" w:rsidP="00BA2C2B">
      <w:r>
        <w:t>The Council will install and maintain a framework of internal controls over procurement processes that will ensure:</w:t>
      </w:r>
    </w:p>
    <w:p w:rsidR="003B53FF" w:rsidRDefault="003B53FF" w:rsidP="00BA2C2B"/>
    <w:p w:rsidR="003B53FF" w:rsidRDefault="003B53FF" w:rsidP="00964E88">
      <w:pPr>
        <w:numPr>
          <w:ilvl w:val="0"/>
          <w:numId w:val="11"/>
        </w:numPr>
        <w:spacing w:after="240" w:line="276" w:lineRule="auto"/>
        <w:ind w:left="714" w:hanging="357"/>
      </w:pPr>
      <w:r>
        <w:t>m</w:t>
      </w:r>
      <w:r w:rsidRPr="003D4A72">
        <w:t>ore than one person is involved in and responsib</w:t>
      </w:r>
      <w:r>
        <w:t>le for a transaction end to end;</w:t>
      </w:r>
      <w:r w:rsidRPr="003D4A72">
        <w:t xml:space="preserve"> </w:t>
      </w:r>
    </w:p>
    <w:p w:rsidR="003B53FF" w:rsidRDefault="003B53FF" w:rsidP="00964E88">
      <w:pPr>
        <w:numPr>
          <w:ilvl w:val="0"/>
          <w:numId w:val="11"/>
        </w:numPr>
        <w:spacing w:after="240" w:line="276" w:lineRule="auto"/>
        <w:ind w:left="714" w:hanging="357"/>
      </w:pPr>
      <w:r>
        <w:t>t</w:t>
      </w:r>
      <w:r w:rsidRPr="003D4A72">
        <w:t xml:space="preserve">ransparency in </w:t>
      </w:r>
      <w:r>
        <w:t>the procurement</w:t>
      </w:r>
      <w:r w:rsidRPr="003D4A72">
        <w:t xml:space="preserve"> process</w:t>
      </w:r>
      <w:r>
        <w:t>;</w:t>
      </w:r>
      <w:r w:rsidRPr="003D4A72">
        <w:t xml:space="preserve"> </w:t>
      </w:r>
    </w:p>
    <w:p w:rsidR="003B53FF" w:rsidRDefault="003B53FF" w:rsidP="00964E88">
      <w:pPr>
        <w:numPr>
          <w:ilvl w:val="0"/>
          <w:numId w:val="11"/>
        </w:numPr>
        <w:spacing w:after="240" w:line="276" w:lineRule="auto"/>
        <w:ind w:left="714" w:hanging="357"/>
      </w:pPr>
      <w:r>
        <w:t xml:space="preserve">a </w:t>
      </w:r>
      <w:r w:rsidRPr="003D4A72">
        <w:t xml:space="preserve">clearly documented audit trail exists for </w:t>
      </w:r>
      <w:r>
        <w:t>procurement</w:t>
      </w:r>
      <w:r w:rsidRPr="003D4A72">
        <w:t xml:space="preserve"> activities</w:t>
      </w:r>
      <w:r>
        <w:t>;</w:t>
      </w:r>
    </w:p>
    <w:p w:rsidR="003B53FF" w:rsidRDefault="003B53FF" w:rsidP="00964E88">
      <w:pPr>
        <w:numPr>
          <w:ilvl w:val="0"/>
          <w:numId w:val="11"/>
        </w:numPr>
        <w:spacing w:after="240" w:line="276" w:lineRule="auto"/>
        <w:ind w:left="714" w:hanging="357"/>
      </w:pPr>
      <w:r>
        <w:t>appropriate authorisations are obtained and documented; and</w:t>
      </w:r>
    </w:p>
    <w:p w:rsidR="003B53FF" w:rsidRDefault="003B53FF" w:rsidP="00964E88">
      <w:pPr>
        <w:numPr>
          <w:ilvl w:val="0"/>
          <w:numId w:val="11"/>
        </w:numPr>
        <w:spacing w:after="240" w:line="276" w:lineRule="auto"/>
        <w:ind w:left="714" w:hanging="357"/>
      </w:pPr>
      <w:r>
        <w:t>s</w:t>
      </w:r>
      <w:r w:rsidRPr="003D4A72">
        <w:t xml:space="preserve">ystems </w:t>
      </w:r>
      <w:r>
        <w:t>are in</w:t>
      </w:r>
      <w:r w:rsidRPr="003D4A72">
        <w:t xml:space="preserve"> place for appropriate monitoring and performance measurement.</w:t>
      </w:r>
    </w:p>
    <w:p w:rsidR="003B53FF" w:rsidRDefault="003B53FF" w:rsidP="00150FEB">
      <w:pPr>
        <w:pStyle w:val="Heading2"/>
        <w:keepNext w:val="0"/>
        <w:numPr>
          <w:ilvl w:val="1"/>
          <w:numId w:val="0"/>
        </w:numPr>
        <w:spacing w:before="480" w:after="240" w:line="276" w:lineRule="auto"/>
        <w:ind w:left="851" w:hanging="851"/>
      </w:pPr>
      <w:bookmarkStart w:id="36" w:name="_Toc299658345"/>
      <w:r>
        <w:rPr>
          <w:i w:val="0"/>
        </w:rPr>
        <w:t>2.6</w:t>
      </w:r>
      <w:r>
        <w:rPr>
          <w:i w:val="0"/>
        </w:rPr>
        <w:tab/>
      </w:r>
      <w:r>
        <w:t>Risk Management</w:t>
      </w:r>
      <w:bookmarkEnd w:id="36"/>
    </w:p>
    <w:p w:rsidR="003B53FF" w:rsidRDefault="003B53FF" w:rsidP="00150FEB">
      <w:pPr>
        <w:pStyle w:val="Heading3"/>
        <w:keepNext w:val="0"/>
        <w:numPr>
          <w:ilvl w:val="2"/>
          <w:numId w:val="0"/>
        </w:numPr>
        <w:spacing w:before="360" w:line="276" w:lineRule="auto"/>
        <w:ind w:left="851" w:hanging="851"/>
      </w:pPr>
      <w:bookmarkStart w:id="37" w:name="_Toc299658346"/>
      <w:r>
        <w:t>2.6.1</w:t>
      </w:r>
      <w:r>
        <w:tab/>
        <w:t>General</w:t>
      </w:r>
      <w:bookmarkEnd w:id="37"/>
    </w:p>
    <w:p w:rsidR="003B53FF" w:rsidRPr="00F77B93" w:rsidRDefault="003B53FF" w:rsidP="004661A6">
      <w:pPr>
        <w:jc w:val="both"/>
      </w:pPr>
      <w:r>
        <w:t>R</w:t>
      </w:r>
      <w:r w:rsidRPr="003D4A72">
        <w:t xml:space="preserve">isk </w:t>
      </w:r>
      <w:r>
        <w:t>M</w:t>
      </w:r>
      <w:r w:rsidRPr="003D4A72">
        <w:t xml:space="preserve">anagement is </w:t>
      </w:r>
      <w:r>
        <w:t xml:space="preserve">to be </w:t>
      </w:r>
      <w:r w:rsidRPr="003D4A72">
        <w:t xml:space="preserve">appropriately applied at all stages of </w:t>
      </w:r>
      <w:r>
        <w:t>procurement</w:t>
      </w:r>
      <w:r w:rsidRPr="003D4A72">
        <w:t xml:space="preserve"> activitie</w:t>
      </w:r>
      <w:r>
        <w:t xml:space="preserve">s which </w:t>
      </w:r>
      <w:r w:rsidRPr="003D4A72">
        <w:t>will be properly planned and carried out in a manner tha</w:t>
      </w:r>
      <w:r>
        <w:t>t will protect and enhance the Council</w:t>
      </w:r>
      <w:r w:rsidRPr="003D4A72">
        <w:t>s capability to prevent, withstand and recover from interruption to the supply of goods</w:t>
      </w:r>
      <w:r>
        <w:t>,</w:t>
      </w:r>
      <w:r w:rsidRPr="003D4A72">
        <w:t xml:space="preserve"> services and works</w:t>
      </w:r>
      <w:r>
        <w:t>.</w:t>
      </w:r>
    </w:p>
    <w:p w:rsidR="003B53FF" w:rsidRDefault="003B53FF" w:rsidP="00150FEB">
      <w:pPr>
        <w:pStyle w:val="Heading3"/>
        <w:keepNext w:val="0"/>
        <w:numPr>
          <w:ilvl w:val="2"/>
          <w:numId w:val="0"/>
        </w:numPr>
        <w:spacing w:before="360" w:line="276" w:lineRule="auto"/>
        <w:ind w:left="851" w:hanging="851"/>
      </w:pPr>
      <w:bookmarkStart w:id="38" w:name="_Toc299658347"/>
      <w:r>
        <w:t>2.6.2</w:t>
      </w:r>
      <w:r>
        <w:tab/>
        <w:t>Supply by Contract</w:t>
      </w:r>
      <w:bookmarkEnd w:id="38"/>
    </w:p>
    <w:p w:rsidR="003B53FF" w:rsidRDefault="003B53FF" w:rsidP="004661A6">
      <w:pPr>
        <w:jc w:val="both"/>
      </w:pPr>
      <w:r w:rsidRPr="00F77B93">
        <w:t xml:space="preserve">The provision of </w:t>
      </w:r>
      <w:r>
        <w:t>goods, services and works</w:t>
      </w:r>
      <w:r w:rsidRPr="00F77B93">
        <w:t xml:space="preserve"> by contract potentially exposes </w:t>
      </w:r>
      <w:r>
        <w:t>the Council</w:t>
      </w:r>
      <w:r w:rsidRPr="00F77B93">
        <w:t xml:space="preserve"> to risk. </w:t>
      </w:r>
    </w:p>
    <w:p w:rsidR="003B53FF" w:rsidRDefault="003B53FF" w:rsidP="00BA2C2B"/>
    <w:p w:rsidR="003B53FF" w:rsidRDefault="003B53FF" w:rsidP="00BA2C2B">
      <w:r>
        <w:t>The C</w:t>
      </w:r>
      <w:r w:rsidRPr="00F77B93">
        <w:t>ouncil will minimise its risk exposure by</w:t>
      </w:r>
      <w:r>
        <w:t xml:space="preserve"> measures such as:</w:t>
      </w:r>
      <w:r w:rsidRPr="00F77B93">
        <w:t xml:space="preserve"> </w:t>
      </w:r>
      <w:r>
        <w:br/>
      </w:r>
    </w:p>
    <w:p w:rsidR="003B53FF" w:rsidRDefault="003B53FF" w:rsidP="00B37679">
      <w:pPr>
        <w:numPr>
          <w:ilvl w:val="0"/>
          <w:numId w:val="12"/>
        </w:numPr>
        <w:spacing w:after="240" w:line="276" w:lineRule="auto"/>
      </w:pPr>
      <w:r>
        <w:t>s</w:t>
      </w:r>
      <w:r w:rsidRPr="00F77B93">
        <w:t xml:space="preserve">tandardising contracts to include current, relevant clauses; </w:t>
      </w:r>
    </w:p>
    <w:p w:rsidR="003B53FF" w:rsidRDefault="003B53FF" w:rsidP="00B37679">
      <w:pPr>
        <w:numPr>
          <w:ilvl w:val="0"/>
          <w:numId w:val="12"/>
        </w:numPr>
        <w:spacing w:after="240" w:line="276" w:lineRule="auto"/>
      </w:pPr>
      <w:r w:rsidRPr="00F77B93">
        <w:t xml:space="preserve">requiring security deposits where appropriate; </w:t>
      </w:r>
    </w:p>
    <w:p w:rsidR="003B53FF" w:rsidRDefault="003B53FF" w:rsidP="00B37679">
      <w:pPr>
        <w:numPr>
          <w:ilvl w:val="0"/>
          <w:numId w:val="12"/>
        </w:numPr>
        <w:spacing w:after="240" w:line="276" w:lineRule="auto"/>
      </w:pPr>
      <w:r w:rsidRPr="00F77B93">
        <w:t xml:space="preserve">referring specifications to relevant experts; </w:t>
      </w:r>
    </w:p>
    <w:p w:rsidR="003B53FF" w:rsidRDefault="003B53FF" w:rsidP="00B37679">
      <w:pPr>
        <w:numPr>
          <w:ilvl w:val="0"/>
          <w:numId w:val="12"/>
        </w:numPr>
        <w:spacing w:after="240" w:line="276" w:lineRule="auto"/>
      </w:pPr>
      <w:r w:rsidRPr="00F77B93">
        <w:t xml:space="preserve">requiring contractual </w:t>
      </w:r>
      <w:r>
        <w:t>agreement</w:t>
      </w:r>
      <w:r w:rsidRPr="00F77B93">
        <w:t xml:space="preserve"> before allowing the commencement of </w:t>
      </w:r>
      <w:r>
        <w:t xml:space="preserve"> </w:t>
      </w:r>
      <w:r w:rsidRPr="00F77B93">
        <w:t xml:space="preserve">work; </w:t>
      </w:r>
    </w:p>
    <w:p w:rsidR="003B53FF" w:rsidRDefault="003B53FF" w:rsidP="00B37679">
      <w:pPr>
        <w:numPr>
          <w:ilvl w:val="0"/>
          <w:numId w:val="12"/>
        </w:numPr>
        <w:spacing w:after="240" w:line="276" w:lineRule="auto"/>
      </w:pPr>
      <w:r>
        <w:t xml:space="preserve">use of or reference to </w:t>
      </w:r>
      <w:r w:rsidRPr="00F77B93">
        <w:t xml:space="preserve">relevant </w:t>
      </w:r>
      <w:r>
        <w:t xml:space="preserve"> </w:t>
      </w:r>
      <w:r w:rsidRPr="00F77B93">
        <w:t xml:space="preserve">Australian Standards (or equivalent); and </w:t>
      </w:r>
    </w:p>
    <w:p w:rsidR="003B53FF" w:rsidRPr="00F77B93" w:rsidRDefault="003B53FF" w:rsidP="00B37679">
      <w:pPr>
        <w:numPr>
          <w:ilvl w:val="0"/>
          <w:numId w:val="12"/>
        </w:numPr>
        <w:spacing w:after="240" w:line="276" w:lineRule="auto"/>
      </w:pPr>
      <w:r w:rsidRPr="00F77B93">
        <w:t xml:space="preserve">effectively managing the contract including monitoring and enforcing performance. </w:t>
      </w:r>
    </w:p>
    <w:p w:rsidR="003B53FF" w:rsidRDefault="003B53FF" w:rsidP="00150FEB">
      <w:pPr>
        <w:pStyle w:val="Heading2"/>
        <w:keepNext w:val="0"/>
        <w:numPr>
          <w:ilvl w:val="1"/>
          <w:numId w:val="0"/>
        </w:numPr>
        <w:spacing w:before="480" w:after="240" w:line="276" w:lineRule="auto"/>
        <w:ind w:left="851" w:hanging="851"/>
      </w:pPr>
      <w:bookmarkStart w:id="39" w:name="_Toc299658348"/>
      <w:r w:rsidRPr="000409F2">
        <w:rPr>
          <w:i w:val="0"/>
        </w:rPr>
        <w:t>2.</w:t>
      </w:r>
      <w:r>
        <w:rPr>
          <w:i w:val="0"/>
        </w:rPr>
        <w:t>7</w:t>
      </w:r>
      <w:r>
        <w:tab/>
        <w:t>Contract Terms</w:t>
      </w:r>
      <w:bookmarkEnd w:id="39"/>
    </w:p>
    <w:p w:rsidR="003B53FF" w:rsidRDefault="003B53FF" w:rsidP="004661A6">
      <w:pPr>
        <w:jc w:val="both"/>
      </w:pPr>
      <w:r w:rsidRPr="0037380C">
        <w:t xml:space="preserve">All contractual relationships must be documented in writing based on standard terms and conditions. </w:t>
      </w:r>
    </w:p>
    <w:p w:rsidR="003B53FF" w:rsidRDefault="003B53FF" w:rsidP="004661A6">
      <w:pPr>
        <w:jc w:val="both"/>
      </w:pPr>
    </w:p>
    <w:p w:rsidR="003B53FF" w:rsidRPr="0037380C" w:rsidRDefault="003B53FF" w:rsidP="004661A6">
      <w:pPr>
        <w:jc w:val="both"/>
      </w:pPr>
      <w:r w:rsidRPr="0037380C">
        <w:t xml:space="preserve">Where this is not possible, approval must be </w:t>
      </w:r>
      <w:r>
        <w:t>obtained</w:t>
      </w:r>
      <w:r w:rsidRPr="0037380C">
        <w:t xml:space="preserve"> </w:t>
      </w:r>
      <w:r>
        <w:t>from</w:t>
      </w:r>
      <w:r w:rsidRPr="0037380C">
        <w:t xml:space="preserve"> </w:t>
      </w:r>
      <w:r>
        <w:t xml:space="preserve">the appropriate member of Council staff listed in the Council Delegations. </w:t>
      </w:r>
    </w:p>
    <w:p w:rsidR="003B53FF" w:rsidRDefault="003B53FF" w:rsidP="004661A6">
      <w:pPr>
        <w:jc w:val="both"/>
      </w:pPr>
    </w:p>
    <w:p w:rsidR="003B53FF" w:rsidRPr="0037380C" w:rsidRDefault="003B53FF" w:rsidP="004661A6">
      <w:pPr>
        <w:jc w:val="both"/>
      </w:pPr>
      <w:r w:rsidRPr="0037380C">
        <w:t>To pro</w:t>
      </w:r>
      <w:r>
        <w:t>tect the best interests of the Council</w:t>
      </w:r>
      <w:r w:rsidRPr="0037380C">
        <w:t>, terms and conditions must be settled in advance of an</w:t>
      </w:r>
      <w:r>
        <w:t>y commitment being made with a s</w:t>
      </w:r>
      <w:r w:rsidRPr="0037380C">
        <w:t xml:space="preserve">upplier. Any exceptions </w:t>
      </w:r>
      <w:r>
        <w:t xml:space="preserve">to doing this expose the Council to risk and thus </w:t>
      </w:r>
      <w:r w:rsidRPr="0037380C">
        <w:t xml:space="preserve">must be authorised </w:t>
      </w:r>
      <w:r>
        <w:t>by the appropriate member of Council staff listed in the Council Delegations.</w:t>
      </w:r>
      <w:r w:rsidRPr="0037380C">
        <w:t xml:space="preserve"> </w:t>
      </w:r>
    </w:p>
    <w:p w:rsidR="003B53FF" w:rsidRDefault="003B53FF" w:rsidP="000409F2">
      <w:pPr>
        <w:pStyle w:val="Heading2"/>
        <w:keepNext w:val="0"/>
        <w:numPr>
          <w:ilvl w:val="1"/>
          <w:numId w:val="0"/>
        </w:numPr>
        <w:spacing w:before="480" w:after="240" w:line="276" w:lineRule="auto"/>
        <w:ind w:left="851" w:hanging="851"/>
      </w:pPr>
      <w:bookmarkStart w:id="40" w:name="_Toc299658349"/>
      <w:r>
        <w:rPr>
          <w:i w:val="0"/>
        </w:rPr>
        <w:t>2.8</w:t>
      </w:r>
      <w:r>
        <w:rPr>
          <w:i w:val="0"/>
        </w:rPr>
        <w:tab/>
      </w:r>
      <w:r>
        <w:t>Dispute Resolution</w:t>
      </w:r>
      <w:bookmarkEnd w:id="40"/>
    </w:p>
    <w:p w:rsidR="003B53FF" w:rsidRPr="000671E0" w:rsidRDefault="003B53FF" w:rsidP="004661A6">
      <w:pPr>
        <w:jc w:val="both"/>
      </w:pPr>
      <w:r>
        <w:t>All Council contracts shall incorporate dispute management and alternative dispute resolution provisions to minimise the chance of disputes getting out of hand and leading to legal action.</w:t>
      </w:r>
    </w:p>
    <w:p w:rsidR="003B53FF" w:rsidRPr="00F92E49" w:rsidRDefault="003B53FF" w:rsidP="000409F2">
      <w:pPr>
        <w:pStyle w:val="Heading2"/>
        <w:keepNext w:val="0"/>
        <w:numPr>
          <w:ilvl w:val="1"/>
          <w:numId w:val="0"/>
        </w:numPr>
        <w:spacing w:before="480" w:after="240" w:line="276" w:lineRule="auto"/>
        <w:ind w:left="851" w:hanging="851"/>
      </w:pPr>
      <w:bookmarkStart w:id="41" w:name="_Toc299658350"/>
      <w:r w:rsidRPr="00964E88">
        <w:t>2.</w:t>
      </w:r>
      <w:r>
        <w:t>9</w:t>
      </w:r>
      <w:r w:rsidRPr="00964E88">
        <w:tab/>
        <w:t>Category Management</w:t>
      </w:r>
      <w:bookmarkEnd w:id="41"/>
      <w:r w:rsidRPr="00964E88">
        <w:tab/>
      </w:r>
    </w:p>
    <w:p w:rsidR="003B53FF" w:rsidRPr="00C769D8" w:rsidRDefault="003B53FF" w:rsidP="001E2D7C">
      <w:pPr>
        <w:autoSpaceDE w:val="0"/>
        <w:autoSpaceDN w:val="0"/>
        <w:adjustRightInd w:val="0"/>
        <w:rPr>
          <w:color w:val="1F1E21"/>
        </w:rPr>
      </w:pPr>
      <w:r w:rsidRPr="00C769D8">
        <w:rPr>
          <w:color w:val="1F1E21"/>
        </w:rPr>
        <w:t xml:space="preserve">The </w:t>
      </w:r>
      <w:r>
        <w:rPr>
          <w:color w:val="1F1E21"/>
        </w:rPr>
        <w:t>Council</w:t>
      </w:r>
      <w:r w:rsidRPr="00C769D8">
        <w:rPr>
          <w:color w:val="1F1E21"/>
        </w:rPr>
        <w:t xml:space="preserve"> has a Category Management approach to </w:t>
      </w:r>
      <w:r>
        <w:rPr>
          <w:color w:val="1F1E21"/>
        </w:rPr>
        <w:t>procurement</w:t>
      </w:r>
      <w:r w:rsidRPr="00C769D8">
        <w:rPr>
          <w:color w:val="1F1E21"/>
        </w:rPr>
        <w:t xml:space="preserve"> which</w:t>
      </w:r>
      <w:r>
        <w:rPr>
          <w:color w:val="1F1E21"/>
        </w:rPr>
        <w:t xml:space="preserve"> </w:t>
      </w:r>
      <w:r w:rsidRPr="00C769D8">
        <w:rPr>
          <w:color w:val="1F1E21"/>
        </w:rPr>
        <w:t xml:space="preserve">brings together expertise from across the </w:t>
      </w:r>
      <w:r>
        <w:rPr>
          <w:color w:val="1F1E21"/>
        </w:rPr>
        <w:t>Council</w:t>
      </w:r>
      <w:r w:rsidRPr="00C769D8">
        <w:rPr>
          <w:color w:val="1F1E21"/>
        </w:rPr>
        <w:t xml:space="preserve"> to identify the most</w:t>
      </w:r>
      <w:r>
        <w:rPr>
          <w:color w:val="1F1E21"/>
        </w:rPr>
        <w:t xml:space="preserve"> </w:t>
      </w:r>
      <w:r w:rsidRPr="00C769D8">
        <w:rPr>
          <w:color w:val="1F1E21"/>
        </w:rPr>
        <w:t xml:space="preserve">appropriate and effective approach to deliver the </w:t>
      </w:r>
      <w:r>
        <w:rPr>
          <w:color w:val="1F1E21"/>
        </w:rPr>
        <w:t>Council</w:t>
      </w:r>
      <w:r w:rsidRPr="00C769D8">
        <w:rPr>
          <w:color w:val="1F1E21"/>
        </w:rPr>
        <w:t>’s outcomes</w:t>
      </w:r>
      <w:r>
        <w:rPr>
          <w:color w:val="1F1E21"/>
        </w:rPr>
        <w:t xml:space="preserve"> </w:t>
      </w:r>
      <w:r w:rsidRPr="00C769D8">
        <w:rPr>
          <w:color w:val="1F1E21"/>
        </w:rPr>
        <w:t>through sourcing and supply arrangements.</w:t>
      </w:r>
    </w:p>
    <w:p w:rsidR="003B53FF" w:rsidRPr="00C769D8" w:rsidRDefault="003B53FF" w:rsidP="001E2D7C">
      <w:pPr>
        <w:autoSpaceDE w:val="0"/>
        <w:autoSpaceDN w:val="0"/>
        <w:adjustRightInd w:val="0"/>
        <w:rPr>
          <w:color w:val="1F1E21"/>
        </w:rPr>
      </w:pPr>
    </w:p>
    <w:p w:rsidR="003B53FF" w:rsidRPr="00C769D8" w:rsidRDefault="003B53FF" w:rsidP="001A0849">
      <w:pPr>
        <w:autoSpaceDE w:val="0"/>
        <w:autoSpaceDN w:val="0"/>
        <w:adjustRightInd w:val="0"/>
        <w:rPr>
          <w:color w:val="1F1E21"/>
        </w:rPr>
      </w:pPr>
      <w:r w:rsidRPr="00C769D8">
        <w:rPr>
          <w:color w:val="1F1E21"/>
        </w:rPr>
        <w:t>The main objective of category management is to reach a point where all or</w:t>
      </w:r>
      <w:r>
        <w:rPr>
          <w:color w:val="1F1E21"/>
        </w:rPr>
        <w:t xml:space="preserve"> </w:t>
      </w:r>
      <w:r w:rsidRPr="00C769D8">
        <w:rPr>
          <w:color w:val="1F1E21"/>
        </w:rPr>
        <w:t xml:space="preserve">a very high percentage of the </w:t>
      </w:r>
      <w:r>
        <w:rPr>
          <w:color w:val="1F1E21"/>
        </w:rPr>
        <w:t>Council</w:t>
      </w:r>
      <w:r w:rsidRPr="00C769D8">
        <w:rPr>
          <w:color w:val="1F1E21"/>
        </w:rPr>
        <w:t>’s spend within a category is being</w:t>
      </w:r>
      <w:r>
        <w:rPr>
          <w:color w:val="1F1E21"/>
        </w:rPr>
        <w:t xml:space="preserve"> </w:t>
      </w:r>
      <w:r w:rsidRPr="00C769D8">
        <w:rPr>
          <w:color w:val="1F1E21"/>
        </w:rPr>
        <w:t>channeled through approved arrangements, aligned with strategic</w:t>
      </w:r>
      <w:r>
        <w:rPr>
          <w:color w:val="1F1E21"/>
        </w:rPr>
        <w:t xml:space="preserve"> </w:t>
      </w:r>
      <w:r w:rsidRPr="00C769D8">
        <w:rPr>
          <w:color w:val="1F1E21"/>
        </w:rPr>
        <w:t xml:space="preserve">priorities such that value is maximised on every dollar of expenditure. </w:t>
      </w:r>
    </w:p>
    <w:p w:rsidR="003B53FF" w:rsidRDefault="003B53FF" w:rsidP="000409F2">
      <w:pPr>
        <w:pStyle w:val="Heading2"/>
        <w:keepNext w:val="0"/>
        <w:numPr>
          <w:ilvl w:val="1"/>
          <w:numId w:val="0"/>
        </w:numPr>
        <w:spacing w:before="480" w:after="240" w:line="276" w:lineRule="auto"/>
        <w:ind w:left="851" w:hanging="851"/>
      </w:pPr>
      <w:bookmarkStart w:id="42" w:name="_Toc299658351"/>
      <w:r>
        <w:t>2.10</w:t>
      </w:r>
      <w:r>
        <w:tab/>
        <w:t>Contract Management</w:t>
      </w:r>
      <w:bookmarkEnd w:id="42"/>
    </w:p>
    <w:p w:rsidR="003B53FF" w:rsidRDefault="003B53FF" w:rsidP="004661A6">
      <w:pPr>
        <w:jc w:val="both"/>
      </w:pPr>
      <w:r>
        <w:t>The purpose of contract management is to ensure that the Council, and where applicable its clients, receive the goods, services or works provided to the required standards of quality and quantity as intended by the contract by:</w:t>
      </w:r>
    </w:p>
    <w:p w:rsidR="003B53FF" w:rsidRDefault="003B53FF" w:rsidP="004661A6">
      <w:pPr>
        <w:jc w:val="both"/>
      </w:pPr>
    </w:p>
    <w:p w:rsidR="003B53FF" w:rsidRDefault="003B53FF" w:rsidP="00B37679">
      <w:pPr>
        <w:numPr>
          <w:ilvl w:val="0"/>
          <w:numId w:val="14"/>
        </w:numPr>
        <w:spacing w:after="240" w:line="276" w:lineRule="auto"/>
      </w:pPr>
      <w:r>
        <w:t>establishing a system monitoring and achieving the responsibilities and obligations of both parties’ under the contract; and</w:t>
      </w:r>
    </w:p>
    <w:p w:rsidR="003B53FF" w:rsidRDefault="003B53FF" w:rsidP="00B37679">
      <w:pPr>
        <w:numPr>
          <w:ilvl w:val="0"/>
          <w:numId w:val="14"/>
        </w:numPr>
        <w:spacing w:after="240" w:line="276" w:lineRule="auto"/>
      </w:pPr>
      <w:r>
        <w:t>providing a means for the early recognition of issues and performance problems and the identification of solutions.</w:t>
      </w:r>
    </w:p>
    <w:p w:rsidR="003B53FF" w:rsidRDefault="003B53FF" w:rsidP="00964E88">
      <w:pPr>
        <w:numPr>
          <w:ilvl w:val="1"/>
          <w:numId w:val="14"/>
        </w:numPr>
        <w:tabs>
          <w:tab w:val="clear" w:pos="1440"/>
        </w:tabs>
        <w:ind w:left="709" w:hanging="283"/>
        <w:jc w:val="both"/>
      </w:pPr>
      <w:r w:rsidRPr="00926D2C">
        <w:t xml:space="preserve">adhering to </w:t>
      </w:r>
      <w:r>
        <w:t>Council</w:t>
      </w:r>
      <w:r w:rsidRPr="00926D2C">
        <w:t xml:space="preserve">’s Risk Management Framework and adhering to </w:t>
      </w:r>
      <w:r>
        <w:t>relevant</w:t>
      </w:r>
      <w:r w:rsidRPr="00926D2C">
        <w:t xml:space="preserve"> Occupational Health and Safety Contractor Compliance Procedures. </w:t>
      </w:r>
    </w:p>
    <w:p w:rsidR="003B53FF" w:rsidRDefault="003B53FF" w:rsidP="001E2D7C">
      <w:pPr>
        <w:jc w:val="both"/>
      </w:pPr>
    </w:p>
    <w:p w:rsidR="003B53FF" w:rsidRDefault="003B53FF" w:rsidP="001E2D7C">
      <w:pPr>
        <w:jc w:val="both"/>
      </w:pPr>
      <w:r>
        <w:t>All Council contracts are to include contract management requirements. Furthermore, contracts are to be proactively managed by the member of Council staff responsible for the delivery of the contracted goods, services or works to ensure the Council receives Value for Money.</w:t>
      </w:r>
    </w:p>
    <w:p w:rsidR="003B53FF" w:rsidRDefault="003B53FF" w:rsidP="001E2D7C">
      <w:pPr>
        <w:jc w:val="both"/>
      </w:pPr>
    </w:p>
    <w:p w:rsidR="003B53FF" w:rsidRDefault="003B53FF" w:rsidP="00D93632">
      <w:pPr>
        <w:pStyle w:val="Heading2"/>
        <w:keepNext w:val="0"/>
        <w:numPr>
          <w:ilvl w:val="1"/>
          <w:numId w:val="0"/>
        </w:numPr>
        <w:spacing w:before="480" w:after="240" w:line="276" w:lineRule="auto"/>
        <w:ind w:left="851" w:hanging="851"/>
      </w:pPr>
      <w:bookmarkStart w:id="43" w:name="_Toc299658352"/>
      <w:r>
        <w:t>2.11</w:t>
      </w:r>
      <w:r>
        <w:tab/>
        <w:t>e-Procurement</w:t>
      </w:r>
      <w:bookmarkEnd w:id="43"/>
    </w:p>
    <w:p w:rsidR="003B53FF" w:rsidRPr="000671E0" w:rsidRDefault="003B53FF" w:rsidP="001E2D7C">
      <w:pPr>
        <w:jc w:val="both"/>
      </w:pPr>
    </w:p>
    <w:p w:rsidR="003B53FF" w:rsidRPr="00C769D8" w:rsidRDefault="003B53FF" w:rsidP="001E2D7C">
      <w:pPr>
        <w:autoSpaceDE w:val="0"/>
        <w:autoSpaceDN w:val="0"/>
        <w:adjustRightInd w:val="0"/>
        <w:rPr>
          <w:color w:val="1F1E21"/>
        </w:rPr>
      </w:pPr>
      <w:bookmarkStart w:id="44" w:name="_Toc298019008"/>
      <w:bookmarkStart w:id="45" w:name="_Toc298019074"/>
      <w:bookmarkEnd w:id="44"/>
      <w:bookmarkEnd w:id="45"/>
      <w:r w:rsidRPr="00C769D8">
        <w:rPr>
          <w:color w:val="1F1E21"/>
        </w:rPr>
        <w:t>e-</w:t>
      </w:r>
      <w:r>
        <w:rPr>
          <w:color w:val="1F1E21"/>
        </w:rPr>
        <w:t>Procurement</w:t>
      </w:r>
      <w:r w:rsidRPr="00C769D8">
        <w:rPr>
          <w:color w:val="1F1E21"/>
        </w:rPr>
        <w:t xml:space="preserve"> is integral to the overall development of </w:t>
      </w:r>
      <w:r>
        <w:rPr>
          <w:color w:val="1F1E21"/>
        </w:rPr>
        <w:t xml:space="preserve">procurement </w:t>
      </w:r>
      <w:r w:rsidRPr="00C769D8">
        <w:rPr>
          <w:color w:val="1F1E21"/>
        </w:rPr>
        <w:t>processes and involves the use of an electronic system/s to acquire and</w:t>
      </w:r>
      <w:r>
        <w:rPr>
          <w:color w:val="1F1E21"/>
        </w:rPr>
        <w:t xml:space="preserve"> </w:t>
      </w:r>
      <w:r w:rsidRPr="00C769D8">
        <w:rPr>
          <w:color w:val="1F1E21"/>
        </w:rPr>
        <w:t>pay for supplies, services` and works.</w:t>
      </w:r>
    </w:p>
    <w:p w:rsidR="003B53FF" w:rsidRPr="00C769D8" w:rsidRDefault="003B53FF" w:rsidP="001E2D7C">
      <w:pPr>
        <w:autoSpaceDE w:val="0"/>
        <w:autoSpaceDN w:val="0"/>
        <w:adjustRightInd w:val="0"/>
        <w:rPr>
          <w:color w:val="1F1E21"/>
        </w:rPr>
      </w:pPr>
    </w:p>
    <w:p w:rsidR="003B53FF" w:rsidRPr="00C769D8" w:rsidRDefault="003B53FF" w:rsidP="001E2D7C">
      <w:pPr>
        <w:autoSpaceDE w:val="0"/>
        <w:autoSpaceDN w:val="0"/>
        <w:adjustRightInd w:val="0"/>
        <w:rPr>
          <w:color w:val="1F1E21"/>
        </w:rPr>
      </w:pPr>
      <w:r w:rsidRPr="00C769D8">
        <w:rPr>
          <w:color w:val="1F1E21"/>
        </w:rPr>
        <w:t>By utilising e-</w:t>
      </w:r>
      <w:r>
        <w:rPr>
          <w:color w:val="1F1E21"/>
        </w:rPr>
        <w:t>procurement</w:t>
      </w:r>
      <w:r w:rsidRPr="00C769D8">
        <w:rPr>
          <w:color w:val="1F1E21"/>
        </w:rPr>
        <w:t xml:space="preserve"> the </w:t>
      </w:r>
      <w:r>
        <w:rPr>
          <w:color w:val="1F1E21"/>
        </w:rPr>
        <w:t>Council</w:t>
      </w:r>
      <w:r w:rsidRPr="00C769D8">
        <w:rPr>
          <w:color w:val="1F1E21"/>
        </w:rPr>
        <w:t xml:space="preserve"> aim to:</w:t>
      </w:r>
    </w:p>
    <w:p w:rsidR="003B53FF" w:rsidRPr="00C769D8" w:rsidRDefault="003B53FF" w:rsidP="001E2D7C">
      <w:pPr>
        <w:autoSpaceDE w:val="0"/>
        <w:autoSpaceDN w:val="0"/>
        <w:adjustRightInd w:val="0"/>
        <w:rPr>
          <w:color w:val="1F1E21"/>
        </w:rPr>
      </w:pPr>
    </w:p>
    <w:p w:rsidR="003B53FF" w:rsidRDefault="003B53FF" w:rsidP="00D93632">
      <w:pPr>
        <w:numPr>
          <w:ilvl w:val="0"/>
          <w:numId w:val="52"/>
        </w:numPr>
        <w:autoSpaceDE w:val="0"/>
        <w:autoSpaceDN w:val="0"/>
        <w:adjustRightInd w:val="0"/>
        <w:rPr>
          <w:color w:val="1F1E21"/>
        </w:rPr>
      </w:pPr>
      <w:r w:rsidRPr="00C769D8">
        <w:rPr>
          <w:color w:val="1F1E21"/>
        </w:rPr>
        <w:t>reduce transaction costs</w:t>
      </w:r>
    </w:p>
    <w:p w:rsidR="003B53FF" w:rsidRDefault="003B53FF" w:rsidP="00964E88">
      <w:pPr>
        <w:autoSpaceDE w:val="0"/>
        <w:autoSpaceDN w:val="0"/>
        <w:adjustRightInd w:val="0"/>
        <w:ind w:left="360"/>
        <w:rPr>
          <w:color w:val="1F1E21"/>
        </w:rPr>
      </w:pPr>
    </w:p>
    <w:p w:rsidR="003B53FF" w:rsidRPr="00C769D8" w:rsidRDefault="003B53FF" w:rsidP="00D93632">
      <w:pPr>
        <w:numPr>
          <w:ilvl w:val="0"/>
          <w:numId w:val="52"/>
        </w:numPr>
        <w:autoSpaceDE w:val="0"/>
        <w:autoSpaceDN w:val="0"/>
        <w:adjustRightInd w:val="0"/>
        <w:rPr>
          <w:color w:val="1F1E21"/>
        </w:rPr>
      </w:pPr>
      <w:r w:rsidRPr="00C769D8">
        <w:rPr>
          <w:color w:val="1F1E21"/>
        </w:rPr>
        <w:t>achieve greater leverage</w:t>
      </w:r>
    </w:p>
    <w:p w:rsidR="003B53FF" w:rsidRDefault="003B53FF" w:rsidP="00964E88">
      <w:pPr>
        <w:autoSpaceDE w:val="0"/>
        <w:autoSpaceDN w:val="0"/>
        <w:adjustRightInd w:val="0"/>
        <w:ind w:left="360"/>
        <w:rPr>
          <w:color w:val="1F1E21"/>
        </w:rPr>
      </w:pPr>
    </w:p>
    <w:p w:rsidR="003B53FF" w:rsidRPr="00C769D8" w:rsidRDefault="003B53FF" w:rsidP="00D93632">
      <w:pPr>
        <w:numPr>
          <w:ilvl w:val="0"/>
          <w:numId w:val="52"/>
        </w:numPr>
        <w:autoSpaceDE w:val="0"/>
        <w:autoSpaceDN w:val="0"/>
        <w:adjustRightInd w:val="0"/>
        <w:rPr>
          <w:color w:val="1F1E21"/>
        </w:rPr>
      </w:pPr>
      <w:r w:rsidRPr="00C769D8">
        <w:rPr>
          <w:color w:val="1F1E21"/>
        </w:rPr>
        <w:t>make processes more efficient;</w:t>
      </w:r>
    </w:p>
    <w:p w:rsidR="003B53FF" w:rsidRDefault="003B53FF" w:rsidP="00964E88">
      <w:pPr>
        <w:autoSpaceDE w:val="0"/>
        <w:autoSpaceDN w:val="0"/>
        <w:adjustRightInd w:val="0"/>
        <w:ind w:left="360"/>
        <w:rPr>
          <w:color w:val="1F1E21"/>
        </w:rPr>
      </w:pPr>
    </w:p>
    <w:p w:rsidR="003B53FF" w:rsidRPr="00C769D8" w:rsidRDefault="003B53FF" w:rsidP="00D93632">
      <w:pPr>
        <w:numPr>
          <w:ilvl w:val="0"/>
          <w:numId w:val="52"/>
        </w:numPr>
        <w:autoSpaceDE w:val="0"/>
        <w:autoSpaceDN w:val="0"/>
        <w:adjustRightInd w:val="0"/>
        <w:rPr>
          <w:color w:val="1F1E21"/>
        </w:rPr>
      </w:pPr>
      <w:r w:rsidRPr="00C769D8">
        <w:rPr>
          <w:color w:val="1F1E21"/>
        </w:rPr>
        <w:t>improve management information and visibility of spend;</w:t>
      </w:r>
    </w:p>
    <w:p w:rsidR="003B53FF" w:rsidRDefault="003B53FF" w:rsidP="00964E88">
      <w:pPr>
        <w:autoSpaceDE w:val="0"/>
        <w:autoSpaceDN w:val="0"/>
        <w:adjustRightInd w:val="0"/>
        <w:ind w:left="360"/>
        <w:rPr>
          <w:color w:val="1F1E21"/>
        </w:rPr>
      </w:pPr>
    </w:p>
    <w:p w:rsidR="003B53FF" w:rsidRPr="00C769D8" w:rsidRDefault="003B53FF" w:rsidP="00D93632">
      <w:pPr>
        <w:numPr>
          <w:ilvl w:val="0"/>
          <w:numId w:val="52"/>
        </w:numPr>
        <w:autoSpaceDE w:val="0"/>
        <w:autoSpaceDN w:val="0"/>
        <w:adjustRightInd w:val="0"/>
        <w:rPr>
          <w:color w:val="1F1E21"/>
        </w:rPr>
      </w:pPr>
      <w:r w:rsidRPr="00C769D8">
        <w:rPr>
          <w:color w:val="1F1E21"/>
        </w:rPr>
        <w:t>increasing control and consistency of processes, and</w:t>
      </w:r>
    </w:p>
    <w:p w:rsidR="003B53FF" w:rsidRDefault="003B53FF" w:rsidP="00964E88">
      <w:pPr>
        <w:autoSpaceDE w:val="0"/>
        <w:autoSpaceDN w:val="0"/>
        <w:adjustRightInd w:val="0"/>
        <w:ind w:left="360"/>
        <w:rPr>
          <w:color w:val="1F1E21"/>
        </w:rPr>
      </w:pPr>
    </w:p>
    <w:p w:rsidR="003B53FF" w:rsidRPr="00C769D8" w:rsidRDefault="003B53FF" w:rsidP="00D93632">
      <w:pPr>
        <w:numPr>
          <w:ilvl w:val="0"/>
          <w:numId w:val="52"/>
        </w:numPr>
        <w:autoSpaceDE w:val="0"/>
        <w:autoSpaceDN w:val="0"/>
        <w:adjustRightInd w:val="0"/>
        <w:rPr>
          <w:color w:val="1F1E21"/>
        </w:rPr>
      </w:pPr>
      <w:r w:rsidRPr="00C769D8">
        <w:rPr>
          <w:color w:val="1F1E21"/>
        </w:rPr>
        <w:t>improve spend compliance.</w:t>
      </w:r>
    </w:p>
    <w:p w:rsidR="003B53FF" w:rsidRDefault="003B53FF" w:rsidP="00964E88"/>
    <w:p w:rsidR="003B53FF" w:rsidRDefault="003B53FF" w:rsidP="00933623">
      <w:pPr>
        <w:spacing w:after="240" w:line="276" w:lineRule="auto"/>
        <w:ind w:left="720"/>
      </w:pPr>
    </w:p>
    <w:p w:rsidR="003B53FF" w:rsidRPr="00334238" w:rsidRDefault="003B53FF" w:rsidP="000409F2">
      <w:pPr>
        <w:pStyle w:val="Heading1"/>
        <w:spacing w:before="720" w:after="240" w:line="276" w:lineRule="auto"/>
        <w:ind w:left="851" w:hanging="851"/>
      </w:pPr>
      <w:bookmarkStart w:id="46" w:name="_Toc299658353"/>
      <w:r>
        <w:t>3</w:t>
      </w:r>
      <w:r>
        <w:tab/>
      </w:r>
      <w:r w:rsidRPr="00334238">
        <w:t>Demonstrate Sustained Value</w:t>
      </w:r>
      <w:bookmarkEnd w:id="46"/>
    </w:p>
    <w:p w:rsidR="003B53FF" w:rsidRDefault="003B53FF" w:rsidP="000409F2">
      <w:pPr>
        <w:pStyle w:val="Heading2"/>
        <w:keepNext w:val="0"/>
        <w:numPr>
          <w:ilvl w:val="1"/>
          <w:numId w:val="0"/>
        </w:numPr>
        <w:spacing w:before="480" w:after="240" w:line="276" w:lineRule="auto"/>
        <w:ind w:left="851" w:hanging="851"/>
      </w:pPr>
      <w:bookmarkStart w:id="47" w:name="_Toc299658354"/>
      <w:r>
        <w:rPr>
          <w:i w:val="0"/>
        </w:rPr>
        <w:t>3.1</w:t>
      </w:r>
      <w:r>
        <w:rPr>
          <w:i w:val="0"/>
        </w:rPr>
        <w:tab/>
      </w:r>
      <w:r>
        <w:t>Integration with Council Strategy</w:t>
      </w:r>
      <w:bookmarkEnd w:id="47"/>
    </w:p>
    <w:p w:rsidR="003B53FF" w:rsidRDefault="003B53FF" w:rsidP="004661A6">
      <w:pPr>
        <w:jc w:val="both"/>
      </w:pPr>
      <w:r>
        <w:t xml:space="preserve">The Council procurement strategy shall </w:t>
      </w:r>
      <w:r w:rsidRPr="00173D3F">
        <w:t xml:space="preserve">support </w:t>
      </w:r>
      <w:r>
        <w:t>its</w:t>
      </w:r>
      <w:r w:rsidRPr="00173D3F">
        <w:t xml:space="preserve"> </w:t>
      </w:r>
      <w:r>
        <w:t>corporate strategy</w:t>
      </w:r>
      <w:r w:rsidRPr="00173D3F">
        <w:t>, aims and objectives</w:t>
      </w:r>
      <w:r>
        <w:t>,</w:t>
      </w:r>
      <w:r w:rsidRPr="00173D3F">
        <w:t xml:space="preserve"> including but not limited to those related to sustainability, protection of the environment, </w:t>
      </w:r>
      <w:r>
        <w:t>corporate social responsibility and meeting the needs of the local community such as:</w:t>
      </w:r>
    </w:p>
    <w:p w:rsidR="003B53FF" w:rsidRDefault="003B53FF" w:rsidP="004661A6">
      <w:pPr>
        <w:jc w:val="both"/>
      </w:pPr>
    </w:p>
    <w:p w:rsidR="003B53FF" w:rsidRPr="00F314BB" w:rsidRDefault="003B53FF" w:rsidP="00B37679">
      <w:pPr>
        <w:numPr>
          <w:ilvl w:val="0"/>
          <w:numId w:val="15"/>
        </w:numPr>
        <w:spacing w:after="240" w:line="276" w:lineRule="auto"/>
      </w:pPr>
      <w:r>
        <w:t>feeling s</w:t>
      </w:r>
      <w:r w:rsidRPr="00F314BB">
        <w:t>afe</w:t>
      </w:r>
      <w:r>
        <w:t>,</w:t>
      </w:r>
    </w:p>
    <w:p w:rsidR="003B53FF" w:rsidRPr="00F314BB" w:rsidRDefault="003B53FF" w:rsidP="00B37679">
      <w:pPr>
        <w:numPr>
          <w:ilvl w:val="0"/>
          <w:numId w:val="15"/>
        </w:numPr>
        <w:spacing w:after="240" w:line="276" w:lineRule="auto"/>
      </w:pPr>
      <w:r>
        <w:t>living</w:t>
      </w:r>
      <w:r w:rsidRPr="00F314BB">
        <w:t xml:space="preserve"> in a clean and pleasant environment</w:t>
      </w:r>
      <w:r>
        <w:t>, and</w:t>
      </w:r>
    </w:p>
    <w:p w:rsidR="003B53FF" w:rsidRPr="00F314BB" w:rsidRDefault="003B53FF" w:rsidP="00B37679">
      <w:pPr>
        <w:numPr>
          <w:ilvl w:val="0"/>
          <w:numId w:val="15"/>
        </w:numPr>
        <w:spacing w:after="240" w:line="276" w:lineRule="auto"/>
      </w:pPr>
      <w:r>
        <w:t xml:space="preserve">receiving </w:t>
      </w:r>
      <w:r w:rsidRPr="00F314BB">
        <w:t xml:space="preserve">good quality </w:t>
      </w:r>
      <w:r>
        <w:t xml:space="preserve">and </w:t>
      </w:r>
      <w:r w:rsidRPr="00F314BB">
        <w:t xml:space="preserve">well managed </w:t>
      </w:r>
      <w:r>
        <w:t xml:space="preserve">Council </w:t>
      </w:r>
      <w:r w:rsidRPr="00F314BB">
        <w:t xml:space="preserve">services that are </w:t>
      </w:r>
      <w:r>
        <w:t>Value for Money</w:t>
      </w:r>
    </w:p>
    <w:p w:rsidR="003B53FF" w:rsidRDefault="003B53FF" w:rsidP="000409F2">
      <w:pPr>
        <w:pStyle w:val="Heading2"/>
        <w:keepNext w:val="0"/>
        <w:numPr>
          <w:ilvl w:val="1"/>
          <w:numId w:val="0"/>
        </w:numPr>
        <w:spacing w:before="480" w:after="240" w:line="276" w:lineRule="auto"/>
        <w:ind w:left="851" w:hanging="851"/>
      </w:pPr>
      <w:bookmarkStart w:id="48" w:name="_Toc299658355"/>
      <w:r>
        <w:rPr>
          <w:i w:val="0"/>
        </w:rPr>
        <w:t>3.2</w:t>
      </w:r>
      <w:r>
        <w:rPr>
          <w:i w:val="0"/>
        </w:rPr>
        <w:tab/>
      </w:r>
      <w:r>
        <w:t>Achieving Best Value</w:t>
      </w:r>
      <w:bookmarkEnd w:id="48"/>
    </w:p>
    <w:p w:rsidR="003B53FF" w:rsidRDefault="003B53FF" w:rsidP="000409F2">
      <w:pPr>
        <w:pStyle w:val="Heading3"/>
        <w:keepNext w:val="0"/>
        <w:numPr>
          <w:ilvl w:val="2"/>
          <w:numId w:val="0"/>
        </w:numPr>
        <w:spacing w:before="360" w:line="276" w:lineRule="auto"/>
        <w:ind w:left="851" w:hanging="851"/>
      </w:pPr>
      <w:bookmarkStart w:id="49" w:name="_Toc299658356"/>
      <w:r>
        <w:t>3.2.1</w:t>
      </w:r>
      <w:r>
        <w:tab/>
        <w:t>Requirement</w:t>
      </w:r>
      <w:bookmarkEnd w:id="49"/>
    </w:p>
    <w:p w:rsidR="003B53FF" w:rsidRDefault="003B53FF" w:rsidP="004661A6">
      <w:pPr>
        <w:jc w:val="both"/>
      </w:pPr>
      <w:r>
        <w:t>The Council’s procurement</w:t>
      </w:r>
      <w:r w:rsidRPr="0076652D">
        <w:t xml:space="preserve"> activities</w:t>
      </w:r>
      <w:r w:rsidRPr="0076652D">
        <w:rPr>
          <w:b/>
          <w:bCs/>
        </w:rPr>
        <w:t xml:space="preserve"> </w:t>
      </w:r>
      <w:r w:rsidRPr="0076652D">
        <w:t>will be carried out on the basis of obtaining</w:t>
      </w:r>
      <w:r>
        <w:t xml:space="preserve"> best</w:t>
      </w:r>
      <w:r w:rsidRPr="0076652D">
        <w:t xml:space="preserve"> </w:t>
      </w:r>
      <w:r>
        <w:t>value.</w:t>
      </w:r>
      <w:r w:rsidRPr="0076652D">
        <w:t xml:space="preserve">. </w:t>
      </w:r>
    </w:p>
    <w:p w:rsidR="003B53FF" w:rsidRDefault="003B53FF" w:rsidP="004661A6">
      <w:pPr>
        <w:jc w:val="both"/>
      </w:pPr>
    </w:p>
    <w:p w:rsidR="003B53FF" w:rsidRPr="0076652D" w:rsidRDefault="003B53FF" w:rsidP="004661A6">
      <w:pPr>
        <w:jc w:val="both"/>
      </w:pPr>
      <w:r w:rsidRPr="0076652D">
        <w:t xml:space="preserve">This means minimising the total cost of ownership over the lifetime of the requirement consistent with acceptable quality, reliability and delivery considerations. </w:t>
      </w:r>
      <w:r>
        <w:t>Lowest price is not the sole determinate of best value..</w:t>
      </w:r>
    </w:p>
    <w:p w:rsidR="003B53FF" w:rsidRDefault="003B53FF" w:rsidP="000409F2">
      <w:pPr>
        <w:pStyle w:val="Heading3"/>
        <w:keepNext w:val="0"/>
        <w:numPr>
          <w:ilvl w:val="2"/>
          <w:numId w:val="0"/>
        </w:numPr>
        <w:spacing w:before="360" w:line="276" w:lineRule="auto"/>
        <w:ind w:left="851" w:hanging="851"/>
      </w:pPr>
      <w:bookmarkStart w:id="50" w:name="_Toc299658357"/>
      <w:r>
        <w:t>3.2.2</w:t>
      </w:r>
      <w:r>
        <w:tab/>
        <w:t>Approach</w:t>
      </w:r>
      <w:bookmarkEnd w:id="50"/>
    </w:p>
    <w:p w:rsidR="003B53FF" w:rsidRDefault="003B53FF" w:rsidP="00BA2C2B">
      <w:r w:rsidRPr="0076652D">
        <w:t xml:space="preserve">This will be facilitated by: </w:t>
      </w:r>
    </w:p>
    <w:p w:rsidR="003B53FF" w:rsidRPr="0076652D" w:rsidRDefault="003B53FF" w:rsidP="00BA2C2B"/>
    <w:p w:rsidR="003B53FF" w:rsidRPr="0076652D" w:rsidRDefault="003B53FF" w:rsidP="00B37679">
      <w:pPr>
        <w:numPr>
          <w:ilvl w:val="0"/>
          <w:numId w:val="16"/>
        </w:numPr>
        <w:spacing w:after="240" w:line="276" w:lineRule="auto"/>
      </w:pPr>
      <w:r>
        <w:t>d</w:t>
      </w:r>
      <w:r w:rsidRPr="0076652D">
        <w:t>evelop</w:t>
      </w:r>
      <w:r>
        <w:t>ing, implementing and managing procurement</w:t>
      </w:r>
      <w:r w:rsidRPr="0076652D">
        <w:t xml:space="preserve"> strategies that support the co-ordination and streaml</w:t>
      </w:r>
      <w:r>
        <w:t>ining of activities throughout the lifecycle;</w:t>
      </w:r>
    </w:p>
    <w:p w:rsidR="003B53FF" w:rsidRPr="0076652D" w:rsidRDefault="003B53FF" w:rsidP="00B37679">
      <w:pPr>
        <w:numPr>
          <w:ilvl w:val="0"/>
          <w:numId w:val="16"/>
        </w:numPr>
        <w:spacing w:after="240" w:line="276" w:lineRule="auto"/>
      </w:pPr>
      <w:r>
        <w:t>effective use of competition;</w:t>
      </w:r>
    </w:p>
    <w:p w:rsidR="003B53FF" w:rsidRPr="0076652D" w:rsidRDefault="003B53FF" w:rsidP="00B37679">
      <w:pPr>
        <w:numPr>
          <w:ilvl w:val="0"/>
          <w:numId w:val="16"/>
        </w:numPr>
        <w:spacing w:after="240" w:line="276" w:lineRule="auto"/>
      </w:pPr>
      <w:r>
        <w:t>u</w:t>
      </w:r>
      <w:r w:rsidRPr="0076652D">
        <w:t xml:space="preserve">sing </w:t>
      </w:r>
      <w:r>
        <w:t>aggregated</w:t>
      </w:r>
      <w:r w:rsidRPr="0076652D">
        <w:t xml:space="preserve"> contracts </w:t>
      </w:r>
      <w:r>
        <w:t>where appropriate;</w:t>
      </w:r>
      <w:r w:rsidRPr="0076652D">
        <w:t xml:space="preserve"> </w:t>
      </w:r>
    </w:p>
    <w:p w:rsidR="003B53FF" w:rsidRPr="0076652D" w:rsidRDefault="003B53FF" w:rsidP="00B37679">
      <w:pPr>
        <w:numPr>
          <w:ilvl w:val="0"/>
          <w:numId w:val="16"/>
        </w:numPr>
        <w:spacing w:after="240" w:line="276" w:lineRule="auto"/>
      </w:pPr>
      <w:r>
        <w:t>i</w:t>
      </w:r>
      <w:r w:rsidRPr="0076652D">
        <w:t xml:space="preserve">dentifying </w:t>
      </w:r>
      <w:r>
        <w:t xml:space="preserve">and rectifying </w:t>
      </w:r>
      <w:r w:rsidRPr="0076652D">
        <w:t>i</w:t>
      </w:r>
      <w:r>
        <w:t>n</w:t>
      </w:r>
      <w:r w:rsidRPr="0076652D">
        <w:t xml:space="preserve">efficiencies in </w:t>
      </w:r>
      <w:r>
        <w:t>procurement</w:t>
      </w:r>
      <w:r w:rsidRPr="0076652D">
        <w:t xml:space="preserve"> process</w:t>
      </w:r>
      <w:r>
        <w:t>es;</w:t>
      </w:r>
      <w:r w:rsidRPr="0076652D">
        <w:t xml:space="preserve"> </w:t>
      </w:r>
    </w:p>
    <w:p w:rsidR="003B53FF" w:rsidRPr="0076652D" w:rsidRDefault="003B53FF" w:rsidP="00B37679">
      <w:pPr>
        <w:numPr>
          <w:ilvl w:val="0"/>
          <w:numId w:val="16"/>
        </w:numPr>
        <w:spacing w:after="240" w:line="276" w:lineRule="auto"/>
      </w:pPr>
      <w:r>
        <w:t xml:space="preserve">developing </w:t>
      </w:r>
      <w:r w:rsidRPr="0076652D">
        <w:t>cost efficient tender process</w:t>
      </w:r>
      <w:r>
        <w:t>es</w:t>
      </w:r>
      <w:r w:rsidRPr="0076652D">
        <w:t xml:space="preserve"> including</w:t>
      </w:r>
      <w:r>
        <w:t xml:space="preserve"> appropriate use of e-solutions;</w:t>
      </w:r>
    </w:p>
    <w:p w:rsidR="003B53FF" w:rsidRPr="0076652D" w:rsidRDefault="003B53FF" w:rsidP="00B37679">
      <w:pPr>
        <w:numPr>
          <w:ilvl w:val="0"/>
          <w:numId w:val="16"/>
        </w:numPr>
        <w:spacing w:after="240" w:line="276" w:lineRule="auto"/>
      </w:pPr>
      <w:r>
        <w:t>Council staff responsible for providing procurement services or assistance within the Council p</w:t>
      </w:r>
      <w:r w:rsidRPr="0076652D">
        <w:t>roviding competent advice in terms of av</w:t>
      </w:r>
      <w:r>
        <w:t>ailable products and agreements; and</w:t>
      </w:r>
    </w:p>
    <w:p w:rsidR="003B53FF" w:rsidRPr="004D107C" w:rsidRDefault="003B53FF" w:rsidP="00B37679">
      <w:pPr>
        <w:numPr>
          <w:ilvl w:val="0"/>
          <w:numId w:val="16"/>
        </w:numPr>
        <w:spacing w:after="240" w:line="276" w:lineRule="auto"/>
      </w:pPr>
      <w:r>
        <w:t>w</w:t>
      </w:r>
      <w:r w:rsidRPr="0076652D">
        <w:t>orking with suppliers</w:t>
      </w:r>
      <w:r w:rsidRPr="0076652D">
        <w:rPr>
          <w:b/>
          <w:bCs/>
        </w:rPr>
        <w:t xml:space="preserve"> </w:t>
      </w:r>
      <w:r w:rsidRPr="0076652D">
        <w:t xml:space="preserve">to create relationships that are professional and productive, and are appropriate to the value and importance of </w:t>
      </w:r>
      <w:r>
        <w:t>the goods, services and works being acquired.</w:t>
      </w:r>
      <w:r w:rsidRPr="0076652D">
        <w:t xml:space="preserve"> </w:t>
      </w:r>
    </w:p>
    <w:p w:rsidR="003B53FF" w:rsidRDefault="003B53FF" w:rsidP="000409F2">
      <w:pPr>
        <w:pStyle w:val="Heading3"/>
        <w:keepNext w:val="0"/>
        <w:numPr>
          <w:ilvl w:val="2"/>
          <w:numId w:val="0"/>
        </w:numPr>
        <w:spacing w:before="360" w:line="276" w:lineRule="auto"/>
        <w:ind w:left="851" w:hanging="851"/>
      </w:pPr>
      <w:bookmarkStart w:id="51" w:name="_Toc299658358"/>
      <w:r>
        <w:t>3.2.3</w:t>
      </w:r>
      <w:r>
        <w:tab/>
        <w:t>Role of Specifications</w:t>
      </w:r>
      <w:bookmarkEnd w:id="51"/>
    </w:p>
    <w:p w:rsidR="003B53FF" w:rsidRDefault="003B53FF" w:rsidP="00BA2C2B">
      <w:r w:rsidRPr="00541F4D">
        <w:t>Specifications used in quotations, tenders and contracts are to</w:t>
      </w:r>
      <w:r>
        <w:t xml:space="preserve"> support and contribute to the Council</w:t>
      </w:r>
      <w:r w:rsidRPr="00541F4D">
        <w:t xml:space="preserve">’s Value for Money objectives through being written in a manner that: </w:t>
      </w:r>
    </w:p>
    <w:p w:rsidR="003B53FF" w:rsidRDefault="003B53FF" w:rsidP="00BA2C2B"/>
    <w:p w:rsidR="003B53FF" w:rsidRPr="00541F4D" w:rsidRDefault="003B53FF" w:rsidP="00BA2C2B"/>
    <w:p w:rsidR="003B53FF" w:rsidRDefault="003B53FF" w:rsidP="00B37679">
      <w:pPr>
        <w:numPr>
          <w:ilvl w:val="0"/>
          <w:numId w:val="16"/>
        </w:numPr>
        <w:spacing w:after="240" w:line="276" w:lineRule="auto"/>
      </w:pPr>
      <w:r w:rsidRPr="00541F4D">
        <w:t xml:space="preserve">ensures impartiality and objectivity; </w:t>
      </w:r>
    </w:p>
    <w:p w:rsidR="003B53FF" w:rsidRPr="00541F4D" w:rsidRDefault="003B53FF" w:rsidP="00B37679">
      <w:pPr>
        <w:numPr>
          <w:ilvl w:val="0"/>
          <w:numId w:val="16"/>
        </w:numPr>
        <w:spacing w:after="240" w:line="276" w:lineRule="auto"/>
      </w:pPr>
      <w:r>
        <w:t>clearly defines the Council’s requirements;</w:t>
      </w:r>
    </w:p>
    <w:p w:rsidR="003B53FF" w:rsidRPr="00541F4D" w:rsidRDefault="003B53FF" w:rsidP="00B37679">
      <w:pPr>
        <w:numPr>
          <w:ilvl w:val="0"/>
          <w:numId w:val="16"/>
        </w:numPr>
        <w:spacing w:after="240" w:line="276" w:lineRule="auto"/>
      </w:pPr>
      <w:r w:rsidRPr="00541F4D">
        <w:t xml:space="preserve">encourages the use of standard products; </w:t>
      </w:r>
    </w:p>
    <w:p w:rsidR="003B53FF" w:rsidRPr="00541F4D" w:rsidRDefault="003B53FF" w:rsidP="00B37679">
      <w:pPr>
        <w:numPr>
          <w:ilvl w:val="0"/>
          <w:numId w:val="16"/>
        </w:numPr>
        <w:spacing w:after="240" w:line="276" w:lineRule="auto"/>
      </w:pPr>
      <w:r w:rsidRPr="00541F4D">
        <w:t>encourages sustainability;</w:t>
      </w:r>
    </w:p>
    <w:p w:rsidR="003B53FF" w:rsidRPr="00541F4D" w:rsidRDefault="003B53FF" w:rsidP="00B37679">
      <w:pPr>
        <w:numPr>
          <w:ilvl w:val="0"/>
          <w:numId w:val="16"/>
        </w:numPr>
        <w:spacing w:after="240" w:line="276" w:lineRule="auto"/>
      </w:pPr>
      <w:r w:rsidRPr="00541F4D">
        <w:t>eliminates unnecessarily stringent requirements</w:t>
      </w:r>
      <w:r>
        <w:t xml:space="preserve"> </w:t>
      </w:r>
    </w:p>
    <w:p w:rsidR="003B53FF" w:rsidRDefault="003B53FF" w:rsidP="000409F2">
      <w:pPr>
        <w:pStyle w:val="Heading2"/>
        <w:keepNext w:val="0"/>
        <w:numPr>
          <w:ilvl w:val="1"/>
          <w:numId w:val="0"/>
        </w:numPr>
        <w:spacing w:before="480" w:after="240" w:line="276" w:lineRule="auto"/>
        <w:ind w:left="851" w:hanging="851"/>
      </w:pPr>
      <w:bookmarkStart w:id="52" w:name="_Toc299658359"/>
      <w:r w:rsidRPr="000409F2">
        <w:rPr>
          <w:i w:val="0"/>
        </w:rPr>
        <w:t>3.3</w:t>
      </w:r>
      <w:r>
        <w:tab/>
      </w:r>
      <w:r w:rsidRPr="002F24DE">
        <w:rPr>
          <w:i w:val="0"/>
        </w:rPr>
        <w:t>Performance Measures and Continuous Improvement</w:t>
      </w:r>
      <w:bookmarkEnd w:id="52"/>
    </w:p>
    <w:p w:rsidR="003B53FF" w:rsidRDefault="003B53FF" w:rsidP="00DE0CD3">
      <w:pPr>
        <w:jc w:val="both"/>
      </w:pPr>
      <w:r>
        <w:t>A</w:t>
      </w:r>
      <w:r w:rsidRPr="005225BC">
        <w:t>ppropriate performance measures</w:t>
      </w:r>
      <w:r>
        <w:t xml:space="preserve"> are to be established and r</w:t>
      </w:r>
      <w:r w:rsidRPr="005225BC">
        <w:t xml:space="preserve">eporting systems will be used to monitor performance </w:t>
      </w:r>
      <w:r>
        <w:t>and compliance with procurement</w:t>
      </w:r>
      <w:r w:rsidRPr="005225BC">
        <w:t xml:space="preserve"> policies, procedures and controls</w:t>
      </w:r>
    </w:p>
    <w:p w:rsidR="003B53FF" w:rsidRPr="005225BC" w:rsidRDefault="003B53FF" w:rsidP="00DE0CD3">
      <w:pPr>
        <w:jc w:val="both"/>
      </w:pPr>
    </w:p>
    <w:p w:rsidR="003B53FF" w:rsidRDefault="003B53FF" w:rsidP="00DE0CD3">
      <w:pPr>
        <w:jc w:val="both"/>
      </w:pPr>
      <w:r>
        <w:t>Procurement</w:t>
      </w:r>
      <w:r w:rsidRPr="005225BC">
        <w:t xml:space="preserve"> procedures, practices and costs will be benchmarked externally. Internal service stand</w:t>
      </w:r>
      <w:r>
        <w:t>ards will be agreed within the Council</w:t>
      </w:r>
      <w:r w:rsidRPr="005225BC">
        <w:rPr>
          <w:b/>
          <w:bCs/>
        </w:rPr>
        <w:t xml:space="preserve"> </w:t>
      </w:r>
      <w:r w:rsidRPr="005225BC">
        <w:t xml:space="preserve">and performance against these targets will be measured and reviewed regularly to support continuous improvement. </w:t>
      </w:r>
    </w:p>
    <w:p w:rsidR="003B53FF" w:rsidRPr="005225BC" w:rsidRDefault="003B53FF" w:rsidP="00DE0CD3">
      <w:pPr>
        <w:jc w:val="both"/>
      </w:pPr>
    </w:p>
    <w:p w:rsidR="003B53FF" w:rsidRPr="005225BC" w:rsidRDefault="003B53FF" w:rsidP="00BA2C2B">
      <w:r>
        <w:t xml:space="preserve">The </w:t>
      </w:r>
      <w:r w:rsidRPr="005225BC">
        <w:t xml:space="preserve">performance measurements developed </w:t>
      </w:r>
      <w:r>
        <w:t xml:space="preserve">will be used </w:t>
      </w:r>
      <w:r w:rsidRPr="005225BC">
        <w:t>to</w:t>
      </w:r>
      <w:r>
        <w:t>:</w:t>
      </w:r>
      <w:r w:rsidRPr="005225BC">
        <w:t xml:space="preserve"> </w:t>
      </w:r>
    </w:p>
    <w:p w:rsidR="003B53FF" w:rsidRPr="005225BC" w:rsidRDefault="003B53FF" w:rsidP="00B37679">
      <w:pPr>
        <w:numPr>
          <w:ilvl w:val="0"/>
          <w:numId w:val="17"/>
        </w:numPr>
        <w:spacing w:after="240" w:line="276" w:lineRule="auto"/>
        <w:jc w:val="both"/>
      </w:pPr>
      <w:r w:rsidRPr="005225BC">
        <w:t xml:space="preserve">Highlight trend and exceptions where necessary to enhance performance. </w:t>
      </w:r>
    </w:p>
    <w:p w:rsidR="003B53FF" w:rsidRPr="005225BC" w:rsidRDefault="003B53FF" w:rsidP="00B37679">
      <w:pPr>
        <w:numPr>
          <w:ilvl w:val="0"/>
          <w:numId w:val="17"/>
        </w:numPr>
        <w:spacing w:after="240" w:line="276" w:lineRule="auto"/>
        <w:jc w:val="both"/>
      </w:pPr>
      <w:r w:rsidRPr="005225BC">
        <w:t xml:space="preserve">Improve </w:t>
      </w:r>
      <w:r>
        <w:t>the internal efficiency of the procurement</w:t>
      </w:r>
      <w:r w:rsidRPr="005225BC">
        <w:t xml:space="preserve"> process and where relevant the performance of suppliers</w:t>
      </w:r>
    </w:p>
    <w:p w:rsidR="003B53FF" w:rsidRPr="00406F45" w:rsidRDefault="003B53FF" w:rsidP="00B37679">
      <w:pPr>
        <w:numPr>
          <w:ilvl w:val="0"/>
          <w:numId w:val="17"/>
        </w:numPr>
        <w:spacing w:after="240" w:line="276" w:lineRule="auto"/>
        <w:jc w:val="both"/>
        <w:rPr>
          <w:i/>
        </w:rPr>
      </w:pPr>
      <w:r>
        <w:t xml:space="preserve">Facilitate </w:t>
      </w:r>
      <w:r w:rsidRPr="005225BC">
        <w:t>prog</w:t>
      </w:r>
      <w:r>
        <w:t>rams to drive improvement in procurement</w:t>
      </w:r>
      <w:r w:rsidRPr="005225BC">
        <w:rPr>
          <w:b/>
          <w:bCs/>
        </w:rPr>
        <w:t xml:space="preserve"> </w:t>
      </w:r>
      <w:r w:rsidRPr="005225BC">
        <w:t>to eliminate waste and inefficiencies across key spend categories</w:t>
      </w:r>
      <w:r w:rsidRPr="00406F45">
        <w:rPr>
          <w:i/>
        </w:rPr>
        <w:t xml:space="preserve">. </w:t>
      </w:r>
    </w:p>
    <w:p w:rsidR="003B53FF" w:rsidRDefault="003B53FF" w:rsidP="00AA7CBD">
      <w:pPr>
        <w:pStyle w:val="Heading2"/>
        <w:keepNext w:val="0"/>
        <w:numPr>
          <w:ilvl w:val="1"/>
          <w:numId w:val="43"/>
        </w:numPr>
        <w:spacing w:before="480" w:after="240" w:line="276" w:lineRule="auto"/>
        <w:rPr>
          <w:i w:val="0"/>
        </w:rPr>
      </w:pPr>
      <w:bookmarkStart w:id="53" w:name="_Toc299658360"/>
      <w:r w:rsidRPr="002F24DE">
        <w:rPr>
          <w:i w:val="0"/>
        </w:rPr>
        <w:t>Corporate Social Responsibility</w:t>
      </w:r>
      <w:bookmarkEnd w:id="53"/>
    </w:p>
    <w:p w:rsidR="003B53FF" w:rsidRDefault="003B53FF" w:rsidP="002F24DE">
      <w:pPr>
        <w:rPr>
          <w:szCs w:val="22"/>
        </w:rPr>
      </w:pPr>
      <w:r>
        <w:rPr>
          <w:szCs w:val="22"/>
        </w:rPr>
        <w:t xml:space="preserve">Corporate Social Responsibility (CSR) is </w:t>
      </w:r>
      <w:r w:rsidRPr="00590472">
        <w:rPr>
          <w:szCs w:val="22"/>
        </w:rPr>
        <w:t>abou</w:t>
      </w:r>
      <w:r>
        <w:rPr>
          <w:szCs w:val="22"/>
        </w:rPr>
        <w:t>t taking positive action to demonstrate the Council’s commitment to the local community</w:t>
      </w:r>
      <w:r w:rsidRPr="00590472">
        <w:rPr>
          <w:szCs w:val="22"/>
        </w:rPr>
        <w:t xml:space="preserve"> and environment on which it impacts.</w:t>
      </w:r>
      <w:r>
        <w:rPr>
          <w:szCs w:val="22"/>
        </w:rPr>
        <w:t xml:space="preserve"> This means the Council </w:t>
      </w:r>
      <w:r w:rsidRPr="00590472">
        <w:rPr>
          <w:szCs w:val="22"/>
        </w:rPr>
        <w:t xml:space="preserve">maximising </w:t>
      </w:r>
      <w:r>
        <w:rPr>
          <w:szCs w:val="22"/>
        </w:rPr>
        <w:t>the benefits of the services they provide across the community</w:t>
      </w:r>
      <w:r w:rsidRPr="00590472">
        <w:rPr>
          <w:szCs w:val="22"/>
        </w:rPr>
        <w:t xml:space="preserve"> and minimising the negative aspects of their activities.</w:t>
      </w:r>
    </w:p>
    <w:p w:rsidR="003B53FF" w:rsidRDefault="003B53FF" w:rsidP="002F24DE">
      <w:pPr>
        <w:rPr>
          <w:szCs w:val="22"/>
        </w:rPr>
      </w:pPr>
    </w:p>
    <w:p w:rsidR="003B53FF" w:rsidRDefault="003B53FF" w:rsidP="002F24DE">
      <w:pPr>
        <w:rPr>
          <w:szCs w:val="22"/>
        </w:rPr>
      </w:pPr>
      <w:r>
        <w:rPr>
          <w:szCs w:val="22"/>
        </w:rPr>
        <w:t>The Council integrates CSR into its organisational policies and practices through social procurement, sustainability and diversity.</w:t>
      </w:r>
    </w:p>
    <w:p w:rsidR="003B53FF" w:rsidRDefault="003B53FF" w:rsidP="002F24DE">
      <w:pPr>
        <w:rPr>
          <w:szCs w:val="22"/>
        </w:rPr>
      </w:pPr>
    </w:p>
    <w:p w:rsidR="003B53FF" w:rsidRPr="00590472" w:rsidRDefault="003B53FF" w:rsidP="002F24DE">
      <w:pPr>
        <w:rPr>
          <w:szCs w:val="22"/>
        </w:rPr>
      </w:pPr>
    </w:p>
    <w:p w:rsidR="003B53FF" w:rsidRDefault="003B53FF" w:rsidP="00C9333E">
      <w:pPr>
        <w:pStyle w:val="Heading3"/>
        <w:keepNext w:val="0"/>
        <w:numPr>
          <w:ilvl w:val="2"/>
          <w:numId w:val="0"/>
        </w:numPr>
        <w:spacing w:before="360" w:line="276" w:lineRule="auto"/>
        <w:ind w:left="851" w:hanging="851"/>
      </w:pPr>
      <w:bookmarkStart w:id="54" w:name="_Toc299658361"/>
      <w:r>
        <w:t>3.4.1</w:t>
      </w:r>
      <w:r>
        <w:tab/>
        <w:t>Social Procurement</w:t>
      </w:r>
      <w:bookmarkEnd w:id="54"/>
    </w:p>
    <w:p w:rsidR="003B53FF" w:rsidRDefault="003B53FF" w:rsidP="00AA7CBD">
      <w:pPr>
        <w:autoSpaceDE w:val="0"/>
        <w:autoSpaceDN w:val="0"/>
        <w:adjustRightInd w:val="0"/>
        <w:ind w:left="360"/>
        <w:rPr>
          <w:color w:val="1F1E21"/>
        </w:rPr>
      </w:pPr>
    </w:p>
    <w:p w:rsidR="003B53FF" w:rsidRDefault="003B53FF" w:rsidP="00964E88">
      <w:pPr>
        <w:rPr>
          <w:color w:val="1F1E21"/>
        </w:rPr>
      </w:pPr>
      <w:r>
        <w:rPr>
          <w:color w:val="1F1E21"/>
        </w:rPr>
        <w:t>Social Procurement generates positive outcomes by building on initiatives already undertaken by the Council in enhancing sustainable and strategic procurement practice, further enabling procurement to effectively contribute towards building stronger communities and meeting the social objectives of the Council.</w:t>
      </w:r>
    </w:p>
    <w:p w:rsidR="003B53FF" w:rsidRDefault="003B53FF" w:rsidP="00AA7CBD">
      <w:pPr>
        <w:autoSpaceDE w:val="0"/>
        <w:autoSpaceDN w:val="0"/>
        <w:adjustRightInd w:val="0"/>
        <w:ind w:left="360"/>
        <w:rPr>
          <w:color w:val="1F1E21"/>
        </w:rPr>
      </w:pPr>
    </w:p>
    <w:p w:rsidR="003B53FF" w:rsidRDefault="003B53FF" w:rsidP="00AA7CBD">
      <w:pPr>
        <w:autoSpaceDE w:val="0"/>
        <w:autoSpaceDN w:val="0"/>
        <w:adjustRightInd w:val="0"/>
        <w:ind w:left="360"/>
        <w:rPr>
          <w:color w:val="1F1E21"/>
        </w:rPr>
      </w:pPr>
      <w:r>
        <w:rPr>
          <w:color w:val="1F1E21"/>
        </w:rPr>
        <w:t>The Council is committed to Social Procurement by:</w:t>
      </w:r>
    </w:p>
    <w:p w:rsidR="003B53FF" w:rsidRDefault="003B53FF" w:rsidP="00AA7CBD">
      <w:pPr>
        <w:autoSpaceDE w:val="0"/>
        <w:autoSpaceDN w:val="0"/>
        <w:adjustRightInd w:val="0"/>
        <w:ind w:left="360"/>
        <w:rPr>
          <w:color w:val="1F1E21"/>
        </w:rPr>
      </w:pPr>
    </w:p>
    <w:p w:rsidR="003B53FF" w:rsidRDefault="003B53FF" w:rsidP="00AA7CBD">
      <w:pPr>
        <w:numPr>
          <w:ilvl w:val="0"/>
          <w:numId w:val="44"/>
        </w:numPr>
        <w:autoSpaceDE w:val="0"/>
        <w:autoSpaceDN w:val="0"/>
        <w:adjustRightInd w:val="0"/>
        <w:rPr>
          <w:color w:val="1F1E21"/>
        </w:rPr>
      </w:pPr>
      <w:r>
        <w:rPr>
          <w:color w:val="1F1E21"/>
        </w:rPr>
        <w:t>Ensuring all procurement practices are sustainable and strategically aligned with the wider Council objectives</w:t>
      </w:r>
    </w:p>
    <w:p w:rsidR="003B53FF" w:rsidRDefault="003B53FF" w:rsidP="00964E88">
      <w:pPr>
        <w:autoSpaceDE w:val="0"/>
        <w:autoSpaceDN w:val="0"/>
        <w:adjustRightInd w:val="0"/>
        <w:ind w:left="720"/>
        <w:rPr>
          <w:color w:val="1F1E21"/>
        </w:rPr>
      </w:pPr>
    </w:p>
    <w:p w:rsidR="003B53FF" w:rsidRDefault="003B53FF" w:rsidP="00AA7CBD">
      <w:pPr>
        <w:numPr>
          <w:ilvl w:val="0"/>
          <w:numId w:val="44"/>
        </w:numPr>
        <w:autoSpaceDE w:val="0"/>
        <w:autoSpaceDN w:val="0"/>
        <w:adjustRightInd w:val="0"/>
        <w:rPr>
          <w:color w:val="1F1E21"/>
        </w:rPr>
      </w:pPr>
      <w:r>
        <w:rPr>
          <w:color w:val="1F1E21"/>
        </w:rPr>
        <w:t>Achieving greater value for money across the community through the use of effective procurement</w:t>
      </w:r>
    </w:p>
    <w:p w:rsidR="003B53FF" w:rsidRDefault="003B53FF" w:rsidP="00964E88">
      <w:pPr>
        <w:autoSpaceDE w:val="0"/>
        <w:autoSpaceDN w:val="0"/>
        <w:adjustRightInd w:val="0"/>
        <w:ind w:left="720"/>
        <w:rPr>
          <w:color w:val="1F1E21"/>
        </w:rPr>
      </w:pPr>
    </w:p>
    <w:p w:rsidR="003B53FF" w:rsidRDefault="003B53FF" w:rsidP="00AA7CBD">
      <w:pPr>
        <w:numPr>
          <w:ilvl w:val="0"/>
          <w:numId w:val="44"/>
        </w:numPr>
        <w:autoSpaceDE w:val="0"/>
        <w:autoSpaceDN w:val="0"/>
        <w:adjustRightInd w:val="0"/>
        <w:rPr>
          <w:color w:val="1F1E21"/>
        </w:rPr>
      </w:pPr>
      <w:r>
        <w:rPr>
          <w:color w:val="1F1E21"/>
        </w:rPr>
        <w:t>Ensuring all businesses have the same opportunity to tender for Council contracts</w:t>
      </w:r>
    </w:p>
    <w:p w:rsidR="003B53FF" w:rsidRDefault="003B53FF" w:rsidP="00964E88">
      <w:pPr>
        <w:autoSpaceDE w:val="0"/>
        <w:autoSpaceDN w:val="0"/>
        <w:adjustRightInd w:val="0"/>
        <w:ind w:left="720"/>
        <w:rPr>
          <w:color w:val="1F1E21"/>
        </w:rPr>
      </w:pPr>
    </w:p>
    <w:p w:rsidR="003B53FF" w:rsidRDefault="003B53FF" w:rsidP="00AA7CBD">
      <w:pPr>
        <w:numPr>
          <w:ilvl w:val="0"/>
          <w:numId w:val="44"/>
        </w:numPr>
        <w:autoSpaceDE w:val="0"/>
        <w:autoSpaceDN w:val="0"/>
        <w:adjustRightInd w:val="0"/>
        <w:rPr>
          <w:color w:val="1F1E21"/>
        </w:rPr>
      </w:pPr>
      <w:r>
        <w:rPr>
          <w:color w:val="1F1E21"/>
        </w:rPr>
        <w:t>Enhancing partnerships with other Councils, suppliers and community stakeholders</w:t>
      </w:r>
    </w:p>
    <w:p w:rsidR="003B53FF" w:rsidRDefault="003B53FF" w:rsidP="00964E88">
      <w:pPr>
        <w:autoSpaceDE w:val="0"/>
        <w:autoSpaceDN w:val="0"/>
        <w:adjustRightInd w:val="0"/>
        <w:ind w:left="720"/>
        <w:rPr>
          <w:color w:val="1F1E21"/>
        </w:rPr>
      </w:pPr>
    </w:p>
    <w:p w:rsidR="003B53FF" w:rsidRDefault="003B53FF" w:rsidP="00AA7CBD">
      <w:pPr>
        <w:numPr>
          <w:ilvl w:val="0"/>
          <w:numId w:val="44"/>
        </w:numPr>
        <w:autoSpaceDE w:val="0"/>
        <w:autoSpaceDN w:val="0"/>
        <w:adjustRightInd w:val="0"/>
        <w:rPr>
          <w:color w:val="1F1E21"/>
        </w:rPr>
      </w:pPr>
      <w:r>
        <w:rPr>
          <w:color w:val="1F1E21"/>
        </w:rPr>
        <w:t>Building and maintaining a strong community by exploring ways to generate local employment (particularly among disadvantaged residents) and further strengthening the local economy</w:t>
      </w:r>
    </w:p>
    <w:p w:rsidR="003B53FF" w:rsidRDefault="003B53FF" w:rsidP="00964E88">
      <w:pPr>
        <w:autoSpaceDE w:val="0"/>
        <w:autoSpaceDN w:val="0"/>
        <w:adjustRightInd w:val="0"/>
        <w:ind w:left="720"/>
        <w:rPr>
          <w:color w:val="1F1E21"/>
        </w:rPr>
      </w:pPr>
    </w:p>
    <w:p w:rsidR="003B53FF" w:rsidRDefault="003B53FF" w:rsidP="00AA7CBD">
      <w:pPr>
        <w:numPr>
          <w:ilvl w:val="0"/>
          <w:numId w:val="44"/>
        </w:numPr>
        <w:autoSpaceDE w:val="0"/>
        <w:autoSpaceDN w:val="0"/>
        <w:adjustRightInd w:val="0"/>
        <w:rPr>
          <w:color w:val="1F1E21"/>
        </w:rPr>
      </w:pPr>
      <w:r>
        <w:rPr>
          <w:color w:val="1F1E21"/>
        </w:rPr>
        <w:t>Purchasing ethical and fair trade goods to support equitable, local, national and international trade.</w:t>
      </w:r>
    </w:p>
    <w:p w:rsidR="003B53FF" w:rsidRDefault="003B53FF" w:rsidP="00964E88"/>
    <w:p w:rsidR="003B53FF" w:rsidRDefault="003B53FF" w:rsidP="000409F2">
      <w:pPr>
        <w:pStyle w:val="Heading2"/>
        <w:keepNext w:val="0"/>
        <w:numPr>
          <w:ilvl w:val="1"/>
          <w:numId w:val="0"/>
        </w:numPr>
        <w:spacing w:before="480" w:after="240" w:line="276" w:lineRule="auto"/>
        <w:ind w:left="851" w:hanging="851"/>
      </w:pPr>
      <w:bookmarkStart w:id="55" w:name="_Toc299658362"/>
      <w:r>
        <w:t>3.5</w:t>
      </w:r>
      <w:r>
        <w:tab/>
        <w:t>Sustainability</w:t>
      </w:r>
      <w:bookmarkEnd w:id="55"/>
    </w:p>
    <w:p w:rsidR="003B53FF" w:rsidRDefault="003B53FF" w:rsidP="000409F2">
      <w:pPr>
        <w:pStyle w:val="Heading3"/>
        <w:keepNext w:val="0"/>
        <w:numPr>
          <w:ilvl w:val="2"/>
          <w:numId w:val="0"/>
        </w:numPr>
        <w:spacing w:before="360" w:line="276" w:lineRule="auto"/>
        <w:ind w:left="851" w:hanging="851"/>
      </w:pPr>
      <w:bookmarkStart w:id="56" w:name="_Toc299658363"/>
      <w:r>
        <w:t>3.5.1</w:t>
      </w:r>
      <w:r>
        <w:tab/>
        <w:t>General</w:t>
      </w:r>
      <w:bookmarkEnd w:id="56"/>
    </w:p>
    <w:p w:rsidR="003B53FF" w:rsidRDefault="003B53FF" w:rsidP="00DE0CD3">
      <w:pPr>
        <w:jc w:val="both"/>
      </w:pPr>
      <w:r>
        <w:t>The Council</w:t>
      </w:r>
      <w:r w:rsidRPr="00541F4D">
        <w:t xml:space="preserve"> is committed to achieving sustainability and ensur</w:t>
      </w:r>
      <w:r>
        <w:t>ing it monitors and reports on Council</w:t>
      </w:r>
      <w:r w:rsidRPr="00541F4D">
        <w:t xml:space="preserve"> activities and programs that have an impact on or contribute to the environment including but not limited to</w:t>
      </w:r>
      <w:r>
        <w:t xml:space="preserve"> the following</w:t>
      </w:r>
      <w:r w:rsidRPr="00541F4D">
        <w:t>:</w:t>
      </w:r>
    </w:p>
    <w:p w:rsidR="003B53FF" w:rsidRPr="00541F4D" w:rsidRDefault="003B53FF" w:rsidP="00DE0CD3">
      <w:pPr>
        <w:jc w:val="both"/>
      </w:pPr>
    </w:p>
    <w:p w:rsidR="003B53FF" w:rsidRPr="00C229AF" w:rsidRDefault="003B53FF" w:rsidP="00B37679">
      <w:pPr>
        <w:numPr>
          <w:ilvl w:val="0"/>
          <w:numId w:val="31"/>
        </w:numPr>
        <w:spacing w:after="240" w:line="276" w:lineRule="auto"/>
      </w:pPr>
      <w:r w:rsidRPr="00C229AF">
        <w:t>waste management,</w:t>
      </w:r>
    </w:p>
    <w:p w:rsidR="003B53FF" w:rsidRPr="00C229AF" w:rsidRDefault="003B53FF" w:rsidP="00B37679">
      <w:pPr>
        <w:numPr>
          <w:ilvl w:val="0"/>
          <w:numId w:val="31"/>
        </w:numPr>
        <w:spacing w:after="240" w:line="276" w:lineRule="auto"/>
      </w:pPr>
      <w:r w:rsidRPr="00C229AF">
        <w:t>recycling,</w:t>
      </w:r>
    </w:p>
    <w:p w:rsidR="003B53FF" w:rsidRPr="00C229AF" w:rsidRDefault="003B53FF" w:rsidP="00B37679">
      <w:pPr>
        <w:numPr>
          <w:ilvl w:val="0"/>
          <w:numId w:val="31"/>
        </w:numPr>
        <w:spacing w:after="240" w:line="276" w:lineRule="auto"/>
      </w:pPr>
      <w:r w:rsidRPr="00C229AF">
        <w:t>energy management,</w:t>
      </w:r>
    </w:p>
    <w:p w:rsidR="003B53FF" w:rsidRPr="00C229AF" w:rsidRDefault="003B53FF" w:rsidP="00B37679">
      <w:pPr>
        <w:numPr>
          <w:ilvl w:val="0"/>
          <w:numId w:val="31"/>
        </w:numPr>
        <w:spacing w:after="240" w:line="276" w:lineRule="auto"/>
      </w:pPr>
      <w:r w:rsidRPr="00C229AF">
        <w:t>emission management,</w:t>
      </w:r>
    </w:p>
    <w:p w:rsidR="003B53FF" w:rsidRPr="00C229AF" w:rsidRDefault="003B53FF" w:rsidP="00B37679">
      <w:pPr>
        <w:numPr>
          <w:ilvl w:val="0"/>
          <w:numId w:val="31"/>
        </w:numPr>
        <w:spacing w:after="240" w:line="276" w:lineRule="auto"/>
      </w:pPr>
      <w:r w:rsidRPr="00C229AF">
        <w:t>water conservation,</w:t>
      </w:r>
    </w:p>
    <w:p w:rsidR="003B53FF" w:rsidRPr="00C229AF" w:rsidRDefault="003B53FF" w:rsidP="00B37679">
      <w:pPr>
        <w:numPr>
          <w:ilvl w:val="0"/>
          <w:numId w:val="31"/>
        </w:numPr>
        <w:spacing w:after="240" w:line="276" w:lineRule="auto"/>
      </w:pPr>
      <w:r w:rsidRPr="00C229AF">
        <w:t>green building design, and</w:t>
      </w:r>
    </w:p>
    <w:p w:rsidR="003B53FF" w:rsidRPr="00C229AF" w:rsidRDefault="003B53FF" w:rsidP="00B37679">
      <w:pPr>
        <w:numPr>
          <w:ilvl w:val="0"/>
          <w:numId w:val="31"/>
        </w:numPr>
        <w:spacing w:after="240" w:line="276" w:lineRule="auto"/>
      </w:pPr>
      <w:r>
        <w:t>procurement</w:t>
      </w:r>
      <w:r w:rsidRPr="00C229AF">
        <w:t>.</w:t>
      </w:r>
    </w:p>
    <w:p w:rsidR="003B53FF" w:rsidRDefault="003B53FF" w:rsidP="000409F2">
      <w:pPr>
        <w:pStyle w:val="Heading3"/>
        <w:keepNext w:val="0"/>
        <w:numPr>
          <w:ilvl w:val="2"/>
          <w:numId w:val="0"/>
        </w:numPr>
        <w:spacing w:before="360" w:line="276" w:lineRule="auto"/>
        <w:ind w:left="851" w:hanging="851"/>
      </w:pPr>
      <w:bookmarkStart w:id="57" w:name="_Toc299658364"/>
      <w:r>
        <w:t>3.5.2</w:t>
      </w:r>
      <w:r>
        <w:tab/>
        <w:t>Sustainable Procurement</w:t>
      </w:r>
      <w:bookmarkEnd w:id="57"/>
    </w:p>
    <w:p w:rsidR="003B53FF" w:rsidRPr="002220FC" w:rsidRDefault="003B53FF" w:rsidP="00AA7CBD">
      <w:r w:rsidRPr="002220FC">
        <w:rPr>
          <w:szCs w:val="22"/>
        </w:rPr>
        <w:t xml:space="preserve">The </w:t>
      </w:r>
      <w:r>
        <w:rPr>
          <w:szCs w:val="22"/>
        </w:rPr>
        <w:t>Council</w:t>
      </w:r>
      <w:r w:rsidRPr="002220FC">
        <w:rPr>
          <w:szCs w:val="22"/>
        </w:rPr>
        <w:t xml:space="preserve"> recognises it has an implicit role in furthering sustainable development, through its </w:t>
      </w:r>
      <w:r>
        <w:rPr>
          <w:szCs w:val="22"/>
        </w:rPr>
        <w:t xml:space="preserve">procurement of </w:t>
      </w:r>
      <w:r w:rsidRPr="002220FC">
        <w:rPr>
          <w:szCs w:val="22"/>
        </w:rPr>
        <w:t>goods, and services</w:t>
      </w:r>
      <w:r>
        <w:rPr>
          <w:szCs w:val="22"/>
        </w:rPr>
        <w:t xml:space="preserve"> and works.</w:t>
      </w:r>
      <w:r w:rsidRPr="002220FC">
        <w:rPr>
          <w:szCs w:val="22"/>
        </w:rPr>
        <w:t xml:space="preserve"> </w:t>
      </w:r>
    </w:p>
    <w:p w:rsidR="003B53FF" w:rsidRPr="002220FC" w:rsidRDefault="003B53FF" w:rsidP="00AA7CBD">
      <w:pPr>
        <w:autoSpaceDE w:val="0"/>
        <w:autoSpaceDN w:val="0"/>
        <w:adjustRightInd w:val="0"/>
        <w:rPr>
          <w:color w:val="1F1E21"/>
        </w:rPr>
      </w:pPr>
    </w:p>
    <w:p w:rsidR="003B53FF" w:rsidRPr="00F92E49" w:rsidRDefault="003B53FF" w:rsidP="00AA7CBD">
      <w:pPr>
        <w:pStyle w:val="Subtitle"/>
        <w:jc w:val="both"/>
        <w:rPr>
          <w:b w:val="0"/>
          <w:bCs w:val="0"/>
          <w:szCs w:val="22"/>
        </w:rPr>
      </w:pPr>
      <w:r w:rsidRPr="00964E88">
        <w:rPr>
          <w:b w:val="0"/>
          <w:bCs w:val="0"/>
          <w:color w:val="000000"/>
          <w:szCs w:val="22"/>
        </w:rPr>
        <w:t xml:space="preserve">In addition, the </w:t>
      </w:r>
      <w:r>
        <w:rPr>
          <w:b w:val="0"/>
          <w:bCs w:val="0"/>
          <w:color w:val="000000"/>
          <w:szCs w:val="22"/>
        </w:rPr>
        <w:t>Council</w:t>
      </w:r>
      <w:r w:rsidRPr="00964E88">
        <w:rPr>
          <w:b w:val="0"/>
          <w:bCs w:val="0"/>
          <w:color w:val="000000"/>
          <w:szCs w:val="22"/>
        </w:rPr>
        <w:t xml:space="preserve"> recognises the potential impact this spend has on the environment and where applicable will integrate </w:t>
      </w:r>
      <w:r w:rsidRPr="00964E88">
        <w:rPr>
          <w:b w:val="0"/>
          <w:bCs w:val="0"/>
          <w:szCs w:val="22"/>
        </w:rPr>
        <w:t xml:space="preserve">sustainability, environmental and social issues into the procurement process. The </w:t>
      </w:r>
      <w:r>
        <w:rPr>
          <w:b w:val="0"/>
          <w:bCs w:val="0"/>
          <w:szCs w:val="22"/>
        </w:rPr>
        <w:t>Council</w:t>
      </w:r>
      <w:r w:rsidRPr="00964E88">
        <w:rPr>
          <w:b w:val="0"/>
          <w:bCs w:val="0"/>
          <w:szCs w:val="22"/>
        </w:rPr>
        <w:t xml:space="preserve"> aims to achieve this by:</w:t>
      </w:r>
    </w:p>
    <w:p w:rsidR="003B53FF" w:rsidRPr="00055FDC" w:rsidRDefault="003B53FF" w:rsidP="00AA7CBD">
      <w:pPr>
        <w:autoSpaceDE w:val="0"/>
        <w:autoSpaceDN w:val="0"/>
        <w:adjustRightInd w:val="0"/>
        <w:rPr>
          <w:rFonts w:cs="Arial"/>
          <w:color w:val="1F1E21"/>
          <w:szCs w:val="22"/>
        </w:rPr>
      </w:pPr>
    </w:p>
    <w:p w:rsidR="003B53FF" w:rsidRDefault="003B53FF" w:rsidP="00AA7CBD">
      <w:pPr>
        <w:pStyle w:val="Subtitle"/>
        <w:numPr>
          <w:ilvl w:val="0"/>
          <w:numId w:val="45"/>
        </w:numPr>
        <w:jc w:val="both"/>
        <w:rPr>
          <w:b w:val="0"/>
          <w:bCs w:val="0"/>
          <w:szCs w:val="22"/>
        </w:rPr>
      </w:pPr>
      <w:r w:rsidRPr="00964E88">
        <w:rPr>
          <w:b w:val="0"/>
          <w:bCs w:val="0"/>
          <w:szCs w:val="22"/>
        </w:rPr>
        <w:t>Taking into account the need to minimise emissions and reducing the negative impacts of transportation when purchasing goods and services</w:t>
      </w:r>
    </w:p>
    <w:p w:rsidR="003B53FF" w:rsidRPr="00964E88" w:rsidRDefault="003B53FF" w:rsidP="00964E88">
      <w:pPr>
        <w:pStyle w:val="Subtitle"/>
        <w:ind w:left="360"/>
        <w:jc w:val="both"/>
        <w:rPr>
          <w:b w:val="0"/>
          <w:bCs w:val="0"/>
          <w:szCs w:val="22"/>
        </w:rPr>
      </w:pPr>
    </w:p>
    <w:p w:rsidR="003B53FF" w:rsidRPr="00F92E49" w:rsidRDefault="003B53FF" w:rsidP="00AA7CBD">
      <w:pPr>
        <w:pStyle w:val="Subtitle"/>
        <w:numPr>
          <w:ilvl w:val="0"/>
          <w:numId w:val="45"/>
        </w:numPr>
        <w:jc w:val="both"/>
        <w:rPr>
          <w:b w:val="0"/>
          <w:bCs w:val="0"/>
          <w:szCs w:val="22"/>
        </w:rPr>
      </w:pPr>
      <w:r w:rsidRPr="00964E88">
        <w:rPr>
          <w:b w:val="0"/>
          <w:bCs w:val="0"/>
          <w:szCs w:val="22"/>
        </w:rPr>
        <w:t xml:space="preserve">Taking steps to minimise carbon dioxide and other greenhouse gas emissions through the detailed consideration of products and services procured </w:t>
      </w:r>
    </w:p>
    <w:p w:rsidR="003B53FF" w:rsidRDefault="003B53FF" w:rsidP="00964E88">
      <w:pPr>
        <w:pStyle w:val="Subtitle"/>
        <w:ind w:left="360"/>
        <w:jc w:val="both"/>
        <w:rPr>
          <w:b w:val="0"/>
          <w:bCs w:val="0"/>
          <w:szCs w:val="22"/>
        </w:rPr>
      </w:pPr>
    </w:p>
    <w:p w:rsidR="003B53FF" w:rsidRPr="00F92E49" w:rsidRDefault="003B53FF" w:rsidP="00AA7CBD">
      <w:pPr>
        <w:pStyle w:val="Subtitle"/>
        <w:numPr>
          <w:ilvl w:val="0"/>
          <w:numId w:val="45"/>
        </w:numPr>
        <w:jc w:val="both"/>
        <w:rPr>
          <w:b w:val="0"/>
          <w:bCs w:val="0"/>
          <w:szCs w:val="22"/>
        </w:rPr>
      </w:pPr>
      <w:r w:rsidRPr="00964E88">
        <w:rPr>
          <w:b w:val="0"/>
          <w:bCs w:val="0"/>
          <w:szCs w:val="22"/>
        </w:rPr>
        <w:t>Considering the environmental performance of all suppliers and contractors, and encouraging them to conduct their operations in an environmentally sensitive manner</w:t>
      </w:r>
    </w:p>
    <w:p w:rsidR="003B53FF" w:rsidRDefault="003B53FF" w:rsidP="00964E88">
      <w:pPr>
        <w:pStyle w:val="Subtitle"/>
        <w:ind w:left="360"/>
        <w:jc w:val="both"/>
        <w:rPr>
          <w:b w:val="0"/>
          <w:bCs w:val="0"/>
          <w:szCs w:val="22"/>
        </w:rPr>
      </w:pPr>
    </w:p>
    <w:p w:rsidR="003B53FF" w:rsidRPr="00F92E49" w:rsidRDefault="003B53FF" w:rsidP="00AA7CBD">
      <w:pPr>
        <w:pStyle w:val="Subtitle"/>
        <w:numPr>
          <w:ilvl w:val="0"/>
          <w:numId w:val="45"/>
        </w:numPr>
        <w:jc w:val="both"/>
        <w:rPr>
          <w:b w:val="0"/>
          <w:bCs w:val="0"/>
          <w:szCs w:val="22"/>
        </w:rPr>
      </w:pPr>
      <w:r w:rsidRPr="00964E88">
        <w:rPr>
          <w:b w:val="0"/>
          <w:bCs w:val="0"/>
          <w:szCs w:val="22"/>
        </w:rPr>
        <w:t>Considering the basic life cycle analysis of products to m</w:t>
      </w:r>
      <w:r w:rsidRPr="00964E88">
        <w:rPr>
          <w:b w:val="0"/>
          <w:szCs w:val="22"/>
        </w:rPr>
        <w:t>inimise the adverse effects on the environment resulting directly or indirectly from products</w:t>
      </w:r>
    </w:p>
    <w:p w:rsidR="003B53FF" w:rsidRDefault="003B53FF" w:rsidP="00964E88">
      <w:pPr>
        <w:pStyle w:val="Subtitle"/>
        <w:ind w:left="360"/>
        <w:jc w:val="both"/>
        <w:rPr>
          <w:b w:val="0"/>
          <w:bCs w:val="0"/>
          <w:szCs w:val="22"/>
        </w:rPr>
      </w:pPr>
    </w:p>
    <w:p w:rsidR="003B53FF" w:rsidRPr="00F92E49" w:rsidRDefault="003B53FF" w:rsidP="00AA7CBD">
      <w:pPr>
        <w:pStyle w:val="Subtitle"/>
        <w:numPr>
          <w:ilvl w:val="0"/>
          <w:numId w:val="46"/>
        </w:numPr>
        <w:jc w:val="both"/>
        <w:rPr>
          <w:b w:val="0"/>
          <w:bCs w:val="0"/>
          <w:szCs w:val="22"/>
        </w:rPr>
      </w:pPr>
      <w:r w:rsidRPr="00964E88">
        <w:rPr>
          <w:b w:val="0"/>
          <w:bCs w:val="0"/>
          <w:szCs w:val="22"/>
        </w:rPr>
        <w:t>Selecting products / services that have minimal effect on the depletion of natural resources and biodiversity</w:t>
      </w:r>
    </w:p>
    <w:p w:rsidR="003B53FF" w:rsidRDefault="003B53FF" w:rsidP="00964E88">
      <w:pPr>
        <w:pStyle w:val="Subtitle"/>
        <w:ind w:left="360"/>
        <w:jc w:val="both"/>
        <w:rPr>
          <w:b w:val="0"/>
          <w:bCs w:val="0"/>
          <w:szCs w:val="22"/>
        </w:rPr>
      </w:pPr>
    </w:p>
    <w:p w:rsidR="003B53FF" w:rsidRPr="00F92E49" w:rsidRDefault="003B53FF" w:rsidP="00AA7CBD">
      <w:pPr>
        <w:pStyle w:val="Subtitle"/>
        <w:numPr>
          <w:ilvl w:val="0"/>
          <w:numId w:val="46"/>
        </w:numPr>
        <w:jc w:val="both"/>
        <w:rPr>
          <w:b w:val="0"/>
          <w:bCs w:val="0"/>
          <w:szCs w:val="22"/>
        </w:rPr>
      </w:pPr>
      <w:r w:rsidRPr="00964E88">
        <w:rPr>
          <w:b w:val="0"/>
          <w:bCs w:val="0"/>
          <w:szCs w:val="22"/>
        </w:rPr>
        <w:t>Giving a preference to Fairtrade, or equivalent, and ethically sourced and produced goods and services</w:t>
      </w:r>
    </w:p>
    <w:p w:rsidR="003B53FF" w:rsidRDefault="003B53FF" w:rsidP="00964E88">
      <w:pPr>
        <w:pStyle w:val="Subtitle"/>
        <w:ind w:left="360"/>
        <w:jc w:val="both"/>
        <w:rPr>
          <w:b w:val="0"/>
          <w:bCs w:val="0"/>
          <w:szCs w:val="22"/>
        </w:rPr>
      </w:pPr>
    </w:p>
    <w:p w:rsidR="003B53FF" w:rsidRPr="00F92E49" w:rsidRDefault="003B53FF" w:rsidP="00AA7CBD">
      <w:pPr>
        <w:pStyle w:val="Subtitle"/>
        <w:numPr>
          <w:ilvl w:val="0"/>
          <w:numId w:val="46"/>
        </w:numPr>
        <w:jc w:val="both"/>
        <w:rPr>
          <w:b w:val="0"/>
          <w:bCs w:val="0"/>
          <w:szCs w:val="22"/>
        </w:rPr>
      </w:pPr>
      <w:r w:rsidRPr="00964E88">
        <w:rPr>
          <w:b w:val="0"/>
          <w:szCs w:val="22"/>
        </w:rPr>
        <w:t xml:space="preserve">Working more effectively with local suppliers to ensure they are encouraged to bid for the </w:t>
      </w:r>
      <w:r>
        <w:rPr>
          <w:b w:val="0"/>
          <w:szCs w:val="22"/>
        </w:rPr>
        <w:t>Council’</w:t>
      </w:r>
      <w:r w:rsidRPr="00964E88">
        <w:rPr>
          <w:b w:val="0"/>
          <w:szCs w:val="22"/>
        </w:rPr>
        <w:t>s business in line with the Procurement Policy.</w:t>
      </w:r>
    </w:p>
    <w:p w:rsidR="003B53FF" w:rsidRDefault="003B53FF" w:rsidP="00964E88">
      <w:pPr>
        <w:pStyle w:val="Subtitle"/>
        <w:ind w:left="360"/>
        <w:jc w:val="both"/>
        <w:rPr>
          <w:b w:val="0"/>
          <w:bCs w:val="0"/>
          <w:szCs w:val="22"/>
        </w:rPr>
      </w:pPr>
    </w:p>
    <w:p w:rsidR="003B53FF" w:rsidRPr="00F92E49" w:rsidRDefault="003B53FF" w:rsidP="00AA7CBD">
      <w:pPr>
        <w:pStyle w:val="Subtitle"/>
        <w:numPr>
          <w:ilvl w:val="0"/>
          <w:numId w:val="46"/>
        </w:numPr>
        <w:jc w:val="both"/>
        <w:rPr>
          <w:b w:val="0"/>
          <w:bCs w:val="0"/>
          <w:szCs w:val="22"/>
        </w:rPr>
      </w:pPr>
      <w:r w:rsidRPr="00964E88">
        <w:rPr>
          <w:b w:val="0"/>
          <w:bCs w:val="0"/>
          <w:szCs w:val="22"/>
        </w:rPr>
        <w:t>Ensuring all relevant procurement contracts and tenders contain sustainability specifications as appropriate to the product or service being procured.</w:t>
      </w:r>
    </w:p>
    <w:p w:rsidR="003B53FF" w:rsidRDefault="003B53FF" w:rsidP="00964E88">
      <w:pPr>
        <w:pStyle w:val="Subtitle"/>
        <w:ind w:left="360"/>
        <w:jc w:val="both"/>
        <w:rPr>
          <w:b w:val="0"/>
          <w:szCs w:val="22"/>
        </w:rPr>
      </w:pPr>
    </w:p>
    <w:p w:rsidR="003B53FF" w:rsidRPr="00F92E49" w:rsidRDefault="003B53FF" w:rsidP="00AA7CBD">
      <w:pPr>
        <w:pStyle w:val="Subtitle"/>
        <w:numPr>
          <w:ilvl w:val="0"/>
          <w:numId w:val="46"/>
        </w:numPr>
        <w:jc w:val="both"/>
        <w:rPr>
          <w:b w:val="0"/>
          <w:szCs w:val="22"/>
        </w:rPr>
      </w:pPr>
      <w:r w:rsidRPr="00964E88">
        <w:rPr>
          <w:b w:val="0"/>
          <w:szCs w:val="22"/>
        </w:rPr>
        <w:t xml:space="preserve">Comply with all Australian regulations and legislation and ensuring our suppliers do the same </w:t>
      </w:r>
    </w:p>
    <w:p w:rsidR="003B53FF" w:rsidRPr="00964E88" w:rsidRDefault="003B53FF" w:rsidP="00964E88">
      <w:pPr>
        <w:pStyle w:val="Subtitle"/>
        <w:ind w:left="360"/>
        <w:jc w:val="both"/>
        <w:rPr>
          <w:b w:val="0"/>
          <w:bCs w:val="0"/>
          <w:color w:val="000000"/>
          <w:szCs w:val="22"/>
          <w:lang w:val="en-US"/>
        </w:rPr>
      </w:pPr>
    </w:p>
    <w:p w:rsidR="003B53FF" w:rsidRPr="00F92E49" w:rsidRDefault="003B53FF" w:rsidP="00AA7CBD">
      <w:pPr>
        <w:pStyle w:val="Subtitle"/>
        <w:numPr>
          <w:ilvl w:val="0"/>
          <w:numId w:val="46"/>
        </w:numPr>
        <w:jc w:val="both"/>
        <w:rPr>
          <w:b w:val="0"/>
          <w:bCs w:val="0"/>
          <w:color w:val="000000"/>
          <w:szCs w:val="22"/>
          <w:lang w:val="en-US"/>
        </w:rPr>
      </w:pPr>
      <w:r w:rsidRPr="00964E88">
        <w:rPr>
          <w:b w:val="0"/>
          <w:bCs w:val="0"/>
          <w:szCs w:val="22"/>
        </w:rPr>
        <w:t xml:space="preserve">Training all </w:t>
      </w:r>
      <w:r>
        <w:rPr>
          <w:b w:val="0"/>
          <w:bCs w:val="0"/>
          <w:szCs w:val="22"/>
        </w:rPr>
        <w:t>Council</w:t>
      </w:r>
      <w:r w:rsidRPr="00964E88">
        <w:rPr>
          <w:b w:val="0"/>
          <w:bCs w:val="0"/>
          <w:szCs w:val="22"/>
        </w:rPr>
        <w:t xml:space="preserve"> </w:t>
      </w:r>
      <w:r>
        <w:rPr>
          <w:b w:val="0"/>
          <w:bCs w:val="0"/>
          <w:szCs w:val="22"/>
        </w:rPr>
        <w:t>s</w:t>
      </w:r>
      <w:r w:rsidRPr="00964E88">
        <w:rPr>
          <w:b w:val="0"/>
          <w:bCs w:val="0"/>
          <w:szCs w:val="22"/>
        </w:rPr>
        <w:t xml:space="preserve">taff on sustainability considerations within the </w:t>
      </w:r>
      <w:r>
        <w:rPr>
          <w:b w:val="0"/>
          <w:bCs w:val="0"/>
          <w:szCs w:val="22"/>
        </w:rPr>
        <w:t>p</w:t>
      </w:r>
      <w:r w:rsidRPr="00964E88">
        <w:rPr>
          <w:b w:val="0"/>
          <w:bCs w:val="0"/>
          <w:szCs w:val="22"/>
        </w:rPr>
        <w:t xml:space="preserve">rocurement process </w:t>
      </w:r>
    </w:p>
    <w:p w:rsidR="003B53FF" w:rsidRDefault="003B53FF" w:rsidP="00964E88">
      <w:pPr>
        <w:pStyle w:val="Heading2"/>
        <w:keepLines/>
        <w:numPr>
          <w:ilvl w:val="1"/>
          <w:numId w:val="0"/>
        </w:numPr>
        <w:spacing w:before="480" w:after="240" w:line="276" w:lineRule="auto"/>
      </w:pPr>
      <w:r w:rsidRPr="00055FDC">
        <w:rPr>
          <w:rFonts w:cs="Arial"/>
          <w:szCs w:val="22"/>
        </w:rPr>
        <w:br/>
      </w:r>
      <w:bookmarkStart w:id="58" w:name="_Toc299658365"/>
      <w:r>
        <w:rPr>
          <w:rFonts w:cs="Arial"/>
          <w:szCs w:val="22"/>
        </w:rPr>
        <w:t>3.6</w:t>
      </w:r>
      <w:r>
        <w:rPr>
          <w:i w:val="0"/>
        </w:rPr>
        <w:tab/>
      </w:r>
      <w:r>
        <w:t>Diversity</w:t>
      </w:r>
      <w:bookmarkEnd w:id="58"/>
    </w:p>
    <w:p w:rsidR="003B53FF" w:rsidRPr="005225BC" w:rsidRDefault="003B53FF" w:rsidP="00BA2C2B">
      <w:r>
        <w:t>Promoting equality through procurement</w:t>
      </w:r>
      <w:r w:rsidRPr="005225BC">
        <w:t xml:space="preserve"> can improve competition, </w:t>
      </w:r>
      <w:r>
        <w:t>best value</w:t>
      </w:r>
      <w:r w:rsidRPr="005225BC">
        <w:t>, the quality of public services, satisfaction among users, and community relations. It shou</w:t>
      </w:r>
      <w:r>
        <w:t>ld be a consideration in every procurement</w:t>
      </w:r>
      <w:r w:rsidRPr="005225BC">
        <w:t xml:space="preserve"> project and reflect corporate commitment to diversity and equal opportunities wherever possible. </w:t>
      </w:r>
    </w:p>
    <w:p w:rsidR="003B53FF" w:rsidRDefault="003B53FF" w:rsidP="000409F2">
      <w:pPr>
        <w:pStyle w:val="Heading1"/>
        <w:spacing w:before="720" w:after="240" w:line="276" w:lineRule="auto"/>
        <w:ind w:left="851" w:hanging="851"/>
      </w:pPr>
      <w:bookmarkStart w:id="59" w:name="_Toc299658366"/>
      <w:r>
        <w:t>4</w:t>
      </w:r>
      <w:r>
        <w:tab/>
      </w:r>
      <w:r w:rsidRPr="00E364B5">
        <w:t>Apply a Consistent and Standard Approach</w:t>
      </w:r>
      <w:bookmarkEnd w:id="59"/>
    </w:p>
    <w:p w:rsidR="003B53FF" w:rsidRPr="005225BC" w:rsidRDefault="003B53FF" w:rsidP="00DE0CD3">
      <w:pPr>
        <w:jc w:val="both"/>
      </w:pPr>
      <w:r>
        <w:t xml:space="preserve">The Council </w:t>
      </w:r>
      <w:r w:rsidRPr="005225BC">
        <w:t xml:space="preserve">will provide effective and efficient commercial arrangements for </w:t>
      </w:r>
      <w:r>
        <w:t>the acquisition of goods</w:t>
      </w:r>
      <w:r w:rsidRPr="005225BC">
        <w:t xml:space="preserve"> and services</w:t>
      </w:r>
    </w:p>
    <w:p w:rsidR="003B53FF" w:rsidRPr="00334238" w:rsidRDefault="003B53FF" w:rsidP="000409F2">
      <w:pPr>
        <w:pStyle w:val="Heading2"/>
        <w:keepLines/>
        <w:numPr>
          <w:ilvl w:val="1"/>
          <w:numId w:val="0"/>
        </w:numPr>
        <w:spacing w:before="480" w:after="240" w:line="276" w:lineRule="auto"/>
        <w:ind w:left="851" w:hanging="851"/>
      </w:pPr>
      <w:bookmarkStart w:id="60" w:name="_Toc299658367"/>
      <w:r>
        <w:rPr>
          <w:i w:val="0"/>
        </w:rPr>
        <w:t>4.1</w:t>
      </w:r>
      <w:r>
        <w:rPr>
          <w:i w:val="0"/>
        </w:rPr>
        <w:tab/>
      </w:r>
      <w:r w:rsidRPr="00334238">
        <w:t>Standard Processes</w:t>
      </w:r>
      <w:bookmarkEnd w:id="60"/>
    </w:p>
    <w:p w:rsidR="003B53FF" w:rsidRDefault="003B53FF" w:rsidP="00DE0CD3">
      <w:pPr>
        <w:keepNext/>
        <w:keepLines/>
        <w:jc w:val="both"/>
      </w:pPr>
      <w:r>
        <w:t xml:space="preserve">The Council </w:t>
      </w:r>
      <w:r w:rsidRPr="00C229AF">
        <w:rPr>
          <w:bCs/>
        </w:rPr>
        <w:t>will</w:t>
      </w:r>
      <w:r w:rsidRPr="005A6B3F">
        <w:t xml:space="preserve"> provide effective commercial arrangements covering standard products and </w:t>
      </w:r>
      <w:r>
        <w:t xml:space="preserve">provision of </w:t>
      </w:r>
      <w:r w:rsidRPr="005A6B3F">
        <w:t>standard ser</w:t>
      </w:r>
      <w:r>
        <w:t>vices across the Council</w:t>
      </w:r>
      <w:r w:rsidRPr="005A6B3F">
        <w:rPr>
          <w:b/>
          <w:bCs/>
        </w:rPr>
        <w:t xml:space="preserve"> </w:t>
      </w:r>
      <w:r w:rsidRPr="005A6B3F">
        <w:t>to enable employees</w:t>
      </w:r>
      <w:r w:rsidRPr="005A6B3F">
        <w:rPr>
          <w:b/>
          <w:bCs/>
        </w:rPr>
        <w:t xml:space="preserve"> </w:t>
      </w:r>
      <w:r w:rsidRPr="005A6B3F">
        <w:t xml:space="preserve">to source requirements in an efficient manner. </w:t>
      </w:r>
    </w:p>
    <w:p w:rsidR="003B53FF" w:rsidRPr="005A6B3F" w:rsidRDefault="003B53FF" w:rsidP="00DE0CD3">
      <w:pPr>
        <w:keepNext/>
        <w:keepLines/>
        <w:jc w:val="both"/>
      </w:pPr>
    </w:p>
    <w:p w:rsidR="003B53FF" w:rsidRDefault="003B53FF" w:rsidP="00BA2C2B">
      <w:r w:rsidRPr="005A6B3F">
        <w:t>This wil</w:t>
      </w:r>
      <w:r>
        <w:t>l be achieved via establishing the following</w:t>
      </w:r>
      <w:r w:rsidRPr="005A6B3F">
        <w:t>:</w:t>
      </w:r>
    </w:p>
    <w:p w:rsidR="003B53FF" w:rsidRPr="005A6B3F" w:rsidRDefault="003B53FF" w:rsidP="00BA2C2B"/>
    <w:p w:rsidR="003B53FF" w:rsidRPr="005A6B3F" w:rsidRDefault="003B53FF" w:rsidP="00B37679">
      <w:pPr>
        <w:numPr>
          <w:ilvl w:val="1"/>
          <w:numId w:val="18"/>
        </w:numPr>
        <w:spacing w:after="240" w:line="276" w:lineRule="auto"/>
      </w:pPr>
      <w:r w:rsidRPr="005A6B3F">
        <w:t>Pricing where relevant</w:t>
      </w:r>
    </w:p>
    <w:p w:rsidR="003B53FF" w:rsidRPr="005A6B3F" w:rsidRDefault="003B53FF" w:rsidP="00B37679">
      <w:pPr>
        <w:numPr>
          <w:ilvl w:val="1"/>
          <w:numId w:val="18"/>
        </w:numPr>
        <w:spacing w:after="240" w:line="276" w:lineRule="auto"/>
      </w:pPr>
      <w:r>
        <w:t>Processes, p</w:t>
      </w:r>
      <w:r w:rsidRPr="005A6B3F">
        <w:t xml:space="preserve">rocedures and techniques </w:t>
      </w:r>
    </w:p>
    <w:p w:rsidR="003B53FF" w:rsidRPr="005A6B3F" w:rsidRDefault="003B53FF" w:rsidP="00B37679">
      <w:pPr>
        <w:numPr>
          <w:ilvl w:val="1"/>
          <w:numId w:val="18"/>
        </w:numPr>
        <w:spacing w:after="240" w:line="276" w:lineRule="auto"/>
      </w:pPr>
      <w:r w:rsidRPr="005A6B3F">
        <w:t>Tools and business</w:t>
      </w:r>
      <w:r>
        <w:t xml:space="preserve"> systems (e.g. implementing </w:t>
      </w:r>
      <w:r w:rsidRPr="005A6B3F">
        <w:t xml:space="preserve">appropriate </w:t>
      </w:r>
      <w:r>
        <w:t xml:space="preserve">e-tendering, e-evaluation; </w:t>
      </w:r>
      <w:r w:rsidRPr="005A6B3F">
        <w:t xml:space="preserve">e-catalogue </w:t>
      </w:r>
      <w:r>
        <w:t xml:space="preserve">or e-sourcing </w:t>
      </w:r>
      <w:r w:rsidRPr="005A6B3F">
        <w:t>arra</w:t>
      </w:r>
      <w:r>
        <w:t>ngements</w:t>
      </w:r>
      <w:r w:rsidRPr="005A6B3F">
        <w:t xml:space="preserve">). </w:t>
      </w:r>
    </w:p>
    <w:p w:rsidR="003B53FF" w:rsidRPr="005A6B3F" w:rsidRDefault="003B53FF" w:rsidP="00B37679">
      <w:pPr>
        <w:numPr>
          <w:ilvl w:val="1"/>
          <w:numId w:val="18"/>
        </w:numPr>
        <w:spacing w:after="240" w:line="276" w:lineRule="auto"/>
      </w:pPr>
      <w:r w:rsidRPr="005A6B3F">
        <w:t xml:space="preserve">Reporting requirements </w:t>
      </w:r>
    </w:p>
    <w:p w:rsidR="003B53FF" w:rsidRPr="005A6B3F" w:rsidRDefault="003B53FF" w:rsidP="00B37679">
      <w:pPr>
        <w:numPr>
          <w:ilvl w:val="1"/>
          <w:numId w:val="18"/>
        </w:numPr>
        <w:spacing w:after="240" w:line="276" w:lineRule="auto"/>
      </w:pPr>
      <w:r w:rsidRPr="005A6B3F">
        <w:t>Ap</w:t>
      </w:r>
      <w:r>
        <w:t>plication of standard contract terms and c</w:t>
      </w:r>
      <w:r w:rsidRPr="005A6B3F">
        <w:t xml:space="preserve">onditions. </w:t>
      </w:r>
    </w:p>
    <w:p w:rsidR="003B53FF" w:rsidRDefault="003B53FF" w:rsidP="000409F2">
      <w:pPr>
        <w:pStyle w:val="Heading2"/>
        <w:keepNext w:val="0"/>
        <w:numPr>
          <w:ilvl w:val="1"/>
          <w:numId w:val="0"/>
        </w:numPr>
        <w:spacing w:before="480" w:after="240" w:line="276" w:lineRule="auto"/>
        <w:ind w:left="851" w:hanging="851"/>
      </w:pPr>
      <w:bookmarkStart w:id="61" w:name="_Toc299658368"/>
      <w:r>
        <w:rPr>
          <w:i w:val="0"/>
        </w:rPr>
        <w:t>4.2</w:t>
      </w:r>
      <w:r>
        <w:rPr>
          <w:i w:val="0"/>
        </w:rPr>
        <w:tab/>
      </w:r>
      <w:r>
        <w:t>Performance Indicators</w:t>
      </w:r>
      <w:bookmarkEnd w:id="61"/>
    </w:p>
    <w:p w:rsidR="003B53FF" w:rsidRDefault="003B53FF" w:rsidP="00DE0CD3">
      <w:pPr>
        <w:jc w:val="both"/>
      </w:pPr>
      <w:r>
        <w:t>A</w:t>
      </w:r>
      <w:r w:rsidRPr="005A6B3F">
        <w:t xml:space="preserve"> list of performance indicators will be developed to measure </w:t>
      </w:r>
      <w:r>
        <w:t>procurement</w:t>
      </w:r>
      <w:r w:rsidRPr="005A6B3F">
        <w:t xml:space="preserve"> performance. They will include criteria such as: </w:t>
      </w:r>
    </w:p>
    <w:p w:rsidR="003B53FF" w:rsidRPr="005A6B3F" w:rsidRDefault="003B53FF" w:rsidP="00DE0CD3">
      <w:pPr>
        <w:jc w:val="both"/>
      </w:pPr>
    </w:p>
    <w:p w:rsidR="003B53FF" w:rsidRPr="005A6B3F" w:rsidRDefault="003B53FF" w:rsidP="00B37679">
      <w:pPr>
        <w:numPr>
          <w:ilvl w:val="1"/>
          <w:numId w:val="19"/>
        </w:numPr>
        <w:spacing w:after="240" w:line="276" w:lineRule="auto"/>
      </w:pPr>
      <w:r w:rsidRPr="005A6B3F">
        <w:t xml:space="preserve">The proportion of spend against corporate contracts </w:t>
      </w:r>
    </w:p>
    <w:p w:rsidR="003B53FF" w:rsidRDefault="003B53FF" w:rsidP="00B37679">
      <w:pPr>
        <w:numPr>
          <w:ilvl w:val="1"/>
          <w:numId w:val="19"/>
        </w:numPr>
        <w:spacing w:after="240" w:line="276" w:lineRule="auto"/>
      </w:pPr>
      <w:r w:rsidRPr="005A6B3F">
        <w:t xml:space="preserve">User and supplier satisfaction levels </w:t>
      </w:r>
    </w:p>
    <w:p w:rsidR="003B53FF" w:rsidRDefault="003B53FF" w:rsidP="00B37679">
      <w:pPr>
        <w:numPr>
          <w:ilvl w:val="1"/>
          <w:numId w:val="19"/>
        </w:numPr>
        <w:spacing w:after="240" w:line="276" w:lineRule="auto"/>
      </w:pPr>
      <w:r>
        <w:t>Knowledge and skill of Council employees in procurement process</w:t>
      </w:r>
    </w:p>
    <w:p w:rsidR="003B53FF" w:rsidRPr="005A6B3F" w:rsidRDefault="003B53FF" w:rsidP="00B37679">
      <w:pPr>
        <w:numPr>
          <w:ilvl w:val="1"/>
          <w:numId w:val="19"/>
        </w:numPr>
        <w:spacing w:after="240" w:line="276" w:lineRule="auto"/>
      </w:pPr>
      <w:r>
        <w:t>Level of compliance and understanding of Council procurement policies</w:t>
      </w:r>
    </w:p>
    <w:p w:rsidR="003B53FF" w:rsidRPr="005A6B3F" w:rsidRDefault="003B53FF" w:rsidP="00B37679">
      <w:pPr>
        <w:numPr>
          <w:ilvl w:val="1"/>
          <w:numId w:val="19"/>
        </w:numPr>
        <w:spacing w:after="240" w:line="276" w:lineRule="auto"/>
        <w:rPr>
          <w:b/>
          <w:bCs/>
          <w:i/>
          <w:iCs/>
        </w:rPr>
      </w:pPr>
      <w:r>
        <w:t>Measuring the success of procurement initiatives eg. procurement</w:t>
      </w:r>
      <w:r w:rsidRPr="005A6B3F">
        <w:t xml:space="preserve"> card</w:t>
      </w:r>
      <w:r>
        <w:t>s</w:t>
      </w:r>
      <w:r w:rsidRPr="005A6B3F">
        <w:t xml:space="preserve"> </w:t>
      </w:r>
    </w:p>
    <w:p w:rsidR="003B53FF" w:rsidRDefault="003B53FF" w:rsidP="000409F2">
      <w:pPr>
        <w:pStyle w:val="Heading2"/>
        <w:keepNext w:val="0"/>
        <w:numPr>
          <w:ilvl w:val="1"/>
          <w:numId w:val="0"/>
        </w:numPr>
        <w:spacing w:before="480" w:after="240" w:line="276" w:lineRule="auto"/>
        <w:ind w:left="851" w:hanging="851"/>
      </w:pPr>
      <w:bookmarkStart w:id="62" w:name="_Toc299658369"/>
      <w:r>
        <w:rPr>
          <w:i w:val="0"/>
        </w:rPr>
        <w:t>4.3</w:t>
      </w:r>
      <w:r>
        <w:rPr>
          <w:i w:val="0"/>
        </w:rPr>
        <w:tab/>
      </w:r>
      <w:r>
        <w:t>Management Information</w:t>
      </w:r>
      <w:bookmarkEnd w:id="62"/>
    </w:p>
    <w:p w:rsidR="003B53FF" w:rsidRDefault="003B53FF" w:rsidP="00DE0CD3">
      <w:pPr>
        <w:jc w:val="both"/>
      </w:pPr>
      <w:r>
        <w:t>The Council seeks to improve its’ performance by capturing and analysing procurement</w:t>
      </w:r>
      <w:r w:rsidRPr="005A6B3F">
        <w:t xml:space="preserve"> management information in a variety of areas, including:</w:t>
      </w:r>
    </w:p>
    <w:p w:rsidR="003B53FF" w:rsidRPr="005A6B3F" w:rsidRDefault="003B53FF" w:rsidP="00DE0CD3">
      <w:pPr>
        <w:jc w:val="both"/>
      </w:pPr>
    </w:p>
    <w:p w:rsidR="003B53FF" w:rsidRPr="005A6B3F" w:rsidRDefault="003B53FF" w:rsidP="00B37679">
      <w:pPr>
        <w:numPr>
          <w:ilvl w:val="1"/>
          <w:numId w:val="20"/>
        </w:numPr>
        <w:spacing w:after="240" w:line="276" w:lineRule="auto"/>
      </w:pPr>
      <w:r w:rsidRPr="005A6B3F">
        <w:t>Volume of spend</w:t>
      </w:r>
    </w:p>
    <w:p w:rsidR="003B53FF" w:rsidRDefault="003B53FF" w:rsidP="00B37679">
      <w:pPr>
        <w:numPr>
          <w:ilvl w:val="1"/>
          <w:numId w:val="20"/>
        </w:numPr>
        <w:spacing w:after="240" w:line="276" w:lineRule="auto"/>
      </w:pPr>
      <w:r w:rsidRPr="005A6B3F">
        <w:t>Number of transactions per supplier</w:t>
      </w:r>
    </w:p>
    <w:p w:rsidR="003B53FF" w:rsidRPr="005A6B3F" w:rsidRDefault="003B53FF" w:rsidP="00B37679">
      <w:pPr>
        <w:numPr>
          <w:ilvl w:val="1"/>
          <w:numId w:val="20"/>
        </w:numPr>
        <w:spacing w:after="240" w:line="276" w:lineRule="auto"/>
      </w:pPr>
      <w:r>
        <w:t>Compliance</w:t>
      </w:r>
    </w:p>
    <w:p w:rsidR="003B53FF" w:rsidRPr="005A6B3F" w:rsidRDefault="003B53FF" w:rsidP="00B37679">
      <w:pPr>
        <w:numPr>
          <w:ilvl w:val="1"/>
          <w:numId w:val="20"/>
        </w:numPr>
        <w:spacing w:after="240" w:line="276" w:lineRule="auto"/>
      </w:pPr>
      <w:r w:rsidRPr="005A6B3F">
        <w:t>Supplier performance</w:t>
      </w:r>
    </w:p>
    <w:p w:rsidR="003B53FF" w:rsidRPr="005A6B3F" w:rsidRDefault="003B53FF" w:rsidP="00B37679">
      <w:pPr>
        <w:numPr>
          <w:ilvl w:val="1"/>
          <w:numId w:val="20"/>
        </w:numPr>
        <w:spacing w:after="240" w:line="276" w:lineRule="auto"/>
      </w:pPr>
      <w:r w:rsidRPr="005A6B3F">
        <w:t>User satisfaction</w:t>
      </w:r>
    </w:p>
    <w:p w:rsidR="003B53FF" w:rsidRPr="005A6B3F" w:rsidRDefault="003B53FF" w:rsidP="00B37679">
      <w:pPr>
        <w:numPr>
          <w:ilvl w:val="1"/>
          <w:numId w:val="20"/>
        </w:numPr>
        <w:spacing w:after="240" w:line="276" w:lineRule="auto"/>
      </w:pPr>
      <w:r>
        <w:t>Category m</w:t>
      </w:r>
      <w:r w:rsidRPr="005A6B3F">
        <w:t>anagement</w:t>
      </w:r>
    </w:p>
    <w:p w:rsidR="003B53FF" w:rsidRPr="005A6B3F" w:rsidRDefault="003B53FF" w:rsidP="00B37679">
      <w:pPr>
        <w:numPr>
          <w:ilvl w:val="1"/>
          <w:numId w:val="20"/>
        </w:numPr>
        <w:spacing w:after="240" w:line="276" w:lineRule="auto"/>
      </w:pPr>
      <w:r>
        <w:t>Green s</w:t>
      </w:r>
      <w:r w:rsidRPr="005A6B3F">
        <w:t>pend</w:t>
      </w:r>
    </w:p>
    <w:p w:rsidR="003B53FF" w:rsidRDefault="003B53FF" w:rsidP="00DE0CD3">
      <w:pPr>
        <w:jc w:val="both"/>
      </w:pPr>
      <w:r>
        <w:t>The Council</w:t>
      </w:r>
      <w:r w:rsidRPr="005A6B3F">
        <w:t xml:space="preserve"> will also use external sources of management </w:t>
      </w:r>
      <w:r>
        <w:t>information to assist with the procurement</w:t>
      </w:r>
      <w:r w:rsidRPr="005A6B3F">
        <w:t xml:space="preserve"> decision making process including:</w:t>
      </w:r>
    </w:p>
    <w:p w:rsidR="003B53FF" w:rsidRPr="005A6B3F" w:rsidRDefault="003B53FF" w:rsidP="00DE0CD3">
      <w:pPr>
        <w:jc w:val="both"/>
      </w:pPr>
    </w:p>
    <w:p w:rsidR="003B53FF" w:rsidRPr="005A6B3F" w:rsidRDefault="003B53FF" w:rsidP="00B37679">
      <w:pPr>
        <w:numPr>
          <w:ilvl w:val="1"/>
          <w:numId w:val="21"/>
        </w:numPr>
        <w:spacing w:after="240" w:line="276" w:lineRule="auto"/>
      </w:pPr>
      <w:r w:rsidRPr="005A6B3F">
        <w:t>Benchmarking data</w:t>
      </w:r>
    </w:p>
    <w:p w:rsidR="003B53FF" w:rsidRPr="005A6B3F" w:rsidRDefault="003B53FF" w:rsidP="00B37679">
      <w:pPr>
        <w:numPr>
          <w:ilvl w:val="1"/>
          <w:numId w:val="21"/>
        </w:numPr>
        <w:spacing w:after="240" w:line="276" w:lineRule="auto"/>
      </w:pPr>
      <w:r w:rsidRPr="005A6B3F">
        <w:t>Information from p</w:t>
      </w:r>
      <w:r>
        <w:t>rofessional bodies such as the Chartered Institute of Purchasing and Supply Australia</w:t>
      </w:r>
    </w:p>
    <w:p w:rsidR="003B53FF" w:rsidRPr="005A6B3F" w:rsidRDefault="003B53FF" w:rsidP="00B37679">
      <w:pPr>
        <w:numPr>
          <w:ilvl w:val="1"/>
          <w:numId w:val="21"/>
        </w:numPr>
        <w:spacing w:after="240" w:line="276" w:lineRule="auto"/>
      </w:pPr>
      <w:r>
        <w:t>Supplier r</w:t>
      </w:r>
      <w:r w:rsidRPr="005A6B3F">
        <w:t>eports</w:t>
      </w:r>
    </w:p>
    <w:p w:rsidR="003B53FF" w:rsidRDefault="003B53FF" w:rsidP="000409F2">
      <w:pPr>
        <w:pStyle w:val="Heading1"/>
        <w:spacing w:before="720" w:after="240" w:line="276" w:lineRule="auto"/>
        <w:ind w:left="851" w:hanging="851"/>
      </w:pPr>
      <w:bookmarkStart w:id="63" w:name="_Toc299658370"/>
      <w:r>
        <w:t>5</w:t>
      </w:r>
      <w:r>
        <w:tab/>
        <w:t>Build and Maintain Supply Relationships</w:t>
      </w:r>
      <w:bookmarkEnd w:id="63"/>
    </w:p>
    <w:p w:rsidR="003B53FF" w:rsidRPr="005A6B3F" w:rsidRDefault="003B53FF" w:rsidP="00DE0CD3">
      <w:pPr>
        <w:jc w:val="both"/>
        <w:rPr>
          <w:bCs/>
        </w:rPr>
      </w:pPr>
      <w:r>
        <w:rPr>
          <w:bCs/>
        </w:rPr>
        <w:t>Council r</w:t>
      </w:r>
      <w:r w:rsidRPr="005A6B3F">
        <w:rPr>
          <w:bCs/>
        </w:rPr>
        <w:t>ecognise</w:t>
      </w:r>
      <w:r>
        <w:rPr>
          <w:bCs/>
        </w:rPr>
        <w:t>s</w:t>
      </w:r>
      <w:r w:rsidRPr="005A6B3F">
        <w:rPr>
          <w:bCs/>
        </w:rPr>
        <w:t xml:space="preserve"> that i</w:t>
      </w:r>
      <w:r>
        <w:rPr>
          <w:bCs/>
        </w:rPr>
        <w:t>n order to achieve sustainable</w:t>
      </w:r>
      <w:r w:rsidRPr="005A6B3F">
        <w:rPr>
          <w:bCs/>
        </w:rPr>
        <w:t xml:space="preserve"> value</w:t>
      </w:r>
      <w:r>
        <w:rPr>
          <w:bCs/>
        </w:rPr>
        <w:t>,</w:t>
      </w:r>
      <w:r w:rsidRPr="005A6B3F">
        <w:rPr>
          <w:bCs/>
        </w:rPr>
        <w:t xml:space="preserve"> </w:t>
      </w:r>
      <w:r>
        <w:rPr>
          <w:bCs/>
        </w:rPr>
        <w:t xml:space="preserve">a strategic assessment of the </w:t>
      </w:r>
      <w:r w:rsidRPr="005A6B3F">
        <w:rPr>
          <w:bCs/>
        </w:rPr>
        <w:t xml:space="preserve">appropriate </w:t>
      </w:r>
      <w:r>
        <w:rPr>
          <w:bCs/>
        </w:rPr>
        <w:t>‘channel to market’ should be undertaken – whether to go to market on its own, participate in regional or sector aggregated projects or panels, access State Government panel agreements or other means. Council will consider supply arrangements that deliver the best value outcomes in terms of time, expertise, cost, value and outcome.</w:t>
      </w:r>
    </w:p>
    <w:p w:rsidR="003B53FF" w:rsidRDefault="003B53FF" w:rsidP="000409F2">
      <w:pPr>
        <w:pStyle w:val="Heading2"/>
        <w:keepNext w:val="0"/>
        <w:numPr>
          <w:ilvl w:val="1"/>
          <w:numId w:val="0"/>
        </w:numPr>
        <w:spacing w:before="480" w:after="240" w:line="276" w:lineRule="auto"/>
        <w:ind w:left="851" w:hanging="851"/>
      </w:pPr>
      <w:bookmarkStart w:id="64" w:name="_Toc299658371"/>
      <w:r>
        <w:rPr>
          <w:i w:val="0"/>
        </w:rPr>
        <w:t>5.1</w:t>
      </w:r>
      <w:r>
        <w:rPr>
          <w:i w:val="0"/>
        </w:rPr>
        <w:tab/>
      </w:r>
      <w:r>
        <w:t>Developing and Managing Suppliers</w:t>
      </w:r>
      <w:bookmarkEnd w:id="64"/>
    </w:p>
    <w:p w:rsidR="003B53FF" w:rsidRDefault="003B53FF" w:rsidP="00B13CFA"/>
    <w:p w:rsidR="003B53FF" w:rsidRDefault="003B53FF" w:rsidP="00964E88">
      <w:pPr>
        <w:autoSpaceDE w:val="0"/>
        <w:autoSpaceDN w:val="0"/>
        <w:adjustRightInd w:val="0"/>
        <w:jc w:val="both"/>
        <w:rPr>
          <w:color w:val="1F1E21"/>
        </w:rPr>
      </w:pPr>
      <w:r w:rsidRPr="002220FC">
        <w:rPr>
          <w:color w:val="1F1E21"/>
        </w:rPr>
        <w:t xml:space="preserve">Developing and managing suppliers is essential to achieving a competitive market capable of delivering the </w:t>
      </w:r>
      <w:r>
        <w:rPr>
          <w:color w:val="1F1E21"/>
        </w:rPr>
        <w:t>Council</w:t>
      </w:r>
      <w:r w:rsidRPr="002220FC">
        <w:rPr>
          <w:color w:val="1F1E21"/>
        </w:rPr>
        <w:t>s services and works requirements</w:t>
      </w:r>
      <w:r>
        <w:rPr>
          <w:color w:val="1F1E21"/>
        </w:rPr>
        <w:t>.</w:t>
      </w:r>
    </w:p>
    <w:p w:rsidR="003B53FF" w:rsidRDefault="003B53FF" w:rsidP="00964E88">
      <w:pPr>
        <w:autoSpaceDE w:val="0"/>
        <w:autoSpaceDN w:val="0"/>
        <w:adjustRightInd w:val="0"/>
        <w:jc w:val="both"/>
        <w:rPr>
          <w:color w:val="1F1E21"/>
        </w:rPr>
      </w:pPr>
    </w:p>
    <w:p w:rsidR="003B53FF" w:rsidRDefault="003B53FF" w:rsidP="00964E88">
      <w:pPr>
        <w:autoSpaceDE w:val="0"/>
        <w:autoSpaceDN w:val="0"/>
        <w:adjustRightInd w:val="0"/>
        <w:jc w:val="both"/>
        <w:rPr>
          <w:color w:val="1F1E21"/>
        </w:rPr>
      </w:pPr>
      <w:r>
        <w:rPr>
          <w:color w:val="1F1E21"/>
        </w:rPr>
        <w:t>Council</w:t>
      </w:r>
      <w:r w:rsidRPr="002220FC">
        <w:rPr>
          <w:color w:val="1F1E21"/>
        </w:rPr>
        <w:t xml:space="preserve"> need to interact with the market and our suppliers in particular to</w:t>
      </w:r>
      <w:r>
        <w:rPr>
          <w:color w:val="1F1E21"/>
        </w:rPr>
        <w:t xml:space="preserve"> </w:t>
      </w:r>
      <w:r w:rsidRPr="002220FC">
        <w:rPr>
          <w:color w:val="1F1E21"/>
        </w:rPr>
        <w:t>understand their views and what enables and encourages diverse parts of</w:t>
      </w:r>
      <w:r>
        <w:rPr>
          <w:color w:val="1F1E21"/>
        </w:rPr>
        <w:t xml:space="preserve"> </w:t>
      </w:r>
      <w:r w:rsidRPr="002220FC">
        <w:rPr>
          <w:color w:val="1F1E21"/>
        </w:rPr>
        <w:t xml:space="preserve">the market to bid for work with the </w:t>
      </w:r>
      <w:r>
        <w:rPr>
          <w:color w:val="1F1E21"/>
        </w:rPr>
        <w:t xml:space="preserve">Council. At the same time Council will </w:t>
      </w:r>
      <w:r w:rsidRPr="002220FC">
        <w:rPr>
          <w:color w:val="1F1E21"/>
        </w:rPr>
        <w:t xml:space="preserve">ensure that our relationship with </w:t>
      </w:r>
      <w:r>
        <w:rPr>
          <w:color w:val="1F1E21"/>
        </w:rPr>
        <w:t xml:space="preserve">strategic </w:t>
      </w:r>
      <w:r w:rsidRPr="002220FC">
        <w:rPr>
          <w:color w:val="1F1E21"/>
        </w:rPr>
        <w:t>suppliers is mutually productive and that</w:t>
      </w:r>
      <w:r>
        <w:rPr>
          <w:color w:val="1F1E21"/>
        </w:rPr>
        <w:t xml:space="preserve"> goals are shared. Council</w:t>
      </w:r>
      <w:r w:rsidRPr="002220FC">
        <w:rPr>
          <w:color w:val="1F1E21"/>
        </w:rPr>
        <w:t xml:space="preserve"> aim to develop a relationship with suppliers that</w:t>
      </w:r>
      <w:r>
        <w:rPr>
          <w:color w:val="1F1E21"/>
        </w:rPr>
        <w:t xml:space="preserve"> </w:t>
      </w:r>
      <w:r w:rsidRPr="002220FC">
        <w:rPr>
          <w:color w:val="1F1E21"/>
        </w:rPr>
        <w:t>creates mutually advantageous, flexible and long term relations based on</w:t>
      </w:r>
      <w:r>
        <w:rPr>
          <w:color w:val="1F1E21"/>
        </w:rPr>
        <w:t xml:space="preserve"> </w:t>
      </w:r>
      <w:r w:rsidRPr="002220FC">
        <w:rPr>
          <w:color w:val="1F1E21"/>
        </w:rPr>
        <w:t>the quality of performance and financial savings.</w:t>
      </w:r>
    </w:p>
    <w:p w:rsidR="003B53FF" w:rsidRDefault="003B53FF" w:rsidP="000409F2">
      <w:pPr>
        <w:pStyle w:val="Heading2"/>
        <w:keepNext w:val="0"/>
        <w:numPr>
          <w:ilvl w:val="1"/>
          <w:numId w:val="0"/>
        </w:numPr>
        <w:spacing w:before="480" w:after="240" w:line="276" w:lineRule="auto"/>
        <w:ind w:left="851" w:hanging="851"/>
      </w:pPr>
      <w:bookmarkStart w:id="65" w:name="_Toc299658372"/>
      <w:r>
        <w:rPr>
          <w:i w:val="0"/>
        </w:rPr>
        <w:t>5.2</w:t>
      </w:r>
      <w:r>
        <w:rPr>
          <w:i w:val="0"/>
        </w:rPr>
        <w:tab/>
      </w:r>
      <w:r>
        <w:t>Supply Market Development</w:t>
      </w:r>
      <w:bookmarkEnd w:id="65"/>
    </w:p>
    <w:p w:rsidR="003B53FF" w:rsidRDefault="003B53FF" w:rsidP="00DE0CD3">
      <w:pPr>
        <w:jc w:val="both"/>
      </w:pPr>
      <w:r w:rsidRPr="00CE6774">
        <w:t>A wide range of suppliers shoul</w:t>
      </w:r>
      <w:r>
        <w:t>d be encouraged to compete for C</w:t>
      </w:r>
      <w:r w:rsidRPr="00CE6774">
        <w:t>ouncil work. The focus for new work need not always be with the larger more familiar businesses. Other types of organisation</w:t>
      </w:r>
      <w:r>
        <w:t>s</w:t>
      </w:r>
      <w:r w:rsidRPr="00CE6774">
        <w:t xml:space="preserve"> offering business diversity</w:t>
      </w:r>
      <w:r>
        <w:t xml:space="preserve"> include</w:t>
      </w:r>
      <w:r w:rsidRPr="00CE6774">
        <w:t xml:space="preserve">: </w:t>
      </w:r>
    </w:p>
    <w:p w:rsidR="003B53FF" w:rsidRPr="00CE6774" w:rsidRDefault="003B53FF" w:rsidP="00DE0CD3">
      <w:pPr>
        <w:jc w:val="both"/>
      </w:pPr>
    </w:p>
    <w:p w:rsidR="003B53FF" w:rsidRPr="00CE6774" w:rsidRDefault="003B53FF" w:rsidP="00B37679">
      <w:pPr>
        <w:numPr>
          <w:ilvl w:val="1"/>
          <w:numId w:val="23"/>
        </w:numPr>
        <w:spacing w:after="240" w:line="276" w:lineRule="auto"/>
      </w:pPr>
      <w:r w:rsidRPr="00CE6774">
        <w:t xml:space="preserve">Local businesses </w:t>
      </w:r>
    </w:p>
    <w:p w:rsidR="003B53FF" w:rsidRPr="00CE6774" w:rsidRDefault="003B53FF" w:rsidP="00B37679">
      <w:pPr>
        <w:numPr>
          <w:ilvl w:val="1"/>
          <w:numId w:val="23"/>
        </w:numPr>
        <w:spacing w:after="240" w:line="276" w:lineRule="auto"/>
      </w:pPr>
      <w:r w:rsidRPr="00CE6774">
        <w:t>Green suppliers</w:t>
      </w:r>
    </w:p>
    <w:p w:rsidR="003B53FF" w:rsidRPr="00CE6774" w:rsidRDefault="003B53FF" w:rsidP="00B37679">
      <w:pPr>
        <w:numPr>
          <w:ilvl w:val="1"/>
          <w:numId w:val="23"/>
        </w:numPr>
        <w:spacing w:after="240" w:line="276" w:lineRule="auto"/>
      </w:pPr>
      <w:r w:rsidRPr="00CE6774">
        <w:t xml:space="preserve">Small to medium sized enterprises (SME’s) </w:t>
      </w:r>
    </w:p>
    <w:p w:rsidR="003B53FF" w:rsidRPr="00CE6774" w:rsidRDefault="003B53FF" w:rsidP="00B37679">
      <w:pPr>
        <w:numPr>
          <w:ilvl w:val="1"/>
          <w:numId w:val="23"/>
        </w:numPr>
        <w:spacing w:after="240" w:line="276" w:lineRule="auto"/>
      </w:pPr>
      <w:r w:rsidRPr="00CE6774">
        <w:t xml:space="preserve">Social enterprises </w:t>
      </w:r>
    </w:p>
    <w:p w:rsidR="003B53FF" w:rsidRPr="00CE6774" w:rsidRDefault="003B53FF" w:rsidP="00B37679">
      <w:pPr>
        <w:numPr>
          <w:ilvl w:val="1"/>
          <w:numId w:val="23"/>
        </w:numPr>
        <w:spacing w:after="240" w:line="276" w:lineRule="auto"/>
      </w:pPr>
      <w:r w:rsidRPr="00CE6774">
        <w:t xml:space="preserve">Ethnic and minority business </w:t>
      </w:r>
    </w:p>
    <w:p w:rsidR="003B53FF" w:rsidRPr="00CE6774" w:rsidRDefault="003B53FF" w:rsidP="00B37679">
      <w:pPr>
        <w:numPr>
          <w:ilvl w:val="1"/>
          <w:numId w:val="23"/>
        </w:numPr>
        <w:spacing w:after="240" w:line="276" w:lineRule="auto"/>
      </w:pPr>
      <w:r w:rsidRPr="00CE6774">
        <w:t xml:space="preserve">Voluntary and community organisations </w:t>
      </w:r>
    </w:p>
    <w:p w:rsidR="003B53FF" w:rsidRDefault="003B53FF" w:rsidP="000409F2">
      <w:pPr>
        <w:pStyle w:val="Heading2"/>
        <w:keepNext w:val="0"/>
        <w:numPr>
          <w:ilvl w:val="1"/>
          <w:numId w:val="0"/>
        </w:numPr>
        <w:spacing w:before="480" w:after="240" w:line="276" w:lineRule="auto"/>
        <w:ind w:left="851" w:hanging="851"/>
      </w:pPr>
      <w:bookmarkStart w:id="66" w:name="_Toc299658373"/>
      <w:r>
        <w:rPr>
          <w:i w:val="0"/>
        </w:rPr>
        <w:t>5.3</w:t>
      </w:r>
      <w:r>
        <w:rPr>
          <w:i w:val="0"/>
        </w:rPr>
        <w:tab/>
      </w:r>
      <w:r>
        <w:t>Relationship Management</w:t>
      </w:r>
      <w:bookmarkEnd w:id="66"/>
    </w:p>
    <w:p w:rsidR="003B53FF" w:rsidRDefault="003B53FF" w:rsidP="00DE0CD3">
      <w:pPr>
        <w:jc w:val="both"/>
      </w:pPr>
      <w:r>
        <w:t>The C</w:t>
      </w:r>
      <w:r w:rsidRPr="00CE6774">
        <w:t>ouncil is committed to developing constructive long-term relationships with suppl</w:t>
      </w:r>
      <w:r>
        <w:t>iers. It is important that the Council</w:t>
      </w:r>
      <w:r w:rsidRPr="00CE6774">
        <w:t xml:space="preserve"> identifies its key suppliers so that its efforts are focused to best effect. Such areas may include:</w:t>
      </w:r>
    </w:p>
    <w:p w:rsidR="003B53FF" w:rsidRPr="00CE6774" w:rsidRDefault="003B53FF" w:rsidP="00DE0CD3">
      <w:pPr>
        <w:jc w:val="both"/>
      </w:pPr>
    </w:p>
    <w:p w:rsidR="003B53FF" w:rsidRPr="00CE6774" w:rsidRDefault="003B53FF" w:rsidP="00B37679">
      <w:pPr>
        <w:numPr>
          <w:ilvl w:val="1"/>
          <w:numId w:val="24"/>
        </w:numPr>
        <w:spacing w:after="240" w:line="276" w:lineRule="auto"/>
      </w:pPr>
      <w:r>
        <w:t>Size of spend across the Council</w:t>
      </w:r>
      <w:r w:rsidRPr="00CE6774">
        <w:t xml:space="preserve"> </w:t>
      </w:r>
    </w:p>
    <w:p w:rsidR="003B53FF" w:rsidRPr="00CE6774" w:rsidRDefault="003B53FF" w:rsidP="00B37679">
      <w:pPr>
        <w:numPr>
          <w:ilvl w:val="1"/>
          <w:numId w:val="24"/>
        </w:numPr>
        <w:spacing w:after="240" w:line="276" w:lineRule="auto"/>
      </w:pPr>
      <w:r w:rsidRPr="00CE6774">
        <w:t>Critical</w:t>
      </w:r>
      <w:r>
        <w:t>ity of goods / services</w:t>
      </w:r>
      <w:r w:rsidRPr="00CE6774">
        <w:t xml:space="preserve">, to the delivery of the </w:t>
      </w:r>
      <w:r>
        <w:t>Council’s</w:t>
      </w:r>
      <w:r w:rsidRPr="00CE6774">
        <w:t xml:space="preserve"> services </w:t>
      </w:r>
    </w:p>
    <w:p w:rsidR="003B53FF" w:rsidRPr="00CE6774" w:rsidRDefault="003B53FF" w:rsidP="00B37679">
      <w:pPr>
        <w:numPr>
          <w:ilvl w:val="1"/>
          <w:numId w:val="24"/>
        </w:numPr>
        <w:spacing w:after="240" w:line="276" w:lineRule="auto"/>
      </w:pPr>
      <w:r w:rsidRPr="00CE6774">
        <w:t xml:space="preserve">Availability of substitutes </w:t>
      </w:r>
    </w:p>
    <w:p w:rsidR="003B53FF" w:rsidRDefault="003B53FF" w:rsidP="000409F2">
      <w:pPr>
        <w:pStyle w:val="Heading2"/>
        <w:keepNext w:val="0"/>
        <w:numPr>
          <w:ilvl w:val="1"/>
          <w:numId w:val="0"/>
        </w:numPr>
        <w:spacing w:before="480" w:after="240" w:line="276" w:lineRule="auto"/>
        <w:ind w:left="851" w:hanging="851"/>
      </w:pPr>
      <w:bookmarkStart w:id="67" w:name="_Toc299658374"/>
      <w:r>
        <w:rPr>
          <w:i w:val="0"/>
        </w:rPr>
        <w:t>5.4</w:t>
      </w:r>
      <w:r>
        <w:rPr>
          <w:i w:val="0"/>
        </w:rPr>
        <w:tab/>
      </w:r>
      <w:r>
        <w:t>Communication</w:t>
      </w:r>
      <w:bookmarkEnd w:id="67"/>
    </w:p>
    <w:p w:rsidR="003B53FF" w:rsidRPr="00CE6774" w:rsidRDefault="003B53FF" w:rsidP="00DE0CD3">
      <w:pPr>
        <w:jc w:val="both"/>
      </w:pPr>
      <w:r w:rsidRPr="00CE6774">
        <w:t>External communication is very important in ensuring a healthy interest from potential suppliers and pa</w:t>
      </w:r>
      <w:r>
        <w:t>rtners to the Council</w:t>
      </w:r>
      <w:r w:rsidRPr="00CE6774">
        <w:t xml:space="preserve">. The external website will be updated and provide: </w:t>
      </w:r>
      <w:r>
        <w:br/>
      </w:r>
    </w:p>
    <w:p w:rsidR="003B53FF" w:rsidRPr="00CE6774" w:rsidRDefault="003B53FF" w:rsidP="00B37679">
      <w:pPr>
        <w:numPr>
          <w:ilvl w:val="1"/>
          <w:numId w:val="25"/>
        </w:numPr>
        <w:spacing w:after="240" w:line="276" w:lineRule="auto"/>
      </w:pPr>
      <w:r w:rsidRPr="00CE6774">
        <w:t>Information abo</w:t>
      </w:r>
      <w:r>
        <w:t>ut Council</w:t>
      </w:r>
      <w:r w:rsidRPr="00CE6774">
        <w:t xml:space="preserve"> and how to become an approved supplier. </w:t>
      </w:r>
    </w:p>
    <w:p w:rsidR="003B53FF" w:rsidRPr="00CE6774" w:rsidRDefault="003B53FF" w:rsidP="00B37679">
      <w:pPr>
        <w:numPr>
          <w:ilvl w:val="1"/>
          <w:numId w:val="25"/>
        </w:numPr>
        <w:spacing w:after="240" w:line="276" w:lineRule="auto"/>
      </w:pPr>
      <w:r w:rsidRPr="00CE6774">
        <w:t xml:space="preserve">A list of existing and forthcoming contract opportunities, projected over a number of years. </w:t>
      </w:r>
    </w:p>
    <w:p w:rsidR="003B53FF" w:rsidRPr="00CE6774" w:rsidRDefault="003B53FF" w:rsidP="00B37679">
      <w:pPr>
        <w:numPr>
          <w:ilvl w:val="1"/>
          <w:numId w:val="25"/>
        </w:numPr>
        <w:spacing w:after="240" w:line="276" w:lineRule="auto"/>
      </w:pPr>
      <w:r w:rsidRPr="00CE6774">
        <w:t>Guideli</w:t>
      </w:r>
      <w:r>
        <w:t>nes for doing business with Council</w:t>
      </w:r>
      <w:r w:rsidRPr="00CE6774">
        <w:t xml:space="preserve">. </w:t>
      </w:r>
    </w:p>
    <w:p w:rsidR="003B53FF" w:rsidRPr="00CE6774" w:rsidRDefault="003B53FF" w:rsidP="00B37679">
      <w:pPr>
        <w:numPr>
          <w:ilvl w:val="1"/>
          <w:numId w:val="25"/>
        </w:numPr>
        <w:spacing w:after="240" w:line="276" w:lineRule="auto"/>
      </w:pPr>
      <w:r w:rsidRPr="00CE6774">
        <w:t>Stan</w:t>
      </w:r>
      <w:r>
        <w:t>dard documentation used in the procurement</w:t>
      </w:r>
      <w:r w:rsidRPr="00CE6774">
        <w:t xml:space="preserve"> process</w:t>
      </w:r>
      <w:r>
        <w:t>.</w:t>
      </w:r>
    </w:p>
    <w:p w:rsidR="003B53FF" w:rsidRPr="00CE6774" w:rsidRDefault="003B53FF" w:rsidP="00B37679">
      <w:pPr>
        <w:numPr>
          <w:ilvl w:val="1"/>
          <w:numId w:val="25"/>
        </w:numPr>
        <w:spacing w:after="240" w:line="276" w:lineRule="auto"/>
      </w:pPr>
      <w:r w:rsidRPr="00CE6774">
        <w:t xml:space="preserve">Links to other relevant sites. </w:t>
      </w:r>
    </w:p>
    <w:p w:rsidR="003B53FF" w:rsidRDefault="003B53FF" w:rsidP="000409F2">
      <w:pPr>
        <w:pStyle w:val="Heading1"/>
        <w:spacing w:before="720" w:after="240" w:line="276" w:lineRule="auto"/>
        <w:ind w:left="851" w:hanging="851"/>
      </w:pPr>
      <w:bookmarkStart w:id="68" w:name="_Toc229327499"/>
      <w:bookmarkStart w:id="69" w:name="_Toc299658375"/>
      <w:bookmarkEnd w:id="68"/>
      <w:r>
        <w:t>6</w:t>
      </w:r>
      <w:r>
        <w:tab/>
        <w:t>Review Process</w:t>
      </w:r>
      <w:bookmarkEnd w:id="69"/>
    </w:p>
    <w:p w:rsidR="003B53FF" w:rsidRPr="00F92E49" w:rsidRDefault="003B53FF" w:rsidP="00B13CFA">
      <w:pPr>
        <w:pStyle w:val="Subtitle"/>
        <w:jc w:val="both"/>
        <w:rPr>
          <w:b w:val="0"/>
          <w:bCs w:val="0"/>
          <w:szCs w:val="22"/>
        </w:rPr>
      </w:pPr>
      <w:r w:rsidRPr="007A6359">
        <w:rPr>
          <w:szCs w:val="22"/>
        </w:rPr>
        <w:t>.</w:t>
      </w:r>
      <w:r w:rsidRPr="00964E88">
        <w:rPr>
          <w:b w:val="0"/>
          <w:bCs w:val="0"/>
          <w:szCs w:val="22"/>
        </w:rPr>
        <w:t xml:space="preserve"> The </w:t>
      </w:r>
      <w:r>
        <w:rPr>
          <w:b w:val="0"/>
          <w:bCs w:val="0"/>
          <w:szCs w:val="22"/>
        </w:rPr>
        <w:t>Council</w:t>
      </w:r>
      <w:r w:rsidRPr="00964E88">
        <w:rPr>
          <w:b w:val="0"/>
          <w:bCs w:val="0"/>
          <w:szCs w:val="22"/>
        </w:rPr>
        <w:t xml:space="preserve"> endeavours to continually improve its </w:t>
      </w:r>
      <w:r>
        <w:rPr>
          <w:b w:val="0"/>
          <w:bCs w:val="0"/>
          <w:szCs w:val="22"/>
        </w:rPr>
        <w:t>p</w:t>
      </w:r>
      <w:r w:rsidRPr="00964E88">
        <w:rPr>
          <w:b w:val="0"/>
          <w:bCs w:val="0"/>
          <w:szCs w:val="22"/>
        </w:rPr>
        <w:t xml:space="preserve">rocurement performance such that all relevant policies, guidance and training are continually reviewed and updated. The effectiveness of this approach will be measured and reported upon annually. </w:t>
      </w:r>
    </w:p>
    <w:p w:rsidR="003B53FF" w:rsidRPr="007A6359" w:rsidRDefault="003B53FF" w:rsidP="00BA2C2B">
      <w:pPr>
        <w:rPr>
          <w:rFonts w:cs="Arial"/>
          <w:szCs w:val="22"/>
        </w:rPr>
      </w:pPr>
    </w:p>
    <w:p w:rsidR="003B53FF" w:rsidRDefault="003B53FF" w:rsidP="000409F2">
      <w:pPr>
        <w:pStyle w:val="Heading1"/>
        <w:spacing w:before="720" w:after="240" w:line="276" w:lineRule="auto"/>
        <w:ind w:left="851" w:hanging="851"/>
      </w:pPr>
      <w:bookmarkStart w:id="70" w:name="_Toc299658376"/>
      <w:r>
        <w:t>7</w:t>
      </w:r>
      <w:r>
        <w:tab/>
        <w:t>Policy Owner and Contact Details</w:t>
      </w:r>
      <w:bookmarkEnd w:id="70"/>
    </w:p>
    <w:p w:rsidR="003B53FF" w:rsidRDefault="003B53FF" w:rsidP="00BA2C2B">
      <w:r w:rsidRPr="00C229AF">
        <w:rPr>
          <w:b/>
        </w:rPr>
        <w:t>XXXXXXXX</w:t>
      </w:r>
      <w:r>
        <w:t>, Procurement Manager</w:t>
      </w:r>
      <w:r w:rsidRPr="001B2CB8">
        <w:t>,</w:t>
      </w:r>
      <w:r w:rsidRPr="00C229AF">
        <w:rPr>
          <w:b/>
        </w:rPr>
        <w:t>XXXXXXX</w:t>
      </w:r>
      <w:r>
        <w:t xml:space="preserve"> Council</w:t>
      </w:r>
      <w:r w:rsidRPr="001B2CB8">
        <w:t xml:space="preserve"> is the designated owner of this policy. </w:t>
      </w:r>
    </w:p>
    <w:p w:rsidR="003B53FF" w:rsidRPr="001B2CB8" w:rsidRDefault="003B53FF" w:rsidP="00BA2C2B"/>
    <w:p w:rsidR="003B53FF" w:rsidRPr="00886921" w:rsidRDefault="003B53FF" w:rsidP="00BA2C2B">
      <w:r w:rsidRPr="00886921">
        <w:t xml:space="preserve">For further information on the policy, please contact via email: </w:t>
      </w:r>
      <w:r w:rsidRPr="00C229AF">
        <w:rPr>
          <w:b/>
        </w:rPr>
        <w:t>XXXXXXX</w:t>
      </w:r>
      <w:r w:rsidRPr="00886921">
        <w:t xml:space="preserve"> phone </w:t>
      </w:r>
      <w:r w:rsidRPr="00C229AF">
        <w:rPr>
          <w:b/>
        </w:rPr>
        <w:t>XXXXXXX.</w:t>
      </w:r>
      <w:r w:rsidRPr="00886921">
        <w:t xml:space="preserve"> </w:t>
      </w:r>
      <w:bookmarkEnd w:id="0"/>
      <w:bookmarkEnd w:id="1"/>
    </w:p>
    <w:sectPr w:rsidR="003B53FF" w:rsidRPr="00886921" w:rsidSect="00BA2C2B">
      <w:headerReference w:type="even" r:id="rId16"/>
      <w:headerReference w:type="default" r:id="rId17"/>
      <w:footerReference w:type="default" r:id="rId18"/>
      <w:headerReference w:type="first" r:id="rId19"/>
      <w:footerReference w:type="first" r:id="rId20"/>
      <w:pgSz w:w="12240" w:h="15840"/>
      <w:pgMar w:top="1440" w:right="1797" w:bottom="1440" w:left="1797" w:header="720" w:footer="720"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D86" w:rsidRDefault="00DC3D86">
      <w:r>
        <w:separator/>
      </w:r>
    </w:p>
  </w:endnote>
  <w:endnote w:type="continuationSeparator" w:id="0">
    <w:p w:rsidR="00DC3D86" w:rsidRDefault="00DC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utura Md BT">
    <w:altName w:val="Lucida Sans Unicode"/>
    <w:panose1 w:val="020B0602020204020303"/>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FF" w:rsidRDefault="003B53FF">
    <w:pPr>
      <w:pStyle w:val="Footer"/>
      <w:tabs>
        <w:tab w:val="clear" w:pos="4320"/>
        <w:tab w:val="clear" w:pos="8640"/>
      </w:tabs>
    </w:pPr>
    <w:r>
      <w:rPr>
        <w:rStyle w:val="PageNumber"/>
      </w:rPr>
      <w:tab/>
    </w:r>
    <w:r>
      <w:rPr>
        <w:rStyle w:val="PageNumber"/>
        <w:sz w:val="16"/>
      </w:rPr>
      <w:t>Current Practices in Councillor Training: June 2006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FF" w:rsidRDefault="003B53FF">
    <w:pPr>
      <w:pStyle w:val="Footer"/>
      <w:tabs>
        <w:tab w:val="clear" w:pos="4320"/>
        <w:tab w:val="clear" w:pos="8640"/>
      </w:tabs>
      <w:rPr>
        <w:color w:val="FFFFFF"/>
      </w:rPr>
    </w:pPr>
    <w:r>
      <w:rPr>
        <w:rStyle w:val="PageNumber"/>
        <w:color w:val="FFFFFF"/>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FF" w:rsidRPr="002907FD" w:rsidRDefault="003B53FF" w:rsidP="00677D5C">
    <w:pPr>
      <w:tabs>
        <w:tab w:val="left" w:pos="4111"/>
        <w:tab w:val="right" w:pos="13838"/>
      </w:tabs>
      <w:jc w:val="center"/>
      <w:rPr>
        <w:lang w:val="en-AU"/>
      </w:rPr>
    </w:pPr>
    <w:r>
      <w:rPr>
        <w:lang w:val="en-AU"/>
      </w:rPr>
      <w:t xml:space="preserve">MAV Procurement: Model Procurement Policy July 2011                Page </w:t>
    </w:r>
    <w:r w:rsidRPr="00EA76CC">
      <w:rPr>
        <w:lang w:val="en-AU"/>
      </w:rPr>
      <w:fldChar w:fldCharType="begin"/>
    </w:r>
    <w:r w:rsidRPr="00EA76CC">
      <w:rPr>
        <w:lang w:val="en-AU"/>
      </w:rPr>
      <w:instrText xml:space="preserve"> PAGE   \* MERGEFORMAT </w:instrText>
    </w:r>
    <w:r w:rsidRPr="00EA76CC">
      <w:rPr>
        <w:lang w:val="en-AU"/>
      </w:rPr>
      <w:fldChar w:fldCharType="separate"/>
    </w:r>
    <w:r w:rsidR="00960FE8">
      <w:rPr>
        <w:noProof/>
        <w:lang w:val="en-AU"/>
      </w:rPr>
      <w:t>6</w:t>
    </w:r>
    <w:r w:rsidRPr="00EA76CC">
      <w:rPr>
        <w:lang w:val="en-AU"/>
      </w:rPr>
      <w:fldChar w:fldCharType="end"/>
    </w:r>
    <w:r>
      <w:rPr>
        <w:lang w:val="en-AU"/>
      </w:rPr>
      <w:t xml:space="preserve">  of </w:t>
    </w:r>
    <w:fldSimple w:instr=" NUMPAGES   \* MERGEFORMAT ">
      <w:r w:rsidR="00960FE8" w:rsidRPr="00960FE8">
        <w:rPr>
          <w:noProof/>
          <w:lang w:val="en-AU"/>
        </w:rPr>
        <w:t>29</w:t>
      </w:r>
    </w:fldSimple>
  </w:p>
  <w:p w:rsidR="003B53FF" w:rsidRPr="002907FD" w:rsidRDefault="003B53FF" w:rsidP="002907FD">
    <w:pPr>
      <w:pStyle w:val="Footer"/>
      <w:rPr>
        <w:lang w:val="en-A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FF" w:rsidRPr="00457203" w:rsidRDefault="003B53FF" w:rsidP="004572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D86" w:rsidRDefault="00DC3D86">
      <w:r>
        <w:separator/>
      </w:r>
    </w:p>
  </w:footnote>
  <w:footnote w:type="continuationSeparator" w:id="0">
    <w:p w:rsidR="00DC3D86" w:rsidRDefault="00DC3D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FF" w:rsidRDefault="003B53FF"/>
  <w:p w:rsidR="003B53FF" w:rsidRDefault="003B53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FF" w:rsidRDefault="003B53FF" w:rsidP="0024096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FF" w:rsidRDefault="003B53F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FF" w:rsidRPr="002907FD" w:rsidRDefault="00960FE8" w:rsidP="002907FD">
    <w:pPr>
      <w:pStyle w:val="Header"/>
      <w:jc w:val="right"/>
    </w:pPr>
    <w:r>
      <w:rPr>
        <w:noProof/>
        <w:lang w:val="en-AU" w:eastAsia="en-AU"/>
      </w:rPr>
      <w:drawing>
        <wp:inline distT="0" distB="0" distL="0" distR="0">
          <wp:extent cx="2286000" cy="561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619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3FF" w:rsidRDefault="003B53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FAAE0A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90E044AA"/>
    <w:lvl w:ilvl="0">
      <w:numFmt w:val="bullet"/>
      <w:lvlText w:val="*"/>
      <w:lvlJc w:val="left"/>
    </w:lvl>
  </w:abstractNum>
  <w:abstractNum w:abstractNumId="2" w15:restartNumberingAfterBreak="0">
    <w:nsid w:val="011661A6"/>
    <w:multiLevelType w:val="hybridMultilevel"/>
    <w:tmpl w:val="CCC418C2"/>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9A190A"/>
    <w:multiLevelType w:val="hybridMultilevel"/>
    <w:tmpl w:val="7B249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091DC6"/>
    <w:multiLevelType w:val="hybridMultilevel"/>
    <w:tmpl w:val="CE1212E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4AE2BDB"/>
    <w:multiLevelType w:val="hybridMultilevel"/>
    <w:tmpl w:val="775096F2"/>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09484C"/>
    <w:multiLevelType w:val="hybridMultilevel"/>
    <w:tmpl w:val="6064316E"/>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71D1C0A"/>
    <w:multiLevelType w:val="hybridMultilevel"/>
    <w:tmpl w:val="D4FED06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E673DC"/>
    <w:multiLevelType w:val="hybridMultilevel"/>
    <w:tmpl w:val="67AA3A50"/>
    <w:lvl w:ilvl="0" w:tplc="0C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252B94"/>
    <w:multiLevelType w:val="hybridMultilevel"/>
    <w:tmpl w:val="265E28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43224B"/>
    <w:multiLevelType w:val="hybridMultilevel"/>
    <w:tmpl w:val="B3E29168"/>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A03228E"/>
    <w:multiLevelType w:val="hybridMultilevel"/>
    <w:tmpl w:val="A04E807E"/>
    <w:lvl w:ilvl="0" w:tplc="08090003">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86369D"/>
    <w:multiLevelType w:val="hybridMultilevel"/>
    <w:tmpl w:val="C69CD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C7285E"/>
    <w:multiLevelType w:val="hybridMultilevel"/>
    <w:tmpl w:val="A8626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E73E9E"/>
    <w:multiLevelType w:val="hybridMultilevel"/>
    <w:tmpl w:val="FD82F3EA"/>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750142"/>
    <w:multiLevelType w:val="hybridMultilevel"/>
    <w:tmpl w:val="B15CB574"/>
    <w:lvl w:ilvl="0" w:tplc="988A7B88">
      <w:start w:val="200"/>
      <w:numFmt w:val="bullet"/>
      <w:lvlText w:val="•"/>
      <w:lvlJc w:val="left"/>
      <w:pPr>
        <w:tabs>
          <w:tab w:val="num" w:pos="1440"/>
        </w:tabs>
        <w:ind w:left="1440" w:hanging="360"/>
      </w:pPr>
      <w:rPr>
        <w:rFonts w:ascii="Times New Roman" w:hAnsi="Times New Roman"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084709"/>
    <w:multiLevelType w:val="hybridMultilevel"/>
    <w:tmpl w:val="EFE81D0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C87027"/>
    <w:multiLevelType w:val="hybridMultilevel"/>
    <w:tmpl w:val="C8E48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1B66FB"/>
    <w:multiLevelType w:val="multilevel"/>
    <w:tmpl w:val="026A0BCA"/>
    <w:lvl w:ilvl="0">
      <w:start w:val="3"/>
      <w:numFmt w:val="decimal"/>
      <w:lvlText w:val="%1"/>
      <w:lvlJc w:val="left"/>
      <w:pPr>
        <w:tabs>
          <w:tab w:val="num" w:pos="855"/>
        </w:tabs>
        <w:ind w:left="855" w:hanging="855"/>
      </w:pPr>
      <w:rPr>
        <w:rFonts w:cs="Times New Roman" w:hint="default"/>
      </w:rPr>
    </w:lvl>
    <w:lvl w:ilvl="1">
      <w:start w:val="4"/>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FD70D5E"/>
    <w:multiLevelType w:val="hybridMultilevel"/>
    <w:tmpl w:val="FB3E4510"/>
    <w:lvl w:ilvl="0" w:tplc="F7E495C0">
      <w:start w:val="1"/>
      <w:numFmt w:val="bullet"/>
      <w:lvlText w:val="•"/>
      <w:lvlJc w:val="left"/>
      <w:pPr>
        <w:tabs>
          <w:tab w:val="num" w:pos="720"/>
        </w:tabs>
        <w:ind w:left="720" w:hanging="360"/>
      </w:pPr>
      <w:rPr>
        <w:rFonts w:ascii="Times New Roman" w:hAnsi="Times New Roman" w:hint="default"/>
      </w:rPr>
    </w:lvl>
    <w:lvl w:ilvl="1" w:tplc="8F901A78">
      <w:start w:val="200"/>
      <w:numFmt w:val="bullet"/>
      <w:lvlText w:val="•"/>
      <w:lvlJc w:val="left"/>
      <w:pPr>
        <w:tabs>
          <w:tab w:val="num" w:pos="1440"/>
        </w:tabs>
        <w:ind w:left="1440" w:hanging="360"/>
      </w:pPr>
      <w:rPr>
        <w:rFonts w:ascii="Times New Roman" w:hAnsi="Times New Roman" w:hint="default"/>
      </w:rPr>
    </w:lvl>
    <w:lvl w:ilvl="2" w:tplc="B55C0E06" w:tentative="1">
      <w:start w:val="1"/>
      <w:numFmt w:val="bullet"/>
      <w:lvlText w:val="•"/>
      <w:lvlJc w:val="left"/>
      <w:pPr>
        <w:tabs>
          <w:tab w:val="num" w:pos="2160"/>
        </w:tabs>
        <w:ind w:left="2160" w:hanging="360"/>
      </w:pPr>
      <w:rPr>
        <w:rFonts w:ascii="Times New Roman" w:hAnsi="Times New Roman" w:hint="default"/>
      </w:rPr>
    </w:lvl>
    <w:lvl w:ilvl="3" w:tplc="63B0B39C" w:tentative="1">
      <w:start w:val="1"/>
      <w:numFmt w:val="bullet"/>
      <w:lvlText w:val="•"/>
      <w:lvlJc w:val="left"/>
      <w:pPr>
        <w:tabs>
          <w:tab w:val="num" w:pos="2880"/>
        </w:tabs>
        <w:ind w:left="2880" w:hanging="360"/>
      </w:pPr>
      <w:rPr>
        <w:rFonts w:ascii="Times New Roman" w:hAnsi="Times New Roman" w:hint="default"/>
      </w:rPr>
    </w:lvl>
    <w:lvl w:ilvl="4" w:tplc="14BE0BE2" w:tentative="1">
      <w:start w:val="1"/>
      <w:numFmt w:val="bullet"/>
      <w:lvlText w:val="•"/>
      <w:lvlJc w:val="left"/>
      <w:pPr>
        <w:tabs>
          <w:tab w:val="num" w:pos="3600"/>
        </w:tabs>
        <w:ind w:left="3600" w:hanging="360"/>
      </w:pPr>
      <w:rPr>
        <w:rFonts w:ascii="Times New Roman" w:hAnsi="Times New Roman" w:hint="default"/>
      </w:rPr>
    </w:lvl>
    <w:lvl w:ilvl="5" w:tplc="2DFED588" w:tentative="1">
      <w:start w:val="1"/>
      <w:numFmt w:val="bullet"/>
      <w:lvlText w:val="•"/>
      <w:lvlJc w:val="left"/>
      <w:pPr>
        <w:tabs>
          <w:tab w:val="num" w:pos="4320"/>
        </w:tabs>
        <w:ind w:left="4320" w:hanging="360"/>
      </w:pPr>
      <w:rPr>
        <w:rFonts w:ascii="Times New Roman" w:hAnsi="Times New Roman" w:hint="default"/>
      </w:rPr>
    </w:lvl>
    <w:lvl w:ilvl="6" w:tplc="6840C544" w:tentative="1">
      <w:start w:val="1"/>
      <w:numFmt w:val="bullet"/>
      <w:lvlText w:val="•"/>
      <w:lvlJc w:val="left"/>
      <w:pPr>
        <w:tabs>
          <w:tab w:val="num" w:pos="5040"/>
        </w:tabs>
        <w:ind w:left="5040" w:hanging="360"/>
      </w:pPr>
      <w:rPr>
        <w:rFonts w:ascii="Times New Roman" w:hAnsi="Times New Roman" w:hint="default"/>
      </w:rPr>
    </w:lvl>
    <w:lvl w:ilvl="7" w:tplc="3AE0F262" w:tentative="1">
      <w:start w:val="1"/>
      <w:numFmt w:val="bullet"/>
      <w:lvlText w:val="•"/>
      <w:lvlJc w:val="left"/>
      <w:pPr>
        <w:tabs>
          <w:tab w:val="num" w:pos="5760"/>
        </w:tabs>
        <w:ind w:left="5760" w:hanging="360"/>
      </w:pPr>
      <w:rPr>
        <w:rFonts w:ascii="Times New Roman" w:hAnsi="Times New Roman" w:hint="default"/>
      </w:rPr>
    </w:lvl>
    <w:lvl w:ilvl="8" w:tplc="568C9D7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1A418D1"/>
    <w:multiLevelType w:val="hybridMultilevel"/>
    <w:tmpl w:val="7C16F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9A074B"/>
    <w:multiLevelType w:val="hybridMultilevel"/>
    <w:tmpl w:val="F76CAA1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9C15938"/>
    <w:multiLevelType w:val="hybridMultilevel"/>
    <w:tmpl w:val="1974018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A504A7C"/>
    <w:multiLevelType w:val="hybridMultilevel"/>
    <w:tmpl w:val="67E8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7F5F56"/>
    <w:multiLevelType w:val="hybridMultilevel"/>
    <w:tmpl w:val="515C9110"/>
    <w:lvl w:ilvl="0" w:tplc="88989172">
      <w:start w:val="1"/>
      <w:numFmt w:val="bullet"/>
      <w:lvlText w:val="•"/>
      <w:lvlJc w:val="left"/>
      <w:pPr>
        <w:tabs>
          <w:tab w:val="num" w:pos="720"/>
        </w:tabs>
        <w:ind w:left="720" w:hanging="360"/>
      </w:pPr>
      <w:rPr>
        <w:rFonts w:ascii="Times New Roman" w:hAnsi="Times New Roman" w:hint="default"/>
      </w:rPr>
    </w:lvl>
    <w:lvl w:ilvl="1" w:tplc="47B69698">
      <w:start w:val="200"/>
      <w:numFmt w:val="bullet"/>
      <w:lvlText w:val="•"/>
      <w:lvlJc w:val="left"/>
      <w:pPr>
        <w:tabs>
          <w:tab w:val="num" w:pos="1440"/>
        </w:tabs>
        <w:ind w:left="1440" w:hanging="360"/>
      </w:pPr>
      <w:rPr>
        <w:rFonts w:ascii="Times New Roman" w:hAnsi="Times New Roman" w:hint="default"/>
      </w:rPr>
    </w:lvl>
    <w:lvl w:ilvl="2" w:tplc="D48444B6" w:tentative="1">
      <w:start w:val="1"/>
      <w:numFmt w:val="bullet"/>
      <w:lvlText w:val="•"/>
      <w:lvlJc w:val="left"/>
      <w:pPr>
        <w:tabs>
          <w:tab w:val="num" w:pos="2160"/>
        </w:tabs>
        <w:ind w:left="2160" w:hanging="360"/>
      </w:pPr>
      <w:rPr>
        <w:rFonts w:ascii="Times New Roman" w:hAnsi="Times New Roman" w:hint="default"/>
      </w:rPr>
    </w:lvl>
    <w:lvl w:ilvl="3" w:tplc="772A053A" w:tentative="1">
      <w:start w:val="1"/>
      <w:numFmt w:val="bullet"/>
      <w:lvlText w:val="•"/>
      <w:lvlJc w:val="left"/>
      <w:pPr>
        <w:tabs>
          <w:tab w:val="num" w:pos="2880"/>
        </w:tabs>
        <w:ind w:left="2880" w:hanging="360"/>
      </w:pPr>
      <w:rPr>
        <w:rFonts w:ascii="Times New Roman" w:hAnsi="Times New Roman" w:hint="default"/>
      </w:rPr>
    </w:lvl>
    <w:lvl w:ilvl="4" w:tplc="DB782726" w:tentative="1">
      <w:start w:val="1"/>
      <w:numFmt w:val="bullet"/>
      <w:lvlText w:val="•"/>
      <w:lvlJc w:val="left"/>
      <w:pPr>
        <w:tabs>
          <w:tab w:val="num" w:pos="3600"/>
        </w:tabs>
        <w:ind w:left="3600" w:hanging="360"/>
      </w:pPr>
      <w:rPr>
        <w:rFonts w:ascii="Times New Roman" w:hAnsi="Times New Roman" w:hint="default"/>
      </w:rPr>
    </w:lvl>
    <w:lvl w:ilvl="5" w:tplc="26F4A220" w:tentative="1">
      <w:start w:val="1"/>
      <w:numFmt w:val="bullet"/>
      <w:lvlText w:val="•"/>
      <w:lvlJc w:val="left"/>
      <w:pPr>
        <w:tabs>
          <w:tab w:val="num" w:pos="4320"/>
        </w:tabs>
        <w:ind w:left="4320" w:hanging="360"/>
      </w:pPr>
      <w:rPr>
        <w:rFonts w:ascii="Times New Roman" w:hAnsi="Times New Roman" w:hint="default"/>
      </w:rPr>
    </w:lvl>
    <w:lvl w:ilvl="6" w:tplc="0E30B4FA" w:tentative="1">
      <w:start w:val="1"/>
      <w:numFmt w:val="bullet"/>
      <w:lvlText w:val="•"/>
      <w:lvlJc w:val="left"/>
      <w:pPr>
        <w:tabs>
          <w:tab w:val="num" w:pos="5040"/>
        </w:tabs>
        <w:ind w:left="5040" w:hanging="360"/>
      </w:pPr>
      <w:rPr>
        <w:rFonts w:ascii="Times New Roman" w:hAnsi="Times New Roman" w:hint="default"/>
      </w:rPr>
    </w:lvl>
    <w:lvl w:ilvl="7" w:tplc="6A1049A0" w:tentative="1">
      <w:start w:val="1"/>
      <w:numFmt w:val="bullet"/>
      <w:lvlText w:val="•"/>
      <w:lvlJc w:val="left"/>
      <w:pPr>
        <w:tabs>
          <w:tab w:val="num" w:pos="5760"/>
        </w:tabs>
        <w:ind w:left="5760" w:hanging="360"/>
      </w:pPr>
      <w:rPr>
        <w:rFonts w:ascii="Times New Roman" w:hAnsi="Times New Roman" w:hint="default"/>
      </w:rPr>
    </w:lvl>
    <w:lvl w:ilvl="8" w:tplc="F084B14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3ACA0865"/>
    <w:multiLevelType w:val="hybridMultilevel"/>
    <w:tmpl w:val="598479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B24E33"/>
    <w:multiLevelType w:val="hybridMultilevel"/>
    <w:tmpl w:val="80ACD3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D44123"/>
    <w:multiLevelType w:val="hybridMultilevel"/>
    <w:tmpl w:val="3468E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47249F"/>
    <w:multiLevelType w:val="hybridMultilevel"/>
    <w:tmpl w:val="6F2A040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08036B6"/>
    <w:multiLevelType w:val="hybridMultilevel"/>
    <w:tmpl w:val="2EA86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7E975E5"/>
    <w:multiLevelType w:val="hybridMultilevel"/>
    <w:tmpl w:val="48D8FD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D44A68"/>
    <w:multiLevelType w:val="hybridMultilevel"/>
    <w:tmpl w:val="643E076A"/>
    <w:lvl w:ilvl="0" w:tplc="04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DBE2A40"/>
    <w:multiLevelType w:val="hybridMultilevel"/>
    <w:tmpl w:val="3BE88870"/>
    <w:lvl w:ilvl="0" w:tplc="0C090001">
      <w:start w:val="1"/>
      <w:numFmt w:val="bullet"/>
      <w:lvlText w:val=""/>
      <w:lvlJc w:val="left"/>
      <w:pPr>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047B8B"/>
    <w:multiLevelType w:val="hybridMultilevel"/>
    <w:tmpl w:val="89588142"/>
    <w:lvl w:ilvl="0" w:tplc="4A562646">
      <w:start w:val="1"/>
      <w:numFmt w:val="bullet"/>
      <w:lvlText w:val="•"/>
      <w:lvlJc w:val="left"/>
      <w:pPr>
        <w:tabs>
          <w:tab w:val="num" w:pos="720"/>
        </w:tabs>
        <w:ind w:left="720" w:hanging="360"/>
      </w:pPr>
      <w:rPr>
        <w:rFonts w:ascii="Times New Roman" w:hAnsi="Times New Roman" w:hint="default"/>
      </w:rPr>
    </w:lvl>
    <w:lvl w:ilvl="1" w:tplc="9B9C539E">
      <w:start w:val="200"/>
      <w:numFmt w:val="bullet"/>
      <w:lvlText w:val="•"/>
      <w:lvlJc w:val="left"/>
      <w:pPr>
        <w:tabs>
          <w:tab w:val="num" w:pos="1440"/>
        </w:tabs>
        <w:ind w:left="1440" w:hanging="360"/>
      </w:pPr>
      <w:rPr>
        <w:rFonts w:ascii="Times New Roman" w:hAnsi="Times New Roman" w:hint="default"/>
      </w:rPr>
    </w:lvl>
    <w:lvl w:ilvl="2" w:tplc="624C6516" w:tentative="1">
      <w:start w:val="1"/>
      <w:numFmt w:val="bullet"/>
      <w:lvlText w:val="•"/>
      <w:lvlJc w:val="left"/>
      <w:pPr>
        <w:tabs>
          <w:tab w:val="num" w:pos="2160"/>
        </w:tabs>
        <w:ind w:left="2160" w:hanging="360"/>
      </w:pPr>
      <w:rPr>
        <w:rFonts w:ascii="Times New Roman" w:hAnsi="Times New Roman" w:hint="default"/>
      </w:rPr>
    </w:lvl>
    <w:lvl w:ilvl="3" w:tplc="7780EEE2" w:tentative="1">
      <w:start w:val="1"/>
      <w:numFmt w:val="bullet"/>
      <w:lvlText w:val="•"/>
      <w:lvlJc w:val="left"/>
      <w:pPr>
        <w:tabs>
          <w:tab w:val="num" w:pos="2880"/>
        </w:tabs>
        <w:ind w:left="2880" w:hanging="360"/>
      </w:pPr>
      <w:rPr>
        <w:rFonts w:ascii="Times New Roman" w:hAnsi="Times New Roman" w:hint="default"/>
      </w:rPr>
    </w:lvl>
    <w:lvl w:ilvl="4" w:tplc="1B24B334" w:tentative="1">
      <w:start w:val="1"/>
      <w:numFmt w:val="bullet"/>
      <w:lvlText w:val="•"/>
      <w:lvlJc w:val="left"/>
      <w:pPr>
        <w:tabs>
          <w:tab w:val="num" w:pos="3600"/>
        </w:tabs>
        <w:ind w:left="3600" w:hanging="360"/>
      </w:pPr>
      <w:rPr>
        <w:rFonts w:ascii="Times New Roman" w:hAnsi="Times New Roman" w:hint="default"/>
      </w:rPr>
    </w:lvl>
    <w:lvl w:ilvl="5" w:tplc="4F62C8EC" w:tentative="1">
      <w:start w:val="1"/>
      <w:numFmt w:val="bullet"/>
      <w:lvlText w:val="•"/>
      <w:lvlJc w:val="left"/>
      <w:pPr>
        <w:tabs>
          <w:tab w:val="num" w:pos="4320"/>
        </w:tabs>
        <w:ind w:left="4320" w:hanging="360"/>
      </w:pPr>
      <w:rPr>
        <w:rFonts w:ascii="Times New Roman" w:hAnsi="Times New Roman" w:hint="default"/>
      </w:rPr>
    </w:lvl>
    <w:lvl w:ilvl="6" w:tplc="AF82B114" w:tentative="1">
      <w:start w:val="1"/>
      <w:numFmt w:val="bullet"/>
      <w:lvlText w:val="•"/>
      <w:lvlJc w:val="left"/>
      <w:pPr>
        <w:tabs>
          <w:tab w:val="num" w:pos="5040"/>
        </w:tabs>
        <w:ind w:left="5040" w:hanging="360"/>
      </w:pPr>
      <w:rPr>
        <w:rFonts w:ascii="Times New Roman" w:hAnsi="Times New Roman" w:hint="default"/>
      </w:rPr>
    </w:lvl>
    <w:lvl w:ilvl="7" w:tplc="CB9CAAF4" w:tentative="1">
      <w:start w:val="1"/>
      <w:numFmt w:val="bullet"/>
      <w:lvlText w:val="•"/>
      <w:lvlJc w:val="left"/>
      <w:pPr>
        <w:tabs>
          <w:tab w:val="num" w:pos="5760"/>
        </w:tabs>
        <w:ind w:left="5760" w:hanging="360"/>
      </w:pPr>
      <w:rPr>
        <w:rFonts w:ascii="Times New Roman" w:hAnsi="Times New Roman" w:hint="default"/>
      </w:rPr>
    </w:lvl>
    <w:lvl w:ilvl="8" w:tplc="DE526BC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0B507A3"/>
    <w:multiLevelType w:val="hybridMultilevel"/>
    <w:tmpl w:val="5A585350"/>
    <w:lvl w:ilvl="0" w:tplc="7556D61C">
      <w:start w:val="1"/>
      <w:numFmt w:val="bullet"/>
      <w:lvlText w:val="•"/>
      <w:lvlJc w:val="left"/>
      <w:pPr>
        <w:tabs>
          <w:tab w:val="num" w:pos="720"/>
        </w:tabs>
        <w:ind w:left="720" w:hanging="360"/>
      </w:pPr>
      <w:rPr>
        <w:rFonts w:ascii="Times New Roman" w:hAnsi="Times New Roman" w:hint="default"/>
      </w:rPr>
    </w:lvl>
    <w:lvl w:ilvl="1" w:tplc="69E86A58">
      <w:start w:val="200"/>
      <w:numFmt w:val="bullet"/>
      <w:lvlText w:val="•"/>
      <w:lvlJc w:val="left"/>
      <w:pPr>
        <w:tabs>
          <w:tab w:val="num" w:pos="1440"/>
        </w:tabs>
        <w:ind w:left="1440" w:hanging="360"/>
      </w:pPr>
      <w:rPr>
        <w:rFonts w:ascii="Times New Roman" w:hAnsi="Times New Roman" w:hint="default"/>
      </w:rPr>
    </w:lvl>
    <w:lvl w:ilvl="2" w:tplc="50681C60" w:tentative="1">
      <w:start w:val="1"/>
      <w:numFmt w:val="bullet"/>
      <w:lvlText w:val="•"/>
      <w:lvlJc w:val="left"/>
      <w:pPr>
        <w:tabs>
          <w:tab w:val="num" w:pos="2160"/>
        </w:tabs>
        <w:ind w:left="2160" w:hanging="360"/>
      </w:pPr>
      <w:rPr>
        <w:rFonts w:ascii="Times New Roman" w:hAnsi="Times New Roman" w:hint="default"/>
      </w:rPr>
    </w:lvl>
    <w:lvl w:ilvl="3" w:tplc="F4808B32" w:tentative="1">
      <w:start w:val="1"/>
      <w:numFmt w:val="bullet"/>
      <w:lvlText w:val="•"/>
      <w:lvlJc w:val="left"/>
      <w:pPr>
        <w:tabs>
          <w:tab w:val="num" w:pos="2880"/>
        </w:tabs>
        <w:ind w:left="2880" w:hanging="360"/>
      </w:pPr>
      <w:rPr>
        <w:rFonts w:ascii="Times New Roman" w:hAnsi="Times New Roman" w:hint="default"/>
      </w:rPr>
    </w:lvl>
    <w:lvl w:ilvl="4" w:tplc="98927CE6" w:tentative="1">
      <w:start w:val="1"/>
      <w:numFmt w:val="bullet"/>
      <w:lvlText w:val="•"/>
      <w:lvlJc w:val="left"/>
      <w:pPr>
        <w:tabs>
          <w:tab w:val="num" w:pos="3600"/>
        </w:tabs>
        <w:ind w:left="3600" w:hanging="360"/>
      </w:pPr>
      <w:rPr>
        <w:rFonts w:ascii="Times New Roman" w:hAnsi="Times New Roman" w:hint="default"/>
      </w:rPr>
    </w:lvl>
    <w:lvl w:ilvl="5" w:tplc="0E3697F8" w:tentative="1">
      <w:start w:val="1"/>
      <w:numFmt w:val="bullet"/>
      <w:lvlText w:val="•"/>
      <w:lvlJc w:val="left"/>
      <w:pPr>
        <w:tabs>
          <w:tab w:val="num" w:pos="4320"/>
        </w:tabs>
        <w:ind w:left="4320" w:hanging="360"/>
      </w:pPr>
      <w:rPr>
        <w:rFonts w:ascii="Times New Roman" w:hAnsi="Times New Roman" w:hint="default"/>
      </w:rPr>
    </w:lvl>
    <w:lvl w:ilvl="6" w:tplc="9A5402FA" w:tentative="1">
      <w:start w:val="1"/>
      <w:numFmt w:val="bullet"/>
      <w:lvlText w:val="•"/>
      <w:lvlJc w:val="left"/>
      <w:pPr>
        <w:tabs>
          <w:tab w:val="num" w:pos="5040"/>
        </w:tabs>
        <w:ind w:left="5040" w:hanging="360"/>
      </w:pPr>
      <w:rPr>
        <w:rFonts w:ascii="Times New Roman" w:hAnsi="Times New Roman" w:hint="default"/>
      </w:rPr>
    </w:lvl>
    <w:lvl w:ilvl="7" w:tplc="97422A20" w:tentative="1">
      <w:start w:val="1"/>
      <w:numFmt w:val="bullet"/>
      <w:lvlText w:val="•"/>
      <w:lvlJc w:val="left"/>
      <w:pPr>
        <w:tabs>
          <w:tab w:val="num" w:pos="5760"/>
        </w:tabs>
        <w:ind w:left="5760" w:hanging="360"/>
      </w:pPr>
      <w:rPr>
        <w:rFonts w:ascii="Times New Roman" w:hAnsi="Times New Roman" w:hint="default"/>
      </w:rPr>
    </w:lvl>
    <w:lvl w:ilvl="8" w:tplc="653639E0"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2430EF8"/>
    <w:multiLevelType w:val="hybridMultilevel"/>
    <w:tmpl w:val="CA5E0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8357BC"/>
    <w:multiLevelType w:val="hybridMultilevel"/>
    <w:tmpl w:val="2D64E3EC"/>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0A184B"/>
    <w:multiLevelType w:val="multilevel"/>
    <w:tmpl w:val="59AEFEB0"/>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15:restartNumberingAfterBreak="0">
    <w:nsid w:val="61717FDF"/>
    <w:multiLevelType w:val="hybridMultilevel"/>
    <w:tmpl w:val="C6FA020C"/>
    <w:lvl w:ilvl="0" w:tplc="DF708344">
      <w:start w:val="1"/>
      <w:numFmt w:val="bullet"/>
      <w:lvlText w:val="•"/>
      <w:lvlJc w:val="left"/>
      <w:pPr>
        <w:tabs>
          <w:tab w:val="num" w:pos="720"/>
        </w:tabs>
        <w:ind w:left="720" w:hanging="360"/>
      </w:pPr>
      <w:rPr>
        <w:rFonts w:ascii="Times New Roman" w:hAnsi="Times New Roman" w:hint="default"/>
      </w:rPr>
    </w:lvl>
    <w:lvl w:ilvl="1" w:tplc="4DE82800">
      <w:start w:val="200"/>
      <w:numFmt w:val="bullet"/>
      <w:lvlText w:val="•"/>
      <w:lvlJc w:val="left"/>
      <w:pPr>
        <w:tabs>
          <w:tab w:val="num" w:pos="1440"/>
        </w:tabs>
        <w:ind w:left="1440" w:hanging="360"/>
      </w:pPr>
      <w:rPr>
        <w:rFonts w:ascii="Times New Roman" w:hAnsi="Times New Roman" w:hint="default"/>
      </w:rPr>
    </w:lvl>
    <w:lvl w:ilvl="2" w:tplc="FB685D18" w:tentative="1">
      <w:start w:val="1"/>
      <w:numFmt w:val="bullet"/>
      <w:lvlText w:val="•"/>
      <w:lvlJc w:val="left"/>
      <w:pPr>
        <w:tabs>
          <w:tab w:val="num" w:pos="2160"/>
        </w:tabs>
        <w:ind w:left="2160" w:hanging="360"/>
      </w:pPr>
      <w:rPr>
        <w:rFonts w:ascii="Times New Roman" w:hAnsi="Times New Roman" w:hint="default"/>
      </w:rPr>
    </w:lvl>
    <w:lvl w:ilvl="3" w:tplc="F91C41EE" w:tentative="1">
      <w:start w:val="1"/>
      <w:numFmt w:val="bullet"/>
      <w:lvlText w:val="•"/>
      <w:lvlJc w:val="left"/>
      <w:pPr>
        <w:tabs>
          <w:tab w:val="num" w:pos="2880"/>
        </w:tabs>
        <w:ind w:left="2880" w:hanging="360"/>
      </w:pPr>
      <w:rPr>
        <w:rFonts w:ascii="Times New Roman" w:hAnsi="Times New Roman" w:hint="default"/>
      </w:rPr>
    </w:lvl>
    <w:lvl w:ilvl="4" w:tplc="CC7C463A" w:tentative="1">
      <w:start w:val="1"/>
      <w:numFmt w:val="bullet"/>
      <w:lvlText w:val="•"/>
      <w:lvlJc w:val="left"/>
      <w:pPr>
        <w:tabs>
          <w:tab w:val="num" w:pos="3600"/>
        </w:tabs>
        <w:ind w:left="3600" w:hanging="360"/>
      </w:pPr>
      <w:rPr>
        <w:rFonts w:ascii="Times New Roman" w:hAnsi="Times New Roman" w:hint="default"/>
      </w:rPr>
    </w:lvl>
    <w:lvl w:ilvl="5" w:tplc="792C14CA" w:tentative="1">
      <w:start w:val="1"/>
      <w:numFmt w:val="bullet"/>
      <w:lvlText w:val="•"/>
      <w:lvlJc w:val="left"/>
      <w:pPr>
        <w:tabs>
          <w:tab w:val="num" w:pos="4320"/>
        </w:tabs>
        <w:ind w:left="4320" w:hanging="360"/>
      </w:pPr>
      <w:rPr>
        <w:rFonts w:ascii="Times New Roman" w:hAnsi="Times New Roman" w:hint="default"/>
      </w:rPr>
    </w:lvl>
    <w:lvl w:ilvl="6" w:tplc="CA1AE080" w:tentative="1">
      <w:start w:val="1"/>
      <w:numFmt w:val="bullet"/>
      <w:lvlText w:val="•"/>
      <w:lvlJc w:val="left"/>
      <w:pPr>
        <w:tabs>
          <w:tab w:val="num" w:pos="5040"/>
        </w:tabs>
        <w:ind w:left="5040" w:hanging="360"/>
      </w:pPr>
      <w:rPr>
        <w:rFonts w:ascii="Times New Roman" w:hAnsi="Times New Roman" w:hint="default"/>
      </w:rPr>
    </w:lvl>
    <w:lvl w:ilvl="7" w:tplc="25327A48" w:tentative="1">
      <w:start w:val="1"/>
      <w:numFmt w:val="bullet"/>
      <w:lvlText w:val="•"/>
      <w:lvlJc w:val="left"/>
      <w:pPr>
        <w:tabs>
          <w:tab w:val="num" w:pos="5760"/>
        </w:tabs>
        <w:ind w:left="5760" w:hanging="360"/>
      </w:pPr>
      <w:rPr>
        <w:rFonts w:ascii="Times New Roman" w:hAnsi="Times New Roman" w:hint="default"/>
      </w:rPr>
    </w:lvl>
    <w:lvl w:ilvl="8" w:tplc="8B60551C"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1D90F9A"/>
    <w:multiLevelType w:val="hybridMultilevel"/>
    <w:tmpl w:val="865C11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0E5D3E"/>
    <w:multiLevelType w:val="hybridMultilevel"/>
    <w:tmpl w:val="D344501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3225CB1"/>
    <w:multiLevelType w:val="hybridMultilevel"/>
    <w:tmpl w:val="75EE97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8090003">
      <w:start w:val="1"/>
      <w:numFmt w:val="bullet"/>
      <w:lvlText w:val="o"/>
      <w:lvlJc w:val="left"/>
      <w:pPr>
        <w:tabs>
          <w:tab w:val="num" w:pos="2880"/>
        </w:tabs>
        <w:ind w:left="2880" w:hanging="360"/>
      </w:pPr>
      <w:rPr>
        <w:rFonts w:ascii="Courier New" w:hAnsi="Courier New"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84C035E"/>
    <w:multiLevelType w:val="hybridMultilevel"/>
    <w:tmpl w:val="CF8EF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0D42FE"/>
    <w:multiLevelType w:val="hybridMultilevel"/>
    <w:tmpl w:val="A4E094D6"/>
    <w:lvl w:ilvl="0" w:tplc="08090003">
      <w:start w:val="1"/>
      <w:numFmt w:val="bullet"/>
      <w:lvlText w:val="o"/>
      <w:lvlJc w:val="left"/>
      <w:pPr>
        <w:tabs>
          <w:tab w:val="num" w:pos="720"/>
        </w:tabs>
        <w:ind w:left="720" w:hanging="360"/>
      </w:pPr>
      <w:rPr>
        <w:rFonts w:ascii="Courier New" w:hAnsi="Courier New" w:hint="default"/>
      </w:rPr>
    </w:lvl>
    <w:lvl w:ilvl="1" w:tplc="08090001">
      <w:start w:val="1"/>
      <w:numFmt w:val="bullet"/>
      <w:lvlText w:val=""/>
      <w:lvlJc w:val="left"/>
      <w:pPr>
        <w:tabs>
          <w:tab w:val="num" w:pos="1440"/>
        </w:tabs>
        <w:ind w:left="1440" w:hanging="360"/>
      </w:pPr>
      <w:rPr>
        <w:rFonts w:ascii="Symbol" w:hAnsi="Symbol" w:hint="default"/>
      </w:rPr>
    </w:lvl>
    <w:lvl w:ilvl="2" w:tplc="08090003">
      <w:start w:val="1"/>
      <w:numFmt w:val="bullet"/>
      <w:lvlText w:val="o"/>
      <w:lvlJc w:val="left"/>
      <w:pPr>
        <w:tabs>
          <w:tab w:val="num" w:pos="2160"/>
        </w:tabs>
        <w:ind w:left="2160" w:hanging="360"/>
      </w:pPr>
      <w:rPr>
        <w:rFonts w:ascii="Courier New" w:hAnsi="Courier New"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B5C02D6"/>
    <w:multiLevelType w:val="hybridMultilevel"/>
    <w:tmpl w:val="78D04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C425C68"/>
    <w:multiLevelType w:val="hybridMultilevel"/>
    <w:tmpl w:val="CB2CDDBC"/>
    <w:lvl w:ilvl="0" w:tplc="9EDE26EC">
      <w:start w:val="1"/>
      <w:numFmt w:val="bullet"/>
      <w:lvlText w:val="•"/>
      <w:lvlJc w:val="left"/>
      <w:pPr>
        <w:tabs>
          <w:tab w:val="num" w:pos="720"/>
        </w:tabs>
        <w:ind w:left="720" w:hanging="360"/>
      </w:pPr>
      <w:rPr>
        <w:rFonts w:ascii="Times New Roman" w:hAnsi="Times New Roman" w:hint="default"/>
      </w:rPr>
    </w:lvl>
    <w:lvl w:ilvl="1" w:tplc="988A7B88">
      <w:start w:val="200"/>
      <w:numFmt w:val="bullet"/>
      <w:lvlText w:val="•"/>
      <w:lvlJc w:val="left"/>
      <w:pPr>
        <w:tabs>
          <w:tab w:val="num" w:pos="1440"/>
        </w:tabs>
        <w:ind w:left="1440" w:hanging="360"/>
      </w:pPr>
      <w:rPr>
        <w:rFonts w:ascii="Times New Roman" w:hAnsi="Times New Roman" w:hint="default"/>
      </w:rPr>
    </w:lvl>
    <w:lvl w:ilvl="2" w:tplc="B3D0B28A" w:tentative="1">
      <w:start w:val="1"/>
      <w:numFmt w:val="bullet"/>
      <w:lvlText w:val="•"/>
      <w:lvlJc w:val="left"/>
      <w:pPr>
        <w:tabs>
          <w:tab w:val="num" w:pos="2160"/>
        </w:tabs>
        <w:ind w:left="2160" w:hanging="360"/>
      </w:pPr>
      <w:rPr>
        <w:rFonts w:ascii="Times New Roman" w:hAnsi="Times New Roman" w:hint="default"/>
      </w:rPr>
    </w:lvl>
    <w:lvl w:ilvl="3" w:tplc="0EC4F4EC">
      <w:start w:val="1"/>
      <w:numFmt w:val="bullet"/>
      <w:lvlText w:val="•"/>
      <w:lvlJc w:val="left"/>
      <w:pPr>
        <w:tabs>
          <w:tab w:val="num" w:pos="2880"/>
        </w:tabs>
        <w:ind w:left="2880" w:hanging="360"/>
      </w:pPr>
      <w:rPr>
        <w:rFonts w:ascii="Times New Roman" w:hAnsi="Times New Roman" w:hint="default"/>
      </w:rPr>
    </w:lvl>
    <w:lvl w:ilvl="4" w:tplc="BE9AC536" w:tentative="1">
      <w:start w:val="1"/>
      <w:numFmt w:val="bullet"/>
      <w:lvlText w:val="•"/>
      <w:lvlJc w:val="left"/>
      <w:pPr>
        <w:tabs>
          <w:tab w:val="num" w:pos="3600"/>
        </w:tabs>
        <w:ind w:left="3600" w:hanging="360"/>
      </w:pPr>
      <w:rPr>
        <w:rFonts w:ascii="Times New Roman" w:hAnsi="Times New Roman" w:hint="default"/>
      </w:rPr>
    </w:lvl>
    <w:lvl w:ilvl="5" w:tplc="3984CB7C" w:tentative="1">
      <w:start w:val="1"/>
      <w:numFmt w:val="bullet"/>
      <w:lvlText w:val="•"/>
      <w:lvlJc w:val="left"/>
      <w:pPr>
        <w:tabs>
          <w:tab w:val="num" w:pos="4320"/>
        </w:tabs>
        <w:ind w:left="4320" w:hanging="360"/>
      </w:pPr>
      <w:rPr>
        <w:rFonts w:ascii="Times New Roman" w:hAnsi="Times New Roman" w:hint="default"/>
      </w:rPr>
    </w:lvl>
    <w:lvl w:ilvl="6" w:tplc="0A5011F4" w:tentative="1">
      <w:start w:val="1"/>
      <w:numFmt w:val="bullet"/>
      <w:lvlText w:val="•"/>
      <w:lvlJc w:val="left"/>
      <w:pPr>
        <w:tabs>
          <w:tab w:val="num" w:pos="5040"/>
        </w:tabs>
        <w:ind w:left="5040" w:hanging="360"/>
      </w:pPr>
      <w:rPr>
        <w:rFonts w:ascii="Times New Roman" w:hAnsi="Times New Roman" w:hint="default"/>
      </w:rPr>
    </w:lvl>
    <w:lvl w:ilvl="7" w:tplc="0092325A" w:tentative="1">
      <w:start w:val="1"/>
      <w:numFmt w:val="bullet"/>
      <w:lvlText w:val="•"/>
      <w:lvlJc w:val="left"/>
      <w:pPr>
        <w:tabs>
          <w:tab w:val="num" w:pos="5760"/>
        </w:tabs>
        <w:ind w:left="5760" w:hanging="360"/>
      </w:pPr>
      <w:rPr>
        <w:rFonts w:ascii="Times New Roman" w:hAnsi="Times New Roman" w:hint="default"/>
      </w:rPr>
    </w:lvl>
    <w:lvl w:ilvl="8" w:tplc="065436FC"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6DDF5CA9"/>
    <w:multiLevelType w:val="hybridMultilevel"/>
    <w:tmpl w:val="FC0AC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1E65718"/>
    <w:multiLevelType w:val="hybridMultilevel"/>
    <w:tmpl w:val="0F2424BE"/>
    <w:lvl w:ilvl="0" w:tplc="08BC708E">
      <w:start w:val="1"/>
      <w:numFmt w:val="bullet"/>
      <w:lvlText w:val="•"/>
      <w:lvlJc w:val="left"/>
      <w:pPr>
        <w:tabs>
          <w:tab w:val="num" w:pos="720"/>
        </w:tabs>
        <w:ind w:left="720" w:hanging="360"/>
      </w:pPr>
      <w:rPr>
        <w:rFonts w:ascii="Times New Roman" w:hAnsi="Times New Roman" w:hint="default"/>
      </w:rPr>
    </w:lvl>
    <w:lvl w:ilvl="1" w:tplc="9806BAAA">
      <w:start w:val="200"/>
      <w:numFmt w:val="bullet"/>
      <w:lvlText w:val="•"/>
      <w:lvlJc w:val="left"/>
      <w:pPr>
        <w:tabs>
          <w:tab w:val="num" w:pos="1440"/>
        </w:tabs>
        <w:ind w:left="1440" w:hanging="360"/>
      </w:pPr>
      <w:rPr>
        <w:rFonts w:ascii="Times New Roman" w:hAnsi="Times New Roman" w:hint="default"/>
      </w:rPr>
    </w:lvl>
    <w:lvl w:ilvl="2" w:tplc="7E44634C" w:tentative="1">
      <w:start w:val="1"/>
      <w:numFmt w:val="bullet"/>
      <w:lvlText w:val="•"/>
      <w:lvlJc w:val="left"/>
      <w:pPr>
        <w:tabs>
          <w:tab w:val="num" w:pos="2160"/>
        </w:tabs>
        <w:ind w:left="2160" w:hanging="360"/>
      </w:pPr>
      <w:rPr>
        <w:rFonts w:ascii="Times New Roman" w:hAnsi="Times New Roman" w:hint="default"/>
      </w:rPr>
    </w:lvl>
    <w:lvl w:ilvl="3" w:tplc="C9926086" w:tentative="1">
      <w:start w:val="1"/>
      <w:numFmt w:val="bullet"/>
      <w:lvlText w:val="•"/>
      <w:lvlJc w:val="left"/>
      <w:pPr>
        <w:tabs>
          <w:tab w:val="num" w:pos="2880"/>
        </w:tabs>
        <w:ind w:left="2880" w:hanging="360"/>
      </w:pPr>
      <w:rPr>
        <w:rFonts w:ascii="Times New Roman" w:hAnsi="Times New Roman" w:hint="default"/>
      </w:rPr>
    </w:lvl>
    <w:lvl w:ilvl="4" w:tplc="66AAF7AC" w:tentative="1">
      <w:start w:val="1"/>
      <w:numFmt w:val="bullet"/>
      <w:lvlText w:val="•"/>
      <w:lvlJc w:val="left"/>
      <w:pPr>
        <w:tabs>
          <w:tab w:val="num" w:pos="3600"/>
        </w:tabs>
        <w:ind w:left="3600" w:hanging="360"/>
      </w:pPr>
      <w:rPr>
        <w:rFonts w:ascii="Times New Roman" w:hAnsi="Times New Roman" w:hint="default"/>
      </w:rPr>
    </w:lvl>
    <w:lvl w:ilvl="5" w:tplc="424CE094" w:tentative="1">
      <w:start w:val="1"/>
      <w:numFmt w:val="bullet"/>
      <w:lvlText w:val="•"/>
      <w:lvlJc w:val="left"/>
      <w:pPr>
        <w:tabs>
          <w:tab w:val="num" w:pos="4320"/>
        </w:tabs>
        <w:ind w:left="4320" w:hanging="360"/>
      </w:pPr>
      <w:rPr>
        <w:rFonts w:ascii="Times New Roman" w:hAnsi="Times New Roman" w:hint="default"/>
      </w:rPr>
    </w:lvl>
    <w:lvl w:ilvl="6" w:tplc="50CC1B4E" w:tentative="1">
      <w:start w:val="1"/>
      <w:numFmt w:val="bullet"/>
      <w:lvlText w:val="•"/>
      <w:lvlJc w:val="left"/>
      <w:pPr>
        <w:tabs>
          <w:tab w:val="num" w:pos="5040"/>
        </w:tabs>
        <w:ind w:left="5040" w:hanging="360"/>
      </w:pPr>
      <w:rPr>
        <w:rFonts w:ascii="Times New Roman" w:hAnsi="Times New Roman" w:hint="default"/>
      </w:rPr>
    </w:lvl>
    <w:lvl w:ilvl="7" w:tplc="0220BECA" w:tentative="1">
      <w:start w:val="1"/>
      <w:numFmt w:val="bullet"/>
      <w:lvlText w:val="•"/>
      <w:lvlJc w:val="left"/>
      <w:pPr>
        <w:tabs>
          <w:tab w:val="num" w:pos="5760"/>
        </w:tabs>
        <w:ind w:left="5760" w:hanging="360"/>
      </w:pPr>
      <w:rPr>
        <w:rFonts w:ascii="Times New Roman" w:hAnsi="Times New Roman" w:hint="default"/>
      </w:rPr>
    </w:lvl>
    <w:lvl w:ilvl="8" w:tplc="BEC40640" w:tentative="1">
      <w:start w:val="1"/>
      <w:numFmt w:val="bullet"/>
      <w:lvlText w:val="•"/>
      <w:lvlJc w:val="left"/>
      <w:pPr>
        <w:tabs>
          <w:tab w:val="num" w:pos="6480"/>
        </w:tabs>
        <w:ind w:left="6480" w:hanging="360"/>
      </w:pPr>
      <w:rPr>
        <w:rFonts w:ascii="Times New Roman" w:hAnsi="Times New Roman" w:hint="default"/>
      </w:rPr>
    </w:lvl>
  </w:abstractNum>
  <w:abstractNum w:abstractNumId="48" w15:restartNumberingAfterBreak="0">
    <w:nsid w:val="74540A95"/>
    <w:multiLevelType w:val="hybridMultilevel"/>
    <w:tmpl w:val="6FFA6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41"/>
  </w:num>
  <w:num w:numId="7">
    <w:abstractNumId w:val="35"/>
  </w:num>
  <w:num w:numId="8">
    <w:abstractNumId w:val="13"/>
  </w:num>
  <w:num w:numId="9">
    <w:abstractNumId w:val="3"/>
  </w:num>
  <w:num w:numId="10">
    <w:abstractNumId w:val="27"/>
  </w:num>
  <w:num w:numId="11">
    <w:abstractNumId w:val="42"/>
  </w:num>
  <w:num w:numId="12">
    <w:abstractNumId w:val="12"/>
  </w:num>
  <w:num w:numId="13">
    <w:abstractNumId w:val="44"/>
  </w:num>
  <w:num w:numId="14">
    <w:abstractNumId w:val="8"/>
  </w:num>
  <w:num w:numId="15">
    <w:abstractNumId w:val="46"/>
  </w:num>
  <w:num w:numId="16">
    <w:abstractNumId w:val="48"/>
  </w:num>
  <w:num w:numId="17">
    <w:abstractNumId w:val="29"/>
  </w:num>
  <w:num w:numId="18">
    <w:abstractNumId w:val="45"/>
  </w:num>
  <w:num w:numId="19">
    <w:abstractNumId w:val="47"/>
  </w:num>
  <w:num w:numId="20">
    <w:abstractNumId w:val="33"/>
  </w:num>
  <w:num w:numId="21">
    <w:abstractNumId w:val="24"/>
  </w:num>
  <w:num w:numId="22">
    <w:abstractNumId w:val="15"/>
  </w:num>
  <w:num w:numId="23">
    <w:abstractNumId w:val="38"/>
  </w:num>
  <w:num w:numId="24">
    <w:abstractNumId w:val="34"/>
  </w:num>
  <w:num w:numId="25">
    <w:abstractNumId w:val="19"/>
  </w:num>
  <w:num w:numId="26">
    <w:abstractNumId w:val="22"/>
  </w:num>
  <w:num w:numId="27">
    <w:abstractNumId w:val="2"/>
  </w:num>
  <w:num w:numId="28">
    <w:abstractNumId w:val="36"/>
  </w:num>
  <w:num w:numId="29">
    <w:abstractNumId w:val="21"/>
  </w:num>
  <w:num w:numId="30">
    <w:abstractNumId w:val="5"/>
  </w:num>
  <w:num w:numId="31">
    <w:abstractNumId w:val="14"/>
  </w:num>
  <w:num w:numId="32">
    <w:abstractNumId w:val="31"/>
  </w:num>
  <w:num w:numId="33">
    <w:abstractNumId w:val="20"/>
  </w:num>
  <w:num w:numId="34">
    <w:abstractNumId w:val="30"/>
  </w:num>
  <w:num w:numId="35">
    <w:abstractNumId w:val="10"/>
  </w:num>
  <w:num w:numId="36">
    <w:abstractNumId w:val="1"/>
    <w:lvlOverride w:ilvl="0">
      <w:lvl w:ilvl="0">
        <w:numFmt w:val="bullet"/>
        <w:lvlText w:val=""/>
        <w:legacy w:legacy="1" w:legacySpace="0" w:legacyIndent="0"/>
        <w:lvlJc w:val="left"/>
        <w:rPr>
          <w:rFonts w:ascii="Symbol" w:hAnsi="Symbol" w:hint="default"/>
        </w:rPr>
      </w:lvl>
    </w:lvlOverride>
  </w:num>
  <w:num w:numId="37">
    <w:abstractNumId w:val="6"/>
  </w:num>
  <w:num w:numId="38">
    <w:abstractNumId w:val="7"/>
  </w:num>
  <w:num w:numId="39">
    <w:abstractNumId w:val="40"/>
  </w:num>
  <w:num w:numId="40">
    <w:abstractNumId w:val="16"/>
  </w:num>
  <w:num w:numId="41">
    <w:abstractNumId w:val="32"/>
  </w:num>
  <w:num w:numId="42">
    <w:abstractNumId w:val="23"/>
  </w:num>
  <w:num w:numId="43">
    <w:abstractNumId w:val="18"/>
  </w:num>
  <w:num w:numId="44">
    <w:abstractNumId w:val="4"/>
  </w:num>
  <w:num w:numId="45">
    <w:abstractNumId w:val="17"/>
  </w:num>
  <w:num w:numId="46">
    <w:abstractNumId w:val="26"/>
  </w:num>
  <w:num w:numId="47">
    <w:abstractNumId w:val="11"/>
  </w:num>
  <w:num w:numId="48">
    <w:abstractNumId w:val="9"/>
  </w:num>
  <w:num w:numId="49">
    <w:abstractNumId w:val="25"/>
  </w:num>
  <w:num w:numId="50">
    <w:abstractNumId w:val="43"/>
  </w:num>
  <w:num w:numId="51">
    <w:abstractNumId w:val="28"/>
  </w:num>
  <w:num w:numId="52">
    <w:abstractNumId w:val="39"/>
  </w:num>
  <w:num w:numId="53">
    <w:abstractNumId w:val="3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9B"/>
    <w:rsid w:val="000010FD"/>
    <w:rsid w:val="00010885"/>
    <w:rsid w:val="00013E4A"/>
    <w:rsid w:val="00016DC6"/>
    <w:rsid w:val="0003478C"/>
    <w:rsid w:val="000409F2"/>
    <w:rsid w:val="00044836"/>
    <w:rsid w:val="0005070A"/>
    <w:rsid w:val="00055FDC"/>
    <w:rsid w:val="000671E0"/>
    <w:rsid w:val="00074ECB"/>
    <w:rsid w:val="00080DF0"/>
    <w:rsid w:val="000972C5"/>
    <w:rsid w:val="000B59FA"/>
    <w:rsid w:val="000C05EF"/>
    <w:rsid w:val="000C0B3F"/>
    <w:rsid w:val="000C41D4"/>
    <w:rsid w:val="000C6AAA"/>
    <w:rsid w:val="000E480D"/>
    <w:rsid w:val="0010040B"/>
    <w:rsid w:val="001162C3"/>
    <w:rsid w:val="001250B2"/>
    <w:rsid w:val="001400CA"/>
    <w:rsid w:val="00150FEB"/>
    <w:rsid w:val="001510D6"/>
    <w:rsid w:val="00154EF4"/>
    <w:rsid w:val="00157A54"/>
    <w:rsid w:val="001704D8"/>
    <w:rsid w:val="00173D3F"/>
    <w:rsid w:val="00176C01"/>
    <w:rsid w:val="0018264A"/>
    <w:rsid w:val="00193734"/>
    <w:rsid w:val="001942F4"/>
    <w:rsid w:val="001A0849"/>
    <w:rsid w:val="001A20A4"/>
    <w:rsid w:val="001B2CB8"/>
    <w:rsid w:val="001C1E58"/>
    <w:rsid w:val="001D0D93"/>
    <w:rsid w:val="001D1CC7"/>
    <w:rsid w:val="001D7128"/>
    <w:rsid w:val="001E2D7C"/>
    <w:rsid w:val="001E2EFF"/>
    <w:rsid w:val="00202209"/>
    <w:rsid w:val="002062CA"/>
    <w:rsid w:val="00206D02"/>
    <w:rsid w:val="00206EED"/>
    <w:rsid w:val="00216EB1"/>
    <w:rsid w:val="00217127"/>
    <w:rsid w:val="00221D35"/>
    <w:rsid w:val="002220FC"/>
    <w:rsid w:val="00225939"/>
    <w:rsid w:val="0023542D"/>
    <w:rsid w:val="00236B00"/>
    <w:rsid w:val="00240962"/>
    <w:rsid w:val="00242C20"/>
    <w:rsid w:val="0025167E"/>
    <w:rsid w:val="0027461B"/>
    <w:rsid w:val="0027765C"/>
    <w:rsid w:val="002907FD"/>
    <w:rsid w:val="0029191C"/>
    <w:rsid w:val="002956D1"/>
    <w:rsid w:val="002958DE"/>
    <w:rsid w:val="002D6BF7"/>
    <w:rsid w:val="002E503A"/>
    <w:rsid w:val="002E7D28"/>
    <w:rsid w:val="002F232B"/>
    <w:rsid w:val="002F24DE"/>
    <w:rsid w:val="00315CD2"/>
    <w:rsid w:val="0032505E"/>
    <w:rsid w:val="003316F6"/>
    <w:rsid w:val="00334238"/>
    <w:rsid w:val="003378EF"/>
    <w:rsid w:val="003433D5"/>
    <w:rsid w:val="0034669D"/>
    <w:rsid w:val="00355560"/>
    <w:rsid w:val="00363128"/>
    <w:rsid w:val="0036411A"/>
    <w:rsid w:val="0037380C"/>
    <w:rsid w:val="0038743E"/>
    <w:rsid w:val="003904B1"/>
    <w:rsid w:val="00391C1E"/>
    <w:rsid w:val="003A4CD0"/>
    <w:rsid w:val="003B53FF"/>
    <w:rsid w:val="003D4A72"/>
    <w:rsid w:val="003D6583"/>
    <w:rsid w:val="003F1E4F"/>
    <w:rsid w:val="00406F45"/>
    <w:rsid w:val="0041030B"/>
    <w:rsid w:val="004156A8"/>
    <w:rsid w:val="004208D2"/>
    <w:rsid w:val="004407DF"/>
    <w:rsid w:val="00446C00"/>
    <w:rsid w:val="004478EC"/>
    <w:rsid w:val="00451442"/>
    <w:rsid w:val="00457203"/>
    <w:rsid w:val="004654C7"/>
    <w:rsid w:val="004661A6"/>
    <w:rsid w:val="00481D80"/>
    <w:rsid w:val="004953C4"/>
    <w:rsid w:val="004A5979"/>
    <w:rsid w:val="004B6281"/>
    <w:rsid w:val="004C6FD8"/>
    <w:rsid w:val="004D107C"/>
    <w:rsid w:val="004E12D5"/>
    <w:rsid w:val="004E1939"/>
    <w:rsid w:val="004F0824"/>
    <w:rsid w:val="004F7619"/>
    <w:rsid w:val="00502631"/>
    <w:rsid w:val="00506422"/>
    <w:rsid w:val="005118EC"/>
    <w:rsid w:val="005225BC"/>
    <w:rsid w:val="00523A22"/>
    <w:rsid w:val="00541F4D"/>
    <w:rsid w:val="0054755F"/>
    <w:rsid w:val="005556BF"/>
    <w:rsid w:val="00555EAB"/>
    <w:rsid w:val="00570FE3"/>
    <w:rsid w:val="005722CA"/>
    <w:rsid w:val="00582F0F"/>
    <w:rsid w:val="00590472"/>
    <w:rsid w:val="00595B84"/>
    <w:rsid w:val="005A05CC"/>
    <w:rsid w:val="005A6B3F"/>
    <w:rsid w:val="005B1654"/>
    <w:rsid w:val="005B4B2C"/>
    <w:rsid w:val="005C2E8A"/>
    <w:rsid w:val="005C4157"/>
    <w:rsid w:val="005E138D"/>
    <w:rsid w:val="005F1278"/>
    <w:rsid w:val="00614312"/>
    <w:rsid w:val="00616E12"/>
    <w:rsid w:val="00622EB4"/>
    <w:rsid w:val="00622EEF"/>
    <w:rsid w:val="00677D5C"/>
    <w:rsid w:val="0069182D"/>
    <w:rsid w:val="00695179"/>
    <w:rsid w:val="006B51B4"/>
    <w:rsid w:val="006B7D4E"/>
    <w:rsid w:val="006C3515"/>
    <w:rsid w:val="006C5A9C"/>
    <w:rsid w:val="006D1B9A"/>
    <w:rsid w:val="006F08F6"/>
    <w:rsid w:val="006F132A"/>
    <w:rsid w:val="006F6DBD"/>
    <w:rsid w:val="007206FE"/>
    <w:rsid w:val="00723AAA"/>
    <w:rsid w:val="007316C0"/>
    <w:rsid w:val="0074324A"/>
    <w:rsid w:val="0075347A"/>
    <w:rsid w:val="00763FE8"/>
    <w:rsid w:val="007658A5"/>
    <w:rsid w:val="0076652D"/>
    <w:rsid w:val="0077294E"/>
    <w:rsid w:val="00795D76"/>
    <w:rsid w:val="007A0786"/>
    <w:rsid w:val="007A6359"/>
    <w:rsid w:val="007C021F"/>
    <w:rsid w:val="007C4842"/>
    <w:rsid w:val="007C6123"/>
    <w:rsid w:val="007C6DBB"/>
    <w:rsid w:val="007D4553"/>
    <w:rsid w:val="007D5D92"/>
    <w:rsid w:val="007E0CC4"/>
    <w:rsid w:val="00803A38"/>
    <w:rsid w:val="00804781"/>
    <w:rsid w:val="008138F6"/>
    <w:rsid w:val="008151F4"/>
    <w:rsid w:val="0081751E"/>
    <w:rsid w:val="0082572E"/>
    <w:rsid w:val="0082736D"/>
    <w:rsid w:val="0083070A"/>
    <w:rsid w:val="00833C76"/>
    <w:rsid w:val="00835536"/>
    <w:rsid w:val="008359D1"/>
    <w:rsid w:val="00865994"/>
    <w:rsid w:val="00873F77"/>
    <w:rsid w:val="00877C8A"/>
    <w:rsid w:val="00881B62"/>
    <w:rsid w:val="00886921"/>
    <w:rsid w:val="008909BC"/>
    <w:rsid w:val="008A6B54"/>
    <w:rsid w:val="008B119F"/>
    <w:rsid w:val="008C1A49"/>
    <w:rsid w:val="008C3AF2"/>
    <w:rsid w:val="008D1E64"/>
    <w:rsid w:val="008E1E9A"/>
    <w:rsid w:val="008E3084"/>
    <w:rsid w:val="008F2FE6"/>
    <w:rsid w:val="00900771"/>
    <w:rsid w:val="00907DC3"/>
    <w:rsid w:val="00923AE9"/>
    <w:rsid w:val="00924C51"/>
    <w:rsid w:val="00926D2C"/>
    <w:rsid w:val="00930710"/>
    <w:rsid w:val="00933623"/>
    <w:rsid w:val="00960FE8"/>
    <w:rsid w:val="00964E88"/>
    <w:rsid w:val="00965E42"/>
    <w:rsid w:val="00972831"/>
    <w:rsid w:val="00974C8A"/>
    <w:rsid w:val="00980DAA"/>
    <w:rsid w:val="009A26C8"/>
    <w:rsid w:val="009B06BB"/>
    <w:rsid w:val="009B3ED2"/>
    <w:rsid w:val="009C0FCF"/>
    <w:rsid w:val="009C577A"/>
    <w:rsid w:val="00A11A99"/>
    <w:rsid w:val="00A1650A"/>
    <w:rsid w:val="00A258E9"/>
    <w:rsid w:val="00A34AAF"/>
    <w:rsid w:val="00A358B8"/>
    <w:rsid w:val="00A63A2D"/>
    <w:rsid w:val="00A667F2"/>
    <w:rsid w:val="00A77D9B"/>
    <w:rsid w:val="00A80986"/>
    <w:rsid w:val="00A968AA"/>
    <w:rsid w:val="00A96F52"/>
    <w:rsid w:val="00A97F48"/>
    <w:rsid w:val="00AA5F61"/>
    <w:rsid w:val="00AA7CBD"/>
    <w:rsid w:val="00AB038E"/>
    <w:rsid w:val="00AC3808"/>
    <w:rsid w:val="00AC7F69"/>
    <w:rsid w:val="00AD403E"/>
    <w:rsid w:val="00AD49FF"/>
    <w:rsid w:val="00AE47F6"/>
    <w:rsid w:val="00AF5715"/>
    <w:rsid w:val="00AF61AB"/>
    <w:rsid w:val="00B06B11"/>
    <w:rsid w:val="00B11CE6"/>
    <w:rsid w:val="00B13C1E"/>
    <w:rsid w:val="00B13CFA"/>
    <w:rsid w:val="00B2475C"/>
    <w:rsid w:val="00B27E02"/>
    <w:rsid w:val="00B37679"/>
    <w:rsid w:val="00B4523A"/>
    <w:rsid w:val="00B453AC"/>
    <w:rsid w:val="00B463A3"/>
    <w:rsid w:val="00B520E8"/>
    <w:rsid w:val="00B53794"/>
    <w:rsid w:val="00B565F6"/>
    <w:rsid w:val="00B61E91"/>
    <w:rsid w:val="00B72962"/>
    <w:rsid w:val="00B866E3"/>
    <w:rsid w:val="00B906BB"/>
    <w:rsid w:val="00B97900"/>
    <w:rsid w:val="00BA2C2B"/>
    <w:rsid w:val="00BB21AB"/>
    <w:rsid w:val="00BB7B5B"/>
    <w:rsid w:val="00BE3E52"/>
    <w:rsid w:val="00BE55F3"/>
    <w:rsid w:val="00BF08CA"/>
    <w:rsid w:val="00BF391A"/>
    <w:rsid w:val="00C02923"/>
    <w:rsid w:val="00C229AF"/>
    <w:rsid w:val="00C41C35"/>
    <w:rsid w:val="00C45BDF"/>
    <w:rsid w:val="00C769D8"/>
    <w:rsid w:val="00C9333E"/>
    <w:rsid w:val="00CB256B"/>
    <w:rsid w:val="00CB40D5"/>
    <w:rsid w:val="00CC2483"/>
    <w:rsid w:val="00CC322A"/>
    <w:rsid w:val="00CC3557"/>
    <w:rsid w:val="00CE4B6C"/>
    <w:rsid w:val="00CE5400"/>
    <w:rsid w:val="00CE6774"/>
    <w:rsid w:val="00CF1A69"/>
    <w:rsid w:val="00CF4ED4"/>
    <w:rsid w:val="00CF6863"/>
    <w:rsid w:val="00D13E5E"/>
    <w:rsid w:val="00D1778A"/>
    <w:rsid w:val="00D202FD"/>
    <w:rsid w:val="00D3130E"/>
    <w:rsid w:val="00D40889"/>
    <w:rsid w:val="00D63F99"/>
    <w:rsid w:val="00D66C69"/>
    <w:rsid w:val="00D8155A"/>
    <w:rsid w:val="00D93632"/>
    <w:rsid w:val="00DA1CC5"/>
    <w:rsid w:val="00DC3D86"/>
    <w:rsid w:val="00DC74CF"/>
    <w:rsid w:val="00DD0700"/>
    <w:rsid w:val="00DD61EA"/>
    <w:rsid w:val="00DD6BBA"/>
    <w:rsid w:val="00DE0CD3"/>
    <w:rsid w:val="00DE4E6C"/>
    <w:rsid w:val="00DF0A67"/>
    <w:rsid w:val="00DF440B"/>
    <w:rsid w:val="00DF684C"/>
    <w:rsid w:val="00E01A6B"/>
    <w:rsid w:val="00E20849"/>
    <w:rsid w:val="00E256B9"/>
    <w:rsid w:val="00E364B5"/>
    <w:rsid w:val="00E65619"/>
    <w:rsid w:val="00E670F1"/>
    <w:rsid w:val="00E70222"/>
    <w:rsid w:val="00E7603E"/>
    <w:rsid w:val="00EA0908"/>
    <w:rsid w:val="00EA1140"/>
    <w:rsid w:val="00EA430A"/>
    <w:rsid w:val="00EA76CC"/>
    <w:rsid w:val="00EC3ACB"/>
    <w:rsid w:val="00ED43AC"/>
    <w:rsid w:val="00F1479A"/>
    <w:rsid w:val="00F314BB"/>
    <w:rsid w:val="00F360CE"/>
    <w:rsid w:val="00F3685A"/>
    <w:rsid w:val="00F533B7"/>
    <w:rsid w:val="00F54B8F"/>
    <w:rsid w:val="00F5505E"/>
    <w:rsid w:val="00F57E63"/>
    <w:rsid w:val="00F63886"/>
    <w:rsid w:val="00F71AAD"/>
    <w:rsid w:val="00F743DE"/>
    <w:rsid w:val="00F77B93"/>
    <w:rsid w:val="00F82C4C"/>
    <w:rsid w:val="00F92E49"/>
    <w:rsid w:val="00F96DB3"/>
    <w:rsid w:val="00FB76BE"/>
    <w:rsid w:val="00FC16F5"/>
    <w:rsid w:val="00FD415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4098"/>
    <o:shapelayout v:ext="edit">
      <o:idmap v:ext="edit" data="1"/>
    </o:shapelayout>
  </w:shapeDefaults>
  <w:decimalSymbol w:val="."/>
  <w:listSeparator w:val=","/>
  <w15:docId w15:val="{0FF84093-F08C-4938-8AD8-144D5C4B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C01"/>
    <w:rPr>
      <w:rFonts w:ascii="Arial" w:hAnsi="Arial"/>
      <w:sz w:val="22"/>
      <w:lang w:val="en-US" w:eastAsia="en-US"/>
    </w:rPr>
  </w:style>
  <w:style w:type="paragraph" w:styleId="Heading1">
    <w:name w:val="heading 1"/>
    <w:basedOn w:val="Normal"/>
    <w:next w:val="Normal"/>
    <w:link w:val="Heading1Char"/>
    <w:uiPriority w:val="99"/>
    <w:qFormat/>
    <w:rsid w:val="00217127"/>
    <w:pPr>
      <w:keepNext/>
      <w:spacing w:before="240" w:after="60"/>
      <w:outlineLvl w:val="0"/>
    </w:pPr>
    <w:rPr>
      <w:b/>
      <w:kern w:val="28"/>
      <w:sz w:val="28"/>
    </w:rPr>
  </w:style>
  <w:style w:type="paragraph" w:styleId="Heading2">
    <w:name w:val="heading 2"/>
    <w:basedOn w:val="Normal"/>
    <w:next w:val="Normal"/>
    <w:link w:val="Heading2Char"/>
    <w:uiPriority w:val="99"/>
    <w:qFormat/>
    <w:rsid w:val="00217127"/>
    <w:pPr>
      <w:keepNext/>
      <w:spacing w:before="240" w:after="60"/>
      <w:outlineLvl w:val="1"/>
    </w:pPr>
    <w:rPr>
      <w:b/>
      <w:i/>
      <w:sz w:val="24"/>
    </w:rPr>
  </w:style>
  <w:style w:type="paragraph" w:styleId="Heading3">
    <w:name w:val="heading 3"/>
    <w:basedOn w:val="Normal"/>
    <w:next w:val="Normal"/>
    <w:link w:val="Heading3Char"/>
    <w:uiPriority w:val="99"/>
    <w:qFormat/>
    <w:rsid w:val="00217127"/>
    <w:pPr>
      <w:keepNext/>
      <w:spacing w:before="120" w:after="120"/>
      <w:outlineLvl w:val="2"/>
    </w:pPr>
    <w:rPr>
      <w:rFonts w:cs="Arial"/>
      <w:b/>
    </w:rPr>
  </w:style>
  <w:style w:type="paragraph" w:styleId="Heading4">
    <w:name w:val="heading 4"/>
    <w:basedOn w:val="Normal"/>
    <w:next w:val="Normal"/>
    <w:link w:val="Heading4Char"/>
    <w:uiPriority w:val="99"/>
    <w:qFormat/>
    <w:rsid w:val="00217127"/>
    <w:pPr>
      <w:keepNext/>
      <w:spacing w:before="120" w:after="120"/>
      <w:jc w:val="both"/>
      <w:outlineLvl w:val="3"/>
    </w:pPr>
    <w:rPr>
      <w:b/>
      <w:bCs/>
    </w:rPr>
  </w:style>
  <w:style w:type="paragraph" w:styleId="Heading5">
    <w:name w:val="heading 5"/>
    <w:basedOn w:val="Normal"/>
    <w:next w:val="Normal"/>
    <w:link w:val="Heading5Char"/>
    <w:uiPriority w:val="99"/>
    <w:qFormat/>
    <w:rsid w:val="00217127"/>
    <w:pPr>
      <w:keepNext/>
      <w:jc w:val="center"/>
      <w:outlineLvl w:val="4"/>
    </w:pPr>
    <w:rPr>
      <w:rFonts w:cs="Arial"/>
      <w:b/>
      <w:bCs/>
      <w:lang w:val="en-AU"/>
    </w:rPr>
  </w:style>
  <w:style w:type="paragraph" w:styleId="Heading6">
    <w:name w:val="heading 6"/>
    <w:basedOn w:val="Normal"/>
    <w:next w:val="Normal"/>
    <w:link w:val="Heading6Char"/>
    <w:uiPriority w:val="99"/>
    <w:qFormat/>
    <w:rsid w:val="00217127"/>
    <w:pPr>
      <w:keepNext/>
      <w:jc w:val="right"/>
      <w:outlineLvl w:val="5"/>
    </w:pPr>
    <w:rPr>
      <w:rFonts w:cs="Arial"/>
      <w:b/>
      <w:bCs/>
      <w:szCs w:val="24"/>
      <w:lang w:val="en-AU"/>
    </w:rPr>
  </w:style>
  <w:style w:type="paragraph" w:styleId="Heading7">
    <w:name w:val="heading 7"/>
    <w:basedOn w:val="Normal"/>
    <w:next w:val="Normal"/>
    <w:link w:val="Heading7Char"/>
    <w:uiPriority w:val="99"/>
    <w:qFormat/>
    <w:rsid w:val="00217127"/>
    <w:pPr>
      <w:keepNext/>
      <w:jc w:val="right"/>
      <w:outlineLvl w:val="6"/>
    </w:pPr>
    <w:rPr>
      <w:b/>
      <w:bCs/>
      <w:sz w:val="24"/>
      <w:szCs w:val="24"/>
      <w:lang w:val="en-AU"/>
    </w:rPr>
  </w:style>
  <w:style w:type="paragraph" w:styleId="Heading8">
    <w:name w:val="heading 8"/>
    <w:basedOn w:val="Normal"/>
    <w:next w:val="Normal"/>
    <w:link w:val="Heading8Char"/>
    <w:uiPriority w:val="99"/>
    <w:qFormat/>
    <w:rsid w:val="00217127"/>
    <w:pPr>
      <w:keepNext/>
      <w:outlineLvl w:val="7"/>
    </w:pPr>
    <w:rPr>
      <w:rFonts w:cs="Arial"/>
      <w:i/>
      <w:iCs/>
    </w:rPr>
  </w:style>
  <w:style w:type="paragraph" w:styleId="Heading9">
    <w:name w:val="heading 9"/>
    <w:basedOn w:val="Normal"/>
    <w:next w:val="Normal"/>
    <w:link w:val="Heading9Char"/>
    <w:uiPriority w:val="99"/>
    <w:qFormat/>
    <w:rsid w:val="00BA2C2B"/>
    <w:pPr>
      <w:spacing w:before="240" w:after="60" w:line="276" w:lineRule="auto"/>
      <w:ind w:left="1584" w:hanging="1584"/>
      <w:outlineLvl w:val="8"/>
    </w:pPr>
    <w:rPr>
      <w:rFonts w:ascii="Cambria" w:hAnsi="Cambria"/>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A2C2B"/>
    <w:rPr>
      <w:rFonts w:ascii="Arial" w:hAnsi="Arial" w:cs="Times New Roman"/>
      <w:b/>
      <w:kern w:val="28"/>
      <w:sz w:val="28"/>
    </w:rPr>
  </w:style>
  <w:style w:type="character" w:customStyle="1" w:styleId="Heading2Char">
    <w:name w:val="Heading 2 Char"/>
    <w:link w:val="Heading2"/>
    <w:uiPriority w:val="99"/>
    <w:locked/>
    <w:rsid w:val="00BA2C2B"/>
    <w:rPr>
      <w:rFonts w:ascii="Arial" w:hAnsi="Arial" w:cs="Times New Roman"/>
      <w:b/>
      <w:i/>
      <w:sz w:val="24"/>
    </w:rPr>
  </w:style>
  <w:style w:type="character" w:customStyle="1" w:styleId="Heading3Char">
    <w:name w:val="Heading 3 Char"/>
    <w:link w:val="Heading3"/>
    <w:uiPriority w:val="99"/>
    <w:locked/>
    <w:rsid w:val="00BA2C2B"/>
    <w:rPr>
      <w:rFonts w:ascii="Arial" w:hAnsi="Arial" w:cs="Arial"/>
      <w:b/>
      <w:sz w:val="22"/>
    </w:rPr>
  </w:style>
  <w:style w:type="character" w:customStyle="1" w:styleId="Heading4Char">
    <w:name w:val="Heading 4 Char"/>
    <w:link w:val="Heading4"/>
    <w:uiPriority w:val="99"/>
    <w:locked/>
    <w:rsid w:val="00BA2C2B"/>
    <w:rPr>
      <w:rFonts w:ascii="Arial" w:hAnsi="Arial" w:cs="Times New Roman"/>
      <w:b/>
      <w:bCs/>
      <w:sz w:val="22"/>
    </w:rPr>
  </w:style>
  <w:style w:type="character" w:customStyle="1" w:styleId="Heading5Char">
    <w:name w:val="Heading 5 Char"/>
    <w:link w:val="Heading5"/>
    <w:uiPriority w:val="99"/>
    <w:locked/>
    <w:rsid w:val="00BA2C2B"/>
    <w:rPr>
      <w:rFonts w:ascii="Arial" w:hAnsi="Arial" w:cs="Arial"/>
      <w:b/>
      <w:bCs/>
      <w:sz w:val="22"/>
      <w:lang w:val="en-AU"/>
    </w:rPr>
  </w:style>
  <w:style w:type="character" w:customStyle="1" w:styleId="Heading6Char">
    <w:name w:val="Heading 6 Char"/>
    <w:link w:val="Heading6"/>
    <w:uiPriority w:val="99"/>
    <w:locked/>
    <w:rsid w:val="00BA2C2B"/>
    <w:rPr>
      <w:rFonts w:ascii="Arial" w:hAnsi="Arial" w:cs="Arial"/>
      <w:b/>
      <w:bCs/>
      <w:sz w:val="24"/>
      <w:szCs w:val="24"/>
      <w:lang w:val="en-AU"/>
    </w:rPr>
  </w:style>
  <w:style w:type="character" w:customStyle="1" w:styleId="Heading7Char">
    <w:name w:val="Heading 7 Char"/>
    <w:link w:val="Heading7"/>
    <w:uiPriority w:val="99"/>
    <w:locked/>
    <w:rsid w:val="00BA2C2B"/>
    <w:rPr>
      <w:rFonts w:ascii="Arial" w:hAnsi="Arial" w:cs="Times New Roman"/>
      <w:b/>
      <w:bCs/>
      <w:sz w:val="24"/>
      <w:szCs w:val="24"/>
      <w:lang w:val="en-AU"/>
    </w:rPr>
  </w:style>
  <w:style w:type="character" w:customStyle="1" w:styleId="Heading8Char">
    <w:name w:val="Heading 8 Char"/>
    <w:link w:val="Heading8"/>
    <w:uiPriority w:val="99"/>
    <w:locked/>
    <w:rsid w:val="00BA2C2B"/>
    <w:rPr>
      <w:rFonts w:ascii="Arial" w:hAnsi="Arial" w:cs="Arial"/>
      <w:i/>
      <w:iCs/>
      <w:sz w:val="22"/>
    </w:rPr>
  </w:style>
  <w:style w:type="character" w:customStyle="1" w:styleId="Heading9Char">
    <w:name w:val="Heading 9 Char"/>
    <w:link w:val="Heading9"/>
    <w:uiPriority w:val="99"/>
    <w:locked/>
    <w:rsid w:val="00BA2C2B"/>
    <w:rPr>
      <w:rFonts w:ascii="Cambria" w:hAnsi="Cambria" w:cs="Times New Roman"/>
      <w:sz w:val="22"/>
      <w:szCs w:val="22"/>
      <w:lang w:val="en-AU" w:eastAsia="en-AU"/>
    </w:rPr>
  </w:style>
  <w:style w:type="paragraph" w:styleId="BodyText">
    <w:name w:val="Body Text"/>
    <w:basedOn w:val="Normal"/>
    <w:link w:val="BodyTextChar"/>
    <w:uiPriority w:val="99"/>
    <w:rsid w:val="00217127"/>
    <w:pPr>
      <w:spacing w:before="120" w:after="120" w:line="360" w:lineRule="auto"/>
      <w:jc w:val="both"/>
    </w:pPr>
    <w:rPr>
      <w:rFonts w:ascii="Garamond" w:hAnsi="Garamond"/>
      <w:sz w:val="24"/>
    </w:rPr>
  </w:style>
  <w:style w:type="character" w:customStyle="1" w:styleId="BodyTextChar">
    <w:name w:val="Body Text Char"/>
    <w:link w:val="BodyText"/>
    <w:uiPriority w:val="99"/>
    <w:semiHidden/>
    <w:locked/>
    <w:rsid w:val="00D202FD"/>
    <w:rPr>
      <w:rFonts w:ascii="Arial" w:hAnsi="Arial" w:cs="Times New Roman"/>
      <w:sz w:val="20"/>
      <w:szCs w:val="20"/>
      <w:lang w:val="en-US" w:eastAsia="en-US"/>
    </w:rPr>
  </w:style>
  <w:style w:type="paragraph" w:customStyle="1" w:styleId="Quote1">
    <w:name w:val="Quote1"/>
    <w:basedOn w:val="Normal"/>
    <w:uiPriority w:val="99"/>
    <w:rsid w:val="00217127"/>
    <w:pPr>
      <w:tabs>
        <w:tab w:val="right" w:pos="7796"/>
      </w:tabs>
      <w:ind w:left="851" w:right="851"/>
      <w:jc w:val="both"/>
    </w:pPr>
    <w:rPr>
      <w:rFonts w:ascii="Garamond" w:hAnsi="Garamond"/>
      <w:sz w:val="24"/>
    </w:rPr>
  </w:style>
  <w:style w:type="character" w:styleId="Hyperlink">
    <w:name w:val="Hyperlink"/>
    <w:uiPriority w:val="99"/>
    <w:rsid w:val="00217127"/>
    <w:rPr>
      <w:rFonts w:cs="Times New Roman"/>
      <w:color w:val="0000FF"/>
      <w:u w:val="single"/>
    </w:rPr>
  </w:style>
  <w:style w:type="paragraph" w:customStyle="1" w:styleId="document">
    <w:name w:val="document"/>
    <w:basedOn w:val="Normal"/>
    <w:uiPriority w:val="99"/>
    <w:rsid w:val="00217127"/>
    <w:pPr>
      <w:spacing w:before="120" w:after="120" w:line="360" w:lineRule="auto"/>
      <w:ind w:firstLine="567"/>
    </w:pPr>
    <w:rPr>
      <w:rFonts w:ascii="Garamond" w:hAnsi="Garamond"/>
      <w:sz w:val="24"/>
    </w:rPr>
  </w:style>
  <w:style w:type="paragraph" w:styleId="ListBullet">
    <w:name w:val="List Bullet"/>
    <w:basedOn w:val="Normal"/>
    <w:autoRedefine/>
    <w:uiPriority w:val="99"/>
    <w:rsid w:val="00217127"/>
    <w:pPr>
      <w:tabs>
        <w:tab w:val="left" w:pos="1843"/>
        <w:tab w:val="left" w:pos="7799"/>
      </w:tabs>
      <w:spacing w:before="120" w:after="120"/>
    </w:pPr>
  </w:style>
  <w:style w:type="paragraph" w:styleId="BodyTextIndent">
    <w:name w:val="Body Text Indent"/>
    <w:basedOn w:val="Normal"/>
    <w:link w:val="BodyTextIndentChar"/>
    <w:uiPriority w:val="99"/>
    <w:rsid w:val="00217127"/>
    <w:pPr>
      <w:tabs>
        <w:tab w:val="left" w:pos="2552"/>
      </w:tabs>
      <w:spacing w:before="120" w:after="120"/>
      <w:ind w:left="2552" w:hanging="2552"/>
      <w:jc w:val="both"/>
    </w:pPr>
  </w:style>
  <w:style w:type="character" w:customStyle="1" w:styleId="BodyTextIndentChar">
    <w:name w:val="Body Text Indent Char"/>
    <w:link w:val="BodyTextIndent"/>
    <w:uiPriority w:val="99"/>
    <w:semiHidden/>
    <w:locked/>
    <w:rsid w:val="00D202FD"/>
    <w:rPr>
      <w:rFonts w:ascii="Arial" w:hAnsi="Arial" w:cs="Times New Roman"/>
      <w:sz w:val="20"/>
      <w:szCs w:val="20"/>
      <w:lang w:val="en-US" w:eastAsia="en-US"/>
    </w:rPr>
  </w:style>
  <w:style w:type="paragraph" w:styleId="FootnoteText">
    <w:name w:val="footnote text"/>
    <w:basedOn w:val="Normal"/>
    <w:link w:val="FootnoteTextChar"/>
    <w:uiPriority w:val="99"/>
    <w:rsid w:val="00217127"/>
  </w:style>
  <w:style w:type="character" w:customStyle="1" w:styleId="FootnoteTextChar">
    <w:name w:val="Footnote Text Char"/>
    <w:link w:val="FootnoteText"/>
    <w:uiPriority w:val="99"/>
    <w:locked/>
    <w:rsid w:val="00BA2C2B"/>
    <w:rPr>
      <w:rFonts w:ascii="Arial" w:hAnsi="Arial" w:cs="Times New Roman"/>
      <w:sz w:val="22"/>
    </w:rPr>
  </w:style>
  <w:style w:type="character" w:styleId="FootnoteReference">
    <w:name w:val="footnote reference"/>
    <w:uiPriority w:val="99"/>
    <w:semiHidden/>
    <w:rsid w:val="00217127"/>
    <w:rPr>
      <w:rFonts w:cs="Times New Roman"/>
      <w:vertAlign w:val="superscript"/>
    </w:rPr>
  </w:style>
  <w:style w:type="paragraph" w:styleId="BodyText2">
    <w:name w:val="Body Text 2"/>
    <w:basedOn w:val="Normal"/>
    <w:link w:val="BodyText2Char"/>
    <w:uiPriority w:val="99"/>
    <w:rsid w:val="00217127"/>
    <w:pPr>
      <w:spacing w:before="120" w:after="120"/>
      <w:jc w:val="both"/>
    </w:pPr>
  </w:style>
  <w:style w:type="character" w:customStyle="1" w:styleId="BodyText2Char">
    <w:name w:val="Body Text 2 Char"/>
    <w:link w:val="BodyText2"/>
    <w:uiPriority w:val="99"/>
    <w:semiHidden/>
    <w:locked/>
    <w:rsid w:val="00D202FD"/>
    <w:rPr>
      <w:rFonts w:ascii="Arial" w:hAnsi="Arial" w:cs="Times New Roman"/>
      <w:sz w:val="20"/>
      <w:szCs w:val="20"/>
      <w:lang w:val="en-US" w:eastAsia="en-US"/>
    </w:rPr>
  </w:style>
  <w:style w:type="paragraph" w:styleId="Header">
    <w:name w:val="header"/>
    <w:basedOn w:val="Normal"/>
    <w:link w:val="HeaderChar"/>
    <w:uiPriority w:val="99"/>
    <w:rsid w:val="00217127"/>
    <w:pPr>
      <w:tabs>
        <w:tab w:val="center" w:pos="4320"/>
        <w:tab w:val="right" w:pos="8640"/>
      </w:tabs>
    </w:pPr>
  </w:style>
  <w:style w:type="character" w:customStyle="1" w:styleId="HeaderChar">
    <w:name w:val="Header Char"/>
    <w:link w:val="Header"/>
    <w:uiPriority w:val="99"/>
    <w:locked/>
    <w:rsid w:val="00BA2C2B"/>
    <w:rPr>
      <w:rFonts w:ascii="Arial" w:hAnsi="Arial" w:cs="Times New Roman"/>
      <w:sz w:val="22"/>
    </w:rPr>
  </w:style>
  <w:style w:type="paragraph" w:styleId="Footer">
    <w:name w:val="footer"/>
    <w:basedOn w:val="Normal"/>
    <w:link w:val="FooterChar"/>
    <w:uiPriority w:val="99"/>
    <w:rsid w:val="00217127"/>
    <w:pPr>
      <w:tabs>
        <w:tab w:val="center" w:pos="4320"/>
        <w:tab w:val="right" w:pos="8640"/>
      </w:tabs>
    </w:pPr>
  </w:style>
  <w:style w:type="character" w:customStyle="1" w:styleId="FooterChar">
    <w:name w:val="Footer Char"/>
    <w:link w:val="Footer"/>
    <w:uiPriority w:val="99"/>
    <w:locked/>
    <w:rsid w:val="00BA2C2B"/>
    <w:rPr>
      <w:rFonts w:ascii="Arial" w:hAnsi="Arial" w:cs="Times New Roman"/>
      <w:sz w:val="22"/>
    </w:rPr>
  </w:style>
  <w:style w:type="character" w:styleId="PageNumber">
    <w:name w:val="page number"/>
    <w:uiPriority w:val="99"/>
    <w:rsid w:val="00217127"/>
    <w:rPr>
      <w:rFonts w:cs="Times New Roman"/>
    </w:rPr>
  </w:style>
  <w:style w:type="character" w:styleId="FollowedHyperlink">
    <w:name w:val="FollowedHyperlink"/>
    <w:uiPriority w:val="99"/>
    <w:rsid w:val="00217127"/>
    <w:rPr>
      <w:rFonts w:cs="Times New Roman"/>
      <w:color w:val="800080"/>
      <w:u w:val="single"/>
    </w:rPr>
  </w:style>
  <w:style w:type="paragraph" w:styleId="Caption">
    <w:name w:val="caption"/>
    <w:basedOn w:val="Normal"/>
    <w:next w:val="Normal"/>
    <w:uiPriority w:val="99"/>
    <w:qFormat/>
    <w:rsid w:val="00217127"/>
    <w:rPr>
      <w:i/>
      <w:iCs/>
      <w:sz w:val="16"/>
      <w:szCs w:val="24"/>
      <w:lang w:val="en-AU"/>
    </w:rPr>
  </w:style>
  <w:style w:type="paragraph" w:styleId="TOC1">
    <w:name w:val="toc 1"/>
    <w:basedOn w:val="Normal"/>
    <w:next w:val="Normal"/>
    <w:autoRedefine/>
    <w:uiPriority w:val="99"/>
    <w:rsid w:val="00216EB1"/>
    <w:pPr>
      <w:tabs>
        <w:tab w:val="left" w:pos="440"/>
        <w:tab w:val="right" w:leader="dot" w:pos="9016"/>
      </w:tabs>
      <w:spacing w:before="120"/>
    </w:pPr>
    <w:rPr>
      <w:b/>
      <w:bCs/>
      <w:i/>
      <w:iCs/>
      <w:szCs w:val="28"/>
    </w:rPr>
  </w:style>
  <w:style w:type="paragraph" w:customStyle="1" w:styleId="text">
    <w:name w:val="text"/>
    <w:basedOn w:val="Normal"/>
    <w:uiPriority w:val="99"/>
    <w:rsid w:val="00217127"/>
    <w:pPr>
      <w:spacing w:before="120" w:after="120"/>
      <w:jc w:val="both"/>
    </w:pPr>
    <w:rPr>
      <w:rFonts w:cs="Arial"/>
    </w:rPr>
  </w:style>
  <w:style w:type="paragraph" w:styleId="TOC2">
    <w:name w:val="toc 2"/>
    <w:basedOn w:val="Normal"/>
    <w:next w:val="Normal"/>
    <w:autoRedefine/>
    <w:uiPriority w:val="99"/>
    <w:rsid w:val="001162C3"/>
    <w:pPr>
      <w:tabs>
        <w:tab w:val="left" w:pos="600"/>
        <w:tab w:val="left" w:pos="880"/>
        <w:tab w:val="right" w:leader="underscore" w:pos="8636"/>
        <w:tab w:val="right" w:leader="dot" w:pos="9016"/>
      </w:tabs>
      <w:spacing w:before="120"/>
      <w:ind w:left="200"/>
    </w:pPr>
    <w:rPr>
      <w:rFonts w:cs="Arial"/>
      <w:noProof/>
      <w:szCs w:val="26"/>
    </w:rPr>
  </w:style>
  <w:style w:type="paragraph" w:styleId="TOC3">
    <w:name w:val="toc 3"/>
    <w:basedOn w:val="Normal"/>
    <w:next w:val="Normal"/>
    <w:autoRedefine/>
    <w:uiPriority w:val="99"/>
    <w:rsid w:val="00216EB1"/>
    <w:pPr>
      <w:tabs>
        <w:tab w:val="left" w:pos="1100"/>
        <w:tab w:val="right" w:leader="dot" w:pos="9016"/>
      </w:tabs>
      <w:ind w:left="403"/>
    </w:pPr>
    <w:rPr>
      <w:szCs w:val="24"/>
    </w:rPr>
  </w:style>
  <w:style w:type="paragraph" w:styleId="TOC4">
    <w:name w:val="toc 4"/>
    <w:basedOn w:val="Normal"/>
    <w:next w:val="Normal"/>
    <w:autoRedefine/>
    <w:uiPriority w:val="99"/>
    <w:rsid w:val="00217127"/>
    <w:pPr>
      <w:ind w:left="600"/>
    </w:pPr>
    <w:rPr>
      <w:szCs w:val="24"/>
    </w:rPr>
  </w:style>
  <w:style w:type="paragraph" w:styleId="TOC5">
    <w:name w:val="toc 5"/>
    <w:basedOn w:val="Normal"/>
    <w:next w:val="Normal"/>
    <w:autoRedefine/>
    <w:uiPriority w:val="99"/>
    <w:rsid w:val="00217127"/>
    <w:pPr>
      <w:ind w:left="800"/>
    </w:pPr>
    <w:rPr>
      <w:szCs w:val="24"/>
    </w:rPr>
  </w:style>
  <w:style w:type="paragraph" w:styleId="TOC6">
    <w:name w:val="toc 6"/>
    <w:basedOn w:val="Normal"/>
    <w:next w:val="Normal"/>
    <w:autoRedefine/>
    <w:uiPriority w:val="99"/>
    <w:rsid w:val="00217127"/>
    <w:pPr>
      <w:ind w:left="1000"/>
    </w:pPr>
    <w:rPr>
      <w:szCs w:val="24"/>
    </w:rPr>
  </w:style>
  <w:style w:type="paragraph" w:styleId="TOC7">
    <w:name w:val="toc 7"/>
    <w:basedOn w:val="Normal"/>
    <w:next w:val="Normal"/>
    <w:autoRedefine/>
    <w:uiPriority w:val="99"/>
    <w:rsid w:val="00217127"/>
    <w:pPr>
      <w:ind w:left="1200"/>
    </w:pPr>
    <w:rPr>
      <w:szCs w:val="24"/>
    </w:rPr>
  </w:style>
  <w:style w:type="paragraph" w:styleId="TOC8">
    <w:name w:val="toc 8"/>
    <w:basedOn w:val="Normal"/>
    <w:next w:val="Normal"/>
    <w:autoRedefine/>
    <w:uiPriority w:val="99"/>
    <w:rsid w:val="00217127"/>
    <w:pPr>
      <w:ind w:left="1400"/>
    </w:pPr>
    <w:rPr>
      <w:szCs w:val="24"/>
    </w:rPr>
  </w:style>
  <w:style w:type="paragraph" w:styleId="TOC9">
    <w:name w:val="toc 9"/>
    <w:basedOn w:val="Normal"/>
    <w:next w:val="Normal"/>
    <w:autoRedefine/>
    <w:uiPriority w:val="99"/>
    <w:rsid w:val="00217127"/>
    <w:pPr>
      <w:ind w:left="1600"/>
    </w:pPr>
    <w:rPr>
      <w:szCs w:val="24"/>
    </w:rPr>
  </w:style>
  <w:style w:type="paragraph" w:customStyle="1" w:styleId="Default">
    <w:name w:val="Default"/>
    <w:uiPriority w:val="99"/>
    <w:rsid w:val="00010885"/>
    <w:pPr>
      <w:autoSpaceDE w:val="0"/>
      <w:autoSpaceDN w:val="0"/>
      <w:adjustRightInd w:val="0"/>
    </w:pPr>
    <w:rPr>
      <w:rFonts w:ascii="Arial" w:hAnsi="Arial" w:cs="Arial"/>
      <w:color w:val="000000"/>
      <w:sz w:val="24"/>
      <w:szCs w:val="24"/>
      <w:lang w:val="en-US" w:eastAsia="en-US"/>
    </w:rPr>
  </w:style>
  <w:style w:type="paragraph" w:styleId="Title">
    <w:name w:val="Title"/>
    <w:basedOn w:val="Normal"/>
    <w:next w:val="Normal"/>
    <w:link w:val="TitleChar"/>
    <w:uiPriority w:val="99"/>
    <w:qFormat/>
    <w:rsid w:val="00BA2C2B"/>
    <w:pPr>
      <w:spacing w:before="240" w:after="60" w:line="276" w:lineRule="auto"/>
      <w:jc w:val="center"/>
      <w:outlineLvl w:val="0"/>
    </w:pPr>
    <w:rPr>
      <w:rFonts w:cs="Arial"/>
      <w:b/>
      <w:bCs/>
      <w:kern w:val="28"/>
      <w:sz w:val="36"/>
      <w:szCs w:val="36"/>
      <w:lang w:val="en-AU" w:eastAsia="en-AU"/>
    </w:rPr>
  </w:style>
  <w:style w:type="character" w:customStyle="1" w:styleId="TitleChar">
    <w:name w:val="Title Char"/>
    <w:link w:val="Title"/>
    <w:uiPriority w:val="99"/>
    <w:locked/>
    <w:rsid w:val="00BA2C2B"/>
    <w:rPr>
      <w:rFonts w:ascii="Arial" w:hAnsi="Arial" w:cs="Arial"/>
      <w:b/>
      <w:bCs/>
      <w:kern w:val="28"/>
      <w:sz w:val="36"/>
      <w:szCs w:val="36"/>
      <w:lang w:val="en-AU" w:eastAsia="en-AU"/>
    </w:rPr>
  </w:style>
  <w:style w:type="paragraph" w:customStyle="1" w:styleId="TableofContentsHeading">
    <w:name w:val="Table of Contents Heading"/>
    <w:basedOn w:val="Title"/>
    <w:link w:val="TableofContentsHeadingChar"/>
    <w:uiPriority w:val="99"/>
    <w:rsid w:val="00BA2C2B"/>
    <w:pPr>
      <w:jc w:val="left"/>
    </w:pPr>
    <w:rPr>
      <w:sz w:val="28"/>
      <w:szCs w:val="28"/>
    </w:rPr>
  </w:style>
  <w:style w:type="character" w:customStyle="1" w:styleId="TableofContentsHeadingChar">
    <w:name w:val="Table of Contents Heading Char"/>
    <w:link w:val="TableofContentsHeading"/>
    <w:uiPriority w:val="99"/>
    <w:locked/>
    <w:rsid w:val="00BA2C2B"/>
    <w:rPr>
      <w:rFonts w:ascii="Arial" w:hAnsi="Arial" w:cs="Arial"/>
      <w:b/>
      <w:bCs/>
      <w:kern w:val="28"/>
      <w:sz w:val="28"/>
      <w:szCs w:val="28"/>
      <w:lang w:val="en-AU" w:eastAsia="en-AU"/>
    </w:rPr>
  </w:style>
  <w:style w:type="paragraph" w:styleId="EndnoteText">
    <w:name w:val="endnote text"/>
    <w:basedOn w:val="Normal"/>
    <w:link w:val="EndnoteTextChar"/>
    <w:uiPriority w:val="99"/>
    <w:rsid w:val="00BA2C2B"/>
    <w:pPr>
      <w:spacing w:after="240" w:line="276" w:lineRule="auto"/>
    </w:pPr>
    <w:rPr>
      <w:sz w:val="20"/>
      <w:lang w:val="en-AU" w:eastAsia="en-AU"/>
    </w:rPr>
  </w:style>
  <w:style w:type="character" w:customStyle="1" w:styleId="EndnoteTextChar">
    <w:name w:val="Endnote Text Char"/>
    <w:link w:val="EndnoteText"/>
    <w:uiPriority w:val="99"/>
    <w:locked/>
    <w:rsid w:val="00BA2C2B"/>
    <w:rPr>
      <w:rFonts w:ascii="Arial" w:hAnsi="Arial" w:cs="Times New Roman"/>
      <w:lang w:val="en-AU" w:eastAsia="en-AU"/>
    </w:rPr>
  </w:style>
  <w:style w:type="character" w:styleId="EndnoteReference">
    <w:name w:val="endnote reference"/>
    <w:uiPriority w:val="99"/>
    <w:rsid w:val="00BA2C2B"/>
    <w:rPr>
      <w:rFonts w:cs="Times New Roman"/>
      <w:vertAlign w:val="superscript"/>
    </w:rPr>
  </w:style>
  <w:style w:type="paragraph" w:styleId="BalloonText">
    <w:name w:val="Balloon Text"/>
    <w:basedOn w:val="Normal"/>
    <w:link w:val="BalloonTextChar"/>
    <w:uiPriority w:val="99"/>
    <w:rsid w:val="00BA2C2B"/>
    <w:pPr>
      <w:spacing w:after="240" w:line="276" w:lineRule="auto"/>
    </w:pPr>
    <w:rPr>
      <w:rFonts w:ascii="Tahoma" w:hAnsi="Tahoma" w:cs="Tahoma"/>
      <w:sz w:val="16"/>
      <w:szCs w:val="16"/>
      <w:lang w:val="en-AU" w:eastAsia="en-AU"/>
    </w:rPr>
  </w:style>
  <w:style w:type="character" w:customStyle="1" w:styleId="BalloonTextChar">
    <w:name w:val="Balloon Text Char"/>
    <w:link w:val="BalloonText"/>
    <w:uiPriority w:val="99"/>
    <w:locked/>
    <w:rsid w:val="00BA2C2B"/>
    <w:rPr>
      <w:rFonts w:ascii="Tahoma" w:hAnsi="Tahoma" w:cs="Tahoma"/>
      <w:sz w:val="16"/>
      <w:szCs w:val="16"/>
      <w:lang w:val="en-AU" w:eastAsia="en-AU"/>
    </w:rPr>
  </w:style>
  <w:style w:type="paragraph" w:styleId="ListParagraph">
    <w:name w:val="List Paragraph"/>
    <w:basedOn w:val="Normal"/>
    <w:uiPriority w:val="99"/>
    <w:qFormat/>
    <w:rsid w:val="00BA2C2B"/>
    <w:pPr>
      <w:spacing w:before="360" w:after="200" w:line="276" w:lineRule="auto"/>
      <w:ind w:left="720" w:hanging="709"/>
      <w:contextualSpacing/>
      <w:jc w:val="both"/>
    </w:pPr>
    <w:rPr>
      <w:rFonts w:ascii="Calibri" w:hAnsi="Calibri"/>
      <w:szCs w:val="28"/>
      <w:lang w:val="en-AU" w:eastAsia="zh-TW" w:bidi="th-TH"/>
    </w:rPr>
  </w:style>
  <w:style w:type="table" w:styleId="TableGrid">
    <w:name w:val="Table Grid"/>
    <w:basedOn w:val="TableNormal"/>
    <w:uiPriority w:val="99"/>
    <w:rsid w:val="00B06B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rsid w:val="00EA0908"/>
    <w:rPr>
      <w:rFonts w:cs="Times New Roman"/>
      <w:sz w:val="16"/>
      <w:szCs w:val="16"/>
    </w:rPr>
  </w:style>
  <w:style w:type="paragraph" w:styleId="CommentText">
    <w:name w:val="annotation text"/>
    <w:basedOn w:val="Normal"/>
    <w:link w:val="CommentTextChar"/>
    <w:uiPriority w:val="99"/>
    <w:rsid w:val="00EA0908"/>
    <w:rPr>
      <w:sz w:val="20"/>
    </w:rPr>
  </w:style>
  <w:style w:type="character" w:customStyle="1" w:styleId="CommentTextChar">
    <w:name w:val="Comment Text Char"/>
    <w:link w:val="CommentText"/>
    <w:uiPriority w:val="99"/>
    <w:locked/>
    <w:rsid w:val="00EA0908"/>
    <w:rPr>
      <w:rFonts w:ascii="Arial" w:hAnsi="Arial" w:cs="Times New Roman"/>
      <w:lang w:val="en-US" w:eastAsia="en-US"/>
    </w:rPr>
  </w:style>
  <w:style w:type="paragraph" w:styleId="BodyTextIndent2">
    <w:name w:val="Body Text Indent 2"/>
    <w:basedOn w:val="Normal"/>
    <w:link w:val="BodyTextIndent2Char"/>
    <w:uiPriority w:val="99"/>
    <w:rsid w:val="00803A38"/>
    <w:pPr>
      <w:spacing w:after="120" w:line="480" w:lineRule="auto"/>
      <w:ind w:left="283"/>
    </w:pPr>
  </w:style>
  <w:style w:type="character" w:customStyle="1" w:styleId="BodyTextIndent2Char">
    <w:name w:val="Body Text Indent 2 Char"/>
    <w:link w:val="BodyTextIndent2"/>
    <w:uiPriority w:val="99"/>
    <w:locked/>
    <w:rsid w:val="00803A38"/>
    <w:rPr>
      <w:rFonts w:ascii="Arial" w:hAnsi="Arial" w:cs="Times New Roman"/>
      <w:sz w:val="22"/>
      <w:lang w:val="en-US" w:eastAsia="en-US"/>
    </w:rPr>
  </w:style>
  <w:style w:type="paragraph" w:styleId="Subtitle">
    <w:name w:val="Subtitle"/>
    <w:basedOn w:val="Normal"/>
    <w:link w:val="SubtitleChar"/>
    <w:uiPriority w:val="99"/>
    <w:qFormat/>
    <w:locked/>
    <w:rsid w:val="00AA7CBD"/>
    <w:pPr>
      <w:jc w:val="center"/>
    </w:pPr>
    <w:rPr>
      <w:rFonts w:cs="Arial"/>
      <w:b/>
      <w:bCs/>
      <w:szCs w:val="24"/>
      <w:lang w:val="en-GB"/>
    </w:rPr>
  </w:style>
  <w:style w:type="character" w:customStyle="1" w:styleId="SubtitleChar">
    <w:name w:val="Subtitle Char"/>
    <w:link w:val="Subtitle"/>
    <w:uiPriority w:val="99"/>
    <w:locked/>
    <w:rsid w:val="0034669D"/>
    <w:rPr>
      <w:rFonts w:ascii="Cambria" w:hAnsi="Cambria" w:cs="Times New Roman"/>
      <w:sz w:val="24"/>
      <w:szCs w:val="24"/>
      <w:lang w:val="en-US" w:eastAsia="en-US"/>
    </w:rPr>
  </w:style>
  <w:style w:type="paragraph" w:customStyle="1" w:styleId="CharCharCharChar">
    <w:name w:val="Char Char Char Char"/>
    <w:basedOn w:val="Normal"/>
    <w:uiPriority w:val="99"/>
    <w:rsid w:val="004654C7"/>
    <w:pPr>
      <w:spacing w:after="160" w:line="240" w:lineRule="exact"/>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6820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cspence@mav.asn,au" TargetMode="Externa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34E8D0F043FE43A44E8578AD159FAE" ma:contentTypeVersion="3" ma:contentTypeDescription="Create a new document." ma:contentTypeScope="" ma:versionID="91f35cd8ad1fbe4d05a0133340e7733d">
  <xsd:schema xmlns:xsd="http://www.w3.org/2001/XMLSchema" xmlns:xs="http://www.w3.org/2001/XMLSchema" xmlns:p="http://schemas.microsoft.com/office/2006/metadata/properties" xmlns:ns1="http://schemas.microsoft.com/sharepoint/v3" xmlns:ns2="b2999bd9-dba0-46e4-8521-1f182c80fbb9" xmlns:ns4="c9f238dd-bb73-4aef-a7a5-d644ad823e52" targetNamespace="http://schemas.microsoft.com/office/2006/metadata/properties" ma:root="true" ma:fieldsID="e786e8c2cd185d6e60b32787c11787be" ns1:_="" ns2:_="" ns4:_="">
    <xsd:import namespace="http://schemas.microsoft.com/sharepoint/v3"/>
    <xsd:import namespace="b2999bd9-dba0-46e4-8521-1f182c80fbb9"/>
    <xsd:import namespace="c9f238dd-bb73-4aef-a7a5-d644ad823e52"/>
    <xsd:element name="properties">
      <xsd:complexType>
        <xsd:sequence>
          <xsd:element name="documentManagement">
            <xsd:complexType>
              <xsd:all>
                <xsd:element ref="ns2:AGLSSubjectTaxHTField1" minOccurs="0"/>
                <xsd:element ref="ns4:AGLSSubjectHTField0" minOccurs="0"/>
                <xsd:element ref="ns2:TaxCatchAl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2" nillable="true" ma:displayName="Scheduling Start Date" ma:description="" ma:hidden="true" ma:internalName="PublishingStartDate">
      <xsd:simpleType>
        <xsd:restriction base="dms:Unknown"/>
      </xsd:simpleType>
    </xsd:element>
    <xsd:element name="PublishingExpirationDate" ma:index="13"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999bd9-dba0-46e4-8521-1f182c80fbb9" elementFormDefault="qualified">
    <xsd:import namespace="http://schemas.microsoft.com/office/2006/documentManagement/types"/>
    <xsd:import namespace="http://schemas.microsoft.com/office/infopath/2007/PartnerControls"/>
    <xsd:element name="AGLSSubjectTaxHTField1" ma:index="8" nillable="true" ma:displayName="DC.Subject_1" ma:hidden="true" ma:internalName="AGLSSubjectTaxHTField1">
      <xsd:simpleType>
        <xsd:restriction base="dms:Note"/>
      </xsd:simpleType>
    </xsd:element>
    <xsd:element name="TaxCatchAll" ma:index="11" nillable="true" ma:displayName="Taxonomy Catch All Column" ma:description="" ma:hidden="true" ma:list="{ff9c2cd2-d0e6-477d-a921-5f7152752030}" ma:internalName="TaxCatchAll" ma:showField="CatchAllData" ma:web="b2999bd9-dba0-46e4-8521-1f182c80fb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AGLSSubjectHTField0" ma:index="10" ma:taxonomy="true" ma:internalName="AGLSSubjectHTField0" ma:taxonomyFieldName="AGLSSubject" ma:displayName="DC.Subject" ma:default="" ma:fieldId="{d8fece8f-c1b1-4f04-a86c-25e52362e650}" ma:sspId="2283e515-f1ad-4c86-85fd-a7bc38926309" ma:termSetId="bd09e9e4-4fd3-4785-8f8f-05e1704e9b3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LSSubjectTaxHTField1 xmlns="b2999bd9-dba0-46e4-8521-1f182c80fbb9" xsi:nil="true"/>
    <AGLSSubjectHTField0 xmlns="c9f238dd-bb73-4aef-a7a5-d644ad823e52">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4f4ccf52-2356-4547-849d-ebd2f10b3ee0</TermId>
        </TermInfo>
      </Terms>
    </AGLSSubjectHTField0>
    <PublishingExpirationDate xmlns="http://schemas.microsoft.com/sharepoint/v3" xsi:nil="true"/>
    <PublishingStartDate xmlns="http://schemas.microsoft.com/sharepoint/v3" xsi:nil="true"/>
    <TaxCatchAll xmlns="b2999bd9-dba0-46e4-8521-1f182c80fbb9">
      <Value>50</Value>
    </TaxCatchAll>
  </documentManagement>
</p:properties>
</file>

<file path=customXml/itemProps1.xml><?xml version="1.0" encoding="utf-8"?>
<ds:datastoreItem xmlns:ds="http://schemas.openxmlformats.org/officeDocument/2006/customXml" ds:itemID="{691DCC0C-09C5-462F-8E6B-76FD639CD9AC}">
  <ds:schemaRefs>
    <ds:schemaRef ds:uri="http://schemas.microsoft.com/sharepoint/v3/contenttype/forms"/>
  </ds:schemaRefs>
</ds:datastoreItem>
</file>

<file path=customXml/itemProps2.xml><?xml version="1.0" encoding="utf-8"?>
<ds:datastoreItem xmlns:ds="http://schemas.openxmlformats.org/officeDocument/2006/customXml" ds:itemID="{421EB629-EC25-4951-90AA-DAC96B4C8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999bd9-dba0-46e4-8521-1f182c80fbb9"/>
    <ds:schemaRef ds:uri="c9f238dd-bb73-4aef-a7a5-d644ad823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E2BDE6-6FAD-41F7-AF26-BC8E1A3A076C}">
  <ds:schemaRefs>
    <ds:schemaRef ds:uri="http://schemas.microsoft.com/office/2006/documentManagement/types"/>
    <ds:schemaRef ds:uri="http://schemas.microsoft.com/sharepoint/v3"/>
    <ds:schemaRef ds:uri="http://purl.org/dc/elements/1.1/"/>
    <ds:schemaRef ds:uri="http://schemas.openxmlformats.org/package/2006/metadata/core-properties"/>
    <ds:schemaRef ds:uri="c9f238dd-bb73-4aef-a7a5-d644ad823e52"/>
    <ds:schemaRef ds:uri="http://www.w3.org/XML/1998/namespace"/>
    <ds:schemaRef ds:uri="http://schemas.microsoft.com/office/infopath/2007/PartnerControls"/>
    <ds:schemaRef ds:uri="http://purl.org/dc/terms/"/>
    <ds:schemaRef ds:uri="http://schemas.microsoft.com/office/2006/metadata/properties"/>
    <ds:schemaRef ds:uri="b2999bd9-dba0-46e4-8521-1f182c80fbb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6908</Words>
  <Characters>39382</Characters>
  <Application>Microsoft Office Word</Application>
  <DocSecurity>4</DocSecurity>
  <Lines>328</Lines>
  <Paragraphs>92</Paragraphs>
  <ScaleCrop>false</ScaleCrop>
  <HeadingPairs>
    <vt:vector size="2" baseType="variant">
      <vt:variant>
        <vt:lpstr>Title</vt:lpstr>
      </vt:variant>
      <vt:variant>
        <vt:i4>1</vt:i4>
      </vt:variant>
    </vt:vector>
  </HeadingPairs>
  <TitlesOfParts>
    <vt:vector size="1" baseType="lpstr">
      <vt:lpstr>Model procurement policy</vt:lpstr>
    </vt:vector>
  </TitlesOfParts>
  <Company>On behalf of MAV</Company>
  <LinksUpToDate>false</LinksUpToDate>
  <CharactersWithSpaces>46198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procurement policy</dc:title>
  <dc:subject>template</dc:subject>
  <dc:creator>Liz Johnstone</dc:creator>
  <cp:keywords/>
  <dc:description/>
  <cp:lastModifiedBy>Zachary Tangey</cp:lastModifiedBy>
  <cp:revision>2</cp:revision>
  <cp:lastPrinted>2011-07-12T00:18:00Z</cp:lastPrinted>
  <dcterms:created xsi:type="dcterms:W3CDTF">2018-03-07T05:08:00Z</dcterms:created>
  <dcterms:modified xsi:type="dcterms:W3CDTF">2018-03-07T05:08:00Z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rder">
    <vt:lpwstr>217400.000000000</vt:lpwstr>
  </property>
  <property fmtid="{D5CDD505-2E9C-101B-9397-08002B2CF9AE}" pid="4" name="Subject">
    <vt:lpwstr>template</vt:lpwstr>
  </property>
  <property fmtid="{D5CDD505-2E9C-101B-9397-08002B2CF9AE}" pid="5" name="Keywords">
    <vt:lpwstr/>
  </property>
  <property fmtid="{D5CDD505-2E9C-101B-9397-08002B2CF9AE}" pid="6" name="_Author">
    <vt:lpwstr>Liz Johnstone</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display_urn:schemas-microsoft-com:office:office#Editor">
    <vt:lpwstr>Michael Green</vt:lpwstr>
  </property>
  <property fmtid="{D5CDD505-2E9C-101B-9397-08002B2CF9AE}" pid="13" name="xd_Signature">
    <vt:lpwstr/>
  </property>
  <property fmtid="{D5CDD505-2E9C-101B-9397-08002B2CF9AE}" pid="14" name="TemplateUrl">
    <vt:lpwstr/>
  </property>
  <property fmtid="{D5CDD505-2E9C-101B-9397-08002B2CF9AE}" pid="15" name="xd_ProgID">
    <vt:lpwstr/>
  </property>
  <property fmtid="{D5CDD505-2E9C-101B-9397-08002B2CF9AE}" pid="16" name="display_urn:schemas-microsoft-com:office:office#Author">
    <vt:lpwstr>Michael Green</vt:lpwstr>
  </property>
  <property fmtid="{D5CDD505-2E9C-101B-9397-08002B2CF9AE}" pid="17" name="_SourceUrl">
    <vt:lpwstr/>
  </property>
  <property fmtid="{D5CDD505-2E9C-101B-9397-08002B2CF9AE}" pid="18" name="ContentTypeId">
    <vt:lpwstr>0x0101009334E8D0F043FE43A44E8578AD159FAE</vt:lpwstr>
  </property>
  <property fmtid="{D5CDD505-2E9C-101B-9397-08002B2CF9AE}" pid="19" name="Doc Type">
    <vt:lpwstr>Policy</vt:lpwstr>
  </property>
  <property fmtid="{D5CDD505-2E9C-101B-9397-08002B2CF9AE}" pid="20" name="Stakeholders">
    <vt:lpwstr/>
  </property>
  <property fmtid="{D5CDD505-2E9C-101B-9397-08002B2CF9AE}" pid="21" name="Issue (Comms)">
    <vt:lpwstr/>
  </property>
  <property fmtid="{D5CDD505-2E9C-101B-9397-08002B2CF9AE}" pid="22" name="Suppliers">
    <vt:lpwstr/>
  </property>
  <property fmtid="{D5CDD505-2E9C-101B-9397-08002B2CF9AE}" pid="23" name="Project">
    <vt:lpwstr/>
  </property>
  <property fmtid="{D5CDD505-2E9C-101B-9397-08002B2CF9AE}" pid="24" name="Year">
    <vt:lpwstr>2009</vt:lpwstr>
  </property>
  <property fmtid="{D5CDD505-2E9C-101B-9397-08002B2CF9AE}" pid="25" name="Month">
    <vt:lpwstr>June</vt:lpwstr>
  </property>
  <property fmtid="{D5CDD505-2E9C-101B-9397-08002B2CF9AE}" pid="26" name="Function">
    <vt:lpwstr>Policy and Procedure</vt:lpwstr>
  </property>
  <property fmtid="{D5CDD505-2E9C-101B-9397-08002B2CF9AE}" pid="27" name="AGLSSubject">
    <vt:lpwstr>50;#Procurement|4f4ccf52-2356-4547-849d-ebd2f10b3ee0</vt:lpwstr>
  </property>
</Properties>
</file>