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D780" w14:textId="77777777" w:rsidR="005D110F" w:rsidRPr="005D110F" w:rsidRDefault="005D110F" w:rsidP="009230E4">
      <w:pPr>
        <w:pStyle w:val="CoverFooter"/>
        <w:framePr w:h="333" w:hRule="exact" w:wrap="notBeside" w:y="16250"/>
        <w:jc w:val="both"/>
      </w:pPr>
      <w:bookmarkStart w:id="0" w:name="_Toc15553802"/>
      <w:r w:rsidRPr="005D110F">
        <w:t xml:space="preserve">CRICOS Provider No. </w:t>
      </w:r>
      <w:sdt>
        <w:sdtPr>
          <w:id w:val="1857144612"/>
          <w:placeholder>
            <w:docPart w:val="E2D41BA833334B4DABB7D851F1D7E926"/>
          </w:placeholder>
          <w15:appearance w15:val="hidden"/>
          <w:text/>
        </w:sdtPr>
        <w:sdtEndPr/>
        <w:sdtContent>
          <w:r w:rsidRPr="005D110F">
            <w:t>00103D</w:t>
          </w:r>
          <w:r w:rsidR="00A725D7">
            <w:br/>
            <w:t>RTO Code 4909</w:t>
          </w:r>
        </w:sdtContent>
      </w:sdt>
    </w:p>
    <w:bookmarkEnd w:id="0"/>
    <w:p w14:paraId="79F9C515" w14:textId="6DC28D37" w:rsidR="00C476BB" w:rsidRPr="009B5B9D" w:rsidRDefault="00C476BB" w:rsidP="009230E4">
      <w:pPr>
        <w:pStyle w:val="Heading2"/>
        <w:spacing w:after="360"/>
        <w:ind w:right="-273"/>
        <w:rPr>
          <w:b/>
          <w:bCs/>
        </w:rPr>
      </w:pPr>
      <w:r w:rsidRPr="00A16B86">
        <w:rPr>
          <w:b/>
          <w:bCs/>
        </w:rPr>
        <w:t>202</w:t>
      </w:r>
      <w:r w:rsidR="0042528F" w:rsidRPr="00A16B86">
        <w:rPr>
          <w:b/>
          <w:bCs/>
        </w:rPr>
        <w:t>2</w:t>
      </w:r>
      <w:r w:rsidR="00A16B86" w:rsidRPr="00A16B86">
        <w:rPr>
          <w:b/>
          <w:bCs/>
        </w:rPr>
        <w:t xml:space="preserve"> </w:t>
      </w:r>
      <w:r w:rsidRPr="00A16B86">
        <w:rPr>
          <w:b/>
          <w:bCs/>
        </w:rPr>
        <w:t xml:space="preserve">Federation University </w:t>
      </w:r>
      <w:r w:rsidR="009B5B9D" w:rsidRPr="00A16B86">
        <w:rPr>
          <w:b/>
          <w:bCs/>
        </w:rPr>
        <w:t>Master/</w:t>
      </w:r>
      <w:r w:rsidRPr="00A16B86">
        <w:rPr>
          <w:b/>
          <w:bCs/>
        </w:rPr>
        <w:t xml:space="preserve">Graduate Diploma </w:t>
      </w:r>
      <w:r w:rsidR="00144911" w:rsidRPr="00A16B86">
        <w:rPr>
          <w:b/>
          <w:bCs/>
        </w:rPr>
        <w:t>of Health (</w:t>
      </w:r>
      <w:r w:rsidRPr="00A16B86">
        <w:rPr>
          <w:b/>
          <w:bCs/>
        </w:rPr>
        <w:t xml:space="preserve">Child </w:t>
      </w:r>
      <w:r w:rsidR="00144911" w:rsidRPr="00A16B86">
        <w:rPr>
          <w:b/>
          <w:bCs/>
        </w:rPr>
        <w:t>and</w:t>
      </w:r>
      <w:r w:rsidRPr="00A16B86">
        <w:rPr>
          <w:b/>
          <w:bCs/>
        </w:rPr>
        <w:t xml:space="preserve"> Family Health</w:t>
      </w:r>
      <w:r w:rsidR="00CA35E4" w:rsidRPr="00A16B86">
        <w:rPr>
          <w:b/>
          <w:bCs/>
        </w:rPr>
        <w:t xml:space="preserve"> Nursing</w:t>
      </w:r>
      <w:r w:rsidR="00144911" w:rsidRPr="00A16B86">
        <w:rPr>
          <w:b/>
          <w:bCs/>
        </w:rPr>
        <w:t>)</w:t>
      </w:r>
    </w:p>
    <w:p w14:paraId="7E0AB807" w14:textId="5DA99111" w:rsidR="00C476BB" w:rsidRPr="009B5B9D" w:rsidRDefault="00C476BB" w:rsidP="009230E4">
      <w:pPr>
        <w:jc w:val="both"/>
        <w:rPr>
          <w:b/>
          <w:bCs/>
          <w:i/>
        </w:rPr>
      </w:pPr>
      <w:r w:rsidRPr="009B5B9D">
        <w:rPr>
          <w:b/>
          <w:bCs/>
          <w:i/>
        </w:rPr>
        <w:t>(</w:t>
      </w:r>
      <w:r w:rsidR="00B84DC4" w:rsidRPr="009B5B9D">
        <w:rPr>
          <w:b/>
          <w:bCs/>
          <w:i/>
        </w:rPr>
        <w:t>L</w:t>
      </w:r>
      <w:r w:rsidRPr="009B5B9D">
        <w:rPr>
          <w:b/>
          <w:bCs/>
          <w:i/>
        </w:rPr>
        <w:t>eading to Maternal &amp; Child Health (MCH) qualification)</w:t>
      </w:r>
    </w:p>
    <w:p w14:paraId="4223BBEA" w14:textId="77777777" w:rsidR="009B5B9D" w:rsidRDefault="009B5B9D" w:rsidP="009230E4">
      <w:pPr>
        <w:spacing w:line="276" w:lineRule="auto"/>
        <w:jc w:val="both"/>
      </w:pPr>
    </w:p>
    <w:p w14:paraId="5AE86C1D" w14:textId="5FB51CEE" w:rsidR="00144911" w:rsidRDefault="00144911" w:rsidP="009230E4">
      <w:pPr>
        <w:spacing w:line="276" w:lineRule="auto"/>
        <w:jc w:val="both"/>
      </w:pPr>
      <w:r>
        <w:t xml:space="preserve">Dear Candidate </w:t>
      </w:r>
    </w:p>
    <w:p w14:paraId="6EF48554" w14:textId="4A5DB581" w:rsidR="00144911" w:rsidRPr="00144911" w:rsidRDefault="00144911" w:rsidP="009230E4">
      <w:pPr>
        <w:spacing w:line="276" w:lineRule="auto"/>
        <w:jc w:val="both"/>
      </w:pPr>
      <w:r>
        <w:t xml:space="preserve">The following document outlines some of the frequently asked questions that will help you commence your journey to becoming a Maternal and Child Health practitioner. </w:t>
      </w:r>
    </w:p>
    <w:p w14:paraId="537C9E10" w14:textId="2D49DC3F" w:rsidR="002C01BD" w:rsidRDefault="00144911" w:rsidP="009230E4">
      <w:pPr>
        <w:jc w:val="both"/>
      </w:pPr>
      <w:r w:rsidRPr="00144911">
        <w:t xml:space="preserve">To proceed with the </w:t>
      </w:r>
      <w:r w:rsidR="00B84DC4">
        <w:t>Masters/</w:t>
      </w:r>
      <w:r w:rsidRPr="00144911">
        <w:rPr>
          <w:bCs/>
        </w:rPr>
        <w:t xml:space="preserve">Graduate Diploma </w:t>
      </w:r>
      <w:r>
        <w:rPr>
          <w:bCs/>
        </w:rPr>
        <w:t>of Health (</w:t>
      </w:r>
      <w:r w:rsidRPr="00144911">
        <w:rPr>
          <w:bCs/>
        </w:rPr>
        <w:t>Child</w:t>
      </w:r>
      <w:r>
        <w:rPr>
          <w:bCs/>
        </w:rPr>
        <w:t xml:space="preserve"> and Family Health</w:t>
      </w:r>
      <w:r w:rsidR="00CA35E4">
        <w:rPr>
          <w:bCs/>
        </w:rPr>
        <w:t xml:space="preserve"> </w:t>
      </w:r>
      <w:r w:rsidR="003C2AF0">
        <w:rPr>
          <w:bCs/>
        </w:rPr>
        <w:t>Nursing</w:t>
      </w:r>
      <w:r>
        <w:rPr>
          <w:bCs/>
        </w:rPr>
        <w:t>)</w:t>
      </w:r>
      <w:r w:rsidRPr="00144911">
        <w:rPr>
          <w:bCs/>
        </w:rPr>
        <w:t xml:space="preserve">, </w:t>
      </w:r>
      <w:r w:rsidRPr="00144911">
        <w:t xml:space="preserve">you must </w:t>
      </w:r>
      <w:r>
        <w:t xml:space="preserve">first have </w:t>
      </w:r>
      <w:r w:rsidR="00A04661">
        <w:t xml:space="preserve">a confirmed </w:t>
      </w:r>
      <w:r w:rsidR="001C4CC5">
        <w:t>placement from</w:t>
      </w:r>
      <w:r>
        <w:t xml:space="preserve"> a </w:t>
      </w:r>
      <w:r w:rsidR="00F42FB5">
        <w:t xml:space="preserve">Victorian Council </w:t>
      </w:r>
      <w:r w:rsidR="002E0ED2">
        <w:t xml:space="preserve">- </w:t>
      </w:r>
      <w:r w:rsidRPr="00144911">
        <w:t xml:space="preserve">Maternal and Child Health service. Information about how to apply for a clinical place </w:t>
      </w:r>
      <w:r>
        <w:t xml:space="preserve">is made </w:t>
      </w:r>
      <w:r w:rsidRPr="00144911">
        <w:t>available from the Municipal Association of Victoria (MAV) website</w:t>
      </w:r>
      <w:r w:rsidR="002C01BD">
        <w:t xml:space="preserve"> </w:t>
      </w:r>
      <w:r>
        <w:t xml:space="preserve">from the beginning of </w:t>
      </w:r>
      <w:r w:rsidRPr="00144911">
        <w:t>July. We recommend you start submitting Expressions of Interest (EOI) to councils</w:t>
      </w:r>
      <w:r>
        <w:t xml:space="preserve"> as early</w:t>
      </w:r>
      <w:r w:rsidR="00EE39CE">
        <w:t xml:space="preserve"> as late July</w:t>
      </w:r>
      <w:r w:rsidR="00F321B1">
        <w:t xml:space="preserve"> -</w:t>
      </w:r>
      <w:r>
        <w:t xml:space="preserve"> August.  </w:t>
      </w:r>
    </w:p>
    <w:p w14:paraId="16D970E6" w14:textId="77777777" w:rsidR="008D773A" w:rsidRDefault="008D773A" w:rsidP="008D773A">
      <w:pPr>
        <w:spacing w:after="0"/>
        <w:rPr>
          <w:noProof/>
          <w:color w:val="auto"/>
          <w:sz w:val="24"/>
          <w:szCs w:val="24"/>
        </w:rPr>
      </w:pPr>
    </w:p>
    <w:p w14:paraId="79B8E57C" w14:textId="4FDE81A5" w:rsidR="00F321B1" w:rsidRPr="008D773A" w:rsidRDefault="004B5D84" w:rsidP="008D773A">
      <w:hyperlink r:id="rId11" w:anchor="students" w:history="1">
        <w:r w:rsidR="008D773A">
          <w:rPr>
            <w:rStyle w:val="Hyperlink"/>
          </w:rPr>
          <w:t>http://www.mav.asn.au/what-we-do/policy-advocacy/social-community/children-youth-family/maternal-and-child-health-children-0-6-years/maternal-and-child-health-resources#students</w:t>
        </w:r>
      </w:hyperlink>
    </w:p>
    <w:p w14:paraId="70DB49B8" w14:textId="09C5459B" w:rsidR="00B5792A" w:rsidRDefault="00B5792A" w:rsidP="009230E4">
      <w:pPr>
        <w:spacing w:line="276" w:lineRule="auto"/>
        <w:jc w:val="both"/>
      </w:pPr>
      <w:r>
        <w:t xml:space="preserve">Students undertaking the </w:t>
      </w:r>
      <w:r w:rsidR="00B84DC4">
        <w:t>Masters/</w:t>
      </w:r>
      <w:r w:rsidR="00144911" w:rsidRPr="00144911">
        <w:t xml:space="preserve">Graduate Diploma </w:t>
      </w:r>
      <w:r w:rsidR="00144911">
        <w:t>of Health (Child and Family Health</w:t>
      </w:r>
      <w:r w:rsidR="00CA35E4">
        <w:t xml:space="preserve"> </w:t>
      </w:r>
      <w:r w:rsidR="002011FD">
        <w:t>Nursing</w:t>
      </w:r>
      <w:r w:rsidR="00144911">
        <w:t xml:space="preserve">) </w:t>
      </w:r>
      <w:r>
        <w:t>at Federation University are eligible to receive a Commonwealth Supported Place</w:t>
      </w:r>
      <w:r w:rsidR="009C25DF">
        <w:t>.</w:t>
      </w:r>
      <w:r>
        <w:t xml:space="preserve"> </w:t>
      </w:r>
      <w:r w:rsidR="009C25DF" w:rsidRPr="009C25DF">
        <w:t xml:space="preserve">For all information about CSP eligibility please contact Federation University Student Fees via email </w:t>
      </w:r>
      <w:hyperlink r:id="rId12" w:history="1">
        <w:r w:rsidR="009C25DF" w:rsidRPr="006B24CC">
          <w:rPr>
            <w:rStyle w:val="Hyperlink"/>
          </w:rPr>
          <w:t>studentfees@federation.edu.au</w:t>
        </w:r>
      </w:hyperlink>
      <w:r w:rsidR="009C25DF">
        <w:t xml:space="preserve">. </w:t>
      </w:r>
      <w:r>
        <w:t xml:space="preserve">The program at Federation University offers student and avenue to pursue </w:t>
      </w:r>
      <w:proofErr w:type="gramStart"/>
      <w:r>
        <w:t>Master</w:t>
      </w:r>
      <w:r w:rsidR="00B84DC4">
        <w:t>’</w:t>
      </w:r>
      <w:r>
        <w:t>s</w:t>
      </w:r>
      <w:proofErr w:type="gramEnd"/>
      <w:r>
        <w:t xml:space="preserve"> level study following the successful completion of the Graduate Diploma of Health (Child and Family Health</w:t>
      </w:r>
      <w:r w:rsidR="00CA35E4">
        <w:t xml:space="preserve"> Nursing</w:t>
      </w:r>
      <w:r>
        <w:t xml:space="preserve">).  This pathway provides a platform for developing advanced levels skills in the creation and application of evidence-based practice </w:t>
      </w:r>
      <w:r w:rsidR="00CA35E4">
        <w:t xml:space="preserve">that will be used to </w:t>
      </w:r>
      <w:r>
        <w:t xml:space="preserve">inform your </w:t>
      </w:r>
      <w:r w:rsidR="00CA35E4">
        <w:t xml:space="preserve">own </w:t>
      </w:r>
      <w:r>
        <w:t xml:space="preserve">practice. </w:t>
      </w:r>
    </w:p>
    <w:p w14:paraId="20D6AE2C" w14:textId="7026E74E" w:rsidR="00B5792A" w:rsidRDefault="00144911" w:rsidP="009230E4">
      <w:pPr>
        <w:spacing w:line="276" w:lineRule="auto"/>
        <w:jc w:val="both"/>
      </w:pPr>
      <w:r w:rsidRPr="00144911">
        <w:t xml:space="preserve">If you have any queries about the </w:t>
      </w:r>
      <w:r w:rsidR="00A62361">
        <w:t>program,</w:t>
      </w:r>
      <w:r w:rsidR="00B5792A">
        <w:t xml:space="preserve"> please do not hesitate to </w:t>
      </w:r>
      <w:r w:rsidR="009230E4">
        <w:t>contact</w:t>
      </w:r>
      <w:r w:rsidR="00B5792A">
        <w:t xml:space="preserve"> us. </w:t>
      </w:r>
    </w:p>
    <w:p w14:paraId="1B200CCF" w14:textId="4AB79FC9" w:rsidR="00144911" w:rsidRDefault="00B5792A" w:rsidP="009230E4">
      <w:pPr>
        <w:spacing w:line="276" w:lineRule="auto"/>
        <w:jc w:val="both"/>
      </w:pPr>
      <w:r>
        <w:t xml:space="preserve">Regards </w:t>
      </w:r>
    </w:p>
    <w:p w14:paraId="0179BBA3" w14:textId="0E6BF620" w:rsidR="00B5792A" w:rsidRDefault="008F572E" w:rsidP="009230E4">
      <w:pPr>
        <w:spacing w:line="276" w:lineRule="auto"/>
        <w:jc w:val="both"/>
      </w:pPr>
      <w:r>
        <w:t>Dr Rayleen Breach</w:t>
      </w:r>
      <w:r w:rsidR="00B5792A">
        <w:t xml:space="preserve"> </w:t>
      </w:r>
      <w:r w:rsidR="002A0561">
        <w:t>PhD RM, RN</w:t>
      </w:r>
    </w:p>
    <w:p w14:paraId="5ECDE065" w14:textId="02B4CDD2" w:rsidR="009230E4" w:rsidRDefault="009230E4" w:rsidP="009230E4">
      <w:pPr>
        <w:spacing w:line="276" w:lineRule="auto"/>
        <w:jc w:val="both"/>
      </w:pPr>
      <w:r>
        <w:t xml:space="preserve">Program Coordinator </w:t>
      </w:r>
    </w:p>
    <w:p w14:paraId="5FF75900" w14:textId="1A40C85F" w:rsidR="00B5792A" w:rsidRDefault="004B5D84" w:rsidP="009230E4">
      <w:pPr>
        <w:spacing w:line="276" w:lineRule="auto"/>
        <w:jc w:val="both"/>
      </w:pPr>
      <w:hyperlink r:id="rId13" w:history="1">
        <w:r w:rsidR="00466D11" w:rsidRPr="00EF65E2">
          <w:rPr>
            <w:rStyle w:val="Hyperlink"/>
          </w:rPr>
          <w:t>info@federation.edu.au</w:t>
        </w:r>
      </w:hyperlink>
      <w:r w:rsidR="00466D11">
        <w:t xml:space="preserve"> </w:t>
      </w:r>
    </w:p>
    <w:p w14:paraId="5AEEA42B" w14:textId="2A5BA5AC" w:rsidR="003C2AF0" w:rsidRDefault="003C2AF0" w:rsidP="009230E4">
      <w:pPr>
        <w:spacing w:after="160" w:line="259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14:paraId="07743279" w14:textId="0CB943BD" w:rsidR="003C2AF0" w:rsidRDefault="003C2AF0" w:rsidP="009230E4">
      <w:pPr>
        <w:pStyle w:val="Heading3"/>
        <w:jc w:val="both"/>
      </w:pPr>
      <w:r>
        <w:lastRenderedPageBreak/>
        <w:t xml:space="preserve">Enrolment </w:t>
      </w:r>
    </w:p>
    <w:p w14:paraId="5B47C434" w14:textId="1C57AFB7" w:rsidR="003C2AF0" w:rsidRDefault="003C2AF0" w:rsidP="009230E4">
      <w:pPr>
        <w:spacing w:after="240" w:line="276" w:lineRule="auto"/>
        <w:jc w:val="both"/>
      </w:pPr>
      <w:r>
        <w:t xml:space="preserve">Students seeking admission to the </w:t>
      </w:r>
      <w:r w:rsidR="00B84DC4">
        <w:t>Masters/</w:t>
      </w:r>
      <w:r>
        <w:t xml:space="preserve">Graduate Diploma of Health (Child and Family Health) must hold a current registration with the Australian Health Practitioner Regulation Agency (AHPRA) as </w:t>
      </w:r>
      <w:r w:rsidRPr="003C2AF0">
        <w:rPr>
          <w:b/>
          <w:bCs/>
        </w:rPr>
        <w:t>both</w:t>
      </w:r>
      <w:r>
        <w:t xml:space="preserve"> a Nurse and a Midwife in Australia.</w:t>
      </w:r>
    </w:p>
    <w:p w14:paraId="6BBA1FCF" w14:textId="783218CB" w:rsidR="00C476BB" w:rsidRDefault="003C2AF0" w:rsidP="009230E4">
      <w:pPr>
        <w:spacing w:after="240" w:line="276" w:lineRule="auto"/>
        <w:jc w:val="both"/>
      </w:pPr>
      <w:r>
        <w:t>In addition, applicant</w:t>
      </w:r>
      <w:r w:rsidR="002A0561">
        <w:t>s</w:t>
      </w:r>
      <w:r>
        <w:t xml:space="preserve"> must also have a minimum 12</w:t>
      </w:r>
      <w:r w:rsidR="008F572E">
        <w:t>month</w:t>
      </w:r>
      <w:r>
        <w:t xml:space="preserve"> EFT post registration </w:t>
      </w:r>
      <w:r w:rsidR="002A0561">
        <w:t xml:space="preserve">experience </w:t>
      </w:r>
      <w:r>
        <w:t>in e</w:t>
      </w:r>
      <w:r w:rsidR="00C476BB">
        <w:t xml:space="preserve">ach of nursing and midwifery </w:t>
      </w:r>
      <w:r>
        <w:t>practice</w:t>
      </w:r>
      <w:r w:rsidR="00C476BB">
        <w:t>.</w:t>
      </w:r>
    </w:p>
    <w:p w14:paraId="3306CDA9" w14:textId="679F0D13" w:rsidR="00CA35E4" w:rsidRPr="00CA35E4" w:rsidRDefault="003C2AF0" w:rsidP="009230E4">
      <w:pPr>
        <w:spacing w:line="276" w:lineRule="auto"/>
        <w:jc w:val="both"/>
      </w:pPr>
      <w:r>
        <w:t xml:space="preserve">The </w:t>
      </w:r>
      <w:r w:rsidR="00CA35E4">
        <w:t>Graduate Diploma of Health (Child and Family Health Nursing)</w:t>
      </w:r>
      <w:r>
        <w:t xml:space="preserve"> comprises 120 Credit Points made up of </w:t>
      </w:r>
      <w:r w:rsidR="008F572E">
        <w:t>eight</w:t>
      </w:r>
      <w:r>
        <w:t xml:space="preserve"> 15 Credit Point courses. The structure of the full-time program is outlined in the table below. </w:t>
      </w:r>
    </w:p>
    <w:tbl>
      <w:tblPr>
        <w:tblStyle w:val="TableGrid"/>
        <w:tblW w:w="85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05"/>
        <w:gridCol w:w="2573"/>
        <w:gridCol w:w="421"/>
        <w:gridCol w:w="1350"/>
        <w:gridCol w:w="2431"/>
        <w:gridCol w:w="426"/>
      </w:tblGrid>
      <w:tr w:rsidR="00C476BB" w:rsidRPr="00B100EF" w14:paraId="41AF888D" w14:textId="77777777" w:rsidTr="61358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  <w:gridSpan w:val="3"/>
          </w:tcPr>
          <w:p w14:paraId="4BB3431D" w14:textId="77777777" w:rsidR="00C476BB" w:rsidRPr="00B100EF" w:rsidRDefault="00C476BB" w:rsidP="009230E4">
            <w:pPr>
              <w:pStyle w:val="TableHeading1"/>
              <w:jc w:val="both"/>
              <w:rPr>
                <w:szCs w:val="18"/>
              </w:rPr>
            </w:pPr>
            <w:r w:rsidRPr="00B100EF">
              <w:rPr>
                <w:szCs w:val="18"/>
              </w:rPr>
              <w:t>SEMESTER 1</w:t>
            </w:r>
          </w:p>
        </w:tc>
        <w:tc>
          <w:tcPr>
            <w:tcW w:w="4207" w:type="dxa"/>
            <w:gridSpan w:val="3"/>
          </w:tcPr>
          <w:p w14:paraId="372280AF" w14:textId="77777777" w:rsidR="00C476BB" w:rsidRPr="00B100EF" w:rsidRDefault="00C476BB" w:rsidP="009230E4">
            <w:pPr>
              <w:pStyle w:val="TableHeading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szCs w:val="18"/>
              </w:rPr>
              <w:t>SEMESTER 2</w:t>
            </w:r>
          </w:p>
        </w:tc>
      </w:tr>
      <w:tr w:rsidR="00CA35E4" w:rsidRPr="00B100EF" w14:paraId="63EA7F44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shd w:val="clear" w:color="auto" w:fill="FFFFFF" w:themeFill="background1"/>
          </w:tcPr>
          <w:p w14:paraId="279FE693" w14:textId="5E267490" w:rsidR="00CA35E4" w:rsidRPr="00B100EF" w:rsidRDefault="00CA35E4" w:rsidP="009230E4">
            <w:pPr>
              <w:pStyle w:val="TableText"/>
              <w:jc w:val="both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HEALM6301</w:t>
            </w:r>
          </w:p>
        </w:tc>
        <w:tc>
          <w:tcPr>
            <w:tcW w:w="2573" w:type="dxa"/>
            <w:shd w:val="clear" w:color="auto" w:fill="FFFFFF" w:themeFill="background1"/>
          </w:tcPr>
          <w:p w14:paraId="3C5D53BE" w14:textId="04529E72" w:rsidR="00CA35E4" w:rsidRPr="00B100EF" w:rsidRDefault="00CA35E4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Child &amp; Family Health Assessment 1 (120 Hours)</w:t>
            </w:r>
          </w:p>
        </w:tc>
        <w:tc>
          <w:tcPr>
            <w:tcW w:w="421" w:type="dxa"/>
            <w:shd w:val="clear" w:color="auto" w:fill="FFFFFF" w:themeFill="background1"/>
          </w:tcPr>
          <w:p w14:paraId="06164DF0" w14:textId="70951EA1" w:rsidR="00CA35E4" w:rsidRPr="00B100EF" w:rsidRDefault="613582B6" w:rsidP="613582B6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14140"/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5A53EADB" w14:textId="01703AFD" w:rsidR="00CA35E4" w:rsidRPr="00B100EF" w:rsidRDefault="00CA35E4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HEALM6304</w:t>
            </w:r>
          </w:p>
        </w:tc>
        <w:tc>
          <w:tcPr>
            <w:tcW w:w="2431" w:type="dxa"/>
          </w:tcPr>
          <w:p w14:paraId="6065C1A0" w14:textId="4993B29C" w:rsidR="00CA35E4" w:rsidRPr="00B100EF" w:rsidRDefault="00CA35E4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Child &amp; Family Health Assessment 2 (120 hours)</w:t>
            </w:r>
          </w:p>
        </w:tc>
        <w:tc>
          <w:tcPr>
            <w:tcW w:w="426" w:type="dxa"/>
          </w:tcPr>
          <w:p w14:paraId="20B892F5" w14:textId="4237D514" w:rsidR="00CA35E4" w:rsidRPr="00B100EF" w:rsidRDefault="613582B6" w:rsidP="613582B6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14140"/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</w:tr>
      <w:tr w:rsidR="00CA35E4" w:rsidRPr="00B100EF" w14:paraId="150FB734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shd w:val="clear" w:color="auto" w:fill="FFFFFF" w:themeFill="background1"/>
          </w:tcPr>
          <w:p w14:paraId="5B718F17" w14:textId="23C4EE91" w:rsidR="00CA35E4" w:rsidRPr="00B100EF" w:rsidRDefault="00CA35E4" w:rsidP="009230E4">
            <w:pPr>
              <w:pStyle w:val="NoSpacing"/>
              <w:jc w:val="both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HEALM6302</w:t>
            </w:r>
          </w:p>
        </w:tc>
        <w:tc>
          <w:tcPr>
            <w:tcW w:w="2573" w:type="dxa"/>
            <w:shd w:val="clear" w:color="auto" w:fill="FFFFFF" w:themeFill="background1"/>
          </w:tcPr>
          <w:p w14:paraId="2E8B43B1" w14:textId="5500EFB1" w:rsidR="00CA35E4" w:rsidRPr="00B100EF" w:rsidRDefault="00CA35E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Family &amp; Community Studies</w:t>
            </w:r>
          </w:p>
        </w:tc>
        <w:tc>
          <w:tcPr>
            <w:tcW w:w="421" w:type="dxa"/>
            <w:shd w:val="clear" w:color="auto" w:fill="FFFFFF" w:themeFill="background1"/>
          </w:tcPr>
          <w:p w14:paraId="362151BC" w14:textId="1FF829ED" w:rsidR="00CA35E4" w:rsidRPr="00B100EF" w:rsidRDefault="613582B6" w:rsidP="613582B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18AFF019" w14:textId="452ECE5A" w:rsidR="00CA35E4" w:rsidRPr="00B100EF" w:rsidRDefault="00B84DC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414140"/>
                <w:sz w:val="18"/>
                <w:szCs w:val="18"/>
              </w:rPr>
              <w:t>Elective</w:t>
            </w:r>
          </w:p>
        </w:tc>
        <w:tc>
          <w:tcPr>
            <w:tcW w:w="2431" w:type="dxa"/>
          </w:tcPr>
          <w:p w14:paraId="309AA8EE" w14:textId="27EEE6B5" w:rsidR="00CA35E4" w:rsidRPr="00B100EF" w:rsidRDefault="00940352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3 courses</w:t>
            </w:r>
          </w:p>
        </w:tc>
        <w:tc>
          <w:tcPr>
            <w:tcW w:w="426" w:type="dxa"/>
          </w:tcPr>
          <w:p w14:paraId="374960B4" w14:textId="0870C9AA" w:rsidR="00CA35E4" w:rsidRPr="00B100EF" w:rsidRDefault="613582B6" w:rsidP="613582B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</w:tr>
      <w:tr w:rsidR="00CA35E4" w:rsidRPr="00B100EF" w14:paraId="2FEF6E80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shd w:val="clear" w:color="auto" w:fill="FFFFFF" w:themeFill="background1"/>
          </w:tcPr>
          <w:p w14:paraId="250F6A6D" w14:textId="0E6D2DA9" w:rsidR="00CA35E4" w:rsidRPr="00B100EF" w:rsidRDefault="00CA35E4" w:rsidP="009230E4">
            <w:pPr>
              <w:pStyle w:val="NoSpacing"/>
              <w:jc w:val="both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HEALM6303</w:t>
            </w:r>
          </w:p>
        </w:tc>
        <w:tc>
          <w:tcPr>
            <w:tcW w:w="2573" w:type="dxa"/>
            <w:shd w:val="clear" w:color="auto" w:fill="FFFFFF" w:themeFill="background1"/>
          </w:tcPr>
          <w:p w14:paraId="5B728E4B" w14:textId="0D7D6797" w:rsidR="00CA35E4" w:rsidRPr="00B100EF" w:rsidRDefault="00CA35E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Working in Partnerships with Families</w:t>
            </w:r>
          </w:p>
        </w:tc>
        <w:tc>
          <w:tcPr>
            <w:tcW w:w="421" w:type="dxa"/>
            <w:shd w:val="clear" w:color="auto" w:fill="FFFFFF" w:themeFill="background1"/>
          </w:tcPr>
          <w:p w14:paraId="16F40941" w14:textId="1EFBD25E" w:rsidR="00CA35E4" w:rsidRPr="00B100EF" w:rsidRDefault="613582B6" w:rsidP="613582B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3BCA1255" w14:textId="69F533A8" w:rsidR="00CA35E4" w:rsidRPr="00B100EF" w:rsidRDefault="00CA35E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HEALM6306</w:t>
            </w:r>
          </w:p>
        </w:tc>
        <w:tc>
          <w:tcPr>
            <w:tcW w:w="2431" w:type="dxa"/>
          </w:tcPr>
          <w:p w14:paraId="522E2450" w14:textId="7ECB9702" w:rsidR="00CA35E4" w:rsidRPr="00B100EF" w:rsidRDefault="00CA35E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Infant &amp; Child Nutrition (60 hours)</w:t>
            </w:r>
          </w:p>
        </w:tc>
        <w:tc>
          <w:tcPr>
            <w:tcW w:w="426" w:type="dxa"/>
          </w:tcPr>
          <w:p w14:paraId="2B13C168" w14:textId="636D25E7" w:rsidR="00CA35E4" w:rsidRPr="00B100EF" w:rsidRDefault="613582B6" w:rsidP="613582B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</w:tr>
      <w:tr w:rsidR="00CA35E4" w:rsidRPr="00B100EF" w14:paraId="7BB5A4CA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shd w:val="clear" w:color="auto" w:fill="FFFFFF" w:themeFill="background1"/>
          </w:tcPr>
          <w:p w14:paraId="5429F274" w14:textId="3DC210B4" w:rsidR="00CA35E4" w:rsidRPr="00B100EF" w:rsidRDefault="00CA35E4" w:rsidP="009230E4">
            <w:pPr>
              <w:pStyle w:val="NoSpacing"/>
              <w:jc w:val="both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HEALP6202</w:t>
            </w:r>
          </w:p>
        </w:tc>
        <w:tc>
          <w:tcPr>
            <w:tcW w:w="2573" w:type="dxa"/>
            <w:shd w:val="clear" w:color="auto" w:fill="FFFFFF" w:themeFill="background1"/>
          </w:tcPr>
          <w:p w14:paraId="6847309E" w14:textId="590797D7" w:rsidR="00CA35E4" w:rsidRPr="00B100EF" w:rsidRDefault="00CA35E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Perinatal &amp; Infant Mental Health 2</w:t>
            </w:r>
          </w:p>
        </w:tc>
        <w:tc>
          <w:tcPr>
            <w:tcW w:w="421" w:type="dxa"/>
            <w:shd w:val="clear" w:color="auto" w:fill="FFFFFF" w:themeFill="background1"/>
          </w:tcPr>
          <w:p w14:paraId="6E96501D" w14:textId="1358F3C4" w:rsidR="00CA35E4" w:rsidRPr="00B100EF" w:rsidRDefault="613582B6" w:rsidP="613582B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48242EB0" w14:textId="09E723D4" w:rsidR="00CA35E4" w:rsidRPr="00B100EF" w:rsidRDefault="00B84DC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414140"/>
                <w:sz w:val="18"/>
                <w:szCs w:val="18"/>
              </w:rPr>
              <w:t>HEALM6307</w:t>
            </w:r>
          </w:p>
        </w:tc>
        <w:tc>
          <w:tcPr>
            <w:tcW w:w="2431" w:type="dxa"/>
          </w:tcPr>
          <w:p w14:paraId="2F200223" w14:textId="19E0FEE3" w:rsidR="00CA35E4" w:rsidRPr="00B100EF" w:rsidRDefault="00B84DC4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414140"/>
                <w:sz w:val="18"/>
                <w:szCs w:val="18"/>
              </w:rPr>
              <w:t>Applied research for child and family health</w:t>
            </w:r>
          </w:p>
        </w:tc>
        <w:tc>
          <w:tcPr>
            <w:tcW w:w="426" w:type="dxa"/>
          </w:tcPr>
          <w:p w14:paraId="178C4812" w14:textId="469E7DEC" w:rsidR="00CA35E4" w:rsidRPr="00B100EF" w:rsidRDefault="613582B6" w:rsidP="613582B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</w:tr>
    </w:tbl>
    <w:p w14:paraId="45AD262D" w14:textId="391B8871" w:rsidR="00977511" w:rsidRPr="00B84DC4" w:rsidRDefault="00B84DC4" w:rsidP="009230E4">
      <w:pPr>
        <w:spacing w:before="240" w:after="240" w:line="276" w:lineRule="auto"/>
        <w:jc w:val="both"/>
        <w:rPr>
          <w:iCs/>
        </w:rPr>
      </w:pPr>
      <w:r w:rsidRPr="00B84DC4">
        <w:rPr>
          <w:iCs/>
        </w:rPr>
        <w:t>S</w:t>
      </w:r>
      <w:r w:rsidR="00C476BB" w:rsidRPr="00B84DC4">
        <w:rPr>
          <w:iCs/>
        </w:rPr>
        <w:t xml:space="preserve">tudents </w:t>
      </w:r>
      <w:r w:rsidRPr="00B84DC4">
        <w:rPr>
          <w:iCs/>
        </w:rPr>
        <w:t>can</w:t>
      </w:r>
      <w:r w:rsidR="00C476BB" w:rsidRPr="00B84DC4">
        <w:rPr>
          <w:iCs/>
        </w:rPr>
        <w:t xml:space="preserve"> </w:t>
      </w:r>
      <w:r w:rsidR="002A0561" w:rsidRPr="00B84DC4">
        <w:rPr>
          <w:iCs/>
        </w:rPr>
        <w:t>undertake</w:t>
      </w:r>
      <w:r w:rsidR="00C476BB" w:rsidRPr="00B84DC4">
        <w:rPr>
          <w:iCs/>
        </w:rPr>
        <w:t xml:space="preserve"> </w:t>
      </w:r>
      <w:r w:rsidRPr="00B84DC4">
        <w:rPr>
          <w:iCs/>
        </w:rPr>
        <w:t>the program part-time over 2 years, or 18-months with course credits for RPL.</w:t>
      </w:r>
    </w:p>
    <w:p w14:paraId="2E7A80CD" w14:textId="0A6C4BB5" w:rsidR="00B84DC4" w:rsidRDefault="00B84DC4" w:rsidP="009230E4">
      <w:pPr>
        <w:spacing w:before="240" w:after="240" w:line="276" w:lineRule="auto"/>
        <w:jc w:val="both"/>
        <w:rPr>
          <w:iCs/>
        </w:rPr>
      </w:pPr>
      <w:r>
        <w:rPr>
          <w:iCs/>
        </w:rPr>
        <w:t>Mid-year entry is available</w:t>
      </w:r>
      <w:r w:rsidR="00A42749">
        <w:rPr>
          <w:iCs/>
        </w:rPr>
        <w:t xml:space="preserve"> </w:t>
      </w:r>
      <w:r>
        <w:rPr>
          <w:iCs/>
        </w:rPr>
        <w:t>for part-time applicants to complete</w:t>
      </w:r>
      <w:r w:rsidR="001271BB">
        <w:rPr>
          <w:iCs/>
        </w:rPr>
        <w:t xml:space="preserve"> over 18mths or 2 years</w:t>
      </w:r>
      <w:r w:rsidR="00925669">
        <w:rPr>
          <w:iCs/>
        </w:rPr>
        <w:t xml:space="preserve"> </w:t>
      </w:r>
      <w:r w:rsidR="00F043C9">
        <w:rPr>
          <w:iCs/>
        </w:rPr>
        <w:t>with initial</w:t>
      </w:r>
      <w:r>
        <w:rPr>
          <w:iCs/>
        </w:rPr>
        <w:t xml:space="preserve"> non-clinical courses </w:t>
      </w:r>
      <w:r w:rsidR="00287089">
        <w:rPr>
          <w:iCs/>
        </w:rPr>
        <w:t xml:space="preserve">with a secured </w:t>
      </w:r>
      <w:r>
        <w:rPr>
          <w:iCs/>
        </w:rPr>
        <w:t>clinical placement in the following year.</w:t>
      </w:r>
    </w:p>
    <w:p w14:paraId="404B9E76" w14:textId="776A41F0" w:rsidR="00B84DC4" w:rsidRPr="00B84DC4" w:rsidRDefault="613582B6" w:rsidP="613582B6">
      <w:pPr>
        <w:spacing w:before="240" w:after="240" w:line="276" w:lineRule="auto"/>
        <w:jc w:val="both"/>
        <w:rPr>
          <w:i/>
          <w:iCs/>
        </w:rPr>
      </w:pPr>
      <w:r w:rsidRPr="613582B6">
        <w:rPr>
          <w:b/>
          <w:bCs/>
          <w:i/>
          <w:iCs/>
        </w:rPr>
        <w:t>Note: To have an individual discussion about the program pathway most suitable for you, please contact the Program Coordinator.</w:t>
      </w:r>
    </w:p>
    <w:p w14:paraId="1F6CAA11" w14:textId="15D8882A" w:rsidR="00B100EF" w:rsidRDefault="00B100EF" w:rsidP="009230E4">
      <w:pPr>
        <w:spacing w:before="240" w:after="240" w:line="276" w:lineRule="auto"/>
        <w:jc w:val="both"/>
      </w:pPr>
      <w:r>
        <w:rPr>
          <w:iCs/>
        </w:rPr>
        <w:t xml:space="preserve">Following the successful completion of the </w:t>
      </w:r>
      <w:r>
        <w:t xml:space="preserve">Graduate Diploma of Health (Child and Family Health Nursing) you will be eligible to practice as </w:t>
      </w:r>
      <w:r w:rsidR="002C01BD">
        <w:t>an</w:t>
      </w:r>
      <w:r>
        <w:t xml:space="preserve"> MCH clinician. </w:t>
      </w:r>
    </w:p>
    <w:p w14:paraId="6C6497C7" w14:textId="1F70F097" w:rsidR="003C2AF0" w:rsidRDefault="003C2AF0" w:rsidP="009230E4">
      <w:pPr>
        <w:spacing w:line="276" w:lineRule="auto"/>
        <w:jc w:val="both"/>
      </w:pPr>
      <w:r>
        <w:t xml:space="preserve">Following the successful completion of the Graduate Diploma of Health (Child and Family Health Nursing) you will be invited to continue your studies at the </w:t>
      </w:r>
      <w:r w:rsidR="008F572E">
        <w:t>master’s</w:t>
      </w:r>
      <w:r>
        <w:t xml:space="preserve"> level where you will undertake the following </w:t>
      </w:r>
      <w:r w:rsidR="002A0561">
        <w:t xml:space="preserve">research </w:t>
      </w:r>
      <w:r w:rsidR="002C01BD">
        <w:t>courses</w:t>
      </w:r>
      <w:r>
        <w:t xml:space="preserve"> as part of that program. </w:t>
      </w:r>
    </w:p>
    <w:tbl>
      <w:tblPr>
        <w:tblStyle w:val="TableGrid"/>
        <w:tblW w:w="85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2593"/>
        <w:gridCol w:w="563"/>
        <w:gridCol w:w="1275"/>
        <w:gridCol w:w="2400"/>
        <w:gridCol w:w="697"/>
      </w:tblGrid>
      <w:tr w:rsidR="003C2AF0" w14:paraId="47E73D08" w14:textId="77777777" w:rsidTr="61358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gridSpan w:val="3"/>
          </w:tcPr>
          <w:p w14:paraId="6A1F95E4" w14:textId="77777777" w:rsidR="003C2AF0" w:rsidRDefault="003C2AF0" w:rsidP="009230E4">
            <w:pPr>
              <w:pStyle w:val="TableHeading1"/>
              <w:jc w:val="both"/>
            </w:pPr>
            <w:r>
              <w:t>SEMESTER 1</w:t>
            </w:r>
          </w:p>
        </w:tc>
        <w:tc>
          <w:tcPr>
            <w:tcW w:w="4372" w:type="dxa"/>
            <w:gridSpan w:val="3"/>
          </w:tcPr>
          <w:p w14:paraId="58C63B8C" w14:textId="77777777" w:rsidR="003C2AF0" w:rsidRDefault="003C2AF0" w:rsidP="009230E4">
            <w:pPr>
              <w:pStyle w:val="TableHeading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SEMESTER 2</w:t>
            </w:r>
          </w:p>
        </w:tc>
      </w:tr>
      <w:tr w:rsidR="003C2AF0" w14:paraId="6666ADB6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FFFFFF" w:themeFill="background1"/>
          </w:tcPr>
          <w:p w14:paraId="0D1D2736" w14:textId="77777777" w:rsidR="003C2AF0" w:rsidRPr="00B100EF" w:rsidRDefault="003C2AF0" w:rsidP="009230E4">
            <w:pPr>
              <w:pStyle w:val="TableText"/>
              <w:jc w:val="both"/>
              <w:rPr>
                <w:szCs w:val="18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32760B26" w14:textId="77777777" w:rsidR="003C2AF0" w:rsidRPr="00B100EF" w:rsidRDefault="003C2AF0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 xml:space="preserve">Elective Course </w:t>
            </w:r>
          </w:p>
        </w:tc>
        <w:tc>
          <w:tcPr>
            <w:tcW w:w="563" w:type="dxa"/>
            <w:shd w:val="clear" w:color="auto" w:fill="FFFFFF" w:themeFill="background1"/>
          </w:tcPr>
          <w:p w14:paraId="7596840C" w14:textId="77777777" w:rsidR="003C2AF0" w:rsidRPr="00B100EF" w:rsidRDefault="003C2AF0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szCs w:val="18"/>
              </w:rPr>
              <w:t>30</w:t>
            </w:r>
          </w:p>
        </w:tc>
        <w:tc>
          <w:tcPr>
            <w:tcW w:w="1275" w:type="dxa"/>
          </w:tcPr>
          <w:p w14:paraId="2A54B8FF" w14:textId="77777777" w:rsidR="003C2AF0" w:rsidRPr="00B100EF" w:rsidRDefault="003C2AF0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HEALT7002</w:t>
            </w:r>
          </w:p>
        </w:tc>
        <w:tc>
          <w:tcPr>
            <w:tcW w:w="2400" w:type="dxa"/>
          </w:tcPr>
          <w:p w14:paraId="0F49D333" w14:textId="77777777" w:rsidR="003C2AF0" w:rsidRPr="00B100EF" w:rsidRDefault="003C2AF0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Research Thesis A</w:t>
            </w:r>
          </w:p>
        </w:tc>
        <w:tc>
          <w:tcPr>
            <w:tcW w:w="697" w:type="dxa"/>
            <w:vAlign w:val="bottom"/>
          </w:tcPr>
          <w:p w14:paraId="1E3806B9" w14:textId="77777777" w:rsidR="003C2AF0" w:rsidRPr="00B100EF" w:rsidRDefault="003C2AF0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30</w:t>
            </w:r>
          </w:p>
        </w:tc>
      </w:tr>
      <w:tr w:rsidR="003C2AF0" w14:paraId="306ADB1F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FFFFFF" w:themeFill="background1"/>
          </w:tcPr>
          <w:p w14:paraId="0C231C67" w14:textId="77777777" w:rsidR="003C2AF0" w:rsidRPr="00B100EF" w:rsidRDefault="003C2AF0" w:rsidP="009230E4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14:paraId="3A054381" w14:textId="77777777" w:rsidR="003C2AF0" w:rsidRPr="00B100EF" w:rsidRDefault="003C2AF0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 xml:space="preserve">Elective Course </w:t>
            </w:r>
          </w:p>
        </w:tc>
        <w:tc>
          <w:tcPr>
            <w:tcW w:w="563" w:type="dxa"/>
            <w:shd w:val="clear" w:color="auto" w:fill="FFFFFF" w:themeFill="background1"/>
          </w:tcPr>
          <w:p w14:paraId="76FB8C85" w14:textId="77777777" w:rsidR="003C2AF0" w:rsidRPr="00B100EF" w:rsidRDefault="003C2AF0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14:paraId="2B4AB04C" w14:textId="77777777" w:rsidR="003C2AF0" w:rsidRPr="00B100EF" w:rsidRDefault="003C2AF0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HEALT7003</w:t>
            </w:r>
          </w:p>
        </w:tc>
        <w:tc>
          <w:tcPr>
            <w:tcW w:w="2400" w:type="dxa"/>
          </w:tcPr>
          <w:p w14:paraId="6B5A0F53" w14:textId="77777777" w:rsidR="003C2AF0" w:rsidRPr="00B100EF" w:rsidRDefault="003C2AF0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Research Thesis B</w:t>
            </w:r>
          </w:p>
        </w:tc>
        <w:tc>
          <w:tcPr>
            <w:tcW w:w="697" w:type="dxa"/>
            <w:vAlign w:val="bottom"/>
          </w:tcPr>
          <w:p w14:paraId="790ADA6F" w14:textId="77777777" w:rsidR="003C2AF0" w:rsidRPr="00B100EF" w:rsidRDefault="003C2AF0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30</w:t>
            </w:r>
          </w:p>
        </w:tc>
      </w:tr>
    </w:tbl>
    <w:p w14:paraId="0E65056A" w14:textId="02F68883" w:rsidR="003C2AF0" w:rsidRDefault="003C2AF0" w:rsidP="009230E4">
      <w:pPr>
        <w:jc w:val="both"/>
      </w:pPr>
    </w:p>
    <w:p w14:paraId="3E404002" w14:textId="28BDB33B" w:rsidR="00BF00A2" w:rsidRPr="00275667" w:rsidRDefault="00BF00A2" w:rsidP="009230E4">
      <w:pPr>
        <w:autoSpaceDE w:val="0"/>
        <w:autoSpaceDN w:val="0"/>
        <w:spacing w:after="0"/>
        <w:jc w:val="both"/>
      </w:pPr>
      <w:r>
        <w:t xml:space="preserve">For a brief overview of each of the courses please follow the link below for Federation University ‘Course Finder’ and search for Child and Family Health Nursing </w:t>
      </w:r>
      <w:hyperlink r:id="rId14" w:history="1">
        <w:r w:rsidRPr="00BA1F2C">
          <w:rPr>
            <w:rStyle w:val="Hyperlink"/>
          </w:rPr>
          <w:t>https://study.federation.edu.au/</w:t>
        </w:r>
      </w:hyperlink>
      <w:r>
        <w:t xml:space="preserve"> </w:t>
      </w:r>
    </w:p>
    <w:p w14:paraId="46DFB832" w14:textId="41E4643F" w:rsidR="00BF00A2" w:rsidRDefault="00BF00A2" w:rsidP="009230E4">
      <w:pPr>
        <w:jc w:val="both"/>
      </w:pPr>
    </w:p>
    <w:p w14:paraId="7147B11C" w14:textId="77777777" w:rsidR="00B84DC4" w:rsidRDefault="00B84DC4" w:rsidP="009230E4">
      <w:pPr>
        <w:spacing w:after="80"/>
        <w:ind w:left="426" w:hanging="426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6B757AED" w14:textId="77777777" w:rsidR="00B84DC4" w:rsidRDefault="00B84DC4" w:rsidP="009230E4">
      <w:pPr>
        <w:spacing w:after="80"/>
        <w:ind w:left="426" w:hanging="426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F5AE4E4" w14:textId="77777777" w:rsidR="009230E4" w:rsidRDefault="009230E4">
      <w:pPr>
        <w:spacing w:after="160"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br w:type="page"/>
      </w:r>
    </w:p>
    <w:p w14:paraId="58C12EA8" w14:textId="3483CCF7" w:rsidR="00B100EF" w:rsidRDefault="003C2AF0" w:rsidP="009230E4">
      <w:pPr>
        <w:spacing w:after="80"/>
        <w:ind w:left="426" w:hanging="426"/>
        <w:jc w:val="both"/>
      </w:pPr>
      <w:r>
        <w:rPr>
          <w:rFonts w:asciiTheme="majorHAnsi" w:eastAsiaTheme="majorEastAsia" w:hAnsiTheme="majorHAnsi" w:cstheme="majorBidi"/>
          <w:b/>
          <w:sz w:val="24"/>
          <w:szCs w:val="24"/>
        </w:rPr>
        <w:lastRenderedPageBreak/>
        <w:t>Credit</w:t>
      </w:r>
    </w:p>
    <w:p w14:paraId="771965FB" w14:textId="19B946E3" w:rsidR="00AE5FBC" w:rsidRDefault="00B100EF" w:rsidP="009230E4">
      <w:pPr>
        <w:spacing w:after="80" w:line="276" w:lineRule="auto"/>
        <w:jc w:val="both"/>
      </w:pPr>
      <w:r>
        <w:t>W</w:t>
      </w:r>
      <w:r w:rsidR="002A0561">
        <w:t>h</w:t>
      </w:r>
      <w:r>
        <w:t xml:space="preserve">ere a student can demonstrate that </w:t>
      </w:r>
      <w:r w:rsidR="00AE5FBC">
        <w:t xml:space="preserve">they have undertaken an equivalent course at a post-graduate level </w:t>
      </w:r>
      <w:r w:rsidR="003C2AF0">
        <w:t xml:space="preserve">either at Federation University or another </w:t>
      </w:r>
      <w:r w:rsidR="00977511">
        <w:t xml:space="preserve">Higher Education provider </w:t>
      </w:r>
      <w:r w:rsidR="00AE5FBC">
        <w:t xml:space="preserve">an application can be made for Credit. </w:t>
      </w:r>
    </w:p>
    <w:p w14:paraId="0747E32D" w14:textId="2DFE6097" w:rsidR="00C476BB" w:rsidRDefault="00977511" w:rsidP="009230E4">
      <w:pPr>
        <w:spacing w:before="240" w:after="80"/>
        <w:ind w:left="426" w:hanging="426"/>
        <w:jc w:val="both"/>
      </w:pP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Clinical Practicum </w:t>
      </w:r>
    </w:p>
    <w:p w14:paraId="384E5074" w14:textId="77777777" w:rsidR="00B84DC4" w:rsidRDefault="00C476BB" w:rsidP="009230E4">
      <w:pPr>
        <w:spacing w:line="276" w:lineRule="auto"/>
        <w:jc w:val="both"/>
      </w:pPr>
      <w:r>
        <w:t>Th</w:t>
      </w:r>
      <w:r w:rsidR="00AE5FBC">
        <w:t>e Graduate Diploma of Health (Child and Family Health</w:t>
      </w:r>
      <w:r w:rsidR="00977511">
        <w:t xml:space="preserve"> Nursing</w:t>
      </w:r>
      <w:r w:rsidR="00AE5FBC">
        <w:t xml:space="preserve">) program requires that students complete </w:t>
      </w:r>
      <w:r>
        <w:t xml:space="preserve">300 hours of clinical experience. </w:t>
      </w:r>
      <w:r w:rsidR="00977511" w:rsidRPr="00144911">
        <w:t xml:space="preserve">Information about how to apply for a clinical place </w:t>
      </w:r>
      <w:r w:rsidR="00977511">
        <w:t xml:space="preserve">is made </w:t>
      </w:r>
      <w:r w:rsidR="00977511" w:rsidRPr="00144911">
        <w:t xml:space="preserve">available from the Municipal Association of Victoria (MAV) website </w:t>
      </w:r>
      <w:r w:rsidR="00977511">
        <w:t xml:space="preserve">from the beginning of </w:t>
      </w:r>
      <w:r w:rsidR="00977511" w:rsidRPr="00144911">
        <w:t xml:space="preserve">July. We recommend </w:t>
      </w:r>
      <w:r w:rsidR="00DB7FF9">
        <w:t xml:space="preserve">that </w:t>
      </w:r>
      <w:r w:rsidR="00977511" w:rsidRPr="00144911">
        <w:t>you start submitting Expressions of Interest (EOI) to councils</w:t>
      </w:r>
      <w:r w:rsidR="00977511">
        <w:t xml:space="preserve"> </w:t>
      </w:r>
      <w:r w:rsidR="00DB7FF9">
        <w:t>from</w:t>
      </w:r>
      <w:r w:rsidR="00977511">
        <w:t xml:space="preserve"> August. </w:t>
      </w:r>
    </w:p>
    <w:p w14:paraId="44BFB3B3" w14:textId="559B0CFE" w:rsidR="00977511" w:rsidRDefault="00B84DC4" w:rsidP="009230E4">
      <w:pPr>
        <w:spacing w:line="276" w:lineRule="auto"/>
        <w:jc w:val="both"/>
      </w:pPr>
      <w:r w:rsidRPr="00B84DC4">
        <w:t>Applicants can begin the admission process to Federation University whilst awaiting EOI outcome. Once placement is secured, a letter confirming placement is uploaded to Federation University Admissions which will progress your application to enrolment.</w:t>
      </w:r>
      <w:r w:rsidR="00977511">
        <w:t xml:space="preserve"> </w:t>
      </w:r>
    </w:p>
    <w:p w14:paraId="556DC19F" w14:textId="3775AEAE" w:rsidR="00977511" w:rsidRDefault="613582B6" w:rsidP="009230E4">
      <w:pPr>
        <w:spacing w:line="276" w:lineRule="auto"/>
        <w:jc w:val="both"/>
      </w:pPr>
      <w:r w:rsidRPr="613582B6">
        <w:rPr>
          <w:b/>
          <w:bCs/>
          <w:i/>
          <w:iCs/>
        </w:rPr>
        <w:t xml:space="preserve">Confirmation of a placement with a MCH </w:t>
      </w:r>
      <w:r w:rsidR="00C42A2A">
        <w:rPr>
          <w:b/>
          <w:bCs/>
          <w:i/>
          <w:iCs/>
        </w:rPr>
        <w:t xml:space="preserve">service </w:t>
      </w:r>
      <w:r w:rsidRPr="613582B6">
        <w:rPr>
          <w:b/>
          <w:bCs/>
          <w:i/>
          <w:iCs/>
        </w:rPr>
        <w:t>-</w:t>
      </w:r>
      <w:r w:rsidR="00C42A2A">
        <w:rPr>
          <w:b/>
          <w:bCs/>
          <w:i/>
          <w:iCs/>
        </w:rPr>
        <w:t xml:space="preserve"> L</w:t>
      </w:r>
      <w:r w:rsidRPr="613582B6">
        <w:rPr>
          <w:b/>
          <w:bCs/>
          <w:i/>
          <w:iCs/>
        </w:rPr>
        <w:t xml:space="preserve">ocal </w:t>
      </w:r>
      <w:r w:rsidR="00C42A2A">
        <w:rPr>
          <w:b/>
          <w:bCs/>
          <w:i/>
          <w:iCs/>
        </w:rPr>
        <w:t>C</w:t>
      </w:r>
      <w:r w:rsidRPr="613582B6">
        <w:rPr>
          <w:b/>
          <w:bCs/>
          <w:i/>
          <w:iCs/>
        </w:rPr>
        <w:t>ouncil is a requirement for consideration for acceptance into the Graduate Diploma of Health (Child and Family Health) at Federation University.</w:t>
      </w:r>
      <w:r>
        <w:t xml:space="preserve"> </w:t>
      </w:r>
    </w:p>
    <w:p w14:paraId="59B1D695" w14:textId="6C17EF62" w:rsidR="00977511" w:rsidRDefault="00977511" w:rsidP="009230E4">
      <w:pPr>
        <w:spacing w:line="276" w:lineRule="auto"/>
        <w:jc w:val="both"/>
      </w:pPr>
      <w:r>
        <w:t>Prospective students can access the</w:t>
      </w:r>
      <w:r w:rsidR="00DB7FF9">
        <w:t xml:space="preserve"> </w:t>
      </w:r>
      <w:r w:rsidR="002C01BD">
        <w:t xml:space="preserve">MAV </w:t>
      </w:r>
      <w:r w:rsidR="00DB7FF9">
        <w:t>website</w:t>
      </w:r>
      <w:r>
        <w:t xml:space="preserve"> and submit </w:t>
      </w:r>
      <w:r w:rsidR="009B5B9D">
        <w:t xml:space="preserve">a </w:t>
      </w:r>
      <w:r>
        <w:t>confirmation of th</w:t>
      </w:r>
      <w:r w:rsidR="00DB7FF9">
        <w:t xml:space="preserve">e placement </w:t>
      </w:r>
      <w:r>
        <w:t>as part of the application process. The MCH Applicant Information Pack and EOI as well as a list of Councils and available places is available from the MAV website</w:t>
      </w:r>
      <w:r w:rsidR="00446C93">
        <w:t>, under ‘Aspiring MCH Students’.</w:t>
      </w:r>
      <w:r>
        <w:t xml:space="preserve"> </w:t>
      </w:r>
    </w:p>
    <w:p w14:paraId="3C9DC219" w14:textId="7613C3E5" w:rsidR="00454969" w:rsidRDefault="00454969" w:rsidP="009230E4">
      <w:pPr>
        <w:spacing w:line="276" w:lineRule="auto"/>
        <w:jc w:val="both"/>
      </w:pPr>
      <w:hyperlink r:id="rId15" w:history="1">
        <w:r w:rsidRPr="009463EC">
          <w:rPr>
            <w:rStyle w:val="Hyperlink"/>
          </w:rPr>
          <w:t>http://www.mav.asn.au/what-we-do/policy-advocacy/social-community/children-youth-family/maternal-and-child-health-children-0-6-years/maternal-and-child-health-resources#students</w:t>
        </w:r>
      </w:hyperlink>
    </w:p>
    <w:p w14:paraId="5D3BAF7C" w14:textId="0C4E8DAC" w:rsidR="00977511" w:rsidRDefault="00AE5FBC" w:rsidP="009230E4">
      <w:pPr>
        <w:spacing w:line="276" w:lineRule="auto"/>
        <w:jc w:val="both"/>
      </w:pPr>
      <w:r>
        <w:t xml:space="preserve">Clinical experience will be undertaken in </w:t>
      </w:r>
      <w:r w:rsidR="00DB7FF9">
        <w:t xml:space="preserve">Local </w:t>
      </w:r>
      <w:r>
        <w:t xml:space="preserve">Council MCH services (240 hours) as well as </w:t>
      </w:r>
      <w:r w:rsidR="009B5B9D">
        <w:t xml:space="preserve">speciality </w:t>
      </w:r>
      <w:r>
        <w:t xml:space="preserve">services that are closely associated with the role of the MCH Nurse (60 hours).  </w:t>
      </w:r>
      <w:r w:rsidR="00977511">
        <w:t xml:space="preserve">The table below outlines the Courses within the program that have clinical practicum associated with them as well as the hours required. </w:t>
      </w:r>
    </w:p>
    <w:tbl>
      <w:tblPr>
        <w:tblStyle w:val="TableGrid"/>
        <w:tblW w:w="850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05"/>
        <w:gridCol w:w="2475"/>
        <w:gridCol w:w="519"/>
        <w:gridCol w:w="1275"/>
        <w:gridCol w:w="2506"/>
        <w:gridCol w:w="426"/>
      </w:tblGrid>
      <w:tr w:rsidR="00977511" w:rsidRPr="00B100EF" w14:paraId="22A5AC62" w14:textId="77777777" w:rsidTr="61358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  <w:gridSpan w:val="3"/>
          </w:tcPr>
          <w:p w14:paraId="20ED8F3D" w14:textId="77777777" w:rsidR="00977511" w:rsidRPr="00B100EF" w:rsidRDefault="00977511" w:rsidP="009230E4">
            <w:pPr>
              <w:pStyle w:val="TableHeading1"/>
              <w:jc w:val="both"/>
              <w:rPr>
                <w:szCs w:val="18"/>
              </w:rPr>
            </w:pPr>
            <w:r w:rsidRPr="00B100EF">
              <w:rPr>
                <w:szCs w:val="18"/>
              </w:rPr>
              <w:t>SEMESTER 1</w:t>
            </w:r>
          </w:p>
        </w:tc>
        <w:tc>
          <w:tcPr>
            <w:tcW w:w="4207" w:type="dxa"/>
            <w:gridSpan w:val="3"/>
          </w:tcPr>
          <w:p w14:paraId="549CE90E" w14:textId="77777777" w:rsidR="00977511" w:rsidRPr="00B100EF" w:rsidRDefault="00977511" w:rsidP="009230E4">
            <w:pPr>
              <w:pStyle w:val="TableHeading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szCs w:val="18"/>
              </w:rPr>
              <w:t>SEMESTER 2</w:t>
            </w:r>
          </w:p>
        </w:tc>
      </w:tr>
      <w:tr w:rsidR="00977511" w:rsidRPr="00B100EF" w14:paraId="429F2EDB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shd w:val="clear" w:color="auto" w:fill="FFFFFF" w:themeFill="background1"/>
          </w:tcPr>
          <w:p w14:paraId="48D2ED77" w14:textId="77777777" w:rsidR="00977511" w:rsidRPr="00B100EF" w:rsidRDefault="00977511" w:rsidP="009230E4">
            <w:pPr>
              <w:pStyle w:val="TableText"/>
              <w:jc w:val="both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HEALM6301</w:t>
            </w:r>
          </w:p>
        </w:tc>
        <w:tc>
          <w:tcPr>
            <w:tcW w:w="2475" w:type="dxa"/>
            <w:shd w:val="clear" w:color="auto" w:fill="FFFFFF" w:themeFill="background1"/>
          </w:tcPr>
          <w:p w14:paraId="5EECBB1B" w14:textId="77777777" w:rsidR="00977511" w:rsidRPr="00B100EF" w:rsidRDefault="00977511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 xml:space="preserve">Child &amp; Family Health Assessment 1 </w:t>
            </w:r>
            <w:r w:rsidRPr="00977511">
              <w:rPr>
                <w:rFonts w:ascii="Arial" w:hAnsi="Arial" w:cs="Arial"/>
                <w:b/>
                <w:bCs/>
                <w:color w:val="414140"/>
                <w:szCs w:val="18"/>
              </w:rPr>
              <w:t>(120 Hours)</w:t>
            </w:r>
          </w:p>
        </w:tc>
        <w:tc>
          <w:tcPr>
            <w:tcW w:w="519" w:type="dxa"/>
            <w:shd w:val="clear" w:color="auto" w:fill="FFFFFF" w:themeFill="background1"/>
          </w:tcPr>
          <w:p w14:paraId="3AD2E296" w14:textId="77777777" w:rsidR="00977511" w:rsidRPr="00B100EF" w:rsidRDefault="00977511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15</w:t>
            </w:r>
          </w:p>
        </w:tc>
        <w:tc>
          <w:tcPr>
            <w:tcW w:w="1275" w:type="dxa"/>
          </w:tcPr>
          <w:p w14:paraId="474B5DEC" w14:textId="77777777" w:rsidR="00977511" w:rsidRPr="00B100EF" w:rsidRDefault="00977511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>HEALM6304</w:t>
            </w:r>
          </w:p>
        </w:tc>
        <w:tc>
          <w:tcPr>
            <w:tcW w:w="2506" w:type="dxa"/>
          </w:tcPr>
          <w:p w14:paraId="315F00E0" w14:textId="77777777" w:rsidR="00977511" w:rsidRPr="00B100EF" w:rsidRDefault="00977511" w:rsidP="009230E4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Cs w:val="18"/>
              </w:rPr>
              <w:t xml:space="preserve">Child &amp; Family Health Assessment 2 </w:t>
            </w:r>
            <w:r w:rsidRPr="00977511">
              <w:rPr>
                <w:rFonts w:ascii="Arial" w:hAnsi="Arial" w:cs="Arial"/>
                <w:b/>
                <w:bCs/>
                <w:color w:val="414140"/>
                <w:szCs w:val="18"/>
              </w:rPr>
              <w:t>(120 hours)</w:t>
            </w:r>
          </w:p>
        </w:tc>
        <w:tc>
          <w:tcPr>
            <w:tcW w:w="426" w:type="dxa"/>
          </w:tcPr>
          <w:p w14:paraId="24B1588F" w14:textId="77777777" w:rsidR="00977511" w:rsidRPr="00B100EF" w:rsidRDefault="613582B6" w:rsidP="613582B6">
            <w:pPr>
              <w:pStyle w:val="Table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14140"/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</w:tr>
      <w:tr w:rsidR="00977511" w:rsidRPr="00B100EF" w14:paraId="6A5971EF" w14:textId="77777777" w:rsidTr="61358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  <w:gridSpan w:val="3"/>
            <w:shd w:val="clear" w:color="auto" w:fill="FFFFFF" w:themeFill="background1"/>
          </w:tcPr>
          <w:p w14:paraId="4F320BF7" w14:textId="158AE076" w:rsidR="00977511" w:rsidRPr="00B100EF" w:rsidRDefault="00977511" w:rsidP="009230E4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E01D96C" w14:textId="77777777" w:rsidR="00977511" w:rsidRPr="00B100EF" w:rsidRDefault="00977511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>HEALM6306</w:t>
            </w:r>
          </w:p>
        </w:tc>
        <w:tc>
          <w:tcPr>
            <w:tcW w:w="2506" w:type="dxa"/>
          </w:tcPr>
          <w:p w14:paraId="37FEE425" w14:textId="77777777" w:rsidR="00977511" w:rsidRPr="00B100EF" w:rsidRDefault="00977511" w:rsidP="009230E4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00EF">
              <w:rPr>
                <w:rFonts w:ascii="Arial" w:hAnsi="Arial" w:cs="Arial"/>
                <w:color w:val="414140"/>
                <w:sz w:val="18"/>
                <w:szCs w:val="18"/>
              </w:rPr>
              <w:t xml:space="preserve">Infant &amp; Child Nutrition </w:t>
            </w:r>
            <w:r w:rsidRPr="00977511">
              <w:rPr>
                <w:rFonts w:ascii="Arial" w:hAnsi="Arial" w:cs="Arial"/>
                <w:b/>
                <w:bCs/>
                <w:color w:val="414140"/>
                <w:sz w:val="18"/>
                <w:szCs w:val="18"/>
              </w:rPr>
              <w:t>(60 hours)</w:t>
            </w:r>
          </w:p>
        </w:tc>
        <w:tc>
          <w:tcPr>
            <w:tcW w:w="426" w:type="dxa"/>
          </w:tcPr>
          <w:p w14:paraId="48832619" w14:textId="77777777" w:rsidR="00977511" w:rsidRPr="00B100EF" w:rsidRDefault="613582B6" w:rsidP="613582B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13582B6">
              <w:rPr>
                <w:rFonts w:ascii="Arial" w:hAnsi="Arial" w:cs="Arial"/>
                <w:color w:val="414140"/>
                <w:sz w:val="16"/>
                <w:szCs w:val="16"/>
              </w:rPr>
              <w:t>15</w:t>
            </w:r>
          </w:p>
        </w:tc>
      </w:tr>
    </w:tbl>
    <w:p w14:paraId="4CD5F729" w14:textId="77777777" w:rsidR="00446C93" w:rsidRDefault="00446C93" w:rsidP="009230E4">
      <w:pPr>
        <w:pStyle w:val="Heading2"/>
        <w:spacing w:after="120"/>
        <w:jc w:val="both"/>
        <w:rPr>
          <w:b/>
          <w:sz w:val="24"/>
          <w:szCs w:val="24"/>
        </w:rPr>
      </w:pPr>
    </w:p>
    <w:p w14:paraId="14C161A4" w14:textId="484D1DB4" w:rsidR="00C476BB" w:rsidRDefault="00446C93" w:rsidP="009230E4">
      <w:pPr>
        <w:pStyle w:val="Heading2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Fee Structure </w:t>
      </w:r>
    </w:p>
    <w:p w14:paraId="368659EB" w14:textId="779330D4" w:rsidR="00A104E5" w:rsidRDefault="00A104E5" w:rsidP="009230E4">
      <w:pPr>
        <w:spacing w:line="276" w:lineRule="auto"/>
        <w:jc w:val="both"/>
      </w:pPr>
      <w:r>
        <w:t xml:space="preserve">At Federation University students are eligible to apply for a Commonwealth Supported Place (CSP) </w:t>
      </w:r>
      <w:r w:rsidR="008F572E">
        <w:t>to</w:t>
      </w:r>
      <w:r>
        <w:t xml:space="preserve"> undertake the Graduate Diploma of Health (Child and Family Health</w:t>
      </w:r>
      <w:r w:rsidR="000820AA">
        <w:t xml:space="preserve"> Nursing</w:t>
      </w:r>
      <w:r>
        <w:t xml:space="preserve">). </w:t>
      </w:r>
    </w:p>
    <w:p w14:paraId="27FDD20E" w14:textId="214B142D" w:rsidR="00A104E5" w:rsidRDefault="008F572E" w:rsidP="009B5B9D">
      <w:pPr>
        <w:spacing w:line="276" w:lineRule="auto"/>
        <w:jc w:val="both"/>
      </w:pPr>
      <w:r>
        <w:t>*</w:t>
      </w:r>
      <w:r w:rsidR="00A104E5">
        <w:t>For</w:t>
      </w:r>
      <w:r>
        <w:t xml:space="preserve"> all</w:t>
      </w:r>
      <w:r w:rsidR="00A104E5">
        <w:t xml:space="preserve"> information about </w:t>
      </w:r>
      <w:r>
        <w:t xml:space="preserve">CSP eligibility </w:t>
      </w:r>
      <w:r w:rsidR="00A104E5">
        <w:t xml:space="preserve">please contact Federation University Student Fees </w:t>
      </w:r>
      <w:r w:rsidR="00AD3E39">
        <w:t xml:space="preserve">via email </w:t>
      </w:r>
      <w:hyperlink r:id="rId16" w:history="1">
        <w:r w:rsidR="001C1811" w:rsidRPr="00454969">
          <w:rPr>
            <w:rStyle w:val="Hyperlink"/>
          </w:rPr>
          <w:t>studentfees@federation.edu.au</w:t>
        </w:r>
      </w:hyperlink>
      <w:r w:rsidR="001C1811">
        <w:t xml:space="preserve"> </w:t>
      </w:r>
      <w:r w:rsidR="00A104E5">
        <w:t>or for more i</w:t>
      </w:r>
      <w:r w:rsidR="00A104E5" w:rsidRPr="00A104E5">
        <w:t xml:space="preserve">nformation about Commonwealth Assistance with fees </w:t>
      </w:r>
      <w:r w:rsidR="00A104E5">
        <w:t xml:space="preserve">please see: </w:t>
      </w:r>
      <w:hyperlink r:id="rId17">
        <w:r w:rsidR="00A104E5" w:rsidRPr="003322F7">
          <w:rPr>
            <w:rStyle w:val="Hyperlink"/>
          </w:rPr>
          <w:t>http://studyassist.gov.au/sites/studyassist/helppayingmyfees</w:t>
        </w:r>
      </w:hyperlink>
    </w:p>
    <w:p w14:paraId="5883778F" w14:textId="69F91B2A" w:rsidR="00C476BB" w:rsidRDefault="00446C93" w:rsidP="009230E4">
      <w:pPr>
        <w:pStyle w:val="Heading3"/>
        <w:ind w:left="426" w:hanging="426"/>
        <w:jc w:val="both"/>
      </w:pPr>
      <w:r>
        <w:t>Program Delivery</w:t>
      </w:r>
    </w:p>
    <w:p w14:paraId="2AD42876" w14:textId="2E2BE1A3" w:rsidR="000820AA" w:rsidRDefault="00A104E5" w:rsidP="009230E4">
      <w:pPr>
        <w:spacing w:line="276" w:lineRule="auto"/>
        <w:jc w:val="both"/>
      </w:pPr>
      <w:r>
        <w:t>Stude</w:t>
      </w:r>
      <w:r w:rsidR="000820AA">
        <w:t>nts may elect to study the Graduate Diploma of Health (Child and Family Health Nursing) in a full-time mode over 1 year or part-time over 2 years</w:t>
      </w:r>
      <w:r w:rsidR="009230E4">
        <w:t xml:space="preserve"> (or 18-months if credits given for RPL)</w:t>
      </w:r>
      <w:r w:rsidR="000820AA">
        <w:t xml:space="preserve">. </w:t>
      </w:r>
    </w:p>
    <w:p w14:paraId="468E8ACE" w14:textId="7DC58BEC" w:rsidR="0057166C" w:rsidRDefault="000820AA" w:rsidP="009230E4">
      <w:pPr>
        <w:spacing w:line="276" w:lineRule="auto"/>
        <w:jc w:val="both"/>
      </w:pPr>
      <w:r>
        <w:lastRenderedPageBreak/>
        <w:t>Each of the courses is offered in what is called a ‘blended’ mode of delivery.  This means that there is an online component as well some face-face interaction</w:t>
      </w:r>
      <w:r w:rsidR="002C01BD">
        <w:rPr>
          <w:rStyle w:val="FootnoteReference"/>
        </w:rPr>
        <w:footnoteReference w:id="1"/>
      </w:r>
      <w:r w:rsidR="002C01BD">
        <w:t xml:space="preserve"> </w:t>
      </w:r>
      <w:r>
        <w:t xml:space="preserve">with academic staff and students during the periods of on-campus </w:t>
      </w:r>
      <w:r w:rsidR="009230E4">
        <w:t>residential</w:t>
      </w:r>
      <w:r w:rsidR="00C476BB">
        <w:t xml:space="preserve"> </w:t>
      </w:r>
      <w:r>
        <w:t xml:space="preserve">blocks of learning. </w:t>
      </w:r>
      <w:r w:rsidR="0057166C">
        <w:t xml:space="preserve"> </w:t>
      </w:r>
    </w:p>
    <w:p w14:paraId="0B89EFF4" w14:textId="06A81946" w:rsidR="000820AA" w:rsidRDefault="000820AA" w:rsidP="009230E4">
      <w:pPr>
        <w:spacing w:line="276" w:lineRule="auto"/>
        <w:jc w:val="both"/>
      </w:pPr>
      <w:r>
        <w:t>Federation University has a long history of delivering success</w:t>
      </w:r>
      <w:r w:rsidR="00DB7FF9">
        <w:t>ful</w:t>
      </w:r>
      <w:r>
        <w:t xml:space="preserve"> online learning, using a range of strategies to engage and support learners with their journey.  Using the flipped-classroom model of active learning, students engage in a series of academic set exercises and then attend the active learning sessions with their responses and question</w:t>
      </w:r>
      <w:r w:rsidR="00DB7FF9">
        <w:t>s</w:t>
      </w:r>
      <w:r>
        <w:t xml:space="preserve"> to engage in dialogue with their peers under the guidance of an academic expert. Case </w:t>
      </w:r>
      <w:r w:rsidR="00DB7FF9">
        <w:t>study-based</w:t>
      </w:r>
      <w:r>
        <w:t xml:space="preserve"> learning also supports the immersion of students into the role of the MCH nurse and is </w:t>
      </w:r>
      <w:r w:rsidR="00DB7FF9">
        <w:t xml:space="preserve">a </w:t>
      </w:r>
      <w:r>
        <w:t xml:space="preserve">strong theme throughout the program.  </w:t>
      </w:r>
    </w:p>
    <w:p w14:paraId="4B8F2729" w14:textId="198893FE" w:rsidR="001550E0" w:rsidRDefault="000820AA" w:rsidP="009230E4">
      <w:pPr>
        <w:spacing w:after="240" w:line="276" w:lineRule="auto"/>
        <w:jc w:val="both"/>
      </w:pPr>
      <w:r>
        <w:t xml:space="preserve">Periods of </w:t>
      </w:r>
      <w:r w:rsidR="009230E4">
        <w:t>residential</w:t>
      </w:r>
      <w:r>
        <w:t xml:space="preserve"> block learning are conducted on</w:t>
      </w:r>
      <w:r w:rsidR="001550E0">
        <w:t>-campus</w:t>
      </w:r>
      <w:r w:rsidR="002A1529">
        <w:rPr>
          <w:rStyle w:val="FootnoteReference"/>
        </w:rPr>
        <w:footnoteReference w:id="2"/>
      </w:r>
      <w:r w:rsidR="001550E0">
        <w:t xml:space="preserve"> where students not only engage with their peers but also undertake clinical skill development. </w:t>
      </w:r>
    </w:p>
    <w:p w14:paraId="04C66019" w14:textId="4C5839B0" w:rsidR="00C476BB" w:rsidRDefault="00446C93" w:rsidP="009230E4">
      <w:pPr>
        <w:pStyle w:val="Heading3"/>
        <w:jc w:val="both"/>
      </w:pPr>
      <w:r>
        <w:t xml:space="preserve">Making an </w:t>
      </w:r>
      <w:r w:rsidR="009230E4">
        <w:t>application</w:t>
      </w:r>
    </w:p>
    <w:p w14:paraId="2B36CE12" w14:textId="362DE1D6" w:rsidR="001550E0" w:rsidRPr="00275667" w:rsidRDefault="001550E0" w:rsidP="009230E4">
      <w:pPr>
        <w:autoSpaceDE w:val="0"/>
        <w:autoSpaceDN w:val="0"/>
        <w:spacing w:after="0"/>
        <w:jc w:val="both"/>
      </w:pPr>
      <w:r>
        <w:t xml:space="preserve">Students interested in starting their career as a MCH Nurse </w:t>
      </w:r>
      <w:r w:rsidR="009230E4">
        <w:t>can</w:t>
      </w:r>
      <w:r>
        <w:t xml:space="preserve"> make a Direct Application to Federation University fro</w:t>
      </w:r>
      <w:r w:rsidR="00C476BB">
        <w:t xml:space="preserve">m </w:t>
      </w:r>
      <w:r w:rsidR="009230E4">
        <w:t>late July</w:t>
      </w:r>
      <w:r w:rsidR="00C476BB">
        <w:t xml:space="preserve"> each year. </w:t>
      </w:r>
      <w:r>
        <w:t xml:space="preserve">For information about </w:t>
      </w:r>
      <w:r w:rsidR="009230E4">
        <w:t>all</w:t>
      </w:r>
      <w:r>
        <w:t xml:space="preserve"> the courses that are available at Federation University </w:t>
      </w:r>
      <w:r w:rsidR="00275667">
        <w:t xml:space="preserve">follow </w:t>
      </w:r>
      <w:r>
        <w:t xml:space="preserve">the link </w:t>
      </w:r>
      <w:hyperlink r:id="rId18" w:history="1">
        <w:r w:rsidR="00407AAB" w:rsidRPr="00EF65E2">
          <w:rPr>
            <w:rStyle w:val="Hyperlink"/>
          </w:rPr>
          <w:t>https://study.federation.edu.au/</w:t>
        </w:r>
      </w:hyperlink>
      <w:r w:rsidR="00407AAB">
        <w:t xml:space="preserve"> </w:t>
      </w:r>
    </w:p>
    <w:p w14:paraId="69B4EA15" w14:textId="77777777" w:rsidR="008940E8" w:rsidRDefault="008940E8" w:rsidP="009230E4">
      <w:pPr>
        <w:autoSpaceDE w:val="0"/>
        <w:autoSpaceDN w:val="0"/>
        <w:spacing w:after="0"/>
        <w:jc w:val="both"/>
      </w:pPr>
    </w:p>
    <w:p w14:paraId="3C8A84C0" w14:textId="3DB35BE5" w:rsidR="00C476BB" w:rsidRDefault="00446C93" w:rsidP="009230E4">
      <w:pPr>
        <w:spacing w:after="240" w:line="276" w:lineRule="auto"/>
        <w:jc w:val="both"/>
      </w:pPr>
      <w:r>
        <w:t xml:space="preserve">Federation University will accept applications for this program into the new year on the proviso that the student has a secured </w:t>
      </w:r>
      <w:r w:rsidR="00C476BB">
        <w:t xml:space="preserve">Clinical </w:t>
      </w:r>
      <w:r>
        <w:t xml:space="preserve">placement with an MCH service. </w:t>
      </w:r>
    </w:p>
    <w:p w14:paraId="578A0DD8" w14:textId="77777777" w:rsidR="00446C93" w:rsidRPr="00446C93" w:rsidRDefault="00446C93" w:rsidP="009230E4">
      <w:pPr>
        <w:pStyle w:val="Heading3"/>
        <w:ind w:left="426" w:hanging="426"/>
        <w:jc w:val="both"/>
        <w:rPr>
          <w:lang w:val="en-US"/>
        </w:rPr>
      </w:pPr>
      <w:r w:rsidRPr="00446C93">
        <w:rPr>
          <w:bCs/>
          <w:lang w:val="en-US"/>
        </w:rPr>
        <w:t>Additional requirements</w:t>
      </w:r>
    </w:p>
    <w:p w14:paraId="0C0ECDA1" w14:textId="73CEEFF8" w:rsidR="00423B55" w:rsidRDefault="00D23762" w:rsidP="009230E4">
      <w:pPr>
        <w:pStyle w:val="Heading3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Students will not be permitted to undertake an MCH clinical experience without the completion of the mandatory documentation</w:t>
      </w:r>
      <w:r w:rsidR="00423B55">
        <w:rPr>
          <w:rFonts w:asciiTheme="minorHAnsi" w:hAnsiTheme="minorHAnsi" w:cstheme="minorHAnsi"/>
          <w:b w:val="0"/>
          <w:sz w:val="20"/>
          <w:szCs w:val="20"/>
        </w:rPr>
        <w:t xml:space="preserve"> including:</w:t>
      </w:r>
    </w:p>
    <w:p w14:paraId="0C7882F4" w14:textId="77777777" w:rsidR="00423B55" w:rsidRDefault="00423B55" w:rsidP="009230E4">
      <w:pPr>
        <w:pStyle w:val="Heading3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Certification of i</w:t>
      </w:r>
      <w:r w:rsidR="00446C93" w:rsidRPr="00446C93">
        <w:rPr>
          <w:rFonts w:asciiTheme="minorHAnsi" w:hAnsiTheme="minorHAnsi" w:cstheme="minorHAnsi"/>
          <w:b w:val="0"/>
          <w:sz w:val="20"/>
          <w:szCs w:val="20"/>
        </w:rPr>
        <w:t>mmunisation status</w:t>
      </w:r>
    </w:p>
    <w:p w14:paraId="3B2F1427" w14:textId="792B0C92" w:rsidR="00423B55" w:rsidRDefault="00423B55" w:rsidP="009230E4">
      <w:pPr>
        <w:pStyle w:val="Heading3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 contemporary W</w:t>
      </w:r>
      <w:r w:rsidR="00446C93" w:rsidRPr="00446C93">
        <w:rPr>
          <w:rFonts w:asciiTheme="minorHAnsi" w:hAnsiTheme="minorHAnsi" w:cstheme="minorHAnsi"/>
          <w:b w:val="0"/>
          <w:sz w:val="20"/>
          <w:szCs w:val="20"/>
        </w:rPr>
        <w:t>orking with Children Check</w:t>
      </w:r>
    </w:p>
    <w:p w14:paraId="65BD8C7D" w14:textId="77777777" w:rsidR="00423B55" w:rsidRDefault="00423B55" w:rsidP="009230E4">
      <w:pPr>
        <w:pStyle w:val="Heading3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A contemporary </w:t>
      </w:r>
      <w:r w:rsidR="00446C93" w:rsidRPr="00446C93">
        <w:rPr>
          <w:rFonts w:asciiTheme="minorHAnsi" w:hAnsiTheme="minorHAnsi" w:cstheme="minorHAnsi"/>
          <w:b w:val="0"/>
          <w:sz w:val="20"/>
          <w:szCs w:val="20"/>
        </w:rPr>
        <w:t>Police Check</w:t>
      </w:r>
    </w:p>
    <w:p w14:paraId="33FCEC73" w14:textId="22FBE132" w:rsidR="00446C93" w:rsidRDefault="00423B55" w:rsidP="009230E4">
      <w:pPr>
        <w:pStyle w:val="Heading3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23B55">
        <w:rPr>
          <w:rFonts w:asciiTheme="minorHAnsi" w:hAnsiTheme="minorHAnsi" w:cstheme="minorHAnsi"/>
          <w:bCs/>
          <w:sz w:val="20"/>
          <w:szCs w:val="20"/>
        </w:rPr>
        <w:t>NB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: It is the </w:t>
      </w:r>
      <w:r w:rsidR="00446C93" w:rsidRPr="00446C93">
        <w:rPr>
          <w:rFonts w:asciiTheme="minorHAnsi" w:hAnsiTheme="minorHAnsi" w:cstheme="minorHAnsi"/>
          <w:b w:val="0"/>
          <w:sz w:val="20"/>
          <w:szCs w:val="20"/>
        </w:rPr>
        <w:t xml:space="preserve">responsibility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of the student </w:t>
      </w:r>
      <w:r w:rsidR="00446C93" w:rsidRPr="00446C93">
        <w:rPr>
          <w:rFonts w:asciiTheme="minorHAnsi" w:hAnsiTheme="minorHAnsi" w:cstheme="minorHAnsi"/>
          <w:b w:val="0"/>
          <w:sz w:val="20"/>
          <w:szCs w:val="20"/>
        </w:rPr>
        <w:t xml:space="preserve">to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arrange the </w:t>
      </w:r>
      <w:r w:rsidR="00446C93" w:rsidRPr="00446C93">
        <w:rPr>
          <w:rFonts w:asciiTheme="minorHAnsi" w:hAnsiTheme="minorHAnsi" w:cstheme="minorHAnsi"/>
          <w:b w:val="0"/>
          <w:sz w:val="20"/>
          <w:szCs w:val="20"/>
        </w:rPr>
        <w:t>necessary documentation</w:t>
      </w:r>
      <w:r w:rsidR="00D23762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446C93" w:rsidRPr="00446C93">
        <w:rPr>
          <w:rFonts w:asciiTheme="minorHAnsi" w:hAnsiTheme="minorHAnsi" w:cstheme="minorHAnsi"/>
          <w:b w:val="0"/>
          <w:sz w:val="20"/>
          <w:szCs w:val="20"/>
        </w:rPr>
        <w:t xml:space="preserve">Any costs associated with these checks are the responsibility of the student. </w:t>
      </w:r>
    </w:p>
    <w:p w14:paraId="33FAFC0E" w14:textId="77777777" w:rsidR="00423B55" w:rsidRPr="00423B55" w:rsidRDefault="00423B55" w:rsidP="009230E4">
      <w:pPr>
        <w:jc w:val="both"/>
      </w:pPr>
    </w:p>
    <w:p w14:paraId="291381D5" w14:textId="6E32F564" w:rsidR="00C476BB" w:rsidRDefault="00C476BB" w:rsidP="009230E4">
      <w:pPr>
        <w:pStyle w:val="Heading3"/>
        <w:ind w:left="426" w:hanging="426"/>
        <w:jc w:val="both"/>
      </w:pPr>
      <w:r>
        <w:t>Further Information</w:t>
      </w:r>
    </w:p>
    <w:p w14:paraId="6C68982D" w14:textId="73A6C2BB" w:rsidR="00C476BB" w:rsidRDefault="00C476BB" w:rsidP="009230E4">
      <w:pPr>
        <w:jc w:val="both"/>
      </w:pPr>
      <w:r>
        <w:t xml:space="preserve">Please contact the </w:t>
      </w:r>
      <w:r w:rsidR="00446C93">
        <w:t xml:space="preserve">Student </w:t>
      </w:r>
      <w:r w:rsidR="009A3706">
        <w:t xml:space="preserve">HQ </w:t>
      </w:r>
      <w:r w:rsidR="00446C93">
        <w:t xml:space="preserve">Team </w:t>
      </w:r>
      <w:r w:rsidR="00D97749">
        <w:t xml:space="preserve">on </w:t>
      </w:r>
      <w:r w:rsidR="009A3706">
        <w:t>1800</w:t>
      </w:r>
      <w:r w:rsidR="00D97749">
        <w:t xml:space="preserve"> </w:t>
      </w:r>
      <w:r w:rsidR="00102058">
        <w:t xml:space="preserve">333 864 </w:t>
      </w:r>
      <w:r w:rsidR="00446C93">
        <w:t xml:space="preserve">who are happy to help direct your queries appropriately.  </w:t>
      </w:r>
    </w:p>
    <w:p w14:paraId="03A2E159" w14:textId="2CDEA74E" w:rsidR="0023726C" w:rsidRDefault="00446C93" w:rsidP="009230E4">
      <w:pPr>
        <w:jc w:val="both"/>
      </w:pPr>
      <w:r>
        <w:t xml:space="preserve">We </w:t>
      </w:r>
      <w:r w:rsidR="00C476BB">
        <w:t>look forward to hearing from you</w:t>
      </w:r>
      <w:r>
        <w:t>.</w:t>
      </w:r>
    </w:p>
    <w:p w14:paraId="717FA559" w14:textId="77777777" w:rsidR="008F572E" w:rsidRDefault="008F572E" w:rsidP="009230E4">
      <w:pPr>
        <w:jc w:val="both"/>
      </w:pPr>
      <w:r>
        <w:t>Dr Rayleen Breach</w:t>
      </w:r>
    </w:p>
    <w:p w14:paraId="1AABD57F" w14:textId="2BF69F53" w:rsidR="00DB4D77" w:rsidRDefault="009230E4" w:rsidP="009230E4">
      <w:pPr>
        <w:jc w:val="both"/>
      </w:pPr>
      <w:r>
        <w:t>Program</w:t>
      </w:r>
      <w:r w:rsidR="008F572E">
        <w:t xml:space="preserve"> Coordinator</w:t>
      </w:r>
      <w:r w:rsidR="00446C93">
        <w:t xml:space="preserve"> </w:t>
      </w:r>
    </w:p>
    <w:sectPr w:rsidR="00DB4D77" w:rsidSect="009230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chicago"/>
        <w:numRestart w:val="eachPage"/>
      </w:footnotePr>
      <w:type w:val="continuous"/>
      <w:pgSz w:w="11906" w:h="16838" w:code="9"/>
      <w:pgMar w:top="1695" w:right="1695" w:bottom="1276" w:left="1695" w:header="680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8DEE" w14:textId="77777777" w:rsidR="00CA5737" w:rsidRDefault="00CA5737" w:rsidP="00C37A29">
      <w:pPr>
        <w:spacing w:after="0"/>
      </w:pPr>
      <w:r>
        <w:separator/>
      </w:r>
    </w:p>
  </w:endnote>
  <w:endnote w:type="continuationSeparator" w:id="0">
    <w:p w14:paraId="6F47F5FD" w14:textId="77777777" w:rsidR="00CA5737" w:rsidRDefault="00CA573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E8C" w14:textId="77777777" w:rsidR="00D23762" w:rsidRDefault="00D23762">
    <w:pPr>
      <w:pStyle w:val="Footer"/>
    </w:pPr>
  </w:p>
  <w:p w14:paraId="5377FE56" w14:textId="77777777" w:rsidR="00D23762" w:rsidRDefault="00D23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DA75" w14:textId="77777777" w:rsidR="00D23762" w:rsidRDefault="00D23762" w:rsidP="00115AB0">
    <w:pPr>
      <w:pStyle w:val="Footer"/>
    </w:pPr>
  </w:p>
  <w:p w14:paraId="553A97A4" w14:textId="77777777" w:rsidR="00D23762" w:rsidRDefault="00D23762" w:rsidP="00115AB0">
    <w:pPr>
      <w:pStyle w:val="Footer"/>
    </w:pPr>
    <w:r w:rsidRPr="00EC4C9C"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60BAF571" wp14:editId="7F66DD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720400" cy="1065600"/>
          <wp:effectExtent l="0" t="0" r="0" b="1270"/>
          <wp:wrapNone/>
          <wp:docPr id="20" name="Graphic 10">
            <a:extLst xmlns:a="http://schemas.openxmlformats.org/drawingml/2006/main">
              <a:ext uri="{FF2B5EF4-FFF2-40B4-BE49-F238E27FC236}">
                <a16:creationId xmlns:a16="http://schemas.microsoft.com/office/drawing/2014/main" id="{A7A1D1FC-D58A-415E-96E1-A10F5FB727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0">
                    <a:extLst>
                      <a:ext uri="{FF2B5EF4-FFF2-40B4-BE49-F238E27FC236}">
                        <a16:creationId xmlns:a16="http://schemas.microsoft.com/office/drawing/2014/main" id="{A7A1D1FC-D58A-415E-96E1-A10F5FB727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7862" t="-221" r="-270" b="83537"/>
                  <a:stretch/>
                </pic:blipFill>
                <pic:spPr bwMode="auto">
                  <a:xfrm>
                    <a:off x="0" y="0"/>
                    <a:ext cx="5720400" cy="10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83FF3" w14:textId="0642DF5B" w:rsidR="00D23762" w:rsidRPr="004C5A41" w:rsidRDefault="00E15070" w:rsidP="00A725D7">
    <w:pPr>
      <w:pStyle w:val="CoverFooter"/>
      <w:framePr w:h="357" w:hRule="exact" w:wrap="notBeside" w:y="16272"/>
    </w:pPr>
    <w:r>
      <w:rPr>
        <w:noProof/>
      </w:rPr>
      <w:t>CRICOS Provider No. 00103D</w:t>
    </w:r>
    <w:r>
      <w:rPr>
        <w:noProof/>
      </w:rPr>
      <w:br/>
      <w:t>RTO Code 4909</w:t>
    </w:r>
  </w:p>
  <w:p w14:paraId="5A1A3128" w14:textId="77777777" w:rsidR="00D23762" w:rsidRDefault="00D23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0BA2" w14:textId="77777777" w:rsidR="00D23762" w:rsidRDefault="00D23762">
    <w:pPr>
      <w:pStyle w:val="Footer"/>
    </w:pPr>
    <w:r w:rsidRPr="00EC4C9C"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5DED9F3B" wp14:editId="000293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720400" cy="1065600"/>
          <wp:effectExtent l="0" t="0" r="0" b="1270"/>
          <wp:wrapNone/>
          <wp:docPr id="23" name="Graphic 10">
            <a:extLst xmlns:a="http://schemas.openxmlformats.org/drawingml/2006/main">
              <a:ext uri="{FF2B5EF4-FFF2-40B4-BE49-F238E27FC236}">
                <a16:creationId xmlns:a16="http://schemas.microsoft.com/office/drawing/2014/main" id="{A7A1D1FC-D58A-415E-96E1-A10F5FB727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0">
                    <a:extLst>
                      <a:ext uri="{FF2B5EF4-FFF2-40B4-BE49-F238E27FC236}">
                        <a16:creationId xmlns:a16="http://schemas.microsoft.com/office/drawing/2014/main" id="{A7A1D1FC-D58A-415E-96E1-A10F5FB727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7862" t="-221" r="-270" b="83537"/>
                  <a:stretch/>
                </pic:blipFill>
                <pic:spPr bwMode="auto">
                  <a:xfrm>
                    <a:off x="0" y="0"/>
                    <a:ext cx="5720400" cy="10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E4E3" w14:textId="77777777" w:rsidR="00CA5737" w:rsidRDefault="00CA5737" w:rsidP="00C37A29">
      <w:pPr>
        <w:spacing w:after="0"/>
      </w:pPr>
      <w:r>
        <w:separator/>
      </w:r>
    </w:p>
  </w:footnote>
  <w:footnote w:type="continuationSeparator" w:id="0">
    <w:p w14:paraId="285D7AB2" w14:textId="77777777" w:rsidR="00CA5737" w:rsidRDefault="00CA5737" w:rsidP="00C37A29">
      <w:pPr>
        <w:spacing w:after="0"/>
      </w:pPr>
      <w:r>
        <w:continuationSeparator/>
      </w:r>
    </w:p>
  </w:footnote>
  <w:footnote w:id="1">
    <w:p w14:paraId="6580087E" w14:textId="45CECE42" w:rsidR="002C01BD" w:rsidRPr="002C01BD" w:rsidRDefault="002C01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A1529">
        <w:rPr>
          <w:lang w:val="en-US"/>
        </w:rPr>
        <w:t>This may be modified</w:t>
      </w:r>
      <w:r w:rsidR="00073BFB">
        <w:rPr>
          <w:lang w:val="en-US"/>
        </w:rPr>
        <w:t xml:space="preserve"> in line with </w:t>
      </w:r>
      <w:r w:rsidR="002A1529">
        <w:rPr>
          <w:lang w:val="en-US"/>
        </w:rPr>
        <w:t xml:space="preserve">COVID-19 </w:t>
      </w:r>
      <w:r w:rsidR="00073BFB">
        <w:rPr>
          <w:lang w:val="en-US"/>
        </w:rPr>
        <w:t>restrictions</w:t>
      </w:r>
      <w:r w:rsidR="002A1529">
        <w:rPr>
          <w:lang w:val="en-US"/>
        </w:rPr>
        <w:t xml:space="preserve">. </w:t>
      </w:r>
    </w:p>
  </w:footnote>
  <w:footnote w:id="2">
    <w:p w14:paraId="2DD873D9" w14:textId="2AF4F6A8" w:rsidR="002A1529" w:rsidRPr="002A1529" w:rsidRDefault="002A15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73BFB">
        <w:rPr>
          <w:lang w:val="en-US"/>
        </w:rPr>
        <w:t>This may be modified in line with COVID-19 restrictions.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489A" w14:textId="77777777" w:rsidR="00D23762" w:rsidRDefault="00D23762">
    <w:pPr>
      <w:pStyle w:val="Header"/>
    </w:pPr>
  </w:p>
  <w:p w14:paraId="1D72F964" w14:textId="77777777" w:rsidR="00D23762" w:rsidRDefault="00D23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F3AD" w14:textId="0E65549A" w:rsidR="00D23762" w:rsidRDefault="00D23762" w:rsidP="009230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0" layoutInCell="1" allowOverlap="1" wp14:anchorId="3A85F2BA" wp14:editId="3FBD9DCA">
          <wp:simplePos x="0" y="0"/>
          <wp:positionH relativeFrom="column">
            <wp:posOffset>5053359</wp:posOffset>
          </wp:positionH>
          <wp:positionV relativeFrom="paragraph">
            <wp:posOffset>55525</wp:posOffset>
          </wp:positionV>
          <wp:extent cx="1063301" cy="532452"/>
          <wp:effectExtent l="0" t="0" r="3810" b="127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me only_Full_Colour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301" cy="53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0F3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685B2E84" wp14:editId="0D145985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160000" cy="568800"/>
          <wp:effectExtent l="0" t="0" r="0" b="3175"/>
          <wp:wrapTopAndBottom/>
          <wp:docPr id="19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D6C7" w14:textId="77777777" w:rsidR="00D23762" w:rsidRDefault="00D237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2855BF3B" wp14:editId="7C9601FD">
          <wp:simplePos x="0" y="0"/>
          <wp:positionH relativeFrom="column">
            <wp:posOffset>5053359</wp:posOffset>
          </wp:positionH>
          <wp:positionV relativeFrom="paragraph">
            <wp:posOffset>57785</wp:posOffset>
          </wp:positionV>
          <wp:extent cx="1063301" cy="532452"/>
          <wp:effectExtent l="0" t="0" r="3810" b="127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me only_Full_Colour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301" cy="53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0F3">
      <w:rPr>
        <w:noProof/>
        <w:lang w:eastAsia="en-AU"/>
      </w:rPr>
      <w:drawing>
        <wp:anchor distT="0" distB="0" distL="114300" distR="114300" simplePos="0" relativeHeight="251664384" behindDoc="0" locked="1" layoutInCell="1" allowOverlap="1" wp14:anchorId="21D732A9" wp14:editId="57BF38A9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160000" cy="568800"/>
          <wp:effectExtent l="0" t="0" r="0" b="3175"/>
          <wp:wrapTopAndBottom/>
          <wp:docPr id="2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B2E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A3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24E80C81"/>
    <w:multiLevelType w:val="hybridMultilevel"/>
    <w:tmpl w:val="B224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905F0"/>
    <w:multiLevelType w:val="hybridMultilevel"/>
    <w:tmpl w:val="E3E0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F1D0F"/>
    <w:multiLevelType w:val="multilevel"/>
    <w:tmpl w:val="3D18187A"/>
    <w:numStyleLink w:val="Bullets"/>
  </w:abstractNum>
  <w:abstractNum w:abstractNumId="22" w15:restartNumberingAfterBreak="0">
    <w:nsid w:val="3D6212FF"/>
    <w:multiLevelType w:val="multilevel"/>
    <w:tmpl w:val="868065E0"/>
    <w:numStyleLink w:val="Numbering"/>
  </w:abstractNum>
  <w:abstractNum w:abstractNumId="23" w15:restartNumberingAfterBreak="0">
    <w:nsid w:val="41397427"/>
    <w:multiLevelType w:val="multilevel"/>
    <w:tmpl w:val="868065E0"/>
    <w:numStyleLink w:val="Numbering"/>
  </w:abstractNum>
  <w:abstractNum w:abstractNumId="24" w15:restartNumberingAfterBreak="0">
    <w:nsid w:val="4E7F1CD0"/>
    <w:multiLevelType w:val="multilevel"/>
    <w:tmpl w:val="868065E0"/>
    <w:numStyleLink w:val="Numbering"/>
  </w:abstractNum>
  <w:abstractNum w:abstractNumId="25" w15:restartNumberingAfterBreak="0">
    <w:nsid w:val="5FA339AA"/>
    <w:multiLevelType w:val="multilevel"/>
    <w:tmpl w:val="3D18187A"/>
    <w:numStyleLink w:val="Bullets"/>
  </w:abstractNum>
  <w:abstractNum w:abstractNumId="26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643520E2"/>
    <w:multiLevelType w:val="multilevel"/>
    <w:tmpl w:val="3D18187A"/>
    <w:numStyleLink w:val="Bullets"/>
  </w:abstractNum>
  <w:abstractNum w:abstractNumId="28" w15:restartNumberingAfterBreak="0">
    <w:nsid w:val="660D51AD"/>
    <w:multiLevelType w:val="multilevel"/>
    <w:tmpl w:val="868065E0"/>
    <w:numStyleLink w:val="Numbering"/>
  </w:abstractNum>
  <w:abstractNum w:abstractNumId="29" w15:restartNumberingAfterBreak="0">
    <w:nsid w:val="72672D8C"/>
    <w:multiLevelType w:val="multilevel"/>
    <w:tmpl w:val="3D18187A"/>
    <w:numStyleLink w:val="Bullets"/>
  </w:abstractNum>
  <w:abstractNum w:abstractNumId="30" w15:restartNumberingAfterBreak="0">
    <w:nsid w:val="744D0736"/>
    <w:multiLevelType w:val="multilevel"/>
    <w:tmpl w:val="868065E0"/>
    <w:numStyleLink w:val="Numbering"/>
  </w:abstractNum>
  <w:num w:numId="1" w16cid:durableId="940843308">
    <w:abstractNumId w:val="9"/>
  </w:num>
  <w:num w:numId="2" w16cid:durableId="575285756">
    <w:abstractNumId w:val="7"/>
  </w:num>
  <w:num w:numId="3" w16cid:durableId="1394154564">
    <w:abstractNumId w:val="6"/>
  </w:num>
  <w:num w:numId="4" w16cid:durableId="2016377496">
    <w:abstractNumId w:val="5"/>
  </w:num>
  <w:num w:numId="5" w16cid:durableId="1383602041">
    <w:abstractNumId w:val="4"/>
  </w:num>
  <w:num w:numId="6" w16cid:durableId="1913739444">
    <w:abstractNumId w:val="8"/>
  </w:num>
  <w:num w:numId="7" w16cid:durableId="576088491">
    <w:abstractNumId w:val="3"/>
  </w:num>
  <w:num w:numId="8" w16cid:durableId="916866403">
    <w:abstractNumId w:val="2"/>
  </w:num>
  <w:num w:numId="9" w16cid:durableId="1402798177">
    <w:abstractNumId w:val="1"/>
  </w:num>
  <w:num w:numId="10" w16cid:durableId="1556114326">
    <w:abstractNumId w:val="0"/>
  </w:num>
  <w:num w:numId="11" w16cid:durableId="305355460">
    <w:abstractNumId w:val="26"/>
  </w:num>
  <w:num w:numId="12" w16cid:durableId="1551069377">
    <w:abstractNumId w:val="27"/>
  </w:num>
  <w:num w:numId="13" w16cid:durableId="1077437258">
    <w:abstractNumId w:val="21"/>
  </w:num>
  <w:num w:numId="14" w16cid:durableId="627862137">
    <w:abstractNumId w:val="14"/>
  </w:num>
  <w:num w:numId="15" w16cid:durableId="1706128332">
    <w:abstractNumId w:val="30"/>
  </w:num>
  <w:num w:numId="16" w16cid:durableId="818627">
    <w:abstractNumId w:val="24"/>
  </w:num>
  <w:num w:numId="17" w16cid:durableId="398721337">
    <w:abstractNumId w:val="28"/>
  </w:num>
  <w:num w:numId="18" w16cid:durableId="1011251696">
    <w:abstractNumId w:val="10"/>
  </w:num>
  <w:num w:numId="19" w16cid:durableId="838545157">
    <w:abstractNumId w:val="12"/>
  </w:num>
  <w:num w:numId="20" w16cid:durableId="1565752037">
    <w:abstractNumId w:val="23"/>
  </w:num>
  <w:num w:numId="21" w16cid:durableId="2096318229">
    <w:abstractNumId w:val="15"/>
  </w:num>
  <w:num w:numId="22" w16cid:durableId="306669448">
    <w:abstractNumId w:val="11"/>
  </w:num>
  <w:num w:numId="23" w16cid:durableId="1348168359">
    <w:abstractNumId w:val="13"/>
  </w:num>
  <w:num w:numId="24" w16cid:durableId="1179078428">
    <w:abstractNumId w:val="25"/>
  </w:num>
  <w:num w:numId="25" w16cid:durableId="996692914">
    <w:abstractNumId w:val="29"/>
  </w:num>
  <w:num w:numId="26" w16cid:durableId="1809518332">
    <w:abstractNumId w:val="17"/>
  </w:num>
  <w:num w:numId="27" w16cid:durableId="938022213">
    <w:abstractNumId w:val="22"/>
  </w:num>
  <w:num w:numId="28" w16cid:durableId="446004665">
    <w:abstractNumId w:val="16"/>
  </w:num>
  <w:num w:numId="29" w16cid:durableId="641496792">
    <w:abstractNumId w:val="18"/>
  </w:num>
  <w:num w:numId="30" w16cid:durableId="1806503784">
    <w:abstractNumId w:val="19"/>
  </w:num>
  <w:num w:numId="31" w16cid:durableId="4584507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BB"/>
    <w:rsid w:val="00043254"/>
    <w:rsid w:val="000724AE"/>
    <w:rsid w:val="00073BFB"/>
    <w:rsid w:val="000748FA"/>
    <w:rsid w:val="000820AA"/>
    <w:rsid w:val="00087B6B"/>
    <w:rsid w:val="000C0114"/>
    <w:rsid w:val="000C5EBA"/>
    <w:rsid w:val="000E0880"/>
    <w:rsid w:val="00102058"/>
    <w:rsid w:val="00115AB0"/>
    <w:rsid w:val="001268BC"/>
    <w:rsid w:val="001271BB"/>
    <w:rsid w:val="00144911"/>
    <w:rsid w:val="001550E0"/>
    <w:rsid w:val="001A0D77"/>
    <w:rsid w:val="001B5502"/>
    <w:rsid w:val="001C1811"/>
    <w:rsid w:val="001C4CC5"/>
    <w:rsid w:val="001E0B93"/>
    <w:rsid w:val="001E5AAA"/>
    <w:rsid w:val="001E747C"/>
    <w:rsid w:val="001F13C1"/>
    <w:rsid w:val="001F446D"/>
    <w:rsid w:val="002011FD"/>
    <w:rsid w:val="00227600"/>
    <w:rsid w:val="0023726C"/>
    <w:rsid w:val="00246435"/>
    <w:rsid w:val="00246BCF"/>
    <w:rsid w:val="00275667"/>
    <w:rsid w:val="002847F3"/>
    <w:rsid w:val="00287089"/>
    <w:rsid w:val="00290AF1"/>
    <w:rsid w:val="002A0561"/>
    <w:rsid w:val="002A1529"/>
    <w:rsid w:val="002C01BD"/>
    <w:rsid w:val="002E0ED2"/>
    <w:rsid w:val="002E120C"/>
    <w:rsid w:val="00305171"/>
    <w:rsid w:val="00317464"/>
    <w:rsid w:val="003262D8"/>
    <w:rsid w:val="003322F7"/>
    <w:rsid w:val="0034680A"/>
    <w:rsid w:val="00363FF8"/>
    <w:rsid w:val="003748A9"/>
    <w:rsid w:val="003750CC"/>
    <w:rsid w:val="0037721D"/>
    <w:rsid w:val="003C2AF0"/>
    <w:rsid w:val="003D23A3"/>
    <w:rsid w:val="003D2FB8"/>
    <w:rsid w:val="003D5856"/>
    <w:rsid w:val="003D719C"/>
    <w:rsid w:val="00404E4F"/>
    <w:rsid w:val="00407AAB"/>
    <w:rsid w:val="0042339A"/>
    <w:rsid w:val="00423B55"/>
    <w:rsid w:val="0042508F"/>
    <w:rsid w:val="0042528F"/>
    <w:rsid w:val="00432AB6"/>
    <w:rsid w:val="00437ADD"/>
    <w:rsid w:val="00446C93"/>
    <w:rsid w:val="00454969"/>
    <w:rsid w:val="00461021"/>
    <w:rsid w:val="004635FD"/>
    <w:rsid w:val="00466221"/>
    <w:rsid w:val="00466D11"/>
    <w:rsid w:val="004C5A41"/>
    <w:rsid w:val="004C6362"/>
    <w:rsid w:val="004E28C6"/>
    <w:rsid w:val="004F138F"/>
    <w:rsid w:val="004F7696"/>
    <w:rsid w:val="005141E8"/>
    <w:rsid w:val="00526280"/>
    <w:rsid w:val="00553413"/>
    <w:rsid w:val="0057166C"/>
    <w:rsid w:val="00572B56"/>
    <w:rsid w:val="0058369E"/>
    <w:rsid w:val="00594496"/>
    <w:rsid w:val="005B22AD"/>
    <w:rsid w:val="005D110F"/>
    <w:rsid w:val="005E7A04"/>
    <w:rsid w:val="005F3822"/>
    <w:rsid w:val="00603FD5"/>
    <w:rsid w:val="00607653"/>
    <w:rsid w:val="0061401C"/>
    <w:rsid w:val="00614842"/>
    <w:rsid w:val="00664136"/>
    <w:rsid w:val="006A49E0"/>
    <w:rsid w:val="006C4AF4"/>
    <w:rsid w:val="006D3F2F"/>
    <w:rsid w:val="006E3536"/>
    <w:rsid w:val="006F57DE"/>
    <w:rsid w:val="00714488"/>
    <w:rsid w:val="007465A2"/>
    <w:rsid w:val="00757621"/>
    <w:rsid w:val="007638DA"/>
    <w:rsid w:val="007740F3"/>
    <w:rsid w:val="00785F1D"/>
    <w:rsid w:val="007876B7"/>
    <w:rsid w:val="007A0363"/>
    <w:rsid w:val="007D0079"/>
    <w:rsid w:val="007E511B"/>
    <w:rsid w:val="0085439B"/>
    <w:rsid w:val="008940E8"/>
    <w:rsid w:val="008A372A"/>
    <w:rsid w:val="008B4965"/>
    <w:rsid w:val="008C163B"/>
    <w:rsid w:val="008D1ABD"/>
    <w:rsid w:val="008D773A"/>
    <w:rsid w:val="008D7C7F"/>
    <w:rsid w:val="008F572E"/>
    <w:rsid w:val="00903C8B"/>
    <w:rsid w:val="009230E4"/>
    <w:rsid w:val="00925669"/>
    <w:rsid w:val="00936068"/>
    <w:rsid w:val="00940352"/>
    <w:rsid w:val="00946FA0"/>
    <w:rsid w:val="00955657"/>
    <w:rsid w:val="009562A8"/>
    <w:rsid w:val="009615D4"/>
    <w:rsid w:val="00974677"/>
    <w:rsid w:val="00977511"/>
    <w:rsid w:val="009A2F17"/>
    <w:rsid w:val="009A3706"/>
    <w:rsid w:val="009A7A0C"/>
    <w:rsid w:val="009B5B9D"/>
    <w:rsid w:val="009C25DF"/>
    <w:rsid w:val="009D14B3"/>
    <w:rsid w:val="009E49EC"/>
    <w:rsid w:val="00A03A63"/>
    <w:rsid w:val="00A04661"/>
    <w:rsid w:val="00A104E5"/>
    <w:rsid w:val="00A13664"/>
    <w:rsid w:val="00A16B86"/>
    <w:rsid w:val="00A3203E"/>
    <w:rsid w:val="00A42749"/>
    <w:rsid w:val="00A54102"/>
    <w:rsid w:val="00A62361"/>
    <w:rsid w:val="00A725D7"/>
    <w:rsid w:val="00A90151"/>
    <w:rsid w:val="00A9359B"/>
    <w:rsid w:val="00AD3E39"/>
    <w:rsid w:val="00AE22D8"/>
    <w:rsid w:val="00AE58BF"/>
    <w:rsid w:val="00AE5FBC"/>
    <w:rsid w:val="00AF0660"/>
    <w:rsid w:val="00B049AF"/>
    <w:rsid w:val="00B100EF"/>
    <w:rsid w:val="00B23603"/>
    <w:rsid w:val="00B3749D"/>
    <w:rsid w:val="00B5792A"/>
    <w:rsid w:val="00B616B3"/>
    <w:rsid w:val="00B65DAA"/>
    <w:rsid w:val="00B66B2F"/>
    <w:rsid w:val="00B80423"/>
    <w:rsid w:val="00B84DC4"/>
    <w:rsid w:val="00B87859"/>
    <w:rsid w:val="00B91D47"/>
    <w:rsid w:val="00BA7623"/>
    <w:rsid w:val="00BB2CD5"/>
    <w:rsid w:val="00BE046D"/>
    <w:rsid w:val="00BF00A2"/>
    <w:rsid w:val="00BF15FB"/>
    <w:rsid w:val="00BF68C8"/>
    <w:rsid w:val="00C004BB"/>
    <w:rsid w:val="00C01E68"/>
    <w:rsid w:val="00C11924"/>
    <w:rsid w:val="00C326F9"/>
    <w:rsid w:val="00C37A29"/>
    <w:rsid w:val="00C42A2A"/>
    <w:rsid w:val="00C476BB"/>
    <w:rsid w:val="00C767D8"/>
    <w:rsid w:val="00CA35E4"/>
    <w:rsid w:val="00CA5737"/>
    <w:rsid w:val="00CC6F02"/>
    <w:rsid w:val="00CD61EB"/>
    <w:rsid w:val="00CF02F0"/>
    <w:rsid w:val="00D23762"/>
    <w:rsid w:val="00D31DF3"/>
    <w:rsid w:val="00D57E7C"/>
    <w:rsid w:val="00D60649"/>
    <w:rsid w:val="00D83923"/>
    <w:rsid w:val="00D9419D"/>
    <w:rsid w:val="00D97749"/>
    <w:rsid w:val="00DA608B"/>
    <w:rsid w:val="00DB4D77"/>
    <w:rsid w:val="00DB7FF9"/>
    <w:rsid w:val="00DF4E3E"/>
    <w:rsid w:val="00E15070"/>
    <w:rsid w:val="00E25AEB"/>
    <w:rsid w:val="00E313B3"/>
    <w:rsid w:val="00E32F93"/>
    <w:rsid w:val="00E54B2B"/>
    <w:rsid w:val="00EB4420"/>
    <w:rsid w:val="00EC4C9C"/>
    <w:rsid w:val="00EC504A"/>
    <w:rsid w:val="00EC78BE"/>
    <w:rsid w:val="00EE39CE"/>
    <w:rsid w:val="00EE6F14"/>
    <w:rsid w:val="00F01863"/>
    <w:rsid w:val="00F043C9"/>
    <w:rsid w:val="00F162D4"/>
    <w:rsid w:val="00F321B1"/>
    <w:rsid w:val="00F42CB8"/>
    <w:rsid w:val="00F42FB5"/>
    <w:rsid w:val="00F4702C"/>
    <w:rsid w:val="00F505B8"/>
    <w:rsid w:val="00F661F7"/>
    <w:rsid w:val="00F87B07"/>
    <w:rsid w:val="00FC2D8B"/>
    <w:rsid w:val="61358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D3396"/>
  <w15:chartTrackingRefBased/>
  <w15:docId w15:val="{73C8DFF5-2782-4FE3-B993-DE20921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42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B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color w:val="041243" w:themeColor="text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5AB0"/>
    <w:pPr>
      <w:keepNext/>
      <w:keepLines/>
      <w:spacing w:after="8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B0"/>
    <w:pPr>
      <w:keepNext/>
      <w:keepLines/>
      <w:spacing w:after="8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15AB0"/>
    <w:rPr>
      <w:rFonts w:asciiTheme="majorHAnsi" w:eastAsiaTheme="majorEastAsia" w:hAnsiTheme="majorHAnsi" w:cstheme="majorBidi"/>
      <w:color w:val="041243" w:themeColor="text2"/>
      <w:sz w:val="64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5AB0"/>
    <w:rPr>
      <w:rFonts w:asciiTheme="majorHAnsi" w:eastAsiaTheme="majorEastAsia" w:hAnsiTheme="majorHAnsi" w:cstheme="majorBidi"/>
      <w:color w:val="4D4D4F" w:themeColor="background2"/>
      <w:sz w:val="40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B0"/>
    <w:pPr>
      <w:tabs>
        <w:tab w:val="center" w:pos="4513"/>
        <w:tab w:val="right" w:pos="9026"/>
      </w:tabs>
      <w:spacing w:after="280"/>
    </w:pPr>
  </w:style>
  <w:style w:type="character" w:customStyle="1" w:styleId="HeaderChar">
    <w:name w:val="Header Char"/>
    <w:basedOn w:val="DefaultParagraphFont"/>
    <w:link w:val="Header"/>
    <w:uiPriority w:val="99"/>
    <w:rsid w:val="00115AB0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115AB0"/>
    <w:pPr>
      <w:tabs>
        <w:tab w:val="right" w:pos="15706"/>
      </w:tabs>
      <w:spacing w:after="0"/>
      <w:ind w:right="-624"/>
      <w:jc w:val="righ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15AB0"/>
    <w:rPr>
      <w:color w:val="4D4D4F" w:themeColor="background2"/>
      <w:sz w:val="14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5AB0"/>
    <w:rPr>
      <w:rFonts w:asciiTheme="majorHAnsi" w:eastAsiaTheme="majorEastAsia" w:hAnsiTheme="majorHAnsi" w:cstheme="majorBidi"/>
      <w:b/>
      <w:color w:val="4D4D4F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372A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A372A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5D110F"/>
    <w:pPr>
      <w:framePr w:w="2268" w:h="142" w:hRule="exact" w:wrap="notBeside" w:vAnchor="page" w:hAnchor="page" w:x="9101" w:y="16461" w:anchorLock="1"/>
      <w:ind w:right="0"/>
      <w:jc w:val="left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8A372A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5D110F"/>
    <w:rPr>
      <w:color w:val="919191"/>
      <w:sz w:val="14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8A372A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8A372A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8A372A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8A372A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8A372A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8A372A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041243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7166C"/>
    <w:pPr>
      <w:widowControl w:val="0"/>
      <w:autoSpaceDE w:val="0"/>
      <w:autoSpaceDN w:val="0"/>
      <w:spacing w:after="0" w:line="268" w:lineRule="exact"/>
      <w:ind w:left="109"/>
    </w:pPr>
    <w:rPr>
      <w:rFonts w:ascii="Calibri" w:eastAsia="Calibri" w:hAnsi="Calibri" w:cs="Calibri"/>
      <w:color w:val="auto"/>
      <w:sz w:val="22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44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911"/>
    <w:rPr>
      <w:color w:val="4D4D4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5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561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61"/>
    <w:rPr>
      <w:b/>
      <w:bCs/>
      <w:color w:val="4D4D4F" w:themeColor="background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1"/>
    <w:rPr>
      <w:rFonts w:ascii="Segoe UI" w:hAnsi="Segoe UI" w:cs="Segoe UI"/>
      <w:color w:val="4D4D4F" w:themeColor="background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1B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1BD"/>
    <w:rPr>
      <w:color w:val="4D4D4F" w:themeColor="background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tudentfees@federation.edu.au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v.asn.au/what-we-do/policy-advocacy/social-community/children-youth-family/maternal-and-child-health-children-0-6-years/maternal-and-child-health-resource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mav.asn.au/what-we-do/policy-advocacy/social-community/children-youth-family/maternal-and-child-health-children-0-6-years/maternal-and-child-health-resources#student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41BA833334B4DABB7D851F1D7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86EC-876D-42F5-A7F9-E94B4DA9A2AB}"/>
      </w:docPartPr>
      <w:docPartBody>
        <w:p w:rsidR="00621C1A" w:rsidRDefault="00C81B5F">
          <w:pPr>
            <w:pStyle w:val="E2D41BA833334B4DABB7D851F1D7E926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1A"/>
    <w:rsid w:val="00007D24"/>
    <w:rsid w:val="00151BDC"/>
    <w:rsid w:val="001F0EA8"/>
    <w:rsid w:val="00321F33"/>
    <w:rsid w:val="00366BD2"/>
    <w:rsid w:val="00621C1A"/>
    <w:rsid w:val="0090455A"/>
    <w:rsid w:val="00A15591"/>
    <w:rsid w:val="00B8644F"/>
    <w:rsid w:val="00C81B5F"/>
    <w:rsid w:val="00D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D41BA833334B4DABB7D851F1D7E926">
    <w:name w:val="E2D41BA833334B4DABB7D851F1D7E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-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041243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B5C34EB6C6E43B50F366754E4E12E" ma:contentTypeVersion="13" ma:contentTypeDescription="Create a new document." ma:contentTypeScope="" ma:versionID="d32a4c83f0a0aaff69fcb65d76320dfd">
  <xsd:schema xmlns:xsd="http://www.w3.org/2001/XMLSchema" xmlns:xs="http://www.w3.org/2001/XMLSchema" xmlns:p="http://schemas.microsoft.com/office/2006/metadata/properties" xmlns:ns3="98e6a69c-da94-4499-8334-0e734649e125" xmlns:ns4="206821f0-c7ba-48cc-9fb7-c0f9e053bfed" targetNamespace="http://schemas.microsoft.com/office/2006/metadata/properties" ma:root="true" ma:fieldsID="75fa194b8f9a3a030eb581a208c5b1e3" ns3:_="" ns4:_="">
    <xsd:import namespace="98e6a69c-da94-4499-8334-0e734649e125"/>
    <xsd:import namespace="206821f0-c7ba-48cc-9fb7-c0f9e053b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6a69c-da94-4499-8334-0e734649e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821f0-c7ba-48cc-9fb7-c0f9e053b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F6BC8-4A10-4E79-B3F5-A3179936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87B25-72B3-4382-A2DB-F7196ADBD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D97D95-75DC-4AFF-B298-E0089110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6a69c-da94-4499-8334-0e734649e125"/>
    <ds:schemaRef ds:uri="206821f0-c7ba-48cc-9fb7-c0f9e053b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C6B56-B71D-49C0-B715-8AD03BABA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Vinke</dc:creator>
  <cp:keywords/>
  <dc:description/>
  <cp:lastModifiedBy>Rayleen Breach</cp:lastModifiedBy>
  <cp:revision>2</cp:revision>
  <cp:lastPrinted>2019-08-05T00:26:00Z</cp:lastPrinted>
  <dcterms:created xsi:type="dcterms:W3CDTF">2022-07-26T02:57:00Z</dcterms:created>
  <dcterms:modified xsi:type="dcterms:W3CDTF">2022-07-26T02:57:00Z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0x010100D91B5C34EB6C6E43B50F366754E4E12E</vt:lpwstr>
  </property>
  <property fmtid="{D5CDD505-2E9C-101B-9397-08002B2CF9AE}" pid="3" name="_dlc_DocIdItemGuid">
    <vt:lpwstr>0b07281e-b692-4d35-9e00-83ca16e327a1</vt:lpwstr>
  </property>
</Properties>
</file>