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Grid-Accent1"/>
        <w:tblW w:w="10927" w:type="dxa"/>
        <w:tblInd w:w="-601" w:type="dxa"/>
        <w:tblLayout w:type="fixed"/>
        <w:tblLook w:val="0000" w:firstRow="0" w:lastRow="0" w:firstColumn="0" w:lastColumn="0" w:noHBand="0" w:noVBand="0"/>
      </w:tblPr>
      <w:tblGrid>
        <w:gridCol w:w="2318"/>
        <w:gridCol w:w="8609"/>
      </w:tblGrid>
      <w:tr w:rsidR="00406E7B" w:rsidRPr="00480433" w14:paraId="4CCF158A"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172A89E6" w14:textId="048BDB21" w:rsidR="00406E7B" w:rsidRPr="004062EC" w:rsidRDefault="005D30C1">
            <w:pPr>
              <w:spacing w:after="60"/>
              <w:rPr>
                <w:rFonts w:ascii="Arial" w:hAnsi="Arial" w:cs="Arial"/>
                <w:b/>
                <w:sz w:val="21"/>
                <w:szCs w:val="21"/>
              </w:rPr>
            </w:pPr>
            <w:r w:rsidRPr="004062EC">
              <w:rPr>
                <w:rFonts w:ascii="Arial" w:hAnsi="Arial" w:cs="Arial"/>
                <w:b/>
                <w:sz w:val="21"/>
                <w:szCs w:val="21"/>
              </w:rPr>
              <w:t>Chair</w:t>
            </w:r>
          </w:p>
        </w:tc>
        <w:tc>
          <w:tcPr>
            <w:tcW w:w="8609" w:type="dxa"/>
            <w:shd w:val="clear" w:color="auto" w:fill="auto"/>
          </w:tcPr>
          <w:p w14:paraId="4D6E7D67" w14:textId="17B69FAB" w:rsidR="000676AD" w:rsidRPr="004062EC" w:rsidRDefault="000676AD" w:rsidP="00BE0D8D">
            <w:pPr>
              <w:spacing w:after="12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 xml:space="preserve">Chair: </w:t>
            </w:r>
            <w:r w:rsidR="00A50FE6">
              <w:rPr>
                <w:rFonts w:ascii="Arial" w:hAnsi="Arial" w:cs="Arial"/>
                <w:sz w:val="21"/>
                <w:szCs w:val="21"/>
              </w:rPr>
              <w:t xml:space="preserve">Cr Nathan Hersey, </w:t>
            </w:r>
            <w:r w:rsidRPr="004062EC">
              <w:rPr>
                <w:rFonts w:ascii="Arial" w:hAnsi="Arial" w:cs="Arial"/>
                <w:sz w:val="21"/>
                <w:szCs w:val="21"/>
              </w:rPr>
              <w:t>MAV Board member</w:t>
            </w:r>
          </w:p>
          <w:p w14:paraId="4A55E777" w14:textId="398DCA62" w:rsidR="000676AD" w:rsidRPr="004062EC" w:rsidRDefault="000676AD" w:rsidP="00BE0D8D">
            <w:pPr>
              <w:spacing w:after="12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 xml:space="preserve">Deputy Chair: </w:t>
            </w:r>
            <w:r w:rsidR="00A50FE6">
              <w:rPr>
                <w:rFonts w:ascii="Arial" w:hAnsi="Arial" w:cs="Arial"/>
                <w:sz w:val="21"/>
                <w:szCs w:val="21"/>
              </w:rPr>
              <w:t xml:space="preserve">Cr Jennifer Anderson, </w:t>
            </w:r>
            <w:r w:rsidRPr="004062EC">
              <w:rPr>
                <w:rFonts w:ascii="Arial" w:hAnsi="Arial" w:cs="Arial"/>
                <w:sz w:val="21"/>
                <w:szCs w:val="21"/>
              </w:rPr>
              <w:t>MAV Board member</w:t>
            </w:r>
          </w:p>
          <w:p w14:paraId="55F90203" w14:textId="3678DD15" w:rsidR="00BE0D8D" w:rsidRPr="004062EC" w:rsidDel="000A00C0" w:rsidRDefault="000676AD" w:rsidP="00BE0D8D">
            <w:pPr>
              <w:spacing w:after="12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Meetings held during the Board caretaker period are chaired by an MAV Officer</w:t>
            </w:r>
          </w:p>
        </w:tc>
      </w:tr>
      <w:tr w:rsidR="00581033" w:rsidRPr="00480433" w14:paraId="6F64CC25"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112CB39F" w14:textId="77777777" w:rsidR="00581033" w:rsidRPr="004062EC" w:rsidRDefault="00581033">
            <w:pPr>
              <w:spacing w:after="60"/>
              <w:rPr>
                <w:rFonts w:ascii="Arial" w:hAnsi="Arial" w:cs="Arial"/>
                <w:b/>
                <w:sz w:val="21"/>
                <w:szCs w:val="21"/>
              </w:rPr>
            </w:pPr>
            <w:r w:rsidRPr="004062EC">
              <w:rPr>
                <w:rFonts w:ascii="Arial" w:hAnsi="Arial" w:cs="Arial"/>
                <w:b/>
                <w:sz w:val="21"/>
                <w:szCs w:val="21"/>
              </w:rPr>
              <w:t>Purpose</w:t>
            </w:r>
          </w:p>
        </w:tc>
        <w:tc>
          <w:tcPr>
            <w:tcW w:w="8609" w:type="dxa"/>
            <w:shd w:val="clear" w:color="auto" w:fill="auto"/>
          </w:tcPr>
          <w:p w14:paraId="5B114ACE" w14:textId="2032AE47" w:rsidR="008D1154" w:rsidRPr="004062EC" w:rsidRDefault="008D1154" w:rsidP="00BE0D8D">
            <w:p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The purpose of the Professional Development Reference Group (PDRG) is to:</w:t>
            </w:r>
          </w:p>
          <w:p w14:paraId="78590ACA" w14:textId="1B9E024E" w:rsidR="00BE0D8D" w:rsidRPr="004062EC" w:rsidRDefault="00BE0D8D" w:rsidP="00BE0D8D">
            <w:pPr>
              <w:pStyle w:val="ListParagraph"/>
              <w:numPr>
                <w:ilvl w:val="0"/>
                <w:numId w:val="9"/>
              </w:num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Identify councillor capabilities and associated training and development </w:t>
            </w:r>
            <w:proofErr w:type="gramStart"/>
            <w:r w:rsidRPr="004062EC">
              <w:rPr>
                <w:rFonts w:ascii="Arial" w:hAnsi="Arial" w:cs="Arial"/>
                <w:sz w:val="21"/>
                <w:szCs w:val="21"/>
              </w:rPr>
              <w:t>needs</w:t>
            </w:r>
            <w:proofErr w:type="gramEnd"/>
          </w:p>
          <w:p w14:paraId="416FAF95" w14:textId="7EB27053" w:rsidR="008D1154" w:rsidRPr="004062EC" w:rsidRDefault="008D1154" w:rsidP="00BE0D8D">
            <w:pPr>
              <w:pStyle w:val="ListParagraph"/>
              <w:numPr>
                <w:ilvl w:val="0"/>
                <w:numId w:val="9"/>
              </w:num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Provide input into </w:t>
            </w:r>
            <w:r w:rsidR="00480433">
              <w:rPr>
                <w:rFonts w:ascii="Arial" w:hAnsi="Arial" w:cs="Arial"/>
                <w:sz w:val="21"/>
                <w:szCs w:val="21"/>
              </w:rPr>
              <w:t xml:space="preserve">the </w:t>
            </w:r>
            <w:r w:rsidRPr="004062EC">
              <w:rPr>
                <w:rFonts w:ascii="Arial" w:hAnsi="Arial" w:cs="Arial"/>
                <w:sz w:val="21"/>
                <w:szCs w:val="21"/>
              </w:rPr>
              <w:t xml:space="preserve">MAV </w:t>
            </w:r>
            <w:r w:rsidR="00BE0D8D" w:rsidRPr="004062EC">
              <w:rPr>
                <w:rFonts w:ascii="Arial" w:hAnsi="Arial" w:cs="Arial"/>
                <w:sz w:val="21"/>
                <w:szCs w:val="21"/>
              </w:rPr>
              <w:t>Councillor Development Program</w:t>
            </w:r>
          </w:p>
          <w:p w14:paraId="7AF3A097" w14:textId="7A292174" w:rsidR="00BE0D8D" w:rsidRPr="004062EC" w:rsidRDefault="008D1154" w:rsidP="00BE0D8D">
            <w:pPr>
              <w:pStyle w:val="ListParagraph"/>
              <w:numPr>
                <w:ilvl w:val="0"/>
                <w:numId w:val="9"/>
              </w:num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Encourage participation in MAV professional development programs</w:t>
            </w:r>
          </w:p>
        </w:tc>
      </w:tr>
      <w:tr w:rsidR="00581033" w:rsidRPr="00480433" w14:paraId="63BD60A9"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08F89B0F" w14:textId="77777777" w:rsidR="00581033" w:rsidRPr="004062EC" w:rsidRDefault="00581033">
            <w:pPr>
              <w:spacing w:after="60"/>
              <w:rPr>
                <w:rFonts w:ascii="Arial" w:hAnsi="Arial" w:cs="Arial"/>
                <w:b/>
                <w:sz w:val="21"/>
                <w:szCs w:val="21"/>
              </w:rPr>
            </w:pPr>
            <w:r w:rsidRPr="004062EC">
              <w:rPr>
                <w:rFonts w:ascii="Arial" w:hAnsi="Arial" w:cs="Arial"/>
                <w:b/>
                <w:sz w:val="21"/>
                <w:szCs w:val="21"/>
              </w:rPr>
              <w:t>Scope</w:t>
            </w:r>
          </w:p>
        </w:tc>
        <w:tc>
          <w:tcPr>
            <w:tcW w:w="8609" w:type="dxa"/>
            <w:shd w:val="clear" w:color="auto" w:fill="auto"/>
          </w:tcPr>
          <w:p w14:paraId="7CFDE05E" w14:textId="77777777" w:rsidR="00581033" w:rsidRPr="004062EC" w:rsidRDefault="002971DA" w:rsidP="002971DA">
            <w:pPr>
              <w:spacing w:after="60"/>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The PDRG will assist with identifying councillor learning and development needs and provide input into the design of the Councillor Development Program.</w:t>
            </w:r>
          </w:p>
          <w:p w14:paraId="44614C6A" w14:textId="5F0C7BFF" w:rsidR="00BE0D8D" w:rsidRPr="004062EC" w:rsidRDefault="00BE0D8D" w:rsidP="002971DA">
            <w:pPr>
              <w:spacing w:after="60"/>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highlight w:val="yellow"/>
              </w:rPr>
            </w:pPr>
          </w:p>
        </w:tc>
      </w:tr>
      <w:tr w:rsidR="00581033" w:rsidRPr="00480433" w14:paraId="3B6B3F65"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4A5D1E04" w14:textId="77777777" w:rsidR="00581033" w:rsidRPr="004062EC" w:rsidRDefault="00581033">
            <w:pPr>
              <w:spacing w:after="60"/>
              <w:rPr>
                <w:rFonts w:ascii="Arial" w:hAnsi="Arial" w:cs="Arial"/>
                <w:b/>
                <w:sz w:val="21"/>
                <w:szCs w:val="21"/>
              </w:rPr>
            </w:pPr>
            <w:r w:rsidRPr="004062EC">
              <w:rPr>
                <w:rFonts w:ascii="Arial" w:hAnsi="Arial" w:cs="Arial"/>
                <w:b/>
                <w:sz w:val="21"/>
                <w:szCs w:val="21"/>
              </w:rPr>
              <w:t>Membership</w:t>
            </w:r>
          </w:p>
        </w:tc>
        <w:tc>
          <w:tcPr>
            <w:tcW w:w="8609" w:type="dxa"/>
            <w:shd w:val="clear" w:color="auto" w:fill="auto"/>
          </w:tcPr>
          <w:p w14:paraId="6F57FDED" w14:textId="56B894BF" w:rsidR="007338C7" w:rsidRPr="004062EC" w:rsidRDefault="007338C7"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The Board determines membership through an Expression of Interest process.</w:t>
            </w:r>
          </w:p>
          <w:p w14:paraId="0C874E5A" w14:textId="77777777" w:rsidR="002971DA" w:rsidRPr="004062EC" w:rsidRDefault="002971DA"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74948944" w14:textId="61A31CE8" w:rsidR="008D1154" w:rsidRPr="004062EC" w:rsidRDefault="008D1154"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The PDRG </w:t>
            </w:r>
            <w:r w:rsidR="00480433">
              <w:rPr>
                <w:rFonts w:ascii="Arial" w:hAnsi="Arial" w:cs="Arial"/>
                <w:sz w:val="21"/>
                <w:szCs w:val="21"/>
              </w:rPr>
              <w:t xml:space="preserve">will </w:t>
            </w:r>
            <w:r w:rsidRPr="004062EC">
              <w:rPr>
                <w:rFonts w:ascii="Arial" w:hAnsi="Arial" w:cs="Arial"/>
                <w:sz w:val="21"/>
                <w:szCs w:val="21"/>
              </w:rPr>
              <w:t xml:space="preserve">comprise a maximum of 5 elected councillors </w:t>
            </w:r>
            <w:r w:rsidR="00A352D3">
              <w:rPr>
                <w:rFonts w:ascii="Arial" w:hAnsi="Arial" w:cs="Arial"/>
                <w:sz w:val="21"/>
                <w:szCs w:val="21"/>
              </w:rPr>
              <w:t xml:space="preserve">and / or council officers </w:t>
            </w:r>
            <w:r w:rsidRPr="004062EC">
              <w:rPr>
                <w:rFonts w:ascii="Arial" w:hAnsi="Arial" w:cs="Arial"/>
                <w:sz w:val="21"/>
                <w:szCs w:val="21"/>
              </w:rPr>
              <w:t>determined by the MAV Board.</w:t>
            </w:r>
          </w:p>
          <w:p w14:paraId="1DB56463" w14:textId="77777777" w:rsidR="007338C7" w:rsidRPr="004062EC" w:rsidRDefault="007338C7" w:rsidP="002971DA">
            <w:pPr>
              <w:pStyle w:val="ListParagraph"/>
              <w:ind w:left="51"/>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52D8E409" w14:textId="3E21FD48" w:rsidR="007338C7" w:rsidRPr="004062EC" w:rsidRDefault="007338C7"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The MAV will aim to ensure that the membership reflects the diversity of the local government sector including ethnicity, age, gender, role (councillors and senior council officers) and location (metropolitan, </w:t>
            </w:r>
            <w:r w:rsidR="00146787" w:rsidRPr="004062EC">
              <w:rPr>
                <w:rFonts w:ascii="Arial" w:hAnsi="Arial" w:cs="Arial"/>
                <w:sz w:val="21"/>
                <w:szCs w:val="21"/>
              </w:rPr>
              <w:t>regional,</w:t>
            </w:r>
            <w:r w:rsidRPr="004062EC">
              <w:rPr>
                <w:rFonts w:ascii="Arial" w:hAnsi="Arial" w:cs="Arial"/>
                <w:sz w:val="21"/>
                <w:szCs w:val="21"/>
              </w:rPr>
              <w:t xml:space="preserve"> and rural). </w:t>
            </w:r>
          </w:p>
          <w:p w14:paraId="65B0FE57" w14:textId="77777777" w:rsidR="007338C7" w:rsidRPr="004062EC" w:rsidRDefault="007338C7" w:rsidP="002971DA">
            <w:pPr>
              <w:pStyle w:val="ListParagraph"/>
              <w:ind w:left="51"/>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521A3DF9" w14:textId="77777777" w:rsidR="007338C7" w:rsidRPr="004062EC" w:rsidRDefault="007338C7"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Members must nominate an ongoing substitute member who they can delegate meeting attendance to, should they be unavailable to attend. Substitute members can only attend when the primary member is unable to do so. </w:t>
            </w:r>
          </w:p>
          <w:p w14:paraId="53C868A6" w14:textId="77777777" w:rsidR="007338C7" w:rsidRPr="004062EC" w:rsidRDefault="007338C7" w:rsidP="002971DA">
            <w:pPr>
              <w:pStyle w:val="ListParagraph"/>
              <w:ind w:left="51"/>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67840591" w14:textId="77777777" w:rsidR="007338C7" w:rsidRPr="004062EC" w:rsidRDefault="007338C7"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Primary members who fail to attend three or more consecutive meetings without an apology or provision of a substitute will be deemed to no longer be a member of the Committee.</w:t>
            </w:r>
          </w:p>
          <w:p w14:paraId="00EBFD33" w14:textId="77777777" w:rsidR="008D1154" w:rsidRPr="004062EC" w:rsidRDefault="008D1154" w:rsidP="002971DA">
            <w:pPr>
              <w:pStyle w:val="ListParagraph"/>
              <w:ind w:left="51"/>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059277D9" w14:textId="77777777" w:rsidR="007338C7" w:rsidRPr="004062EC" w:rsidRDefault="008D1154" w:rsidP="00BE0D8D">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The group can co-opt new members to retain balance and bring in expertise.</w:t>
            </w:r>
          </w:p>
          <w:p w14:paraId="018DE3DD" w14:textId="6504D5FF" w:rsidR="00BE0D8D" w:rsidRPr="004062EC" w:rsidRDefault="00BE0D8D" w:rsidP="00BE0D8D">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tc>
      </w:tr>
      <w:tr w:rsidR="00581033" w:rsidRPr="00480433" w14:paraId="32B97770"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1C6BE2AE" w14:textId="77777777" w:rsidR="00581033" w:rsidRPr="004062EC" w:rsidRDefault="00581033">
            <w:pPr>
              <w:spacing w:after="60"/>
              <w:rPr>
                <w:rFonts w:ascii="Arial" w:hAnsi="Arial" w:cs="Arial"/>
                <w:b/>
                <w:sz w:val="21"/>
                <w:szCs w:val="21"/>
              </w:rPr>
            </w:pPr>
            <w:r w:rsidRPr="004062EC">
              <w:rPr>
                <w:rFonts w:ascii="Arial" w:hAnsi="Arial" w:cs="Arial"/>
                <w:b/>
                <w:sz w:val="21"/>
                <w:szCs w:val="21"/>
              </w:rPr>
              <w:t>Role of Members</w:t>
            </w:r>
          </w:p>
        </w:tc>
        <w:tc>
          <w:tcPr>
            <w:tcW w:w="8609" w:type="dxa"/>
            <w:shd w:val="clear" w:color="auto" w:fill="auto"/>
          </w:tcPr>
          <w:p w14:paraId="6B1D7719" w14:textId="75193AFD" w:rsidR="002E5CC0" w:rsidRPr="004062EC" w:rsidRDefault="002E5CC0" w:rsidP="00BE0D8D">
            <w:pPr>
              <w:pStyle w:val="ListParagraph"/>
              <w:numPr>
                <w:ilvl w:val="0"/>
                <w:numId w:val="9"/>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To attend all meetings in-person or via video-link</w:t>
            </w:r>
            <w:r w:rsidR="003A29E4" w:rsidRPr="004062EC">
              <w:rPr>
                <w:rFonts w:ascii="Arial" w:hAnsi="Arial" w:cs="Arial"/>
                <w:sz w:val="21"/>
                <w:szCs w:val="21"/>
              </w:rPr>
              <w:t xml:space="preserve"> or </w:t>
            </w:r>
            <w:r w:rsidR="00937218" w:rsidRPr="004062EC">
              <w:rPr>
                <w:rFonts w:ascii="Arial" w:hAnsi="Arial" w:cs="Arial"/>
                <w:sz w:val="21"/>
                <w:szCs w:val="21"/>
              </w:rPr>
              <w:t xml:space="preserve">if attendance is not possible, </w:t>
            </w:r>
            <w:r w:rsidR="003A29E4" w:rsidRPr="004062EC">
              <w:rPr>
                <w:rFonts w:ascii="Arial" w:hAnsi="Arial" w:cs="Arial"/>
                <w:sz w:val="21"/>
                <w:szCs w:val="21"/>
              </w:rPr>
              <w:t xml:space="preserve">arrange a </w:t>
            </w:r>
            <w:r w:rsidR="006F418A" w:rsidRPr="004062EC">
              <w:rPr>
                <w:rFonts w:ascii="Arial" w:hAnsi="Arial" w:cs="Arial"/>
                <w:sz w:val="21"/>
                <w:szCs w:val="21"/>
              </w:rPr>
              <w:t>delegate.</w:t>
            </w:r>
          </w:p>
          <w:p w14:paraId="02DC3A29" w14:textId="2C5457E2" w:rsidR="007E38E9" w:rsidRPr="004062EC" w:rsidRDefault="007E38E9" w:rsidP="00BE0D8D">
            <w:pPr>
              <w:pStyle w:val="ListParagraph"/>
              <w:numPr>
                <w:ilvl w:val="0"/>
                <w:numId w:val="9"/>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To respond to out-</w:t>
            </w:r>
            <w:r w:rsidR="0037298B" w:rsidRPr="004062EC">
              <w:rPr>
                <w:rFonts w:ascii="Arial" w:hAnsi="Arial" w:cs="Arial"/>
                <w:sz w:val="21"/>
                <w:szCs w:val="21"/>
              </w:rPr>
              <w:t>of-session communications</w:t>
            </w:r>
            <w:r w:rsidR="008D1154" w:rsidRPr="004062EC">
              <w:rPr>
                <w:rFonts w:ascii="Arial" w:hAnsi="Arial" w:cs="Arial"/>
                <w:sz w:val="21"/>
                <w:szCs w:val="21"/>
              </w:rPr>
              <w:t>.</w:t>
            </w:r>
          </w:p>
          <w:p w14:paraId="2C3D3CC6" w14:textId="785D01B5" w:rsidR="008D1154" w:rsidRPr="004062EC" w:rsidRDefault="008D1154" w:rsidP="00BE0D8D">
            <w:pPr>
              <w:pStyle w:val="ListParagraph"/>
              <w:numPr>
                <w:ilvl w:val="0"/>
                <w:numId w:val="9"/>
              </w:numPr>
              <w:overflowPunct/>
              <w:autoSpaceDE/>
              <w:autoSpaceDN/>
              <w:adjustRightInd/>
              <w:spacing w:after="60"/>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Inform the MAV of professional development and training needs of councillors.</w:t>
            </w:r>
          </w:p>
          <w:p w14:paraId="49FE4B34" w14:textId="3B22C8FD" w:rsidR="008D1154" w:rsidRPr="004062EC" w:rsidRDefault="008D1154" w:rsidP="00BE0D8D">
            <w:pPr>
              <w:pStyle w:val="ListParagraph"/>
              <w:numPr>
                <w:ilvl w:val="0"/>
                <w:numId w:val="9"/>
              </w:numPr>
              <w:overflowPunct/>
              <w:autoSpaceDE/>
              <w:autoSpaceDN/>
              <w:adjustRightInd/>
              <w:spacing w:after="60"/>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Provide input into the development of a comprehensive program of training and professional development events.</w:t>
            </w:r>
          </w:p>
          <w:p w14:paraId="55488439" w14:textId="77777777" w:rsidR="008D1154" w:rsidRPr="004062EC" w:rsidRDefault="008D1154" w:rsidP="00BE0D8D">
            <w:pPr>
              <w:pStyle w:val="ListParagraph"/>
              <w:numPr>
                <w:ilvl w:val="0"/>
                <w:numId w:val="9"/>
              </w:numPr>
              <w:overflowPunct/>
              <w:autoSpaceDE/>
              <w:autoSpaceDN/>
              <w:adjustRightInd/>
              <w:spacing w:after="60"/>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Offer advice and guidance for potential presenters and trainers.</w:t>
            </w:r>
          </w:p>
          <w:p w14:paraId="3F54C940" w14:textId="4F9D0152" w:rsidR="00BE0D8D" w:rsidRPr="004062EC" w:rsidRDefault="00BE0D8D" w:rsidP="00BE0D8D">
            <w:pPr>
              <w:overflowPunct/>
              <w:autoSpaceDE/>
              <w:autoSpaceDN/>
              <w:adjustRightInd/>
              <w:spacing w:after="60"/>
              <w:ind w:left="771"/>
              <w:textAlignment w:val="auto"/>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81033" w:rsidRPr="00480433" w14:paraId="0610D162"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40321EE9" w14:textId="6A454F98" w:rsidR="00581033" w:rsidRPr="004062EC" w:rsidRDefault="007A551C">
            <w:pPr>
              <w:spacing w:after="60"/>
              <w:rPr>
                <w:rFonts w:ascii="Arial" w:hAnsi="Arial" w:cs="Arial"/>
                <w:b/>
                <w:sz w:val="21"/>
                <w:szCs w:val="21"/>
              </w:rPr>
            </w:pPr>
            <w:r w:rsidRPr="004062EC">
              <w:rPr>
                <w:rFonts w:ascii="Arial" w:hAnsi="Arial" w:cs="Arial"/>
                <w:b/>
                <w:sz w:val="21"/>
                <w:szCs w:val="21"/>
              </w:rPr>
              <w:t xml:space="preserve">Meetings, </w:t>
            </w:r>
            <w:r w:rsidR="007C3A60" w:rsidRPr="004062EC">
              <w:rPr>
                <w:rFonts w:ascii="Arial" w:hAnsi="Arial" w:cs="Arial"/>
                <w:b/>
                <w:sz w:val="21"/>
                <w:szCs w:val="21"/>
              </w:rPr>
              <w:t>quorum,</w:t>
            </w:r>
            <w:r w:rsidR="00581033" w:rsidRPr="004062EC">
              <w:rPr>
                <w:rFonts w:ascii="Arial" w:hAnsi="Arial" w:cs="Arial"/>
                <w:b/>
                <w:sz w:val="21"/>
                <w:szCs w:val="21"/>
              </w:rPr>
              <w:t xml:space="preserve"> and casting vote</w:t>
            </w:r>
          </w:p>
        </w:tc>
        <w:tc>
          <w:tcPr>
            <w:tcW w:w="8609" w:type="dxa"/>
            <w:shd w:val="clear" w:color="auto" w:fill="auto"/>
          </w:tcPr>
          <w:p w14:paraId="3EBE1EE5" w14:textId="77777777" w:rsidR="00BE0D8D" w:rsidRPr="004062EC" w:rsidRDefault="008D1154" w:rsidP="00BE0D8D">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The PDRG will meet twice yearly</w:t>
            </w:r>
            <w:r w:rsidR="00BE0D8D" w:rsidRPr="004062EC">
              <w:rPr>
                <w:rFonts w:ascii="Arial" w:hAnsi="Arial" w:cs="Arial"/>
                <w:sz w:val="21"/>
                <w:szCs w:val="21"/>
              </w:rPr>
              <w:t xml:space="preserve"> and will be available as hybrid in-person and virtual attendance.</w:t>
            </w:r>
          </w:p>
          <w:p w14:paraId="53873348" w14:textId="1EB40F16" w:rsidR="00BE0D8D" w:rsidRPr="004062EC" w:rsidRDefault="00BE0D8D"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37FD7A1A" w14:textId="54BF8CBE" w:rsidR="008D1154" w:rsidRPr="004062EC" w:rsidRDefault="008D1154"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The first meeting will occur in Jul/Aug to provide feedback and input into the design of the upcoming Councillor Development Program. The second meeting will occur in Feb/Mar to provide feedback on the previous year’s program.</w:t>
            </w:r>
          </w:p>
          <w:p w14:paraId="00C8F90E" w14:textId="77777777" w:rsidR="00C5435D" w:rsidRPr="004062EC" w:rsidRDefault="00C5435D"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5DD89940" w14:textId="540ECCBB" w:rsidR="00581033" w:rsidRPr="004062EC" w:rsidRDefault="00A22A9E"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Where necessary, a</w:t>
            </w:r>
            <w:r w:rsidR="0061728F" w:rsidRPr="004062EC">
              <w:rPr>
                <w:rFonts w:ascii="Arial" w:hAnsi="Arial" w:cs="Arial"/>
                <w:sz w:val="21"/>
                <w:szCs w:val="21"/>
              </w:rPr>
              <w:t xml:space="preserve"> quorum is required to make decisions and will be achieved</w:t>
            </w:r>
            <w:r w:rsidR="00E04B01" w:rsidRPr="004062EC">
              <w:rPr>
                <w:rFonts w:ascii="Arial" w:hAnsi="Arial" w:cs="Arial"/>
                <w:sz w:val="21"/>
                <w:szCs w:val="21"/>
              </w:rPr>
              <w:t xml:space="preserve"> </w:t>
            </w:r>
            <w:r w:rsidR="006F418A" w:rsidRPr="004062EC">
              <w:rPr>
                <w:rFonts w:ascii="Arial" w:hAnsi="Arial" w:cs="Arial"/>
                <w:sz w:val="21"/>
                <w:szCs w:val="21"/>
              </w:rPr>
              <w:t>with the</w:t>
            </w:r>
            <w:r w:rsidR="00581033" w:rsidRPr="004062EC">
              <w:rPr>
                <w:rFonts w:ascii="Arial" w:hAnsi="Arial" w:cs="Arial"/>
                <w:sz w:val="21"/>
                <w:szCs w:val="21"/>
              </w:rPr>
              <w:t xml:space="preserve"> Chair, or Deputy Chair or other nominated MAV Board Member, and 30 per cent of committee members.</w:t>
            </w:r>
          </w:p>
          <w:p w14:paraId="2785ACCE" w14:textId="77777777" w:rsidR="00E04B01" w:rsidRPr="004062EC" w:rsidRDefault="00E04B01"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53A67CD7" w14:textId="35E537BC" w:rsidR="00581033" w:rsidRPr="004062EC" w:rsidRDefault="00581033"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The Chair shall have a casting vote</w:t>
            </w:r>
            <w:r w:rsidR="006A27E1" w:rsidRPr="004062EC">
              <w:rPr>
                <w:rFonts w:ascii="Arial" w:hAnsi="Arial" w:cs="Arial"/>
                <w:sz w:val="21"/>
                <w:szCs w:val="21"/>
              </w:rPr>
              <w:t xml:space="preserve"> in the event of a deadlock</w:t>
            </w:r>
            <w:r w:rsidRPr="004062EC">
              <w:rPr>
                <w:rFonts w:ascii="Arial" w:hAnsi="Arial" w:cs="Arial"/>
                <w:sz w:val="21"/>
                <w:szCs w:val="21"/>
              </w:rPr>
              <w:t xml:space="preserve"> in relation to any matter or motion before the </w:t>
            </w:r>
            <w:r w:rsidR="00BE0D8D" w:rsidRPr="004062EC">
              <w:rPr>
                <w:rFonts w:ascii="Arial" w:hAnsi="Arial" w:cs="Arial"/>
                <w:sz w:val="21"/>
                <w:szCs w:val="21"/>
              </w:rPr>
              <w:t>PDRG</w:t>
            </w:r>
            <w:r w:rsidRPr="004062EC">
              <w:rPr>
                <w:rFonts w:ascii="Arial" w:hAnsi="Arial" w:cs="Arial"/>
                <w:sz w:val="21"/>
                <w:szCs w:val="21"/>
              </w:rPr>
              <w:t>.</w:t>
            </w:r>
          </w:p>
          <w:p w14:paraId="597C0676" w14:textId="231765BB" w:rsidR="008D1154" w:rsidRPr="004062EC" w:rsidRDefault="008D1154" w:rsidP="002971DA">
            <w:pPr>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tc>
      </w:tr>
      <w:tr w:rsidR="00581033" w:rsidRPr="00480433" w14:paraId="2C8CBD52"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4E3D6163" w14:textId="6A8C7E64" w:rsidR="00581033" w:rsidRPr="004062EC" w:rsidRDefault="00581033">
            <w:pPr>
              <w:spacing w:after="60"/>
              <w:rPr>
                <w:rFonts w:ascii="Arial" w:hAnsi="Arial" w:cs="Arial"/>
                <w:b/>
                <w:sz w:val="21"/>
                <w:szCs w:val="21"/>
              </w:rPr>
            </w:pPr>
            <w:r w:rsidRPr="004062EC">
              <w:rPr>
                <w:rFonts w:ascii="Arial" w:hAnsi="Arial" w:cs="Arial"/>
                <w:b/>
                <w:sz w:val="21"/>
                <w:szCs w:val="21"/>
              </w:rPr>
              <w:lastRenderedPageBreak/>
              <w:t xml:space="preserve">Term </w:t>
            </w:r>
            <w:r w:rsidR="005F0F41" w:rsidRPr="004062EC">
              <w:rPr>
                <w:rFonts w:ascii="Arial" w:hAnsi="Arial" w:cs="Arial"/>
                <w:b/>
                <w:sz w:val="21"/>
                <w:szCs w:val="21"/>
              </w:rPr>
              <w:t xml:space="preserve">of </w:t>
            </w:r>
            <w:r w:rsidR="00F75919" w:rsidRPr="004062EC">
              <w:rPr>
                <w:rFonts w:ascii="Arial" w:hAnsi="Arial" w:cs="Arial"/>
                <w:b/>
                <w:sz w:val="21"/>
                <w:szCs w:val="21"/>
              </w:rPr>
              <w:t>Committee:</w:t>
            </w:r>
          </w:p>
        </w:tc>
        <w:tc>
          <w:tcPr>
            <w:tcW w:w="8609" w:type="dxa"/>
            <w:shd w:val="clear" w:color="auto" w:fill="auto"/>
          </w:tcPr>
          <w:p w14:paraId="423730FF" w14:textId="3C791687" w:rsidR="009C1E57" w:rsidRPr="004062EC" w:rsidRDefault="00CE0A03" w:rsidP="002971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 xml:space="preserve">The Committee will operate </w:t>
            </w:r>
            <w:r w:rsidR="00BC6B79" w:rsidRPr="004062EC">
              <w:rPr>
                <w:rFonts w:ascii="Arial" w:hAnsi="Arial" w:cs="Arial"/>
                <w:sz w:val="21"/>
                <w:szCs w:val="21"/>
              </w:rPr>
              <w:t xml:space="preserve">until </w:t>
            </w:r>
            <w:r w:rsidR="00552849" w:rsidRPr="004062EC">
              <w:rPr>
                <w:rFonts w:ascii="Arial" w:hAnsi="Arial" w:cs="Arial"/>
                <w:sz w:val="21"/>
                <w:szCs w:val="21"/>
              </w:rPr>
              <w:t>May</w:t>
            </w:r>
            <w:r w:rsidR="007F3A5A" w:rsidRPr="004062EC">
              <w:rPr>
                <w:rFonts w:ascii="Arial" w:hAnsi="Arial" w:cs="Arial"/>
                <w:sz w:val="21"/>
                <w:szCs w:val="21"/>
              </w:rPr>
              <w:t xml:space="preserve"> </w:t>
            </w:r>
            <w:r w:rsidR="00725927" w:rsidRPr="004062EC">
              <w:rPr>
                <w:rFonts w:ascii="Arial" w:hAnsi="Arial" w:cs="Arial"/>
                <w:sz w:val="21"/>
                <w:szCs w:val="21"/>
              </w:rPr>
              <w:t>2025</w:t>
            </w:r>
            <w:r w:rsidR="007F3A5A" w:rsidRPr="004062EC">
              <w:rPr>
                <w:rFonts w:ascii="Arial" w:hAnsi="Arial" w:cs="Arial"/>
                <w:sz w:val="21"/>
                <w:szCs w:val="21"/>
              </w:rPr>
              <w:t xml:space="preserve"> at which time the membership </w:t>
            </w:r>
            <w:r w:rsidR="00F75919" w:rsidRPr="004062EC">
              <w:rPr>
                <w:rFonts w:ascii="Arial" w:hAnsi="Arial" w:cs="Arial"/>
                <w:sz w:val="21"/>
                <w:szCs w:val="21"/>
              </w:rPr>
              <w:t>and terms</w:t>
            </w:r>
            <w:r w:rsidR="007F3A5A" w:rsidRPr="004062EC">
              <w:rPr>
                <w:rFonts w:ascii="Arial" w:hAnsi="Arial" w:cs="Arial"/>
                <w:sz w:val="21"/>
                <w:szCs w:val="21"/>
              </w:rPr>
              <w:t xml:space="preserve"> of Reference will be reviewed by the </w:t>
            </w:r>
            <w:r w:rsidR="00432C0C" w:rsidRPr="004062EC">
              <w:rPr>
                <w:rFonts w:ascii="Arial" w:hAnsi="Arial" w:cs="Arial"/>
                <w:sz w:val="21"/>
                <w:szCs w:val="21"/>
              </w:rPr>
              <w:t>MAV Board</w:t>
            </w:r>
            <w:r w:rsidR="00552849" w:rsidRPr="004062EC">
              <w:rPr>
                <w:rFonts w:ascii="Arial" w:hAnsi="Arial" w:cs="Arial"/>
                <w:sz w:val="21"/>
                <w:szCs w:val="21"/>
              </w:rPr>
              <w:t>.</w:t>
            </w:r>
          </w:p>
          <w:p w14:paraId="17E3A671" w14:textId="68741266" w:rsidR="00432C0C" w:rsidRPr="004062EC" w:rsidRDefault="00432C0C" w:rsidP="002971DA">
            <w:pPr>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p w14:paraId="47F2CE3D" w14:textId="5E1BFD82" w:rsidR="00432C0C" w:rsidRPr="004062EC" w:rsidRDefault="0063700F" w:rsidP="002971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 xml:space="preserve">A review of the Terms of Reference may be conducted at any other </w:t>
            </w:r>
            <w:proofErr w:type="gramStart"/>
            <w:r w:rsidRPr="004062EC">
              <w:rPr>
                <w:rFonts w:ascii="Arial" w:hAnsi="Arial" w:cs="Arial"/>
                <w:sz w:val="21"/>
                <w:szCs w:val="21"/>
              </w:rPr>
              <w:t>time,</w:t>
            </w:r>
            <w:proofErr w:type="gramEnd"/>
            <w:r w:rsidRPr="004062EC">
              <w:rPr>
                <w:rFonts w:ascii="Arial" w:hAnsi="Arial" w:cs="Arial"/>
                <w:sz w:val="21"/>
                <w:szCs w:val="21"/>
              </w:rPr>
              <w:t xml:space="preserve"> however, proposed updates will be subject to the approval of the MAV Board.</w:t>
            </w:r>
          </w:p>
          <w:p w14:paraId="23CDE311" w14:textId="5665C093" w:rsidR="00EE388B" w:rsidRPr="004062EC" w:rsidRDefault="00EE388B" w:rsidP="002971D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81033" w:rsidRPr="00480433" w14:paraId="28CC26E9"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2E47CAD5" w14:textId="77777777" w:rsidR="00581033" w:rsidRPr="004062EC" w:rsidRDefault="00581033">
            <w:pPr>
              <w:spacing w:after="60"/>
              <w:rPr>
                <w:rFonts w:ascii="Arial" w:hAnsi="Arial" w:cs="Arial"/>
                <w:sz w:val="21"/>
                <w:szCs w:val="21"/>
              </w:rPr>
            </w:pPr>
            <w:r w:rsidRPr="004062EC">
              <w:rPr>
                <w:rFonts w:ascii="Arial" w:hAnsi="Arial" w:cs="Arial"/>
                <w:b/>
                <w:sz w:val="21"/>
                <w:szCs w:val="21"/>
              </w:rPr>
              <w:t>Reporting</w:t>
            </w:r>
          </w:p>
        </w:tc>
        <w:tc>
          <w:tcPr>
            <w:tcW w:w="8609" w:type="dxa"/>
            <w:shd w:val="clear" w:color="auto" w:fill="auto"/>
          </w:tcPr>
          <w:p w14:paraId="73A27E4C" w14:textId="77777777" w:rsidR="00581033" w:rsidRPr="004062EC" w:rsidRDefault="00581033" w:rsidP="002971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Minutes and outcomes from committee meetings to be reported to the MAV Board by the committee Chair.</w:t>
            </w:r>
          </w:p>
          <w:p w14:paraId="6C7A8548" w14:textId="77777777" w:rsidR="0063700F" w:rsidRPr="004062EC" w:rsidRDefault="0063700F" w:rsidP="002971DA">
            <w:pPr>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36416160" w14:textId="77777777" w:rsidR="00AB6F6A" w:rsidRPr="004062EC" w:rsidRDefault="00AB6F6A" w:rsidP="00BE0D8D">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Member councils will be informed of the decisions and activities of the Committee as appropriate.</w:t>
            </w:r>
          </w:p>
          <w:p w14:paraId="133D1144" w14:textId="5E67269E" w:rsidR="00BE0D8D" w:rsidRPr="004062EC" w:rsidRDefault="00BE0D8D" w:rsidP="00BE0D8D">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tc>
      </w:tr>
      <w:tr w:rsidR="00581033" w:rsidRPr="00480433" w14:paraId="18CBD044"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3AFD7DE1" w14:textId="77777777" w:rsidR="00581033" w:rsidRPr="004062EC" w:rsidRDefault="00581033">
            <w:pPr>
              <w:spacing w:after="60"/>
              <w:rPr>
                <w:rFonts w:ascii="Arial" w:hAnsi="Arial" w:cs="Arial"/>
                <w:b/>
                <w:sz w:val="21"/>
                <w:szCs w:val="21"/>
              </w:rPr>
            </w:pPr>
            <w:r w:rsidRPr="004062EC">
              <w:rPr>
                <w:rFonts w:ascii="Arial" w:hAnsi="Arial" w:cs="Arial"/>
                <w:b/>
                <w:sz w:val="21"/>
                <w:szCs w:val="21"/>
              </w:rPr>
              <w:t>MAV Resourcing</w:t>
            </w:r>
          </w:p>
        </w:tc>
        <w:tc>
          <w:tcPr>
            <w:tcW w:w="8609" w:type="dxa"/>
            <w:shd w:val="clear" w:color="auto" w:fill="auto"/>
          </w:tcPr>
          <w:p w14:paraId="3D20850E" w14:textId="77777777" w:rsidR="00226033" w:rsidRPr="004062EC" w:rsidRDefault="00226033" w:rsidP="00BE0D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r w:rsidRPr="004062EC">
              <w:rPr>
                <w:rFonts w:ascii="Arial" w:hAnsi="Arial" w:cs="Arial"/>
                <w:sz w:val="21"/>
                <w:szCs w:val="21"/>
              </w:rPr>
              <w:t>The MAV office will provide secretariat support to enable effective operation of the Committee.</w:t>
            </w:r>
          </w:p>
          <w:p w14:paraId="1CF25C4E" w14:textId="054181E3" w:rsidR="00BE0D8D" w:rsidRPr="004062EC" w:rsidRDefault="00BE0D8D" w:rsidP="00BE0D8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1"/>
                <w:szCs w:val="21"/>
              </w:rPr>
            </w:pPr>
          </w:p>
        </w:tc>
      </w:tr>
      <w:tr w:rsidR="00581033" w:rsidRPr="00480433" w14:paraId="28BCABE2"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5E016F75" w14:textId="77777777" w:rsidR="00581033" w:rsidRPr="004062EC" w:rsidRDefault="00581033">
            <w:pPr>
              <w:spacing w:after="60"/>
              <w:rPr>
                <w:rFonts w:ascii="Arial" w:hAnsi="Arial" w:cs="Arial"/>
                <w:b/>
                <w:sz w:val="21"/>
                <w:szCs w:val="21"/>
              </w:rPr>
            </w:pPr>
            <w:r w:rsidRPr="004062EC">
              <w:rPr>
                <w:rFonts w:ascii="Arial" w:hAnsi="Arial" w:cs="Arial"/>
                <w:b/>
                <w:sz w:val="21"/>
                <w:szCs w:val="21"/>
              </w:rPr>
              <w:t>Media and Communications</w:t>
            </w:r>
          </w:p>
        </w:tc>
        <w:tc>
          <w:tcPr>
            <w:tcW w:w="8609" w:type="dxa"/>
            <w:shd w:val="clear" w:color="auto" w:fill="auto"/>
          </w:tcPr>
          <w:p w14:paraId="5E8A48D5" w14:textId="77777777" w:rsidR="00C27244" w:rsidRPr="004062EC" w:rsidRDefault="00581033" w:rsidP="002971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The MAV President is the media spokesperson for the MAV. </w:t>
            </w:r>
          </w:p>
          <w:p w14:paraId="3C8443A7" w14:textId="77777777" w:rsidR="00C27244" w:rsidRPr="004062EC" w:rsidRDefault="00C27244" w:rsidP="002971DA">
            <w:pPr>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60C4EE9A" w14:textId="77777777" w:rsidR="009D165D" w:rsidRPr="004062EC" w:rsidRDefault="00581033" w:rsidP="002971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 xml:space="preserve">The President may, at times, give express permission for the CEO or another person to act as a spokesperson on a specific matter. </w:t>
            </w:r>
          </w:p>
          <w:p w14:paraId="2DF57B5C" w14:textId="77777777" w:rsidR="009D165D" w:rsidRPr="004062EC" w:rsidRDefault="009D165D" w:rsidP="002971DA">
            <w:pPr>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p w14:paraId="64DEBA46" w14:textId="77777777" w:rsidR="00581033" w:rsidRPr="004062EC" w:rsidRDefault="00581033" w:rsidP="002971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r w:rsidRPr="004062EC">
              <w:rPr>
                <w:rFonts w:ascii="Arial" w:hAnsi="Arial" w:cs="Arial"/>
                <w:sz w:val="21"/>
                <w:szCs w:val="21"/>
              </w:rPr>
              <w:t>All media inquiries that occur in your capacity as a member of an MAV advisory group should be redirected to MAV Communications for the attention of the President.</w:t>
            </w:r>
          </w:p>
          <w:p w14:paraId="781DC287" w14:textId="239D4EA4" w:rsidR="00BE0D8D" w:rsidRPr="004062EC" w:rsidRDefault="00BE0D8D" w:rsidP="002971DA">
            <w:pPr>
              <w:jc w:val="both"/>
              <w:cnfStyle w:val="000000010000" w:firstRow="0" w:lastRow="0" w:firstColumn="0" w:lastColumn="0" w:oddVBand="0" w:evenVBand="0" w:oddHBand="0" w:evenHBand="1" w:firstRowFirstColumn="0" w:firstRowLastColumn="0" w:lastRowFirstColumn="0" w:lastRowLastColumn="0"/>
              <w:rPr>
                <w:rFonts w:ascii="Arial" w:hAnsi="Arial" w:cs="Arial"/>
                <w:sz w:val="21"/>
                <w:szCs w:val="21"/>
              </w:rPr>
            </w:pPr>
          </w:p>
        </w:tc>
      </w:tr>
    </w:tbl>
    <w:p w14:paraId="3F3FCA23" w14:textId="77777777" w:rsidR="00581033" w:rsidRDefault="00581033" w:rsidP="00763001"/>
    <w:sectPr w:rsidR="00581033" w:rsidSect="00725927">
      <w:headerReference w:type="default" r:id="rId12"/>
      <w:footerReference w:type="default" r:id="rId13"/>
      <w:pgSz w:w="12240" w:h="15840"/>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7DE7" w14:textId="77777777" w:rsidR="0041467B" w:rsidRDefault="0041467B" w:rsidP="005A09C4">
      <w:r>
        <w:separator/>
      </w:r>
    </w:p>
  </w:endnote>
  <w:endnote w:type="continuationSeparator" w:id="0">
    <w:p w14:paraId="534C39B0" w14:textId="77777777" w:rsidR="0041467B" w:rsidRDefault="0041467B" w:rsidP="005A09C4">
      <w:r>
        <w:continuationSeparator/>
      </w:r>
    </w:p>
  </w:endnote>
  <w:endnote w:type="continuationNotice" w:id="1">
    <w:p w14:paraId="01747B73" w14:textId="77777777" w:rsidR="0041467B" w:rsidRDefault="00414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DA4" w14:textId="3EDB5225" w:rsidR="005A09C4" w:rsidRDefault="00CB3657" w:rsidP="005A09C4">
    <w:pPr>
      <w:pStyle w:val="Footer"/>
      <w:jc w:val="right"/>
      <w:rPr>
        <w:rFonts w:ascii="Arial" w:hAnsi="Arial" w:cs="Arial"/>
        <w:sz w:val="22"/>
      </w:rPr>
    </w:pPr>
    <w:r>
      <w:rPr>
        <w:rFonts w:ascii="Arial" w:hAnsi="Arial" w:cs="Arial"/>
        <w:b/>
        <w:sz w:val="22"/>
      </w:rPr>
      <w:t>Endorsed</w:t>
    </w:r>
    <w:r w:rsidRPr="00435B61">
      <w:rPr>
        <w:rFonts w:ascii="Arial" w:hAnsi="Arial" w:cs="Arial"/>
        <w:b/>
        <w:sz w:val="22"/>
      </w:rPr>
      <w:t xml:space="preserve"> </w:t>
    </w:r>
    <w:r w:rsidR="005A09C4" w:rsidRPr="00435B61">
      <w:rPr>
        <w:rFonts w:ascii="Arial" w:hAnsi="Arial" w:cs="Arial"/>
        <w:b/>
        <w:sz w:val="22"/>
      </w:rPr>
      <w:t>by the MAV Board:</w:t>
    </w:r>
    <w:r w:rsidR="005A09C4">
      <w:rPr>
        <w:rFonts w:ascii="Arial" w:hAnsi="Arial" w:cs="Arial"/>
        <w:sz w:val="22"/>
      </w:rPr>
      <w:t xml:space="preserve"> </w:t>
    </w:r>
    <w:r w:rsidR="00552849">
      <w:rPr>
        <w:rFonts w:ascii="Arial" w:hAnsi="Arial" w:cs="Arial"/>
        <w:sz w:val="22"/>
      </w:rPr>
      <w:t>June</w:t>
    </w:r>
    <w:r w:rsidR="004E6BC1">
      <w:rPr>
        <w:rFonts w:ascii="Arial" w:hAnsi="Arial" w:cs="Arial"/>
        <w:sz w:val="22"/>
      </w:rPr>
      <w:t xml:space="preserve"> 2023</w:t>
    </w:r>
  </w:p>
  <w:p w14:paraId="431F0764" w14:textId="77777777" w:rsidR="00725927" w:rsidRPr="00FF186C" w:rsidRDefault="00725927" w:rsidP="00725927">
    <w:pPr>
      <w:pStyle w:val="Footer"/>
      <w:jc w:val="right"/>
      <w:rPr>
        <w:rFonts w:ascii="Arial" w:hAnsi="Arial" w:cs="Arial"/>
        <w:sz w:val="22"/>
      </w:rPr>
    </w:pPr>
    <w:r>
      <w:rPr>
        <w:rFonts w:ascii="Arial" w:hAnsi="Arial" w:cs="Arial"/>
        <w:b/>
        <w:sz w:val="22"/>
      </w:rPr>
      <w:t>For review of the</w:t>
    </w:r>
    <w:r w:rsidRPr="00435B61">
      <w:rPr>
        <w:rFonts w:ascii="Arial" w:hAnsi="Arial" w:cs="Arial"/>
        <w:b/>
        <w:sz w:val="22"/>
      </w:rPr>
      <w:t xml:space="preserve"> MAV Board:</w:t>
    </w:r>
    <w:r>
      <w:rPr>
        <w:rFonts w:ascii="Arial" w:hAnsi="Arial" w:cs="Arial"/>
        <w:sz w:val="22"/>
      </w:rPr>
      <w:t xml:space="preserve"> May 2025</w:t>
    </w:r>
  </w:p>
  <w:p w14:paraId="78D5F4D8" w14:textId="77777777" w:rsidR="00725927" w:rsidRPr="005A09C4" w:rsidRDefault="00725927" w:rsidP="005A09C4">
    <w:pPr>
      <w:pStyle w:val="Foote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5A5A" w14:textId="77777777" w:rsidR="0041467B" w:rsidRDefault="0041467B" w:rsidP="005A09C4">
      <w:r>
        <w:separator/>
      </w:r>
    </w:p>
  </w:footnote>
  <w:footnote w:type="continuationSeparator" w:id="0">
    <w:p w14:paraId="42A5F3AD" w14:textId="77777777" w:rsidR="0041467B" w:rsidRDefault="0041467B" w:rsidP="005A09C4">
      <w:r>
        <w:continuationSeparator/>
      </w:r>
    </w:p>
  </w:footnote>
  <w:footnote w:type="continuationNotice" w:id="1">
    <w:p w14:paraId="601A41AF" w14:textId="77777777" w:rsidR="0041467B" w:rsidRDefault="00414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00"/>
      <w:gridCol w:w="4660"/>
    </w:tblGrid>
    <w:tr w:rsidR="005A09C4" w:rsidRPr="005A09C4" w14:paraId="308F3DA0" w14:textId="77777777" w:rsidTr="00951521">
      <w:tc>
        <w:tcPr>
          <w:tcW w:w="4788" w:type="dxa"/>
        </w:tcPr>
        <w:p w14:paraId="308F3D9D" w14:textId="77777777" w:rsidR="005A09C4" w:rsidRPr="005A09C4" w:rsidRDefault="005A09C4">
          <w:pPr>
            <w:pStyle w:val="Header"/>
            <w:rPr>
              <w:rFonts w:ascii="Arial" w:hAnsi="Arial" w:cs="Arial"/>
              <w:sz w:val="22"/>
              <w:szCs w:val="22"/>
            </w:rPr>
          </w:pPr>
          <w:r>
            <w:rPr>
              <w:noProof/>
              <w:lang w:eastAsia="en-AU"/>
            </w:rPr>
            <w:drawing>
              <wp:inline distT="0" distB="0" distL="0" distR="0" wp14:anchorId="308F3DA7" wp14:editId="29D71B1C">
                <wp:extent cx="1514475" cy="5619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logo black and white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759" cy="567608"/>
                        </a:xfrm>
                        <a:prstGeom prst="rect">
                          <a:avLst/>
                        </a:prstGeom>
                      </pic:spPr>
                    </pic:pic>
                  </a:graphicData>
                </a:graphic>
              </wp:inline>
            </w:drawing>
          </w:r>
        </w:p>
      </w:tc>
      <w:tc>
        <w:tcPr>
          <w:tcW w:w="4788" w:type="dxa"/>
        </w:tcPr>
        <w:p w14:paraId="308F3D9E" w14:textId="77777777" w:rsidR="005A09C4" w:rsidRPr="0013506D" w:rsidRDefault="005A09C4" w:rsidP="005A09C4">
          <w:pPr>
            <w:pStyle w:val="Header"/>
            <w:jc w:val="right"/>
            <w:rPr>
              <w:rFonts w:ascii="Arial" w:hAnsi="Arial" w:cs="Arial"/>
              <w:b/>
              <w:sz w:val="22"/>
              <w:szCs w:val="22"/>
            </w:rPr>
          </w:pPr>
          <w:r w:rsidRPr="0013506D">
            <w:rPr>
              <w:rFonts w:ascii="Arial" w:hAnsi="Arial" w:cs="Arial"/>
              <w:b/>
              <w:sz w:val="22"/>
              <w:szCs w:val="22"/>
            </w:rPr>
            <w:t xml:space="preserve">TERMS OF REFERENCE </w:t>
          </w:r>
        </w:p>
        <w:p w14:paraId="308F3D9F" w14:textId="6AEC4B48" w:rsidR="005A09C4" w:rsidRPr="008D1154" w:rsidRDefault="008D1154" w:rsidP="005A09C4">
          <w:pPr>
            <w:pStyle w:val="Header"/>
            <w:jc w:val="right"/>
            <w:rPr>
              <w:rFonts w:ascii="Arial" w:hAnsi="Arial" w:cs="Arial"/>
              <w:b/>
              <w:bCs w:val="0"/>
              <w:sz w:val="22"/>
              <w:szCs w:val="22"/>
            </w:rPr>
          </w:pPr>
          <w:r w:rsidRPr="008D1154">
            <w:rPr>
              <w:rFonts w:ascii="Arial" w:hAnsi="Arial" w:cs="Arial"/>
              <w:b/>
              <w:bCs w:val="0"/>
              <w:sz w:val="22"/>
              <w:szCs w:val="22"/>
            </w:rPr>
            <w:t>Professional Development Reference Group</w:t>
          </w:r>
        </w:p>
      </w:tc>
    </w:tr>
  </w:tbl>
  <w:p w14:paraId="308F3DA1" w14:textId="77777777" w:rsidR="005A09C4" w:rsidRDefault="005A09C4">
    <w:pPr>
      <w:pStyle w:val="Header"/>
    </w:pPr>
    <w:r>
      <w:rPr>
        <w:noProof/>
        <w:lang w:eastAsia="en-AU"/>
      </w:rPr>
      <mc:AlternateContent>
        <mc:Choice Requires="wps">
          <w:drawing>
            <wp:anchor distT="0" distB="0" distL="114300" distR="114300" simplePos="0" relativeHeight="251658240" behindDoc="0" locked="0" layoutInCell="1" allowOverlap="1" wp14:anchorId="308F3DA9" wp14:editId="308F3DAA">
              <wp:simplePos x="0" y="0"/>
              <wp:positionH relativeFrom="column">
                <wp:posOffset>-1362075</wp:posOffset>
              </wp:positionH>
              <wp:positionV relativeFrom="paragraph">
                <wp:posOffset>55245</wp:posOffset>
              </wp:positionV>
              <wp:extent cx="895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911E8D7"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07.25pt,4.35pt" to="59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aUmgEAAIg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BEB740"/>
    <w:lvl w:ilvl="0">
      <w:numFmt w:val="decimal"/>
      <w:lvlText w:val="*"/>
      <w:lvlJc w:val="left"/>
    </w:lvl>
  </w:abstractNum>
  <w:abstractNum w:abstractNumId="1" w15:restartNumberingAfterBreak="0">
    <w:nsid w:val="134857EA"/>
    <w:multiLevelType w:val="hybridMultilevel"/>
    <w:tmpl w:val="DE60B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3659B2"/>
    <w:multiLevelType w:val="hybridMultilevel"/>
    <w:tmpl w:val="8834C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EC1008"/>
    <w:multiLevelType w:val="hybridMultilevel"/>
    <w:tmpl w:val="80DC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910A5B"/>
    <w:multiLevelType w:val="hybridMultilevel"/>
    <w:tmpl w:val="CB26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BA43BF"/>
    <w:multiLevelType w:val="hybridMultilevel"/>
    <w:tmpl w:val="4F10A54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15:restartNumberingAfterBreak="0">
    <w:nsid w:val="376C7B06"/>
    <w:multiLevelType w:val="hybridMultilevel"/>
    <w:tmpl w:val="EAB00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F221ED"/>
    <w:multiLevelType w:val="hybridMultilevel"/>
    <w:tmpl w:val="51F82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AD6433"/>
    <w:multiLevelType w:val="hybridMultilevel"/>
    <w:tmpl w:val="89226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54379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70542929">
    <w:abstractNumId w:val="6"/>
  </w:num>
  <w:num w:numId="3" w16cid:durableId="1788155773">
    <w:abstractNumId w:val="8"/>
  </w:num>
  <w:num w:numId="4" w16cid:durableId="345987228">
    <w:abstractNumId w:val="7"/>
  </w:num>
  <w:num w:numId="5" w16cid:durableId="1149588216">
    <w:abstractNumId w:val="4"/>
  </w:num>
  <w:num w:numId="6" w16cid:durableId="875890901">
    <w:abstractNumId w:val="1"/>
  </w:num>
  <w:num w:numId="7" w16cid:durableId="1779905249">
    <w:abstractNumId w:val="5"/>
  </w:num>
  <w:num w:numId="8" w16cid:durableId="74133680">
    <w:abstractNumId w:val="3"/>
  </w:num>
  <w:num w:numId="9" w16cid:durableId="1003776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ED"/>
    <w:rsid w:val="000004CB"/>
    <w:rsid w:val="00002154"/>
    <w:rsid w:val="000026A4"/>
    <w:rsid w:val="000068B6"/>
    <w:rsid w:val="00023DEE"/>
    <w:rsid w:val="00027DD2"/>
    <w:rsid w:val="00031556"/>
    <w:rsid w:val="00044E43"/>
    <w:rsid w:val="000512EC"/>
    <w:rsid w:val="0005285A"/>
    <w:rsid w:val="00062A00"/>
    <w:rsid w:val="00065934"/>
    <w:rsid w:val="000676AD"/>
    <w:rsid w:val="000842C8"/>
    <w:rsid w:val="00094146"/>
    <w:rsid w:val="000A00C0"/>
    <w:rsid w:val="000A1350"/>
    <w:rsid w:val="000A199E"/>
    <w:rsid w:val="000B0532"/>
    <w:rsid w:val="000B0F24"/>
    <w:rsid w:val="000C5202"/>
    <w:rsid w:val="000D11A3"/>
    <w:rsid w:val="000D2223"/>
    <w:rsid w:val="000D23CA"/>
    <w:rsid w:val="000D3D3E"/>
    <w:rsid w:val="000F404D"/>
    <w:rsid w:val="001045AD"/>
    <w:rsid w:val="0011253F"/>
    <w:rsid w:val="0013506D"/>
    <w:rsid w:val="00141D85"/>
    <w:rsid w:val="0014518A"/>
    <w:rsid w:val="00146787"/>
    <w:rsid w:val="0015086A"/>
    <w:rsid w:val="00183018"/>
    <w:rsid w:val="001A49E5"/>
    <w:rsid w:val="001A64E6"/>
    <w:rsid w:val="001B2C10"/>
    <w:rsid w:val="00204B69"/>
    <w:rsid w:val="00226033"/>
    <w:rsid w:val="0023373E"/>
    <w:rsid w:val="00237A42"/>
    <w:rsid w:val="002400FF"/>
    <w:rsid w:val="002473C7"/>
    <w:rsid w:val="00267074"/>
    <w:rsid w:val="00267A2A"/>
    <w:rsid w:val="00272A12"/>
    <w:rsid w:val="002771E3"/>
    <w:rsid w:val="00284A31"/>
    <w:rsid w:val="00292326"/>
    <w:rsid w:val="002971DA"/>
    <w:rsid w:val="002B6D38"/>
    <w:rsid w:val="002C0D83"/>
    <w:rsid w:val="002C7A1C"/>
    <w:rsid w:val="002D103E"/>
    <w:rsid w:val="002D7F71"/>
    <w:rsid w:val="002E5CC0"/>
    <w:rsid w:val="002F5D21"/>
    <w:rsid w:val="00302733"/>
    <w:rsid w:val="00327087"/>
    <w:rsid w:val="00331B38"/>
    <w:rsid w:val="003335AC"/>
    <w:rsid w:val="00341400"/>
    <w:rsid w:val="00342DC7"/>
    <w:rsid w:val="003723C2"/>
    <w:rsid w:val="0037298B"/>
    <w:rsid w:val="00385CE2"/>
    <w:rsid w:val="003905F4"/>
    <w:rsid w:val="00393B29"/>
    <w:rsid w:val="003A29E4"/>
    <w:rsid w:val="003C1D1B"/>
    <w:rsid w:val="003C3D63"/>
    <w:rsid w:val="003C59E3"/>
    <w:rsid w:val="003C5E59"/>
    <w:rsid w:val="003D0021"/>
    <w:rsid w:val="003E6236"/>
    <w:rsid w:val="003F5B8D"/>
    <w:rsid w:val="00400784"/>
    <w:rsid w:val="004062EC"/>
    <w:rsid w:val="00406E7B"/>
    <w:rsid w:val="0041467B"/>
    <w:rsid w:val="00432C0C"/>
    <w:rsid w:val="0044533A"/>
    <w:rsid w:val="00463EA3"/>
    <w:rsid w:val="004647E0"/>
    <w:rsid w:val="00475329"/>
    <w:rsid w:val="00480433"/>
    <w:rsid w:val="00482F35"/>
    <w:rsid w:val="004B0106"/>
    <w:rsid w:val="004C3ECB"/>
    <w:rsid w:val="004D0423"/>
    <w:rsid w:val="004E2172"/>
    <w:rsid w:val="004E6BC1"/>
    <w:rsid w:val="00500C1E"/>
    <w:rsid w:val="005019D9"/>
    <w:rsid w:val="0051363A"/>
    <w:rsid w:val="005235E5"/>
    <w:rsid w:val="00523C02"/>
    <w:rsid w:val="00537974"/>
    <w:rsid w:val="00540BD4"/>
    <w:rsid w:val="00552849"/>
    <w:rsid w:val="00577B20"/>
    <w:rsid w:val="00581033"/>
    <w:rsid w:val="00586837"/>
    <w:rsid w:val="00591F44"/>
    <w:rsid w:val="005A09C4"/>
    <w:rsid w:val="005A49AD"/>
    <w:rsid w:val="005A63CF"/>
    <w:rsid w:val="005B2955"/>
    <w:rsid w:val="005D22ED"/>
    <w:rsid w:val="005D30C1"/>
    <w:rsid w:val="005F0F41"/>
    <w:rsid w:val="005F323C"/>
    <w:rsid w:val="005F62A3"/>
    <w:rsid w:val="00616DCE"/>
    <w:rsid w:val="0061728F"/>
    <w:rsid w:val="00631C52"/>
    <w:rsid w:val="00636C08"/>
    <w:rsid w:val="0063700F"/>
    <w:rsid w:val="006443D3"/>
    <w:rsid w:val="006450A5"/>
    <w:rsid w:val="00646916"/>
    <w:rsid w:val="0067261F"/>
    <w:rsid w:val="00686D02"/>
    <w:rsid w:val="0068774B"/>
    <w:rsid w:val="006A27E1"/>
    <w:rsid w:val="006B31F8"/>
    <w:rsid w:val="006F3330"/>
    <w:rsid w:val="006F418A"/>
    <w:rsid w:val="00701D55"/>
    <w:rsid w:val="007052BF"/>
    <w:rsid w:val="00710934"/>
    <w:rsid w:val="00714CED"/>
    <w:rsid w:val="00725927"/>
    <w:rsid w:val="007338C7"/>
    <w:rsid w:val="0074724A"/>
    <w:rsid w:val="0075735B"/>
    <w:rsid w:val="00763001"/>
    <w:rsid w:val="0076534F"/>
    <w:rsid w:val="007A551C"/>
    <w:rsid w:val="007C2AA6"/>
    <w:rsid w:val="007C3A60"/>
    <w:rsid w:val="007D0369"/>
    <w:rsid w:val="007E02BB"/>
    <w:rsid w:val="007E38E9"/>
    <w:rsid w:val="007E528F"/>
    <w:rsid w:val="007F1014"/>
    <w:rsid w:val="007F3A5A"/>
    <w:rsid w:val="007F7F50"/>
    <w:rsid w:val="0080527D"/>
    <w:rsid w:val="0080789D"/>
    <w:rsid w:val="00823F6C"/>
    <w:rsid w:val="00887A6D"/>
    <w:rsid w:val="008970EE"/>
    <w:rsid w:val="008A7A0A"/>
    <w:rsid w:val="008B5F42"/>
    <w:rsid w:val="008B7320"/>
    <w:rsid w:val="008C14B6"/>
    <w:rsid w:val="008C1AD1"/>
    <w:rsid w:val="008C5E65"/>
    <w:rsid w:val="008C6365"/>
    <w:rsid w:val="008C719B"/>
    <w:rsid w:val="008D1154"/>
    <w:rsid w:val="008D61C0"/>
    <w:rsid w:val="008E467F"/>
    <w:rsid w:val="008F76FB"/>
    <w:rsid w:val="009037C5"/>
    <w:rsid w:val="00904187"/>
    <w:rsid w:val="009045EB"/>
    <w:rsid w:val="009324ED"/>
    <w:rsid w:val="00937218"/>
    <w:rsid w:val="00937639"/>
    <w:rsid w:val="00941D06"/>
    <w:rsid w:val="009441DD"/>
    <w:rsid w:val="00944C96"/>
    <w:rsid w:val="00951521"/>
    <w:rsid w:val="00972C2B"/>
    <w:rsid w:val="009834CB"/>
    <w:rsid w:val="00991EDA"/>
    <w:rsid w:val="00992925"/>
    <w:rsid w:val="009954AE"/>
    <w:rsid w:val="009A13DD"/>
    <w:rsid w:val="009A36A7"/>
    <w:rsid w:val="009A71C6"/>
    <w:rsid w:val="009C0A3F"/>
    <w:rsid w:val="009C12FF"/>
    <w:rsid w:val="009C1E57"/>
    <w:rsid w:val="009D0161"/>
    <w:rsid w:val="009D1030"/>
    <w:rsid w:val="009D165D"/>
    <w:rsid w:val="009D4F37"/>
    <w:rsid w:val="009D5E1F"/>
    <w:rsid w:val="009F5B5D"/>
    <w:rsid w:val="00A147DA"/>
    <w:rsid w:val="00A216E7"/>
    <w:rsid w:val="00A22A9E"/>
    <w:rsid w:val="00A27B4B"/>
    <w:rsid w:val="00A352D3"/>
    <w:rsid w:val="00A43414"/>
    <w:rsid w:val="00A50FE6"/>
    <w:rsid w:val="00AA3D75"/>
    <w:rsid w:val="00AB1D61"/>
    <w:rsid w:val="00AB6F6A"/>
    <w:rsid w:val="00AB754C"/>
    <w:rsid w:val="00AC2033"/>
    <w:rsid w:val="00AD60E3"/>
    <w:rsid w:val="00AD7494"/>
    <w:rsid w:val="00AE119A"/>
    <w:rsid w:val="00AE1BF2"/>
    <w:rsid w:val="00AE617F"/>
    <w:rsid w:val="00B000BC"/>
    <w:rsid w:val="00B125AB"/>
    <w:rsid w:val="00B21397"/>
    <w:rsid w:val="00B21F15"/>
    <w:rsid w:val="00B2288C"/>
    <w:rsid w:val="00B22A24"/>
    <w:rsid w:val="00B465F4"/>
    <w:rsid w:val="00B52F1E"/>
    <w:rsid w:val="00B536A2"/>
    <w:rsid w:val="00B54DB3"/>
    <w:rsid w:val="00B55E8C"/>
    <w:rsid w:val="00B70C69"/>
    <w:rsid w:val="00B72EA1"/>
    <w:rsid w:val="00BB1E7C"/>
    <w:rsid w:val="00BB609B"/>
    <w:rsid w:val="00BB6B1F"/>
    <w:rsid w:val="00BC530C"/>
    <w:rsid w:val="00BC6B79"/>
    <w:rsid w:val="00BD5C58"/>
    <w:rsid w:val="00BE0D8D"/>
    <w:rsid w:val="00BE243F"/>
    <w:rsid w:val="00C02C47"/>
    <w:rsid w:val="00C2365F"/>
    <w:rsid w:val="00C27244"/>
    <w:rsid w:val="00C307E6"/>
    <w:rsid w:val="00C34389"/>
    <w:rsid w:val="00C3733F"/>
    <w:rsid w:val="00C421FD"/>
    <w:rsid w:val="00C4701D"/>
    <w:rsid w:val="00C50F38"/>
    <w:rsid w:val="00C5435D"/>
    <w:rsid w:val="00C55329"/>
    <w:rsid w:val="00C56EE9"/>
    <w:rsid w:val="00C6388F"/>
    <w:rsid w:val="00C7473D"/>
    <w:rsid w:val="00CA2B59"/>
    <w:rsid w:val="00CB3657"/>
    <w:rsid w:val="00CC130D"/>
    <w:rsid w:val="00CC3037"/>
    <w:rsid w:val="00CC5ACF"/>
    <w:rsid w:val="00CE0A03"/>
    <w:rsid w:val="00D13476"/>
    <w:rsid w:val="00D14F8A"/>
    <w:rsid w:val="00D2077B"/>
    <w:rsid w:val="00D27642"/>
    <w:rsid w:val="00D407FF"/>
    <w:rsid w:val="00D417B1"/>
    <w:rsid w:val="00D5254A"/>
    <w:rsid w:val="00D52CBC"/>
    <w:rsid w:val="00D60213"/>
    <w:rsid w:val="00D642EA"/>
    <w:rsid w:val="00D656A6"/>
    <w:rsid w:val="00D7341D"/>
    <w:rsid w:val="00D73D98"/>
    <w:rsid w:val="00D73DD2"/>
    <w:rsid w:val="00DA3990"/>
    <w:rsid w:val="00DC0F2B"/>
    <w:rsid w:val="00DC21A9"/>
    <w:rsid w:val="00DC3081"/>
    <w:rsid w:val="00DD25FC"/>
    <w:rsid w:val="00DE7FEC"/>
    <w:rsid w:val="00E04B01"/>
    <w:rsid w:val="00E1065F"/>
    <w:rsid w:val="00E33E83"/>
    <w:rsid w:val="00E364EC"/>
    <w:rsid w:val="00E60920"/>
    <w:rsid w:val="00E73232"/>
    <w:rsid w:val="00E7609B"/>
    <w:rsid w:val="00E80DA4"/>
    <w:rsid w:val="00E867B8"/>
    <w:rsid w:val="00EC40B7"/>
    <w:rsid w:val="00ED7B71"/>
    <w:rsid w:val="00EE388B"/>
    <w:rsid w:val="00EE4143"/>
    <w:rsid w:val="00F01558"/>
    <w:rsid w:val="00F10DD0"/>
    <w:rsid w:val="00F130AD"/>
    <w:rsid w:val="00F171A7"/>
    <w:rsid w:val="00F20526"/>
    <w:rsid w:val="00F2095C"/>
    <w:rsid w:val="00F23E08"/>
    <w:rsid w:val="00F30452"/>
    <w:rsid w:val="00F3216D"/>
    <w:rsid w:val="00F42619"/>
    <w:rsid w:val="00F44D63"/>
    <w:rsid w:val="00F55C97"/>
    <w:rsid w:val="00F6188F"/>
    <w:rsid w:val="00F64F66"/>
    <w:rsid w:val="00F75919"/>
    <w:rsid w:val="00F85435"/>
    <w:rsid w:val="00FC6B4F"/>
    <w:rsid w:val="00FF6DEB"/>
    <w:rsid w:val="083CD7EB"/>
    <w:rsid w:val="0B299121"/>
    <w:rsid w:val="0F57500C"/>
    <w:rsid w:val="10B11D84"/>
    <w:rsid w:val="1D147F00"/>
    <w:rsid w:val="1D57EFE8"/>
    <w:rsid w:val="1E6F401B"/>
    <w:rsid w:val="2CB559A8"/>
    <w:rsid w:val="2F42CC75"/>
    <w:rsid w:val="35EC170B"/>
    <w:rsid w:val="379FD10C"/>
    <w:rsid w:val="37F890DE"/>
    <w:rsid w:val="3A35D7D6"/>
    <w:rsid w:val="3B012AB5"/>
    <w:rsid w:val="439B2D06"/>
    <w:rsid w:val="4E42C6F9"/>
    <w:rsid w:val="50E38523"/>
    <w:rsid w:val="53153BFD"/>
    <w:rsid w:val="60A835E7"/>
    <w:rsid w:val="692D852D"/>
    <w:rsid w:val="73C0C47E"/>
    <w:rsid w:val="77C1BEAC"/>
    <w:rsid w:val="7AE93C25"/>
    <w:rsid w:val="7E4F56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3D69"/>
  <w15:docId w15:val="{4705880C-8EE9-42CE-8119-D776869B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ED"/>
    <w:pPr>
      <w:overflowPunct w:val="0"/>
      <w:autoSpaceDE w:val="0"/>
      <w:autoSpaceDN w:val="0"/>
      <w:adjustRightInd w:val="0"/>
      <w:textAlignment w:val="baseline"/>
    </w:pPr>
    <w:rPr>
      <w:rFonts w:ascii="Times New Roman" w:eastAsia="Times New Roman" w:hAnsi="Times New Roman"/>
      <w:bCs/>
      <w:sz w:val="24"/>
      <w:lang w:eastAsia="en-US"/>
    </w:rPr>
  </w:style>
  <w:style w:type="paragraph" w:styleId="Heading1">
    <w:name w:val="heading 1"/>
    <w:basedOn w:val="Normal"/>
    <w:next w:val="Normal"/>
    <w:link w:val="Heading1Char"/>
    <w:qFormat/>
    <w:rsid w:val="009324ED"/>
    <w:pPr>
      <w:keepNext/>
      <w:spacing w:before="120" w:after="12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4ED"/>
    <w:rPr>
      <w:rFonts w:eastAsia="Times New Roman" w:cs="Arial"/>
      <w:b/>
      <w:bCs/>
      <w:szCs w:val="20"/>
      <w:lang w:val="en-AU"/>
    </w:rPr>
  </w:style>
  <w:style w:type="paragraph" w:styleId="Title">
    <w:name w:val="Title"/>
    <w:basedOn w:val="Normal"/>
    <w:link w:val="TitleChar"/>
    <w:qFormat/>
    <w:rsid w:val="009324ED"/>
    <w:pPr>
      <w:jc w:val="center"/>
    </w:pPr>
    <w:rPr>
      <w:rFonts w:ascii="Times" w:hAnsi="Times"/>
      <w:b/>
      <w:sz w:val="56"/>
    </w:rPr>
  </w:style>
  <w:style w:type="character" w:customStyle="1" w:styleId="TitleChar">
    <w:name w:val="Title Char"/>
    <w:basedOn w:val="DefaultParagraphFont"/>
    <w:link w:val="Title"/>
    <w:rsid w:val="009324ED"/>
    <w:rPr>
      <w:rFonts w:ascii="Times" w:eastAsia="Times New Roman" w:hAnsi="Times" w:cs="Times New Roman"/>
      <w:b/>
      <w:bCs/>
      <w:sz w:val="56"/>
      <w:szCs w:val="20"/>
      <w:lang w:val="en-AU"/>
    </w:rPr>
  </w:style>
  <w:style w:type="paragraph" w:styleId="Subtitle">
    <w:name w:val="Subtitle"/>
    <w:basedOn w:val="Normal"/>
    <w:link w:val="SubtitleChar"/>
    <w:qFormat/>
    <w:rsid w:val="009324ED"/>
    <w:pPr>
      <w:jc w:val="center"/>
    </w:pPr>
    <w:rPr>
      <w:rFonts w:ascii="Arial Rounded MT Bold" w:hAnsi="Arial Rounded MT Bold"/>
      <w:b/>
      <w:sz w:val="36"/>
    </w:rPr>
  </w:style>
  <w:style w:type="character" w:customStyle="1" w:styleId="SubtitleChar">
    <w:name w:val="Subtitle Char"/>
    <w:basedOn w:val="DefaultParagraphFont"/>
    <w:link w:val="Subtitle"/>
    <w:rsid w:val="009324ED"/>
    <w:rPr>
      <w:rFonts w:ascii="Arial Rounded MT Bold" w:eastAsia="Times New Roman" w:hAnsi="Arial Rounded MT Bold" w:cs="Times New Roman"/>
      <w:b/>
      <w:bCs/>
      <w:sz w:val="36"/>
      <w:szCs w:val="20"/>
      <w:lang w:val="en-AU"/>
    </w:rPr>
  </w:style>
  <w:style w:type="character" w:styleId="Hyperlink">
    <w:name w:val="Hyperlink"/>
    <w:basedOn w:val="DefaultParagraphFont"/>
    <w:uiPriority w:val="99"/>
    <w:unhideWhenUsed/>
    <w:rsid w:val="009324ED"/>
    <w:rPr>
      <w:color w:val="0000FF"/>
      <w:u w:val="single"/>
    </w:rPr>
  </w:style>
  <w:style w:type="paragraph" w:styleId="Header">
    <w:name w:val="header"/>
    <w:basedOn w:val="Normal"/>
    <w:link w:val="HeaderChar"/>
    <w:uiPriority w:val="99"/>
    <w:unhideWhenUsed/>
    <w:rsid w:val="005A09C4"/>
    <w:pPr>
      <w:tabs>
        <w:tab w:val="center" w:pos="4513"/>
        <w:tab w:val="right" w:pos="9026"/>
      </w:tabs>
    </w:pPr>
  </w:style>
  <w:style w:type="character" w:customStyle="1" w:styleId="HeaderChar">
    <w:name w:val="Header Char"/>
    <w:basedOn w:val="DefaultParagraphFont"/>
    <w:link w:val="Header"/>
    <w:uiPriority w:val="99"/>
    <w:rsid w:val="005A09C4"/>
    <w:rPr>
      <w:rFonts w:ascii="Times New Roman" w:eastAsia="Times New Roman" w:hAnsi="Times New Roman"/>
      <w:bCs/>
      <w:sz w:val="24"/>
      <w:lang w:eastAsia="en-US"/>
    </w:rPr>
  </w:style>
  <w:style w:type="paragraph" w:styleId="Footer">
    <w:name w:val="footer"/>
    <w:basedOn w:val="Normal"/>
    <w:link w:val="FooterChar"/>
    <w:uiPriority w:val="99"/>
    <w:unhideWhenUsed/>
    <w:rsid w:val="005A09C4"/>
    <w:pPr>
      <w:tabs>
        <w:tab w:val="center" w:pos="4513"/>
        <w:tab w:val="right" w:pos="9026"/>
      </w:tabs>
    </w:pPr>
  </w:style>
  <w:style w:type="character" w:customStyle="1" w:styleId="FooterChar">
    <w:name w:val="Footer Char"/>
    <w:basedOn w:val="DefaultParagraphFont"/>
    <w:link w:val="Footer"/>
    <w:uiPriority w:val="99"/>
    <w:rsid w:val="005A09C4"/>
    <w:rPr>
      <w:rFonts w:ascii="Times New Roman" w:eastAsia="Times New Roman" w:hAnsi="Times New Roman"/>
      <w:bCs/>
      <w:sz w:val="24"/>
      <w:lang w:eastAsia="en-US"/>
    </w:rPr>
  </w:style>
  <w:style w:type="table" w:styleId="TableGrid">
    <w:name w:val="Table Grid"/>
    <w:basedOn w:val="TableNormal"/>
    <w:uiPriority w:val="59"/>
    <w:rsid w:val="005A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9C4"/>
    <w:rPr>
      <w:rFonts w:ascii="Tahoma" w:hAnsi="Tahoma" w:cs="Tahoma"/>
      <w:sz w:val="16"/>
      <w:szCs w:val="16"/>
    </w:rPr>
  </w:style>
  <w:style w:type="character" w:customStyle="1" w:styleId="BalloonTextChar">
    <w:name w:val="Balloon Text Char"/>
    <w:basedOn w:val="DefaultParagraphFont"/>
    <w:link w:val="BalloonText"/>
    <w:uiPriority w:val="99"/>
    <w:semiHidden/>
    <w:rsid w:val="005A09C4"/>
    <w:rPr>
      <w:rFonts w:ascii="Tahoma" w:eastAsia="Times New Roman" w:hAnsi="Tahoma" w:cs="Tahoma"/>
      <w:bCs/>
      <w:sz w:val="16"/>
      <w:szCs w:val="16"/>
      <w:lang w:eastAsia="en-US"/>
    </w:rPr>
  </w:style>
  <w:style w:type="table" w:styleId="MediumShading1-Accent1">
    <w:name w:val="Medium Shading 1 Accent 1"/>
    <w:basedOn w:val="TableNormal"/>
    <w:uiPriority w:val="63"/>
    <w:rsid w:val="005A09C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5A09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aliases w:val="Style List Paragraph + Justified,UE List Paragraph,#List Paragraph,Recommendation,List Paragraph1,List Paragraph11,L,Bullets,Bullet point,CV text,Dot pt,F5 List Paragraph,FooterText,List Paragraph111,List Paragraph2,NAST Quote,Table text"/>
    <w:basedOn w:val="Normal"/>
    <w:link w:val="ListParagraphChar"/>
    <w:uiPriority w:val="34"/>
    <w:qFormat/>
    <w:rsid w:val="005A09C4"/>
    <w:pPr>
      <w:ind w:left="720"/>
      <w:contextualSpacing/>
    </w:pPr>
  </w:style>
  <w:style w:type="character" w:customStyle="1" w:styleId="ListParagraphChar">
    <w:name w:val="List Paragraph Char"/>
    <w:aliases w:val="Style List Paragraph + Justified Char,UE List Paragraph Char,#List Paragraph Char,Recommendation Char,List Paragraph1 Char,List Paragraph11 Char,L Char,Bullets Char,Bullet point Char,CV text Char,Dot pt Char,F5 List Paragraph Char"/>
    <w:basedOn w:val="DefaultParagraphFont"/>
    <w:link w:val="ListParagraph"/>
    <w:uiPriority w:val="34"/>
    <w:rsid w:val="00581033"/>
    <w:rPr>
      <w:rFonts w:ascii="Times New Roman" w:eastAsia="Times New Roman" w:hAnsi="Times New Roman"/>
      <w:bCs/>
      <w:sz w:val="24"/>
      <w:lang w:eastAsia="en-US"/>
    </w:rPr>
  </w:style>
  <w:style w:type="paragraph" w:styleId="Revision">
    <w:name w:val="Revision"/>
    <w:hidden/>
    <w:uiPriority w:val="99"/>
    <w:semiHidden/>
    <w:rsid w:val="00F2095C"/>
    <w:rPr>
      <w:rFonts w:ascii="Times New Roman" w:eastAsia="Times New Roman" w:hAnsi="Times New Roman"/>
      <w:bCs/>
      <w:sz w:val="24"/>
      <w:lang w:eastAsia="en-US"/>
    </w:rPr>
  </w:style>
  <w:style w:type="character" w:styleId="CommentReference">
    <w:name w:val="annotation reference"/>
    <w:basedOn w:val="DefaultParagraphFont"/>
    <w:uiPriority w:val="99"/>
    <w:semiHidden/>
    <w:unhideWhenUsed/>
    <w:rsid w:val="00EC40B7"/>
    <w:rPr>
      <w:sz w:val="16"/>
      <w:szCs w:val="16"/>
    </w:rPr>
  </w:style>
  <w:style w:type="paragraph" w:styleId="CommentText">
    <w:name w:val="annotation text"/>
    <w:basedOn w:val="Normal"/>
    <w:link w:val="CommentTextChar"/>
    <w:uiPriority w:val="99"/>
    <w:unhideWhenUsed/>
    <w:rsid w:val="00EC40B7"/>
    <w:rPr>
      <w:sz w:val="20"/>
    </w:rPr>
  </w:style>
  <w:style w:type="character" w:customStyle="1" w:styleId="CommentTextChar">
    <w:name w:val="Comment Text Char"/>
    <w:basedOn w:val="DefaultParagraphFont"/>
    <w:link w:val="CommentText"/>
    <w:uiPriority w:val="99"/>
    <w:rsid w:val="00EC40B7"/>
    <w:rPr>
      <w:rFonts w:ascii="Times New Roman" w:eastAsia="Times New Roman" w:hAnsi="Times New Roman"/>
      <w:bCs/>
      <w:lang w:eastAsia="en-US"/>
    </w:rPr>
  </w:style>
  <w:style w:type="paragraph" w:styleId="CommentSubject">
    <w:name w:val="annotation subject"/>
    <w:basedOn w:val="CommentText"/>
    <w:next w:val="CommentText"/>
    <w:link w:val="CommentSubjectChar"/>
    <w:uiPriority w:val="99"/>
    <w:semiHidden/>
    <w:unhideWhenUsed/>
    <w:rsid w:val="00EC40B7"/>
    <w:rPr>
      <w:b/>
    </w:rPr>
  </w:style>
  <w:style w:type="character" w:customStyle="1" w:styleId="CommentSubjectChar">
    <w:name w:val="Comment Subject Char"/>
    <w:basedOn w:val="CommentTextChar"/>
    <w:link w:val="CommentSubject"/>
    <w:uiPriority w:val="99"/>
    <w:semiHidden/>
    <w:rsid w:val="00EC40B7"/>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0465">
      <w:bodyDiv w:val="1"/>
      <w:marLeft w:val="0"/>
      <w:marRight w:val="0"/>
      <w:marTop w:val="0"/>
      <w:marBottom w:val="0"/>
      <w:divBdr>
        <w:top w:val="none" w:sz="0" w:space="0" w:color="auto"/>
        <w:left w:val="none" w:sz="0" w:space="0" w:color="auto"/>
        <w:bottom w:val="none" w:sz="0" w:space="0" w:color="auto"/>
        <w:right w:val="none" w:sz="0" w:space="0" w:color="auto"/>
      </w:divBdr>
    </w:div>
    <w:div w:id="173224208">
      <w:bodyDiv w:val="1"/>
      <w:marLeft w:val="0"/>
      <w:marRight w:val="0"/>
      <w:marTop w:val="0"/>
      <w:marBottom w:val="0"/>
      <w:divBdr>
        <w:top w:val="none" w:sz="0" w:space="0" w:color="auto"/>
        <w:left w:val="none" w:sz="0" w:space="0" w:color="auto"/>
        <w:bottom w:val="none" w:sz="0" w:space="0" w:color="auto"/>
        <w:right w:val="none" w:sz="0" w:space="0" w:color="auto"/>
      </w:divBdr>
    </w:div>
    <w:div w:id="660742874">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2106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mb97c31730ec4fbc961c281f06f7d781 xmlns="afd23bd6-4f09-4392-890d-3e42671ca9fe">
      <Terms xmlns="http://schemas.microsoft.com/office/infopath/2007/PartnerControls">
        <TermInfo xmlns="http://schemas.microsoft.com/office/infopath/2007/PartnerControls">
          <TermName xmlns="http://schemas.microsoft.com/office/infopath/2007/PartnerControls">Professional Development Reference Group</TermName>
          <TermId xmlns="http://schemas.microsoft.com/office/infopath/2007/PartnerControls">cb375f43-fcfd-4043-a289-4681f374723f</TermId>
        </TermInfo>
      </Terms>
    </mb97c31730ec4fbc961c281f06f7d781>
    <j8fb93fd06e04ce0a0eee17b4784196f xmlns="598c73d0-6bbc-4c43-bf71-bdd6a3679256">
      <Terms xmlns="http://schemas.microsoft.com/office/infopath/2007/PartnerControls">
        <TermInfo xmlns="http://schemas.microsoft.com/office/infopath/2007/PartnerControls">
          <TermName xmlns="http://schemas.microsoft.com/office/infopath/2007/PartnerControls">06. June</TermName>
          <TermId xmlns="http://schemas.microsoft.com/office/infopath/2007/PartnerControls">a6c41dbf-7c5c-479e-8c7f-dfe3c45c6794</TermId>
        </TermInfo>
      </Terms>
    </j8fb93fd06e04ce0a0eee17b4784196f>
    <k0142a050b45447ea1caf21acd747e46 xmlns="598c73d0-6bbc-4c43-bf71-bdd6a3679256">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e80ee08c-3271-47f4-adb3-a3e5235eb143</TermId>
        </TermInfo>
      </Terms>
    </k0142a050b45447ea1caf21acd747e46>
    <pb21f99764724e3ba74e3dcb6be4e98c xmlns="afd23bd6-4f09-4392-890d-3e42671ca9fe">
      <Terms xmlns="http://schemas.microsoft.com/office/infopath/2007/PartnerControls"/>
    </pb21f99764724e3ba74e3dcb6be4e98c>
    <addf689a01ce4feebb53e4b750ae0c6a xmlns="afd23bd6-4f09-4392-890d-3e42671ca9fe">
      <Terms xmlns="http://schemas.microsoft.com/office/infopath/2007/PartnerControls"/>
    </addf689a01ce4feebb53e4b750ae0c6a>
    <o47e7aeb279045cc8e6adfb11ddcb3c5 xmlns="afd23bd6-4f09-4392-890d-3e42671ca9fe">
      <Terms xmlns="http://schemas.microsoft.com/office/infopath/2007/PartnerControls"/>
    </o47e7aeb279045cc8e6adfb11ddcb3c5>
    <a792152b91104735bebf27e60b12d4a7 xmlns="afd23bd6-4f09-4392-890d-3e42671ca9fe">
      <Terms xmlns="http://schemas.microsoft.com/office/infopath/2007/PartnerControls"/>
    </a792152b91104735bebf27e60b12d4a7>
    <ff814af748d94d909292cddf14b355b5 xmlns="afd23bd6-4f09-4392-890d-3e42671ca9fe">
      <Terms xmlns="http://schemas.microsoft.com/office/infopath/2007/PartnerControls"/>
    </ff814af748d94d909292cddf14b355b5>
    <a84a93131276418188a0288723dc77ac xmlns="afd23bd6-4f09-4392-890d-3e42671ca9fe">
      <Terms xmlns="http://schemas.microsoft.com/office/infopath/2007/PartnerControls">
        <TermInfo xmlns="http://schemas.microsoft.com/office/infopath/2007/PartnerControls">
          <TermName xmlns="http://schemas.microsoft.com/office/infopath/2007/PartnerControls">Professional Development Reference Group</TermName>
          <TermId xmlns="http://schemas.microsoft.com/office/infopath/2007/PartnerControls">488b10f1-bfcf-48d6-99ee-bca6795d05de</TermId>
        </TermInfo>
      </Terms>
    </a84a93131276418188a0288723dc77ac>
    <f48b69f73a154001ae726ea4b17c7918 xmlns="598c73d0-6bbc-4c43-bf71-bdd6a3679256">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49c1d5eb-a716-49dc-af9d-fd4bf5dee5b4</TermId>
        </TermInfo>
      </Terms>
    </f48b69f73a154001ae726ea4b17c7918>
    <_Flow_SignoffStatus xmlns="afd23bd6-4f09-4392-890d-3e42671ca9fe" xsi:nil="true"/>
    <lcf76f155ced4ddcb4097134ff3c332f xmlns="afd23bd6-4f09-4392-890d-3e42671ca9fe">
      <Terms xmlns="http://schemas.microsoft.com/office/infopath/2007/PartnerControls"/>
    </lcf76f155ced4ddcb4097134ff3c332f>
    <TaxCatchAll xmlns="598c73d0-6bbc-4c43-bf71-bdd6a3679256">
      <Value>446</Value>
      <Value>39</Value>
      <Value>122</Value>
      <Value>758</Value>
      <Value>717</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MAVIS Document" ma:contentTypeID="0x01010047F300E8C4CE084FBE76E40152BBD215000BCDB3EACE29B44E9E03D79DA57FAD1A" ma:contentTypeVersion="46" ma:contentTypeDescription="" ma:contentTypeScope="" ma:versionID="b919e9b681e6f23a187b265ece238bff">
  <xsd:schema xmlns:xsd="http://www.w3.org/2001/XMLSchema" xmlns:xs="http://www.w3.org/2001/XMLSchema" xmlns:p="http://schemas.microsoft.com/office/2006/metadata/properties" xmlns:ns2="afd23bd6-4f09-4392-890d-3e42671ca9fe" xmlns:ns3="598c73d0-6bbc-4c43-bf71-bdd6a3679256" targetNamespace="http://schemas.microsoft.com/office/2006/metadata/properties" ma:root="true" ma:fieldsID="9ccf26146302d7c43f9d14f096c3d56a" ns2:_="" ns3:_="">
    <xsd:import namespace="afd23bd6-4f09-4392-890d-3e42671ca9fe"/>
    <xsd:import namespace="598c73d0-6bbc-4c43-bf71-bdd6a3679256"/>
    <xsd:element name="properties">
      <xsd:complexType>
        <xsd:sequence>
          <xsd:element name="documentManagement">
            <xsd:complexType>
              <xsd:all>
                <xsd:element ref="ns3:TaxCatchAll" minOccurs="0"/>
                <xsd:element ref="ns3:TaxCatchAllLabel" minOccurs="0"/>
                <xsd:element ref="ns3:j8fb93fd06e04ce0a0eee17b4784196f" minOccurs="0"/>
                <xsd:element ref="ns3:k0142a050b45447ea1caf21acd747e46" minOccurs="0"/>
                <xsd:element ref="ns2:mb97c31730ec4fbc961c281f06f7d781" minOccurs="0"/>
                <xsd:element ref="ns2:pb21f99764724e3ba74e3dcb6be4e98c" minOccurs="0"/>
                <xsd:element ref="ns2:addf689a01ce4feebb53e4b750ae0c6a" minOccurs="0"/>
                <xsd:element ref="ns3:f48b69f73a154001ae726ea4b17c7918"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o47e7aeb279045cc8e6adfb11ddcb3c5" minOccurs="0"/>
                <xsd:element ref="ns2:a792152b91104735bebf27e60b12d4a7" minOccurs="0"/>
                <xsd:element ref="ns2:ff814af748d94d909292cddf14b355b5" minOccurs="0"/>
                <xsd:element ref="ns2:a84a93131276418188a0288723dc77ac" minOccurs="0"/>
                <xsd:element ref="ns2:MediaServiceLocation" minOccurs="0"/>
                <xsd:element ref="ns2:_Flow_SignoffStatu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23bd6-4f09-4392-890d-3e42671ca9fe" elementFormDefault="qualified">
    <xsd:import namespace="http://schemas.microsoft.com/office/2006/documentManagement/types"/>
    <xsd:import namespace="http://schemas.microsoft.com/office/infopath/2007/PartnerControls"/>
    <xsd:element name="mb97c31730ec4fbc961c281f06f7d781" ma:index="16" nillable="true" ma:taxonomy="true" ma:internalName="mb97c31730ec4fbc961c281f06f7d781" ma:taxonomyFieldName="Event" ma:displayName="Event" ma:readOnly="false" ma:fieldId="{6b97c317-30ec-4fbc-961c-281f06f7d781}" ma:sspId="fde11242-6e73-49c6-980c-6919cde2f27c" ma:termSetId="f4c07892-6e7c-4a1e-9532-ae754ed08b5e" ma:anchorId="00000000-0000-0000-0000-000000000000" ma:open="false" ma:isKeyword="false">
      <xsd:complexType>
        <xsd:sequence>
          <xsd:element ref="pc:Terms" minOccurs="0" maxOccurs="1"/>
        </xsd:sequence>
      </xsd:complexType>
    </xsd:element>
    <xsd:element name="pb21f99764724e3ba74e3dcb6be4e98c" ma:index="18" nillable="true" ma:taxonomy="true" ma:internalName="pb21f99764724e3ba74e3dcb6be4e98c" ma:taxonomyFieldName="Event_x0020_Types" ma:displayName="Event Types" ma:readOnly="false" ma:fieldId="{9b21f997-6472-4e3b-a74e-3dcb6be4e98c}" ma:sspId="fde11242-6e73-49c6-980c-6919cde2f27c" ma:termSetId="f1254f86-027c-4409-9557-4e85573add2a" ma:anchorId="00000000-0000-0000-0000-000000000000" ma:open="false" ma:isKeyword="false">
      <xsd:complexType>
        <xsd:sequence>
          <xsd:element ref="pc:Terms" minOccurs="0" maxOccurs="1"/>
        </xsd:sequence>
      </xsd:complexType>
    </xsd:element>
    <xsd:element name="addf689a01ce4feebb53e4b750ae0c6a" ma:index="20" nillable="true" ma:taxonomy="true" ma:internalName="addf689a01ce4feebb53e4b750ae0c6a" ma:taxonomyFieldName="Function" ma:displayName="Function" ma:readOnly="false" ma:fieldId="{addf689a-01ce-4fee-bb53-e4b750ae0c6a}"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o47e7aeb279045cc8e6adfb11ddcb3c5" ma:index="34" nillable="true" ma:taxonomy="true" ma:internalName="o47e7aeb279045cc8e6adfb11ddcb3c5" ma:taxonomyFieldName="Stakeholder" ma:displayName="Stakeholder" ma:default="" ma:fieldId="{847e7aeb-2790-45cc-8e6a-dfb11ddcb3c5}"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a792152b91104735bebf27e60b12d4a7" ma:index="36" nillable="true" ma:taxonomy="true" ma:internalName="a792152b91104735bebf27e60b12d4a7" ma:taxonomyFieldName="Topic" ma:displayName="Topic" ma:default="" ma:fieldId="{a792152b-9110-4735-bebf-27e60b12d4a7}"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ff814af748d94d909292cddf14b355b5" ma:index="38" nillable="true" ma:taxonomy="true" ma:internalName="ff814af748d94d909292cddf14b355b5" ma:taxonomyFieldName="Sponsor" ma:displayName="Sponsor" ma:default="" ma:fieldId="{ff814af7-48d9-4d90-9292-cddf14b355b5}" ma:sspId="fde11242-6e73-49c6-980c-6919cde2f27c" ma:termSetId="e856d352-b5ce-448f-b60f-c10825ef5bc8" ma:anchorId="00000000-0000-0000-0000-000000000000" ma:open="false" ma:isKeyword="false">
      <xsd:complexType>
        <xsd:sequence>
          <xsd:element ref="pc:Terms" minOccurs="0" maxOccurs="1"/>
        </xsd:sequence>
      </xsd:complexType>
    </xsd:element>
    <xsd:element name="a84a93131276418188a0288723dc77ac" ma:index="40" nillable="true" ma:taxonomy="true" ma:internalName="a84a93131276418188a0288723dc77ac" ma:taxonomyFieldName="Project" ma:displayName="Project" ma:default="" ma:fieldId="{a84a9313-1276-4181-88a0-288723dc77ac}" ma:sspId="fde11242-6e73-49c6-980c-6919cde2f27c" ma:termSetId="238e3f22-b5b4-41b8-b965-cb93fbeb590b" ma:anchorId="00000000-0000-0000-0000-000000000000" ma:open="fals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_Flow_SignoffStatus" ma:index="42" nillable="true" ma:displayName="Sign-off status" ma:internalName="Sign_x002d_off_x0020_status">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fde11242-6e73-49c6-980c-6919cde2f2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31edf3a-387f-42ad-a94d-b252576f806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1edf3a-387f-42ad-a94d-b252576f806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8fb93fd06e04ce0a0eee17b4784196f" ma:index="12" nillable="true" ma:taxonomy="true" ma:internalName="j8fb93fd06e04ce0a0eee17b4784196f" ma:taxonomyFieldName="Month" ma:displayName="Month" ma:indexed="true" ma:readOnly="false" ma:fieldId="{38fb93fd-06e0-4ce0-a0ee-e17b4784196f}"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k0142a050b45447ea1caf21acd747e46" ma:index="14" nillable="true" ma:taxonomy="true" ma:internalName="k0142a050b45447ea1caf21acd747e46" ma:taxonomyFieldName="Year" ma:displayName="Year" ma:readOnly="false" ma:fieldId="{40142a05-0b45-447e-a1ca-f21acd747e46}"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f48b69f73a154001ae726ea4b17c7918" ma:index="21" ma:taxonomy="true" ma:internalName="f48b69f73a154001ae726ea4b17c7918" ma:taxonomyFieldName="Doc_x0020_Type" ma:displayName="Doc Type" ma:readOnly="false" ma:fieldId="{f48b69f7-3a15-4001-ae72-6ea4b17c7918}"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EFBF1-5727-4EB3-AD5B-878CAF94CA7D}">
  <ds:schemaRefs>
    <ds:schemaRef ds:uri="http://schemas.microsoft.com/office/2006/metadata/customXsn"/>
  </ds:schemaRefs>
</ds:datastoreItem>
</file>

<file path=customXml/itemProps2.xml><?xml version="1.0" encoding="utf-8"?>
<ds:datastoreItem xmlns:ds="http://schemas.openxmlformats.org/officeDocument/2006/customXml" ds:itemID="{D41E58CD-D079-4AE9-BDC6-47C66B82F682}">
  <ds:schemaRefs>
    <ds:schemaRef ds:uri="http://schemas.microsoft.com/sharepoint/v3/contenttype/forms"/>
  </ds:schemaRefs>
</ds:datastoreItem>
</file>

<file path=customXml/itemProps3.xml><?xml version="1.0" encoding="utf-8"?>
<ds:datastoreItem xmlns:ds="http://schemas.openxmlformats.org/officeDocument/2006/customXml" ds:itemID="{E82F32B4-9B91-4B18-AC1C-D7BAF1759FDD}">
  <ds:schemaRefs>
    <ds:schemaRef ds:uri="http://schemas.microsoft.com/office/2006/metadata/longProperties"/>
  </ds:schemaRefs>
</ds:datastoreItem>
</file>

<file path=customXml/itemProps4.xml><?xml version="1.0" encoding="utf-8"?>
<ds:datastoreItem xmlns:ds="http://schemas.openxmlformats.org/officeDocument/2006/customXml" ds:itemID="{150334AB-87D3-4509-9EF2-261948AD211C}">
  <ds:schemaRefs>
    <ds:schemaRef ds:uri="http://purl.org/dc/dcmitype/"/>
    <ds:schemaRef ds:uri="598c73d0-6bbc-4c43-bf71-bdd6a3679256"/>
    <ds:schemaRef ds:uri="http://purl.org/dc/elements/1.1/"/>
    <ds:schemaRef ds:uri="http://schemas.microsoft.com/office/infopath/2007/PartnerControls"/>
    <ds:schemaRef ds:uri="http://schemas.microsoft.com/office/2006/metadata/properties"/>
    <ds:schemaRef ds:uri="http://schemas.microsoft.com/office/2006/documentManagement/types"/>
    <ds:schemaRef ds:uri="afd23bd6-4f09-4392-890d-3e42671ca9f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BB220B17-F2FA-4ADC-BA5F-5ACAF0B7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23bd6-4f09-4392-890d-3e42671ca9fe"/>
    <ds:schemaRef ds:uri="598c73d0-6bbc-4c43-bf71-bdd6a3679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Human Services Committee terms of reference</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Committee terms of reference</dc:title>
  <dc:subject/>
  <dc:creator>chargreaves</dc:creator>
  <cp:keywords/>
  <cp:lastModifiedBy>Jeannie Gill</cp:lastModifiedBy>
  <cp:revision>5</cp:revision>
  <cp:lastPrinted>2018-12-13T00:35:00Z</cp:lastPrinted>
  <dcterms:created xsi:type="dcterms:W3CDTF">2023-06-22T06:37:00Z</dcterms:created>
  <dcterms:modified xsi:type="dcterms:W3CDTF">2023-09-11T05:19:00Z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Description">
    <vt:lpwstr>Human Services Committee terms of reference_x000d_
_x000d_
Updated February 2019 _x000d_
_x000d_
Further updated Feb 2020 to remove Deb Jones contact details_x000d_
</vt:lpwstr>
  </property>
  <property fmtid="{D5CDD505-2E9C-101B-9397-08002B2CF9AE}" pid="4" name="Month">
    <vt:lpwstr>39;#06. June|a6c41dbf-7c5c-479e-8c7f-dfe3c45c6794</vt:lpwstr>
  </property>
  <property fmtid="{D5CDD505-2E9C-101B-9397-08002B2CF9AE}" pid="5" name="Year0">
    <vt:lpwstr>2011</vt:lpwstr>
  </property>
  <property fmtid="{D5CDD505-2E9C-101B-9397-08002B2CF9AE}" pid="6" name="Issue (Comms)">
    <vt:lpwstr/>
  </property>
  <property fmtid="{D5CDD505-2E9C-101B-9397-08002B2CF9AE}" pid="7" name="Stakeholders">
    <vt:lpwstr>728;#Human Services Committee|a97f1610-bed3-41ca-b959-84db92a0bbd1</vt:lpwstr>
  </property>
  <property fmtid="{D5CDD505-2E9C-101B-9397-08002B2CF9AE}" pid="8" name="ContentType">
    <vt:lpwstr>MAVIS Document</vt:lpwstr>
  </property>
  <property fmtid="{D5CDD505-2E9C-101B-9397-08002B2CF9AE}" pid="9" name="Function0">
    <vt:lpwstr>Board</vt:lpwstr>
  </property>
  <property fmtid="{D5CDD505-2E9C-101B-9397-08002B2CF9AE}" pid="10" name="Doc Type">
    <vt:lpwstr>122;#Terms of reference|49c1d5eb-a716-49dc-af9d-fd4bf5dee5b4</vt:lpwstr>
  </property>
  <property fmtid="{D5CDD505-2E9C-101B-9397-08002B2CF9AE}" pid="11" name="AGLSSubject">
    <vt:lpwstr>10;#Governance|0e4874b3-69ac-4c13-81e9-b8a0b00ab165</vt:lpwstr>
  </property>
  <property fmtid="{D5CDD505-2E9C-101B-9397-08002B2CF9AE}" pid="12" name="ContentTypeId">
    <vt:lpwstr>0x01010047F300E8C4CE084FBE76E40152BBD215000BCDB3EACE29B44E9E03D79DA57FAD1A</vt:lpwstr>
  </property>
  <property fmtid="{D5CDD505-2E9C-101B-9397-08002B2CF9AE}" pid="13" name="AGLSSubjectHTField0">
    <vt:lpwstr>Governance0e4874b3-69ac-4c13-81e9-b8a0b00ab165</vt:lpwstr>
  </property>
  <property fmtid="{D5CDD505-2E9C-101B-9397-08002B2CF9AE}" pid="14" name="TaxCatchAll">
    <vt:lpwstr/>
  </property>
  <property fmtid="{D5CDD505-2E9C-101B-9397-08002B2CF9AE}" pid="15" name="Order">
    <vt:r8>4460500</vt:r8>
  </property>
  <property fmtid="{D5CDD505-2E9C-101B-9397-08002B2CF9AE}" pid="16" name="Year">
    <vt:lpwstr>758;#2023|e80ee08c-3271-47f4-adb3-a3e5235eb143</vt:lpwstr>
  </property>
  <property fmtid="{D5CDD505-2E9C-101B-9397-08002B2CF9AE}" pid="17" name="Function">
    <vt:lpwstr/>
  </property>
  <property fmtid="{D5CDD505-2E9C-101B-9397-08002B2CF9AE}" pid="18" name="xd_ProgID">
    <vt:lpwstr/>
  </property>
  <property fmtid="{D5CDD505-2E9C-101B-9397-08002B2CF9AE}" pid="19" name="TemplateUrl">
    <vt:lpwstr/>
  </property>
  <property fmtid="{D5CDD505-2E9C-101B-9397-08002B2CF9AE}" pid="20" name="Committee">
    <vt:lpwstr>591;#Human Services Portfolio Committee|9d23f1f5-b516-4876-af2e-c32517123b10</vt:lpwstr>
  </property>
  <property fmtid="{D5CDD505-2E9C-101B-9397-08002B2CF9AE}" pid="21" name="Project">
    <vt:lpwstr>717;#Professional Development Reference Group|488b10f1-bfcf-48d6-99ee-bca6795d05de</vt:lpwstr>
  </property>
  <property fmtid="{D5CDD505-2E9C-101B-9397-08002B2CF9AE}" pid="22" name="Topic">
    <vt:lpwstr/>
  </property>
  <property fmtid="{D5CDD505-2E9C-101B-9397-08002B2CF9AE}" pid="23" name="id9f721c89b84ce1b7fdeba7041a3f69">
    <vt:lpwstr>Human Services Committee|a97f1610-bed3-41ca-b959-84db92a0bbd1</vt:lpwstr>
  </property>
  <property fmtid="{D5CDD505-2E9C-101B-9397-08002B2CF9AE}" pid="24" name="k06fbd82813540b5831d777cf7e8128a">
    <vt:lpwstr>02. February|529d983e-1161-45f4-9953-5be46945cc93</vt:lpwstr>
  </property>
  <property fmtid="{D5CDD505-2E9C-101B-9397-08002B2CF9AE}" pid="25" name="k9951afaa084485c98d6be2addb52c1d">
    <vt:lpwstr>2020|e4fb3329-53af-44c8-8e00-fdf448259f1d</vt:lpwstr>
  </property>
  <property fmtid="{D5CDD505-2E9C-101B-9397-08002B2CF9AE}" pid="26" name="l77fc5d67bfa4a96b17704ee40cbb4a5">
    <vt:lpwstr>Terms of reference|49c1d5eb-a716-49dc-af9d-fd4bf5dee5b4</vt:lpwstr>
  </property>
  <property fmtid="{D5CDD505-2E9C-101B-9397-08002B2CF9AE}" pid="27" name="p223f20c34a24b09baae0705695d03ba">
    <vt:lpwstr>Human Services Portfolio Committee|9d23f1f5-b516-4876-af2e-c32517123b10</vt:lpwstr>
  </property>
  <property fmtid="{D5CDD505-2E9C-101B-9397-08002B2CF9AE}" pid="28" name="i5f666ad07524d258e67978f29faa087">
    <vt:lpwstr/>
  </property>
  <property fmtid="{D5CDD505-2E9C-101B-9397-08002B2CF9AE}" pid="29" name="Created">
    <vt:lpwstr/>
  </property>
  <property fmtid="{D5CDD505-2E9C-101B-9397-08002B2CF9AE}" pid="30" name="Modified">
    <vt:lpwstr/>
  </property>
  <property fmtid="{D5CDD505-2E9C-101B-9397-08002B2CF9AE}" pid="31" name="n5a7deff7f3a4e1ebb73d2162c1159b1">
    <vt:lpwstr/>
  </property>
  <property fmtid="{D5CDD505-2E9C-101B-9397-08002B2CF9AE}" pid="32" name="mb97c31730ec4fbc961c281f06f7d781">
    <vt:lpwstr>Professional Development Reference Group|cb375f43-fcfd-4043-a289-4681f374723f</vt:lpwstr>
  </property>
  <property fmtid="{D5CDD505-2E9C-101B-9397-08002B2CF9AE}" pid="33" name="Event">
    <vt:lpwstr>446;#Professional Development Reference Group|cb375f43-fcfd-4043-a289-4681f374723f</vt:lpwstr>
  </property>
  <property fmtid="{D5CDD505-2E9C-101B-9397-08002B2CF9AE}" pid="34" name="f48b69f73a154001ae726ea4b17c7918">
    <vt:lpwstr>Terms of reference|49c1d5eb-a716-49dc-af9d-fd4bf5dee5b4</vt:lpwstr>
  </property>
  <property fmtid="{D5CDD505-2E9C-101B-9397-08002B2CF9AE}" pid="35" name="j8fb93fd06e04ce0a0eee17b4784196f">
    <vt:lpwstr>06. June|a6c41dbf-7c5c-479e-8c7f-dfe3c45c6794</vt:lpwstr>
  </property>
  <property fmtid="{D5CDD505-2E9C-101B-9397-08002B2CF9AE}" pid="36" name="k0142a050b45447ea1caf21acd747e46">
    <vt:lpwstr>2023|e80ee08c-3271-47f4-adb3-a3e5235eb143</vt:lpwstr>
  </property>
  <property fmtid="{D5CDD505-2E9C-101B-9397-08002B2CF9AE}" pid="37" name="pb21f99764724e3ba74e3dcb6be4e98c">
    <vt:lpwstr/>
  </property>
  <property fmtid="{D5CDD505-2E9C-101B-9397-08002B2CF9AE}" pid="38" name="Event Types">
    <vt:lpwstr/>
  </property>
  <property fmtid="{D5CDD505-2E9C-101B-9397-08002B2CF9AE}" pid="39" name="addf689a01ce4feebb53e4b750ae0c6a">
    <vt:lpwstr/>
  </property>
  <property fmtid="{D5CDD505-2E9C-101B-9397-08002B2CF9AE}" pid="40" name="o47e7aeb279045cc8e6adfb11ddcb3c5">
    <vt:lpwstr/>
  </property>
  <property fmtid="{D5CDD505-2E9C-101B-9397-08002B2CF9AE}" pid="41" name="Stakeholder">
    <vt:lpwstr/>
  </property>
  <property fmtid="{D5CDD505-2E9C-101B-9397-08002B2CF9AE}" pid="42" name="a792152b91104735bebf27e60b12d4a7">
    <vt:lpwstr/>
  </property>
  <property fmtid="{D5CDD505-2E9C-101B-9397-08002B2CF9AE}" pid="43" name="ff814af748d94d909292cddf14b355b5">
    <vt:lpwstr/>
  </property>
  <property fmtid="{D5CDD505-2E9C-101B-9397-08002B2CF9AE}" pid="44" name="Sponsor">
    <vt:lpwstr/>
  </property>
  <property fmtid="{D5CDD505-2E9C-101B-9397-08002B2CF9AE}" pid="45" name="a84a93131276418188a0288723dc77ac">
    <vt:lpwstr>Professional Development Reference Group|488b10f1-bfcf-48d6-99ee-bca6795d05de</vt:lpwstr>
  </property>
  <property fmtid="{D5CDD505-2E9C-101B-9397-08002B2CF9AE}" pid="46" name="Sign-off status">
    <vt:lpwstr/>
  </property>
  <property fmtid="{D5CDD505-2E9C-101B-9397-08002B2CF9AE}" pid="47" name="MediaServiceImageTags">
    <vt:lpwstr/>
  </property>
</Properties>
</file>