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069AE" w14:textId="74891130" w:rsidR="00B954D8" w:rsidRPr="00C578CB" w:rsidRDefault="00B954D8" w:rsidP="00C578CB">
      <w:pPr>
        <w:rPr>
          <w:b/>
          <w:bCs/>
        </w:rPr>
      </w:pPr>
      <w:r w:rsidRPr="00C578CB">
        <w:rPr>
          <w:b/>
          <w:bCs/>
        </w:rPr>
        <w:t>THEME 5</w:t>
      </w:r>
      <w:r w:rsidR="00C578CB" w:rsidRPr="00C578CB">
        <w:rPr>
          <w:b/>
          <w:bCs/>
        </w:rPr>
        <w:t xml:space="preserve"> - </w:t>
      </w:r>
      <w:r w:rsidRPr="00C578CB">
        <w:rPr>
          <w:b/>
          <w:bCs/>
        </w:rPr>
        <w:t>Sector capability and good governance</w:t>
      </w:r>
    </w:p>
    <w:p w14:paraId="78A3CFF9" w14:textId="77777777" w:rsidR="00C578CB" w:rsidRPr="00C578CB" w:rsidRDefault="00C578CB" w:rsidP="00C578CB">
      <w:pPr>
        <w:rPr>
          <w:b/>
          <w:bCs/>
        </w:rPr>
      </w:pPr>
      <w:r w:rsidRPr="00C578CB">
        <w:rPr>
          <w:b/>
          <w:bCs/>
        </w:rPr>
        <w:t>KEY ISSUES: DEMOCRACY IN ACTION</w:t>
      </w:r>
    </w:p>
    <w:p w14:paraId="4F48DE35" w14:textId="77777777" w:rsidR="00C578CB" w:rsidRPr="00C578CB" w:rsidRDefault="00C578CB" w:rsidP="00C578CB">
      <w:pPr>
        <w:rPr>
          <w:b/>
          <w:bCs/>
        </w:rPr>
      </w:pPr>
    </w:p>
    <w:p w14:paraId="12FC242E" w14:textId="496553B3" w:rsidR="00B954D8" w:rsidRPr="00C578CB" w:rsidRDefault="00B954D8" w:rsidP="00C578CB">
      <w:pPr>
        <w:rPr>
          <w:b/>
          <w:bCs/>
        </w:rPr>
      </w:pPr>
      <w:r w:rsidRPr="00C578CB">
        <w:rPr>
          <w:b/>
          <w:bCs/>
        </w:rPr>
        <w:t>DEMOCRACY IN ACTION</w:t>
      </w:r>
    </w:p>
    <w:p w14:paraId="6E04C0DD" w14:textId="77777777" w:rsidR="00B954D8" w:rsidRPr="00C578CB" w:rsidRDefault="00B954D8" w:rsidP="00C578CB">
      <w:pPr>
        <w:rPr>
          <w:b/>
          <w:bCs/>
        </w:rPr>
      </w:pPr>
      <w:r w:rsidRPr="00C578CB">
        <w:rPr>
          <w:b/>
          <w:bCs/>
        </w:rPr>
        <w:t>CURRENT SITUATION</w:t>
      </w:r>
    </w:p>
    <w:p w14:paraId="4767DB6A" w14:textId="77777777" w:rsidR="00B954D8" w:rsidRDefault="00B954D8" w:rsidP="00B954D8">
      <w:pPr>
        <w:pStyle w:val="BodyText"/>
        <w:spacing w:before="65" w:line="242" w:lineRule="auto"/>
        <w:ind w:left="390"/>
      </w:pPr>
      <w:r>
        <w:rPr>
          <w:color w:val="231F20"/>
        </w:rPr>
        <w:t>The practice of good governance underpins the success of the operations of our 79 Victorian councils.</w:t>
      </w:r>
    </w:p>
    <w:p w14:paraId="76595888" w14:textId="77777777" w:rsidR="00B954D8" w:rsidRDefault="00B954D8" w:rsidP="00B954D8">
      <w:pPr>
        <w:pStyle w:val="BodyText"/>
        <w:spacing w:before="172" w:line="242" w:lineRule="auto"/>
        <w:ind w:left="390" w:right="170"/>
      </w:pPr>
      <w:r>
        <w:rPr>
          <w:color w:val="231F20"/>
        </w:rPr>
        <w:t>Our communities rightly expect councils to give priority to achieving the best outcomes for them and future generations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decisions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promote economic, </w:t>
      </w:r>
      <w:proofErr w:type="gramStart"/>
      <w:r>
        <w:rPr>
          <w:color w:val="231F20"/>
        </w:rPr>
        <w:t>social</w:t>
      </w:r>
      <w:proofErr w:type="gramEnd"/>
      <w:r>
        <w:rPr>
          <w:color w:val="231F20"/>
        </w:rPr>
        <w:t xml:space="preserve"> and environmental sustainability.</w:t>
      </w:r>
    </w:p>
    <w:p w14:paraId="5CA6503E" w14:textId="77777777" w:rsidR="00B954D8" w:rsidRDefault="00B954D8" w:rsidP="00B954D8">
      <w:pPr>
        <w:pStyle w:val="BodyText"/>
        <w:spacing w:before="175" w:line="242" w:lineRule="auto"/>
        <w:ind w:left="390"/>
      </w:pPr>
      <w:r>
        <w:rPr>
          <w:color w:val="231F20"/>
          <w:spacing w:val="-2"/>
          <w:w w:val="133"/>
        </w:rPr>
        <w:t>O</w:t>
      </w:r>
      <w:r>
        <w:rPr>
          <w:color w:val="231F20"/>
          <w:spacing w:val="-2"/>
        </w:rPr>
        <w:t>v</w:t>
      </w:r>
      <w:r>
        <w:rPr>
          <w:color w:val="231F20"/>
          <w:spacing w:val="-2"/>
          <w:w w:val="107"/>
        </w:rPr>
        <w:t>e</w:t>
      </w:r>
      <w:r>
        <w:rPr>
          <w:color w:val="231F20"/>
          <w:spacing w:val="-2"/>
          <w:w w:val="84"/>
        </w:rPr>
        <w:t>r</w:t>
      </w:r>
      <w:r>
        <w:rPr>
          <w:color w:val="231F20"/>
          <w:spacing w:val="-2"/>
          <w:w w:val="67"/>
        </w:rPr>
        <w:t>t</w:t>
      </w:r>
      <w:r>
        <w:rPr>
          <w:color w:val="231F20"/>
          <w:spacing w:val="-2"/>
          <w:w w:val="106"/>
        </w:rPr>
        <w:t>i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2"/>
          <w:w w:val="107"/>
        </w:rPr>
        <w:t>e</w:t>
      </w:r>
      <w:r>
        <w:rPr>
          <w:color w:val="231F20"/>
          <w:spacing w:val="-2"/>
          <w:w w:val="99"/>
        </w:rPr>
        <w:t xml:space="preserve"> </w:t>
      </w:r>
      <w:r>
        <w:rPr>
          <w:color w:val="231F20"/>
          <w:spacing w:val="-2"/>
        </w:rPr>
        <w:t xml:space="preserve">councils have increased engagement with their </w:t>
      </w:r>
      <w:r>
        <w:rPr>
          <w:color w:val="231F20"/>
        </w:rPr>
        <w:t>communities in strategic planning and decision making.</w:t>
      </w:r>
    </w:p>
    <w:p w14:paraId="736137A8" w14:textId="39816B79" w:rsidR="00B954D8" w:rsidRDefault="00B954D8" w:rsidP="00B954D8">
      <w:pPr>
        <w:pStyle w:val="BodyText"/>
        <w:spacing w:before="172" w:line="242" w:lineRule="auto"/>
        <w:ind w:left="390"/>
        <w:rPr>
          <w:color w:val="231F20"/>
          <w:spacing w:val="-2"/>
        </w:rPr>
      </w:pPr>
      <w:r>
        <w:rPr>
          <w:color w:val="231F20"/>
        </w:rPr>
        <w:t xml:space="preserve">Councils strive to continually improve, </w:t>
      </w:r>
      <w:proofErr w:type="gramStart"/>
      <w:r>
        <w:rPr>
          <w:color w:val="231F20"/>
        </w:rPr>
        <w:t>collaborate</w:t>
      </w:r>
      <w:proofErr w:type="gramEnd"/>
      <w:r>
        <w:rPr>
          <w:color w:val="231F20"/>
        </w:rPr>
        <w:t xml:space="preserve"> and </w:t>
      </w:r>
      <w:r>
        <w:rPr>
          <w:color w:val="231F20"/>
          <w:spacing w:val="-2"/>
        </w:rPr>
        <w:t>partner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other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levels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w w:val="135"/>
        </w:rPr>
        <w:t>G</w:t>
      </w:r>
      <w:r>
        <w:rPr>
          <w:color w:val="231F20"/>
          <w:spacing w:val="-5"/>
          <w:w w:val="108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  <w:w w:val="107"/>
        </w:rPr>
        <w:t>e</w:t>
      </w:r>
      <w:r>
        <w:rPr>
          <w:color w:val="231F20"/>
          <w:spacing w:val="-2"/>
          <w:w w:val="84"/>
        </w:rPr>
        <w:t>r</w:t>
      </w:r>
      <w:r>
        <w:rPr>
          <w:color w:val="231F20"/>
          <w:spacing w:val="-4"/>
          <w:w w:val="98"/>
        </w:rPr>
        <w:t>n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3"/>
          <w:w w:val="107"/>
        </w:rPr>
        <w:t>e</w:t>
      </w:r>
      <w:r>
        <w:rPr>
          <w:color w:val="231F20"/>
          <w:spacing w:val="-4"/>
          <w:w w:val="98"/>
        </w:rPr>
        <w:t>n</w:t>
      </w:r>
      <w:r>
        <w:rPr>
          <w:color w:val="231F20"/>
          <w:spacing w:val="-1"/>
          <w:w w:val="67"/>
        </w:rPr>
        <w:t>t</w:t>
      </w:r>
      <w:r>
        <w:rPr>
          <w:color w:val="231F20"/>
          <w:spacing w:val="-3"/>
          <w:w w:val="99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2"/>
        </w:rPr>
        <w:t>organisations</w:t>
      </w:r>
      <w:proofErr w:type="spellEnd"/>
      <w:r>
        <w:rPr>
          <w:color w:val="231F20"/>
          <w:spacing w:val="-2"/>
        </w:rPr>
        <w:t>.</w:t>
      </w:r>
    </w:p>
    <w:p w14:paraId="3504E117" w14:textId="77777777" w:rsidR="00C578CB" w:rsidRDefault="00C578CB" w:rsidP="00B954D8">
      <w:pPr>
        <w:pStyle w:val="BodyText"/>
        <w:spacing w:before="172" w:line="242" w:lineRule="auto"/>
        <w:ind w:left="390"/>
      </w:pPr>
    </w:p>
    <w:p w14:paraId="73A11FC4" w14:textId="77777777" w:rsidR="00B954D8" w:rsidRDefault="00B954D8" w:rsidP="00B954D8">
      <w:pPr>
        <w:pStyle w:val="BodyText"/>
        <w:spacing w:before="2" w:line="242" w:lineRule="auto"/>
        <w:ind w:left="390" w:right="304"/>
      </w:pPr>
      <w:r>
        <w:rPr>
          <w:color w:val="231F20"/>
        </w:rPr>
        <w:t xml:space="preserve">Councils focus on their financial viability and put in place ways to ensure there is a transparency of Council decisions, </w:t>
      </w:r>
      <w:proofErr w:type="gramStart"/>
      <w:r>
        <w:rPr>
          <w:color w:val="231F20"/>
        </w:rPr>
        <w:t>action</w:t>
      </w:r>
      <w:proofErr w:type="gramEnd"/>
      <w:r>
        <w:rPr>
          <w:color w:val="231F20"/>
        </w:rPr>
        <w:t xml:space="preserve"> and information to ensure they are accountable to their communities.</w:t>
      </w:r>
    </w:p>
    <w:p w14:paraId="074C863C" w14:textId="77777777" w:rsidR="00B954D8" w:rsidRDefault="00B954D8" w:rsidP="00B954D8">
      <w:pPr>
        <w:pStyle w:val="BodyText"/>
        <w:spacing w:before="174" w:line="242" w:lineRule="auto"/>
        <w:ind w:left="390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2"/>
          <w:w w:val="135"/>
        </w:rPr>
        <w:t>G</w:t>
      </w:r>
      <w:r>
        <w:rPr>
          <w:color w:val="231F20"/>
          <w:spacing w:val="-3"/>
          <w:w w:val="108"/>
        </w:rPr>
        <w:t>o</w:t>
      </w:r>
      <w:r>
        <w:rPr>
          <w:color w:val="231F20"/>
          <w:spacing w:val="-2"/>
        </w:rPr>
        <w:t>v</w:t>
      </w:r>
      <w:r>
        <w:rPr>
          <w:color w:val="231F20"/>
          <w:spacing w:val="-1"/>
          <w:w w:val="107"/>
        </w:rPr>
        <w:t>e</w:t>
      </w:r>
      <w:r>
        <w:rPr>
          <w:color w:val="231F20"/>
          <w:w w:val="84"/>
        </w:rPr>
        <w:t>r</w:t>
      </w:r>
      <w:r>
        <w:rPr>
          <w:color w:val="231F20"/>
          <w:spacing w:val="-2"/>
          <w:w w:val="98"/>
        </w:rPr>
        <w:t>n</w:t>
      </w:r>
      <w:r>
        <w:rPr>
          <w:color w:val="231F20"/>
          <w:w w:val="95"/>
        </w:rPr>
        <w:t>m</w:t>
      </w:r>
      <w:r>
        <w:rPr>
          <w:color w:val="231F20"/>
          <w:spacing w:val="-1"/>
          <w:w w:val="107"/>
        </w:rPr>
        <w:t>e</w:t>
      </w:r>
      <w:r>
        <w:rPr>
          <w:color w:val="231F20"/>
          <w:spacing w:val="-2"/>
          <w:w w:val="98"/>
        </w:rPr>
        <w:t>n</w:t>
      </w:r>
      <w:r>
        <w:rPr>
          <w:color w:val="231F20"/>
          <w:spacing w:val="1"/>
          <w:w w:val="67"/>
        </w:rPr>
        <w:t>t</w:t>
      </w:r>
      <w:r>
        <w:rPr>
          <w:color w:val="231F20"/>
          <w:spacing w:val="-1"/>
          <w:w w:val="99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Act),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relatively new primary piece of legislation for Victorian councils, provides the basis for how councils practice good governance. The Act requires a suite of interdependent policies and procedures to be adopted.</w:t>
      </w:r>
    </w:p>
    <w:p w14:paraId="1DC67228" w14:textId="77777777" w:rsidR="00B954D8" w:rsidRDefault="00B954D8" w:rsidP="00B954D8">
      <w:pPr>
        <w:pStyle w:val="BodyText"/>
        <w:spacing w:before="176" w:line="242" w:lineRule="auto"/>
        <w:ind w:left="390" w:right="50"/>
      </w:pPr>
      <w:r>
        <w:rPr>
          <w:color w:val="231F20"/>
        </w:rPr>
        <w:t>However,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legislative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mechanisms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supported by acknowledging that good governance does not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instantly arise from the adoption of such policies and procedures alone. Good governance also depends on </w:t>
      </w:r>
      <w:r>
        <w:rPr>
          <w:color w:val="231F20"/>
          <w:spacing w:val="-2"/>
        </w:rPr>
        <w:t xml:space="preserve">continued investment in capacity building of our </w:t>
      </w:r>
      <w:proofErr w:type="spellStart"/>
      <w:r>
        <w:rPr>
          <w:color w:val="231F20"/>
          <w:spacing w:val="-2"/>
        </w:rPr>
        <w:t>councillors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and administrations.</w:t>
      </w:r>
    </w:p>
    <w:p w14:paraId="61163182" w14:textId="77777777" w:rsidR="00B954D8" w:rsidRDefault="00B954D8" w:rsidP="00B954D8">
      <w:pPr>
        <w:pStyle w:val="BodyText"/>
        <w:spacing w:before="176" w:line="242" w:lineRule="auto"/>
        <w:ind w:left="390"/>
      </w:pPr>
      <w:r>
        <w:rPr>
          <w:color w:val="231F20"/>
        </w:rPr>
        <w:t>New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investment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needed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enhance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skills and abilities required to achieve good governance in the local government setting.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Supporting the development of such skills and abilities must be a multipronged approach to suit individual circumstances.</w:t>
      </w:r>
    </w:p>
    <w:p w14:paraId="2B764549" w14:textId="77777777" w:rsidR="00B954D8" w:rsidRPr="00C578CB" w:rsidRDefault="00B954D8" w:rsidP="00C578CB"/>
    <w:p w14:paraId="734CBB10" w14:textId="77777777" w:rsidR="00B954D8" w:rsidRPr="00C578CB" w:rsidRDefault="00B954D8" w:rsidP="00C578CB">
      <w:pPr>
        <w:rPr>
          <w:b/>
          <w:bCs/>
        </w:rPr>
      </w:pPr>
      <w:r w:rsidRPr="00C578CB">
        <w:rPr>
          <w:b/>
          <w:bCs/>
        </w:rPr>
        <w:t>WHAT WE NEED FROM THE STATE GOVERNMENT</w:t>
      </w:r>
    </w:p>
    <w:p w14:paraId="61B141D5" w14:textId="77777777" w:rsidR="00B954D8" w:rsidRPr="00C578CB" w:rsidRDefault="00B954D8" w:rsidP="00C578CB">
      <w:pPr>
        <w:pStyle w:val="ListParagraph"/>
        <w:numPr>
          <w:ilvl w:val="0"/>
          <w:numId w:val="2"/>
        </w:numPr>
      </w:pPr>
      <w:r w:rsidRPr="00C578CB">
        <w:t xml:space="preserve">Establish an accredited Diploma of Local Government for </w:t>
      </w:r>
      <w:proofErr w:type="spellStart"/>
      <w:r w:rsidRPr="00C578CB">
        <w:t>Councillors</w:t>
      </w:r>
      <w:proofErr w:type="spellEnd"/>
      <w:r w:rsidRPr="00C578CB">
        <w:t xml:space="preserve"> to enable </w:t>
      </w:r>
      <w:proofErr w:type="spellStart"/>
      <w:r w:rsidRPr="00C578CB">
        <w:t>Councillors</w:t>
      </w:r>
      <w:proofErr w:type="spellEnd"/>
      <w:r w:rsidRPr="00C578CB">
        <w:t xml:space="preserve"> to increase</w:t>
      </w:r>
    </w:p>
    <w:p w14:paraId="320FFEE2" w14:textId="77777777" w:rsidR="00C578CB" w:rsidRDefault="00B954D8" w:rsidP="00C578CB">
      <w:pPr>
        <w:pStyle w:val="ListParagraph"/>
        <w:numPr>
          <w:ilvl w:val="0"/>
          <w:numId w:val="2"/>
        </w:numPr>
      </w:pPr>
      <w:r w:rsidRPr="00C578CB">
        <w:t>their skills and knowledge to confidently lead their community and fulfill their role and responsibilities as defined by the Local Government Act 2020</w:t>
      </w:r>
    </w:p>
    <w:p w14:paraId="31693CE0" w14:textId="02CDF3D6" w:rsidR="00B954D8" w:rsidRPr="00C578CB" w:rsidRDefault="00B954D8" w:rsidP="00C578CB">
      <w:pPr>
        <w:pStyle w:val="ListParagraph"/>
        <w:numPr>
          <w:ilvl w:val="0"/>
          <w:numId w:val="2"/>
        </w:numPr>
      </w:pPr>
      <w:r w:rsidRPr="00C578CB">
        <w:t xml:space="preserve">Pilot a </w:t>
      </w:r>
      <w:proofErr w:type="spellStart"/>
      <w:r w:rsidRPr="00C578CB">
        <w:t>Councillor</w:t>
      </w:r>
      <w:proofErr w:type="spellEnd"/>
      <w:r w:rsidRPr="00C578CB">
        <w:t xml:space="preserve"> Development Fund to provide all </w:t>
      </w:r>
      <w:proofErr w:type="spellStart"/>
      <w:r w:rsidRPr="00C578CB">
        <w:t>Councillors</w:t>
      </w:r>
      <w:proofErr w:type="spellEnd"/>
      <w:r w:rsidRPr="00C578CB">
        <w:t xml:space="preserve"> with equal access to participate in a comprehensive training and development program which extends across the domains of leadership experience and capability, </w:t>
      </w:r>
      <w:proofErr w:type="spellStart"/>
      <w:r w:rsidRPr="00C578CB">
        <w:t>councillor</w:t>
      </w:r>
      <w:proofErr w:type="spellEnd"/>
      <w:r w:rsidRPr="00C578CB">
        <w:t xml:space="preserve"> journey and early intervention and effective dispute resolution</w:t>
      </w:r>
    </w:p>
    <w:p w14:paraId="2D513AAA" w14:textId="77777777" w:rsidR="00B954D8" w:rsidRPr="00C578CB" w:rsidRDefault="00B954D8" w:rsidP="00C578CB">
      <w:pPr>
        <w:pStyle w:val="ListParagraph"/>
        <w:numPr>
          <w:ilvl w:val="0"/>
          <w:numId w:val="2"/>
        </w:numPr>
      </w:pPr>
      <w:r w:rsidRPr="00C578CB">
        <w:t xml:space="preserve">Fund the MAV to deliver a Coaching and Mentoring Program for </w:t>
      </w:r>
      <w:proofErr w:type="spellStart"/>
      <w:r w:rsidRPr="00C578CB">
        <w:t>Councillors</w:t>
      </w:r>
      <w:proofErr w:type="spellEnd"/>
      <w:r w:rsidRPr="00C578CB">
        <w:t xml:space="preserve"> which is tailored to the needs of individual </w:t>
      </w:r>
      <w:proofErr w:type="spellStart"/>
      <w:r w:rsidRPr="00C578CB">
        <w:t>councillors</w:t>
      </w:r>
      <w:proofErr w:type="spellEnd"/>
      <w:r w:rsidRPr="00C578CB">
        <w:t xml:space="preserve"> who identify support they require to carry out their role</w:t>
      </w:r>
    </w:p>
    <w:p w14:paraId="204444B5" w14:textId="77777777" w:rsidR="00B954D8" w:rsidRPr="00C578CB" w:rsidRDefault="00B954D8" w:rsidP="00C578CB">
      <w:pPr>
        <w:pStyle w:val="ListParagraph"/>
        <w:numPr>
          <w:ilvl w:val="0"/>
          <w:numId w:val="2"/>
        </w:numPr>
      </w:pPr>
      <w:r w:rsidRPr="00C578CB">
        <w:t>Support establishing an online Council Good Governance Information Hub which has a focus on good governance information through a range of</w:t>
      </w:r>
    </w:p>
    <w:p w14:paraId="760C8906" w14:textId="77777777" w:rsidR="00B954D8" w:rsidRPr="00C578CB" w:rsidRDefault="00B954D8" w:rsidP="00C578CB">
      <w:pPr>
        <w:pStyle w:val="ListParagraph"/>
        <w:numPr>
          <w:ilvl w:val="0"/>
          <w:numId w:val="2"/>
        </w:numPr>
      </w:pPr>
      <w:r w:rsidRPr="00C578CB">
        <w:t xml:space="preserve">e-learning modules and information resources which are specifically designed to meet the needs of </w:t>
      </w:r>
      <w:proofErr w:type="spellStart"/>
      <w:r w:rsidRPr="00C578CB">
        <w:t>Councillors</w:t>
      </w:r>
      <w:proofErr w:type="spellEnd"/>
      <w:r w:rsidRPr="00C578CB">
        <w:t xml:space="preserve"> and potential candidates in the 2024 council elections</w:t>
      </w:r>
    </w:p>
    <w:p w14:paraId="59F1B100" w14:textId="77777777" w:rsidR="00B954D8" w:rsidRPr="00C578CB" w:rsidRDefault="00B954D8" w:rsidP="00C578CB">
      <w:pPr>
        <w:pStyle w:val="ListParagraph"/>
        <w:numPr>
          <w:ilvl w:val="0"/>
          <w:numId w:val="2"/>
        </w:numPr>
      </w:pPr>
      <w:r w:rsidRPr="00C578CB">
        <w:lastRenderedPageBreak/>
        <w:t>Fund a program of governance and culture reviews which are conducted by an external party to assist councils upon request. The information gathered through this program will enable a deeper understanding of leading frameworks and approaches and the support and training required across the sector to continually improve the standard of good governance practices.</w:t>
      </w:r>
    </w:p>
    <w:p w14:paraId="282036BA" w14:textId="77777777" w:rsidR="00B954D8" w:rsidRPr="00C578CB" w:rsidRDefault="00B954D8" w:rsidP="00C578CB"/>
    <w:p w14:paraId="76E03C5B" w14:textId="77777777" w:rsidR="00B954D8" w:rsidRPr="00C578CB" w:rsidRDefault="00B954D8" w:rsidP="00C578CB">
      <w:pPr>
        <w:rPr>
          <w:b/>
          <w:bCs/>
        </w:rPr>
      </w:pPr>
      <w:r w:rsidRPr="00C578CB">
        <w:rPr>
          <w:b/>
          <w:bCs/>
        </w:rPr>
        <w:t>BENEFITS FOR OUR COMMUNITY</w:t>
      </w:r>
    </w:p>
    <w:p w14:paraId="13787782" w14:textId="77777777" w:rsidR="00B954D8" w:rsidRPr="00C578CB" w:rsidRDefault="00B954D8" w:rsidP="00C578CB">
      <w:pPr>
        <w:pStyle w:val="ListParagraph"/>
        <w:numPr>
          <w:ilvl w:val="0"/>
          <w:numId w:val="3"/>
        </w:numPr>
      </w:pPr>
      <w:r w:rsidRPr="00C578CB">
        <w:t>Increased trust in elected representatives and local government as a tier of government</w:t>
      </w:r>
    </w:p>
    <w:p w14:paraId="0F8D60DD" w14:textId="77777777" w:rsidR="00B954D8" w:rsidRPr="00C578CB" w:rsidRDefault="00B954D8" w:rsidP="00C578CB">
      <w:pPr>
        <w:pStyle w:val="ListParagraph"/>
        <w:numPr>
          <w:ilvl w:val="0"/>
          <w:numId w:val="3"/>
        </w:numPr>
      </w:pPr>
      <w:r w:rsidRPr="00C578CB">
        <w:t>Improved culture</w:t>
      </w:r>
    </w:p>
    <w:p w14:paraId="3DC9BF53" w14:textId="77777777" w:rsidR="00B954D8" w:rsidRPr="00C578CB" w:rsidRDefault="00B954D8" w:rsidP="00C578CB">
      <w:pPr>
        <w:pStyle w:val="ListParagraph"/>
        <w:numPr>
          <w:ilvl w:val="0"/>
          <w:numId w:val="3"/>
        </w:numPr>
      </w:pPr>
      <w:r w:rsidRPr="00C578CB">
        <w:t>Increased transparency and accountability of council decision making processes</w:t>
      </w:r>
    </w:p>
    <w:p w14:paraId="7FBDA01A" w14:textId="77777777" w:rsidR="00B954D8" w:rsidRPr="00C578CB" w:rsidRDefault="00B954D8" w:rsidP="00C578CB">
      <w:pPr>
        <w:pStyle w:val="ListParagraph"/>
        <w:numPr>
          <w:ilvl w:val="0"/>
          <w:numId w:val="3"/>
        </w:numPr>
      </w:pPr>
      <w:r w:rsidRPr="00C578CB">
        <w:t xml:space="preserve">Better equipped </w:t>
      </w:r>
      <w:proofErr w:type="spellStart"/>
      <w:r w:rsidRPr="00C578CB">
        <w:t>councillors</w:t>
      </w:r>
      <w:proofErr w:type="spellEnd"/>
      <w:r w:rsidRPr="00C578CB">
        <w:t xml:space="preserve"> and </w:t>
      </w:r>
      <w:proofErr w:type="spellStart"/>
      <w:r w:rsidRPr="00C578CB">
        <w:t>councillor</w:t>
      </w:r>
      <w:proofErr w:type="spellEnd"/>
      <w:r w:rsidRPr="00C578CB">
        <w:t xml:space="preserve"> teams to confidently meet the requirements of their roles and responsibilities</w:t>
      </w:r>
    </w:p>
    <w:p w14:paraId="28B3F431" w14:textId="77777777" w:rsidR="00B954D8" w:rsidRPr="00C578CB" w:rsidRDefault="00B954D8" w:rsidP="00C578CB">
      <w:pPr>
        <w:pStyle w:val="ListParagraph"/>
        <w:numPr>
          <w:ilvl w:val="0"/>
          <w:numId w:val="3"/>
        </w:numPr>
      </w:pPr>
      <w:r w:rsidRPr="00C578CB">
        <w:t xml:space="preserve">Continued attraction of a diversity of candidates to the position of </w:t>
      </w:r>
      <w:proofErr w:type="spellStart"/>
      <w:r w:rsidRPr="00C578CB">
        <w:t>councillor</w:t>
      </w:r>
      <w:proofErr w:type="spellEnd"/>
    </w:p>
    <w:p w14:paraId="1204DC62" w14:textId="30305725" w:rsidR="00B954D8" w:rsidRPr="00C578CB" w:rsidRDefault="00B954D8" w:rsidP="00C578CB">
      <w:pPr>
        <w:pStyle w:val="ListParagraph"/>
        <w:numPr>
          <w:ilvl w:val="0"/>
          <w:numId w:val="3"/>
        </w:numPr>
      </w:pPr>
      <w:r w:rsidRPr="00C578CB">
        <w:t xml:space="preserve">Modern and contemporary approaches to good governance policies and practices by </w:t>
      </w:r>
      <w:proofErr w:type="spellStart"/>
      <w:r w:rsidRPr="00C578CB">
        <w:t>capitalising</w:t>
      </w:r>
      <w:proofErr w:type="spellEnd"/>
      <w:r w:rsidRPr="00C578CB">
        <w:t xml:space="preserve"> on the opportunities presented by the Local Government Act 2020.</w:t>
      </w:r>
    </w:p>
    <w:p w14:paraId="3B4E1488" w14:textId="77777777" w:rsidR="00531DFF" w:rsidRPr="00C578CB" w:rsidRDefault="00531DFF" w:rsidP="00C578CB"/>
    <w:sectPr w:rsidR="00531DFF" w:rsidRPr="00C578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panose1 w:val="02020800000000000000"/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96C07"/>
    <w:multiLevelType w:val="hybridMultilevel"/>
    <w:tmpl w:val="3FE82B76"/>
    <w:lvl w:ilvl="0" w:tplc="C930DC6C">
      <w:numFmt w:val="bullet"/>
      <w:lvlText w:val=""/>
      <w:lvlJc w:val="left"/>
      <w:pPr>
        <w:ind w:left="673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1" w:tplc="BCEC29C4">
      <w:numFmt w:val="bullet"/>
      <w:lvlText w:val="•"/>
      <w:lvlJc w:val="left"/>
      <w:pPr>
        <w:ind w:left="1156" w:hanging="284"/>
      </w:pPr>
      <w:rPr>
        <w:rFonts w:hint="default"/>
        <w:lang w:val="en-US" w:eastAsia="en-US" w:bidi="ar-SA"/>
      </w:rPr>
    </w:lvl>
    <w:lvl w:ilvl="2" w:tplc="ABA67B26">
      <w:numFmt w:val="bullet"/>
      <w:lvlText w:val="•"/>
      <w:lvlJc w:val="left"/>
      <w:pPr>
        <w:ind w:left="1632" w:hanging="284"/>
      </w:pPr>
      <w:rPr>
        <w:rFonts w:hint="default"/>
        <w:lang w:val="en-US" w:eastAsia="en-US" w:bidi="ar-SA"/>
      </w:rPr>
    </w:lvl>
    <w:lvl w:ilvl="3" w:tplc="D2EEA1A6">
      <w:numFmt w:val="bullet"/>
      <w:lvlText w:val="•"/>
      <w:lvlJc w:val="left"/>
      <w:pPr>
        <w:ind w:left="2108" w:hanging="284"/>
      </w:pPr>
      <w:rPr>
        <w:rFonts w:hint="default"/>
        <w:lang w:val="en-US" w:eastAsia="en-US" w:bidi="ar-SA"/>
      </w:rPr>
    </w:lvl>
    <w:lvl w:ilvl="4" w:tplc="DF1CE330">
      <w:numFmt w:val="bullet"/>
      <w:lvlText w:val="•"/>
      <w:lvlJc w:val="left"/>
      <w:pPr>
        <w:ind w:left="2585" w:hanging="284"/>
      </w:pPr>
      <w:rPr>
        <w:rFonts w:hint="default"/>
        <w:lang w:val="en-US" w:eastAsia="en-US" w:bidi="ar-SA"/>
      </w:rPr>
    </w:lvl>
    <w:lvl w:ilvl="5" w:tplc="5CC8F86E">
      <w:numFmt w:val="bullet"/>
      <w:lvlText w:val="•"/>
      <w:lvlJc w:val="left"/>
      <w:pPr>
        <w:ind w:left="3061" w:hanging="284"/>
      </w:pPr>
      <w:rPr>
        <w:rFonts w:hint="default"/>
        <w:lang w:val="en-US" w:eastAsia="en-US" w:bidi="ar-SA"/>
      </w:rPr>
    </w:lvl>
    <w:lvl w:ilvl="6" w:tplc="354855BE">
      <w:numFmt w:val="bullet"/>
      <w:lvlText w:val="•"/>
      <w:lvlJc w:val="left"/>
      <w:pPr>
        <w:ind w:left="3537" w:hanging="284"/>
      </w:pPr>
      <w:rPr>
        <w:rFonts w:hint="default"/>
        <w:lang w:val="en-US" w:eastAsia="en-US" w:bidi="ar-SA"/>
      </w:rPr>
    </w:lvl>
    <w:lvl w:ilvl="7" w:tplc="DA54426C">
      <w:numFmt w:val="bullet"/>
      <w:lvlText w:val="•"/>
      <w:lvlJc w:val="left"/>
      <w:pPr>
        <w:ind w:left="4013" w:hanging="284"/>
      </w:pPr>
      <w:rPr>
        <w:rFonts w:hint="default"/>
        <w:lang w:val="en-US" w:eastAsia="en-US" w:bidi="ar-SA"/>
      </w:rPr>
    </w:lvl>
    <w:lvl w:ilvl="8" w:tplc="95BA6E62">
      <w:numFmt w:val="bullet"/>
      <w:lvlText w:val="•"/>
      <w:lvlJc w:val="left"/>
      <w:pPr>
        <w:ind w:left="4490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2D1C461E"/>
    <w:multiLevelType w:val="hybridMultilevel"/>
    <w:tmpl w:val="41968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1655B"/>
    <w:multiLevelType w:val="hybridMultilevel"/>
    <w:tmpl w:val="6382D4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643245">
    <w:abstractNumId w:val="0"/>
  </w:num>
  <w:num w:numId="2" w16cid:durableId="1971131644">
    <w:abstractNumId w:val="2"/>
  </w:num>
  <w:num w:numId="3" w16cid:durableId="1652712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D8"/>
    <w:rsid w:val="00531DFF"/>
    <w:rsid w:val="00B954D8"/>
    <w:rsid w:val="00C5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074F964D"/>
  <w15:chartTrackingRefBased/>
  <w15:docId w15:val="{0F26D338-9372-468A-AC3A-DDD29C63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4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B954D8"/>
    <w:pPr>
      <w:spacing w:before="66" w:line="522" w:lineRule="exact"/>
      <w:ind w:left="1524"/>
      <w:outlineLvl w:val="1"/>
    </w:pPr>
    <w:rPr>
      <w:rFonts w:ascii="Futura" w:eastAsia="Futura" w:hAnsi="Futura" w:cs="Futura"/>
      <w:b/>
      <w:bCs/>
      <w:sz w:val="40"/>
      <w:szCs w:val="40"/>
    </w:rPr>
  </w:style>
  <w:style w:type="paragraph" w:styleId="Heading3">
    <w:name w:val="heading 3"/>
    <w:basedOn w:val="Normal"/>
    <w:link w:val="Heading3Char"/>
    <w:uiPriority w:val="9"/>
    <w:unhideWhenUsed/>
    <w:qFormat/>
    <w:rsid w:val="00B954D8"/>
    <w:pPr>
      <w:spacing w:line="480" w:lineRule="exact"/>
      <w:ind w:left="1524"/>
      <w:outlineLvl w:val="2"/>
    </w:pPr>
    <w:rPr>
      <w:sz w:val="40"/>
      <w:szCs w:val="40"/>
    </w:rPr>
  </w:style>
  <w:style w:type="paragraph" w:styleId="Heading4">
    <w:name w:val="heading 4"/>
    <w:basedOn w:val="Normal"/>
    <w:link w:val="Heading4Char"/>
    <w:uiPriority w:val="9"/>
    <w:unhideWhenUsed/>
    <w:qFormat/>
    <w:rsid w:val="00B954D8"/>
    <w:pPr>
      <w:ind w:left="283"/>
      <w:outlineLvl w:val="3"/>
    </w:pPr>
    <w:rPr>
      <w:rFonts w:ascii="Futura" w:eastAsia="Futura" w:hAnsi="Futura" w:cs="Futura"/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"/>
    <w:unhideWhenUsed/>
    <w:qFormat/>
    <w:rsid w:val="00B954D8"/>
    <w:pPr>
      <w:ind w:left="106"/>
      <w:outlineLvl w:val="4"/>
    </w:pPr>
    <w:rPr>
      <w:rFonts w:ascii="Futura" w:eastAsia="Futura" w:hAnsi="Futura" w:cs="Futur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54D8"/>
    <w:rPr>
      <w:rFonts w:ascii="Futura" w:eastAsia="Futura" w:hAnsi="Futura" w:cs="Futura"/>
      <w:b/>
      <w:bCs/>
      <w:sz w:val="40"/>
      <w:szCs w:val="4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954D8"/>
    <w:rPr>
      <w:rFonts w:ascii="Calibri" w:eastAsia="Calibri" w:hAnsi="Calibri" w:cs="Calibri"/>
      <w:sz w:val="40"/>
      <w:szCs w:val="4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954D8"/>
    <w:rPr>
      <w:rFonts w:ascii="Futura" w:eastAsia="Futura" w:hAnsi="Futura" w:cs="Futura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B954D8"/>
    <w:rPr>
      <w:rFonts w:ascii="Futura" w:eastAsia="Futura" w:hAnsi="Futura" w:cs="Futura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B954D8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B954D8"/>
    <w:rPr>
      <w:rFonts w:ascii="Calibri" w:eastAsia="Calibri" w:hAnsi="Calibri" w:cs="Calibri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B954D8"/>
    <w:pPr>
      <w:spacing w:before="161"/>
      <w:ind w:left="390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VIS Document" ma:contentTypeID="0x0101001B5DB325EA0B6E41A34A20CA05C762A900F82BD3F289293C4EA9FB67E8E16F41A3" ma:contentTypeVersion="32" ma:contentTypeDescription="" ma:contentTypeScope="" ma:versionID="b102783f902f39530ab9d1025b4f627d">
  <xsd:schema xmlns:xsd="http://www.w3.org/2001/XMLSchema" xmlns:xs="http://www.w3.org/2001/XMLSchema" xmlns:p="http://schemas.microsoft.com/office/2006/metadata/properties" xmlns:ns2="598c73d0-6bbc-4c43-bf71-bdd6a3679256" xmlns:ns3="12d153cb-4e47-45fd-8533-e6eabeb0769a" targetNamespace="http://schemas.microsoft.com/office/2006/metadata/properties" ma:root="true" ma:fieldsID="dd6f7b8220cacd74af23d635b99d2f3d" ns2:_="" ns3:_="">
    <xsd:import namespace="598c73d0-6bbc-4c43-bf71-bdd6a3679256"/>
    <xsd:import namespace="12d153cb-4e47-45fd-8533-e6eabeb0769a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nbae4009b3bd443780077d15070df07d" minOccurs="0"/>
                <xsd:element ref="ns2:TaxCatchAll" minOccurs="0"/>
                <xsd:element ref="ns2:TaxCatchAllLabel" minOccurs="0"/>
                <xsd:element ref="ns2:d7f85e0859c44e7d817c264aeba39ef1" minOccurs="0"/>
                <xsd:element ref="ns2:p785a836cfd24c2da2e01141ad3ebf8b" minOccurs="0"/>
                <xsd:element ref="ns2:oa5242ed00c84b23ab236249401998e7" minOccurs="0"/>
                <xsd:element ref="ns2:of75246aa5264184a22d91a5a39b9c42" minOccurs="0"/>
                <xsd:element ref="ns3:b82dd3b4a12346558ba0ed9bb6c93f8e" minOccurs="0"/>
                <xsd:element ref="ns3:eb0e1c89c7ae420991499bfb6c8f1631" minOccurs="0"/>
                <xsd:element ref="ns3:c4560009f26649f7b8e6ff5e4a159974" minOccurs="0"/>
                <xsd:element ref="ns3:MediaServiceMetadata" minOccurs="0"/>
                <xsd:element ref="ns3:MediaServiceFastMetadata" minOccurs="0"/>
                <xsd:element ref="ns3:m3a4e94d8490444ab719721a12493d23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c73d0-6bbc-4c43-bf71-bdd6a3679256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nillable="true" ma:displayName="Document Description" ma:description="A textual description of the content and/or purpose of the resource." ma:internalName="Document_x0020_Description" ma:readOnly="false">
      <xsd:simpleType>
        <xsd:restriction base="dms:Note">
          <xsd:maxLength value="255"/>
        </xsd:restriction>
      </xsd:simpleType>
    </xsd:element>
    <xsd:element name="nbae4009b3bd443780077d15070df07d" ma:index="9" ma:taxonomy="true" ma:internalName="nbae4009b3bd443780077d15070df07d" ma:taxonomyFieldName="Doc_x0020_Type" ma:displayName="Doc Type" ma:readOnly="false" ma:fieldId="{7bae4009-b3bd-4437-8007-7d15070df07d}" ma:sspId="fde11242-6e73-49c6-980c-6919cde2f27c" ma:termSetId="34f10eaa-5417-4633-8775-0616c2ee19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b0b394b-d450-43f5-b648-abc6b2ccea3c}" ma:internalName="TaxCatchAll" ma:readOnly="false" ma:showField="CatchAllData" ma:web="598c73d0-6bbc-4c43-bf71-bdd6a3679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1b0b394b-d450-43f5-b648-abc6b2ccea3c}" ma:internalName="TaxCatchAllLabel" ma:readOnly="true" ma:showField="CatchAllDataLabel" ma:web="598c73d0-6bbc-4c43-bf71-bdd6a3679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7f85e0859c44e7d817c264aeba39ef1" ma:index="13" nillable="true" ma:taxonomy="true" ma:internalName="d7f85e0859c44e7d817c264aeba39ef1" ma:taxonomyFieldName="Month" ma:displayName="Month" ma:readOnly="false" ma:fieldId="{d7f85e08-59c4-4e7d-817c-264aeba39ef1}" ma:sspId="fde11242-6e73-49c6-980c-6919cde2f27c" ma:termSetId="93d674fd-138a-4c5d-b264-c0eb5d48ff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85a836cfd24c2da2e01141ad3ebf8b" ma:index="15" nillable="true" ma:taxonomy="true" ma:internalName="p785a836cfd24c2da2e01141ad3ebf8b" ma:taxonomyFieldName="Year" ma:displayName="Year" ma:readOnly="false" ma:fieldId="{9785a836-cfd2-4c2d-a2e0-1141ad3ebf8b}" ma:sspId="fde11242-6e73-49c6-980c-6919cde2f27c" ma:termSetId="aaffa071-a142-4ca5-b031-c794790264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5242ed00c84b23ab236249401998e7" ma:index="17" nillable="true" ma:taxonomy="true" ma:internalName="oa5242ed00c84b23ab236249401998e7" ma:taxonomyFieldName="Stakeholders" ma:displayName="Stakeholders" ma:readOnly="false" ma:fieldId="{8a5242ed-00c8-4b23-ab23-6249401998e7}" ma:sspId="fde11242-6e73-49c6-980c-6919cde2f27c" ma:termSetId="876bfadc-2860-426d-8e51-0121746241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75246aa5264184a22d91a5a39b9c42" ma:index="19" nillable="true" ma:taxonomy="true" ma:internalName="of75246aa5264184a22d91a5a39b9c42" ma:taxonomyFieldName="Topic" ma:displayName="Topic" ma:readOnly="false" ma:fieldId="{8f75246a-a526-4184-a22d-91a5a39b9c42}" ma:sspId="fde11242-6e73-49c6-980c-6919cde2f27c" ma:termSetId="41c7ede2-9c1a-429f-a2e9-76c737bbbe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153cb-4e47-45fd-8533-e6eabeb0769a" elementFormDefault="qualified">
    <xsd:import namespace="http://schemas.microsoft.com/office/2006/documentManagement/types"/>
    <xsd:import namespace="http://schemas.microsoft.com/office/infopath/2007/PartnerControls"/>
    <xsd:element name="b82dd3b4a12346558ba0ed9bb6c93f8e" ma:index="21" nillable="true" ma:taxonomy="true" ma:internalName="b82dd3b4a12346558ba0ed9bb6c93f8e" ma:taxonomyFieldName="Project" ma:displayName="Project" ma:readOnly="false" ma:fieldId="{b82dd3b4-a123-4655-8ba0-ed9bb6c93f8e}" ma:sspId="fde11242-6e73-49c6-980c-6919cde2f27c" ma:termSetId="cadaa6d5-6ee2-4fe7-aba7-6003e95852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0e1c89c7ae420991499bfb6c8f1631" ma:index="23" nillable="true" ma:taxonomy="true" ma:internalName="eb0e1c89c7ae420991499bfb6c8f1631" ma:taxonomyFieldName="Publications" ma:displayName="Publications" ma:readOnly="false" ma:fieldId="{eb0e1c89-c7ae-4209-9149-9bfb6c8f1631}" ma:sspId="fde11242-6e73-49c6-980c-6919cde2f27c" ma:termSetId="f2c61dc8-a8bc-4968-a129-68579bb944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560009f26649f7b8e6ff5e4a159974" ma:index="25" nillable="true" ma:taxonomy="true" ma:internalName="c4560009f26649f7b8e6ff5e4a159974" ma:taxonomyFieldName="Media" ma:displayName="Media" ma:readOnly="false" ma:fieldId="{c4560009-f266-49f7-b8e6-ff5e4a159974}" ma:sspId="fde11242-6e73-49c6-980c-6919cde2f27c" ma:termSetId="ba46485e-f658-406e-81c3-6b458c15a0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3a4e94d8490444ab719721a12493d23" ma:index="30" nillable="true" ma:taxonomy="true" ma:internalName="m3a4e94d8490444ab719721a12493d23" ma:taxonomyFieldName="Audience" ma:displayName="Audience" ma:default="" ma:fieldId="{63a4e94d-8490-444a-b719-721a12493d23}" ma:sspId="fde11242-6e73-49c6-980c-6919cde2f27c" ma:termSetId="15ecb46e-cdad-4686-9561-2f18eb5c5a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82dd3b4a12346558ba0ed9bb6c93f8e xmlns="12d153cb-4e47-45fd-8533-e6eabeb076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 Election campaign</TermName>
          <TermId xmlns="http://schemas.microsoft.com/office/infopath/2007/PartnerControls">807da8cf-33bc-488e-9fc4-acd18cb2a769</TermId>
        </TermInfo>
      </Terms>
    </b82dd3b4a12346558ba0ed9bb6c93f8e>
    <of75246aa5264184a22d91a5a39b9c42 xmlns="598c73d0-6bbc-4c43-bf71-bdd6a3679256">
      <Terms xmlns="http://schemas.microsoft.com/office/infopath/2007/PartnerControls"/>
    </of75246aa5264184a22d91a5a39b9c42>
    <Document_x0020_Description xmlns="598c73d0-6bbc-4c43-bf71-bdd6a3679256" xsi:nil="true"/>
    <m3a4e94d8490444ab719721a12493d23 xmlns="12d153cb-4e47-45fd-8533-e6eabeb0769a">
      <Terms xmlns="http://schemas.microsoft.com/office/infopath/2007/PartnerControls"/>
    </m3a4e94d8490444ab719721a12493d23>
    <TaxCatchAll xmlns="598c73d0-6bbc-4c43-bf71-bdd6a3679256">
      <Value>160</Value>
      <Value>9</Value>
      <Value>2</Value>
      <Value>735</Value>
    </TaxCatchAll>
    <c4560009f26649f7b8e6ff5e4a159974 xmlns="12d153cb-4e47-45fd-8533-e6eabeb0769a">
      <Terms xmlns="http://schemas.microsoft.com/office/infopath/2007/PartnerControls"/>
    </c4560009f26649f7b8e6ff5e4a159974>
    <oa5242ed00c84b23ab236249401998e7 xmlns="598c73d0-6bbc-4c43-bf71-bdd6a3679256">
      <Terms xmlns="http://schemas.microsoft.com/office/infopath/2007/PartnerControls"/>
    </oa5242ed00c84b23ab236249401998e7>
    <nbae4009b3bd443780077d15070df07d xmlns="598c73d0-6bbc-4c43-bf71-bdd6a36792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Notes</TermName>
          <TermId xmlns="http://schemas.microsoft.com/office/infopath/2007/PartnerControls">e4b4b3c6-c47d-4a6a-9e59-b35ae3810dee</TermId>
        </TermInfo>
      </Terms>
    </nbae4009b3bd443780077d15070df07d>
    <p785a836cfd24c2da2e01141ad3ebf8b xmlns="598c73d0-6bbc-4c43-bf71-bdd6a36792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67b62c87-625b-453b-a9f9-310eaaab7116</TermId>
        </TermInfo>
      </Terms>
    </p785a836cfd24c2da2e01141ad3ebf8b>
    <d7f85e0859c44e7d817c264aeba39ef1 xmlns="598c73d0-6bbc-4c43-bf71-bdd6a36792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08. August</TermName>
          <TermId xmlns="http://schemas.microsoft.com/office/infopath/2007/PartnerControls">0ee7e083-2d14-431c-8ed5-a452f1cf9fc4</TermId>
        </TermInfo>
      </Terms>
    </d7f85e0859c44e7d817c264aeba39ef1>
    <eb0e1c89c7ae420991499bfb6c8f1631 xmlns="12d153cb-4e47-45fd-8533-e6eabeb0769a">
      <Terms xmlns="http://schemas.microsoft.com/office/infopath/2007/PartnerControls"/>
    </eb0e1c89c7ae420991499bfb6c8f1631>
  </documentManagement>
</p:properties>
</file>

<file path=customXml/itemProps1.xml><?xml version="1.0" encoding="utf-8"?>
<ds:datastoreItem xmlns:ds="http://schemas.openxmlformats.org/officeDocument/2006/customXml" ds:itemID="{0911A7B9-B455-4EB4-BD04-A2583A8C39D7}"/>
</file>

<file path=customXml/itemProps2.xml><?xml version="1.0" encoding="utf-8"?>
<ds:datastoreItem xmlns:ds="http://schemas.openxmlformats.org/officeDocument/2006/customXml" ds:itemID="{EF2BF08E-B962-4D4A-88CE-283C4AC09296}"/>
</file>

<file path=customXml/itemProps3.xml><?xml version="1.0" encoding="utf-8"?>
<ds:datastoreItem xmlns:ds="http://schemas.openxmlformats.org/officeDocument/2006/customXml" ds:itemID="{9090479D-CF2F-4686-BAA6-B88E202C5B52}"/>
</file>

<file path=customXml/itemProps4.xml><?xml version="1.0" encoding="utf-8"?>
<ds:datastoreItem xmlns:ds="http://schemas.openxmlformats.org/officeDocument/2006/customXml" ds:itemID="{AB349A11-B913-4135-89CF-D6DB6ABD4B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Hinschen</dc:creator>
  <cp:keywords/>
  <dc:description/>
  <cp:lastModifiedBy>Katrina Hinschen</cp:lastModifiedBy>
  <cp:revision>1</cp:revision>
  <dcterms:created xsi:type="dcterms:W3CDTF">2022-08-16T05:05:00Z</dcterms:created>
  <dcterms:modified xsi:type="dcterms:W3CDTF">2022-08-16T05:12:00Z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0x0101001B5DB325EA0B6E41A34A20CA05C762A900F82BD3F289293C4EA9FB67E8E16F41A3</vt:lpwstr>
  </property>
  <property fmtid="{D5CDD505-2E9C-101B-9397-08002B2CF9AE}" pid="3" name="Project">
    <vt:lpwstr>160;#State Election campaign|807da8cf-33bc-488e-9fc4-acd18cb2a769</vt:lpwstr>
  </property>
  <property fmtid="{D5CDD505-2E9C-101B-9397-08002B2CF9AE}" pid="4" name="Media">
    <vt:lpwstr/>
  </property>
  <property fmtid="{D5CDD505-2E9C-101B-9397-08002B2CF9AE}" pid="5" name="Topic">
    <vt:lpwstr/>
  </property>
  <property fmtid="{D5CDD505-2E9C-101B-9397-08002B2CF9AE}" pid="6" name="Year">
    <vt:lpwstr>735;#2022|67b62c87-625b-453b-a9f9-310eaaab7116</vt:lpwstr>
  </property>
  <property fmtid="{D5CDD505-2E9C-101B-9397-08002B2CF9AE}" pid="7" name="Month">
    <vt:lpwstr>2;#08. August|0ee7e083-2d14-431c-8ed5-a452f1cf9fc4</vt:lpwstr>
  </property>
  <property fmtid="{D5CDD505-2E9C-101B-9397-08002B2CF9AE}" pid="8" name="Publications">
    <vt:lpwstr/>
  </property>
  <property fmtid="{D5CDD505-2E9C-101B-9397-08002B2CF9AE}" pid="9" name="Stakeholders">
    <vt:lpwstr/>
  </property>
  <property fmtid="{D5CDD505-2E9C-101B-9397-08002B2CF9AE}" pid="10" name="Audience">
    <vt:lpwstr/>
  </property>
  <property fmtid="{D5CDD505-2E9C-101B-9397-08002B2CF9AE}" pid="11" name="Doc Type">
    <vt:lpwstr>9;#Notes|e4b4b3c6-c47d-4a6a-9e59-b35ae3810dee</vt:lpwstr>
  </property>
</Properties>
</file>