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7A329" w14:textId="77777777" w:rsidR="00912C0C" w:rsidRDefault="00912C0C" w:rsidP="00DA0E68">
      <w:pPr>
        <w:pStyle w:val="bPAGEHEADING1"/>
      </w:pPr>
    </w:p>
    <w:p w14:paraId="5FDB0062" w14:textId="77777777" w:rsidR="00912C0C" w:rsidRDefault="00912C0C" w:rsidP="00DA0E68">
      <w:pPr>
        <w:pStyle w:val="bPAGEHEADING1"/>
      </w:pPr>
    </w:p>
    <w:p w14:paraId="6FAA9B0C" w14:textId="77777777" w:rsidR="00912C0C" w:rsidRDefault="00912C0C" w:rsidP="00DA0E68">
      <w:pPr>
        <w:pStyle w:val="bPAGEHEADING1"/>
      </w:pPr>
    </w:p>
    <w:p w14:paraId="7F0B1E55" w14:textId="77777777" w:rsidR="00912C0C" w:rsidRPr="009B7935" w:rsidRDefault="00912C0C" w:rsidP="009B7935">
      <w:pPr>
        <w:pStyle w:val="Title"/>
      </w:pPr>
      <w:r w:rsidRPr="009B7935">
        <w:t>Local government emergency management handbook</w:t>
      </w:r>
    </w:p>
    <w:p w14:paraId="68979032" w14:textId="77777777" w:rsidR="00912C0C" w:rsidRPr="009B7935" w:rsidRDefault="00912C0C" w:rsidP="009B7935">
      <w:pPr>
        <w:pStyle w:val="Title"/>
      </w:pPr>
      <w:r w:rsidRPr="009B7935">
        <w:t xml:space="preserve">Emergency Management </w:t>
      </w:r>
    </w:p>
    <w:p w14:paraId="1983CEF8" w14:textId="77777777" w:rsidR="00912C0C" w:rsidRPr="009B7935" w:rsidRDefault="00912C0C" w:rsidP="009B7935">
      <w:pPr>
        <w:pStyle w:val="Title"/>
      </w:pPr>
      <w:r w:rsidRPr="009B7935">
        <w:t>Handbook</w:t>
      </w:r>
    </w:p>
    <w:p w14:paraId="70A7BCC8" w14:textId="77777777" w:rsidR="00912C0C" w:rsidRPr="00DA0E68" w:rsidRDefault="00912C0C" w:rsidP="00DA0E68">
      <w:pPr>
        <w:pStyle w:val="bPAGEHEADING1"/>
        <w:rPr>
          <w:rFonts w:ascii="Futura ExtraBold" w:hAnsi="Futura ExtraBold"/>
          <w:b/>
          <w:u w:val="single"/>
        </w:rPr>
      </w:pPr>
    </w:p>
    <w:p w14:paraId="6E0249CD" w14:textId="77777777" w:rsidR="00912C0C" w:rsidRDefault="00912C0C"/>
    <w:p w14:paraId="68D63522" w14:textId="77777777" w:rsidR="00912C0C" w:rsidRPr="00B00B5C" w:rsidRDefault="00912C0C"/>
    <w:p w14:paraId="7CC13656" w14:textId="0FF31341" w:rsidR="00912C0C" w:rsidRPr="00F11E4E" w:rsidRDefault="003714E0" w:rsidP="006D2E05">
      <w:pPr>
        <w:pStyle w:val="BODYCOPYLARGER"/>
        <w:rPr>
          <w:sz w:val="24"/>
        </w:rPr>
      </w:pPr>
      <w:r>
        <w:rPr>
          <w:sz w:val="24"/>
        </w:rPr>
        <w:t xml:space="preserve">Second edition, </w:t>
      </w:r>
      <w:r w:rsidR="00912C0C">
        <w:rPr>
          <w:sz w:val="24"/>
        </w:rPr>
        <w:t>April 2015</w:t>
      </w:r>
    </w:p>
    <w:p w14:paraId="1B4E6B0B" w14:textId="77777777" w:rsidR="00912C0C" w:rsidRDefault="00912C0C"/>
    <w:p w14:paraId="2A6D4AC2" w14:textId="40F517C8" w:rsidR="00912C0C" w:rsidRDefault="005B05CA">
      <w:r>
        <w:rPr>
          <w:noProof/>
        </w:rPr>
        <w:drawing>
          <wp:inline distT="0" distB="0" distL="0" distR="0" wp14:anchorId="4DDB695C" wp14:editId="0DCB07C0">
            <wp:extent cx="7429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295275"/>
                    </a:xfrm>
                    <a:prstGeom prst="rect">
                      <a:avLst/>
                    </a:prstGeom>
                    <a:noFill/>
                    <a:ln>
                      <a:noFill/>
                    </a:ln>
                  </pic:spPr>
                </pic:pic>
              </a:graphicData>
            </a:graphic>
          </wp:inline>
        </w:drawing>
      </w:r>
    </w:p>
    <w:p w14:paraId="3DD9AC13" w14:textId="77777777" w:rsidR="00912C0C" w:rsidRDefault="00912C0C"/>
    <w:p w14:paraId="62AB2633" w14:textId="77777777" w:rsidR="00912C0C" w:rsidRDefault="00912C0C"/>
    <w:p w14:paraId="5AE54F70" w14:textId="77777777" w:rsidR="00912C0C" w:rsidRDefault="00912C0C"/>
    <w:p w14:paraId="2A255E85" w14:textId="77777777" w:rsidR="00912C0C" w:rsidRDefault="00912C0C"/>
    <w:p w14:paraId="76A7DE31" w14:textId="77777777" w:rsidR="00912C0C" w:rsidRDefault="00912C0C"/>
    <w:p w14:paraId="210401C0" w14:textId="77777777" w:rsidR="00912C0C" w:rsidRDefault="00912C0C"/>
    <w:p w14:paraId="31C3F7A5" w14:textId="77777777" w:rsidR="00912C0C" w:rsidRDefault="00912C0C"/>
    <w:p w14:paraId="46004710" w14:textId="77777777" w:rsidR="00912C0C" w:rsidRDefault="00912C0C"/>
    <w:p w14:paraId="13B30DA7" w14:textId="36EF7F89" w:rsidR="00912C0C" w:rsidRPr="008606E3" w:rsidRDefault="005134B8" w:rsidP="005134B8">
      <w:pPr>
        <w:pStyle w:val="Heading1"/>
        <w:rPr>
          <w:b w:val="0"/>
          <w:color w:val="7F7F7F"/>
          <w:sz w:val="56"/>
          <w:szCs w:val="56"/>
        </w:rPr>
      </w:pPr>
      <w:bookmarkStart w:id="0" w:name="_Toc417917223"/>
      <w:r w:rsidRPr="008606E3">
        <w:rPr>
          <w:b w:val="0"/>
          <w:color w:val="7F7F7F"/>
          <w:sz w:val="56"/>
          <w:szCs w:val="56"/>
        </w:rPr>
        <w:t>DISCLAIMER</w:t>
      </w:r>
      <w:bookmarkEnd w:id="0"/>
    </w:p>
    <w:p w14:paraId="571F752A" w14:textId="77777777" w:rsidR="00912C0C" w:rsidRPr="00306224" w:rsidRDefault="00912C0C" w:rsidP="00E10635">
      <w:pPr>
        <w:pStyle w:val="BODYCOPY"/>
        <w:spacing w:line="240" w:lineRule="auto"/>
      </w:pPr>
      <w:r w:rsidRPr="00306224">
        <w:t xml:space="preserve">The </w:t>
      </w:r>
      <w:r w:rsidRPr="00306224">
        <w:rPr>
          <w:i/>
        </w:rPr>
        <w:t xml:space="preserve">Local Government Emergency Management Handbook </w:t>
      </w:r>
      <w:r w:rsidRPr="00306224">
        <w:t xml:space="preserve">was developed by the Municipal Emergency Management Enhancement Group (MEMEG) and the Municipal Association of Victoria (MAV) with support from the Victorian and Australian Governments. </w:t>
      </w:r>
    </w:p>
    <w:p w14:paraId="6CDEC09E" w14:textId="77777777" w:rsidR="00912C0C" w:rsidRPr="00306224" w:rsidRDefault="00912C0C" w:rsidP="00E10635">
      <w:pPr>
        <w:pStyle w:val="BODYCOPY"/>
        <w:spacing w:line="240" w:lineRule="auto"/>
      </w:pPr>
      <w:r w:rsidRPr="00306224">
        <w:t xml:space="preserve">Whilst care has been taken to ensure that the information provided is consistent with the relevant emergency management legislation (current at the date of publication), councils must ensure when  establishing emergency management positions within council that they are meeting the current legislative requirements and are addressing any unique local circumstances. </w:t>
      </w:r>
    </w:p>
    <w:p w14:paraId="389070F9" w14:textId="77777777" w:rsidR="00912C0C" w:rsidRPr="00306224" w:rsidRDefault="00912C0C" w:rsidP="00E10635">
      <w:pPr>
        <w:pStyle w:val="BODYCOPY"/>
      </w:pPr>
      <w:r w:rsidRPr="00306224">
        <w:t>Councils are encouraged to seek independent legal advice to ensure:</w:t>
      </w:r>
    </w:p>
    <w:p w14:paraId="184AD8CD" w14:textId="77777777" w:rsidR="00912C0C" w:rsidRPr="00306224" w:rsidRDefault="00912C0C" w:rsidP="00E10635">
      <w:pPr>
        <w:pStyle w:val="BODYCOPYBULLETPOINTS"/>
      </w:pPr>
      <w:r w:rsidRPr="00306224">
        <w:t>their employment of emergency management personnel complies with the requirements of relevant Commonwealth and Victorian legislation with regard to employment and occupational health and safety matters</w:t>
      </w:r>
    </w:p>
    <w:p w14:paraId="0A6BE9DF" w14:textId="77777777" w:rsidR="00912C0C" w:rsidRPr="00306224" w:rsidRDefault="00912C0C" w:rsidP="00E10635">
      <w:pPr>
        <w:pStyle w:val="BODYCOPYBULLETPOINTS"/>
      </w:pPr>
      <w:r w:rsidRPr="00306224">
        <w:t>the responsibilities and roles assigned to emergency management personnel comply with the requirements of the relevant emergency management legislation, and</w:t>
      </w:r>
    </w:p>
    <w:p w14:paraId="68F7C8BB" w14:textId="77777777" w:rsidR="00912C0C" w:rsidRDefault="00912C0C" w:rsidP="00E10635">
      <w:pPr>
        <w:pStyle w:val="BODYCOPYBULLETPOINTS"/>
      </w:pPr>
      <w:r w:rsidRPr="00306224">
        <w:t>the council’s emergency management planning, activities and personnel adequately respond to relevant local circumstances.</w:t>
      </w:r>
    </w:p>
    <w:p w14:paraId="04DC9B08" w14:textId="7BAA666F" w:rsidR="00912C0C" w:rsidRPr="008606E3" w:rsidRDefault="005134B8" w:rsidP="004B69FD">
      <w:pPr>
        <w:pStyle w:val="Heading1"/>
        <w:rPr>
          <w:b w:val="0"/>
          <w:color w:val="7F7F7F"/>
          <w:sz w:val="44"/>
          <w:szCs w:val="44"/>
        </w:rPr>
      </w:pPr>
      <w:bookmarkStart w:id="1" w:name="_Toc417917224"/>
      <w:r w:rsidRPr="008606E3">
        <w:rPr>
          <w:b w:val="0"/>
          <w:color w:val="7F7F7F"/>
          <w:sz w:val="44"/>
          <w:szCs w:val="44"/>
        </w:rPr>
        <w:t>ACKNOWLEDGMENTS</w:t>
      </w:r>
      <w:bookmarkEnd w:id="1"/>
    </w:p>
    <w:p w14:paraId="1E34475E" w14:textId="77777777" w:rsidR="00912C0C" w:rsidRPr="006E103B" w:rsidRDefault="00912C0C" w:rsidP="00E10635">
      <w:pPr>
        <w:pStyle w:val="BODYCOPYLARGER"/>
        <w:spacing w:line="240" w:lineRule="auto"/>
      </w:pPr>
      <w:r w:rsidRPr="006E103B">
        <w:t xml:space="preserve">This handbook was </w:t>
      </w:r>
      <w:r>
        <w:t xml:space="preserve">originally </w:t>
      </w:r>
      <w:r w:rsidRPr="006E103B">
        <w:t xml:space="preserve">produced with funding provided by the Australian Government through the Natural Disaster Resilience Grant Scheme. </w:t>
      </w:r>
    </w:p>
    <w:p w14:paraId="56A2A33C" w14:textId="434C1B06" w:rsidR="00912C0C" w:rsidRPr="00614D64" w:rsidRDefault="005B05CA" w:rsidP="00E10635">
      <w:r>
        <w:rPr>
          <w:noProof/>
        </w:rPr>
        <w:drawing>
          <wp:inline distT="0" distB="0" distL="0" distR="0" wp14:anchorId="7565D79E" wp14:editId="66937DC0">
            <wp:extent cx="1666875" cy="962025"/>
            <wp:effectExtent l="0" t="0" r="9525" b="9525"/>
            <wp:docPr id="2" name="Pictur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a:ln>
                      <a:noFill/>
                    </a:ln>
                  </pic:spPr>
                </pic:pic>
              </a:graphicData>
            </a:graphic>
          </wp:inline>
        </w:drawing>
      </w:r>
    </w:p>
    <w:p w14:paraId="385D1694" w14:textId="7743B69D" w:rsidR="00912C0C" w:rsidRDefault="00912C0C" w:rsidP="00E10635">
      <w:pPr>
        <w:pStyle w:val="BODYCOPY"/>
      </w:pPr>
      <w:r w:rsidRPr="00614D64">
        <w:rPr>
          <w:rFonts w:cs="Calibri"/>
        </w:rPr>
        <w:t xml:space="preserve">MEMEG and </w:t>
      </w:r>
      <w:r>
        <w:rPr>
          <w:rFonts w:cs="Calibri"/>
        </w:rPr>
        <w:t xml:space="preserve">the </w:t>
      </w:r>
      <w:r w:rsidRPr="00614D64">
        <w:rPr>
          <w:rFonts w:cs="Calibri"/>
        </w:rPr>
        <w:t xml:space="preserve">MAV </w:t>
      </w:r>
      <w:r>
        <w:rPr>
          <w:rFonts w:cs="Calibri"/>
        </w:rPr>
        <w:t xml:space="preserve">would like to </w:t>
      </w:r>
      <w:r w:rsidRPr="00614D64">
        <w:rPr>
          <w:rFonts w:cs="Calibri"/>
        </w:rPr>
        <w:t xml:space="preserve">acknowledge </w:t>
      </w:r>
      <w:r>
        <w:rPr>
          <w:rFonts w:cs="Calibri"/>
        </w:rPr>
        <w:t xml:space="preserve">the following </w:t>
      </w:r>
      <w:r w:rsidRPr="00614D64">
        <w:rPr>
          <w:rFonts w:cs="Calibri"/>
        </w:rPr>
        <w:t xml:space="preserve">councils </w:t>
      </w:r>
      <w:r>
        <w:rPr>
          <w:rFonts w:cs="Calibri"/>
        </w:rPr>
        <w:t>that</w:t>
      </w:r>
      <w:r w:rsidRPr="00614D64">
        <w:rPr>
          <w:rFonts w:cs="Calibri"/>
        </w:rPr>
        <w:t xml:space="preserve"> contributed </w:t>
      </w:r>
      <w:r>
        <w:rPr>
          <w:rFonts w:cs="Calibri"/>
        </w:rPr>
        <w:t>to the development of</w:t>
      </w:r>
      <w:r w:rsidRPr="00614D64">
        <w:rPr>
          <w:rFonts w:cs="Calibri"/>
        </w:rPr>
        <w:t xml:space="preserve"> this handbook: </w:t>
      </w:r>
      <w:r w:rsidRPr="00614D64">
        <w:t>Ballarat, Banyule, Baw Baw, Boroondara, Campaspe,</w:t>
      </w:r>
      <w:r>
        <w:t xml:space="preserve"> Cardinia,</w:t>
      </w:r>
      <w:r w:rsidRPr="00614D64">
        <w:t xml:space="preserve"> East Gippsland, Hobsons Bay, </w:t>
      </w:r>
      <w:r>
        <w:t xml:space="preserve">Horsham, </w:t>
      </w:r>
      <w:r w:rsidRPr="00614D64">
        <w:t>G</w:t>
      </w:r>
      <w:r>
        <w:t xml:space="preserve">reater Geelong, Knox, Latrobe, </w:t>
      </w:r>
      <w:r w:rsidRPr="00614D64">
        <w:t xml:space="preserve">Loddon, </w:t>
      </w:r>
      <w:r>
        <w:t xml:space="preserve">Macedon Ranges, Manningham, </w:t>
      </w:r>
      <w:r w:rsidRPr="00614D64">
        <w:t>Maribyrnong, Melbourne, Mount Alexander, Murrindindi, Nillumbik, Surf Coast, Whittlesea, Wimmera Emergency Management Cluster,</w:t>
      </w:r>
      <w:r>
        <w:t xml:space="preserve"> </w:t>
      </w:r>
      <w:r w:rsidRPr="00614D64">
        <w:t>Whitehorse, Wyndham,</w:t>
      </w:r>
      <w:r>
        <w:t xml:space="preserve"> Yarra,</w:t>
      </w:r>
      <w:r w:rsidRPr="00614D64">
        <w:t xml:space="preserve"> Yarra Ranges and Yarriambiack. </w:t>
      </w:r>
    </w:p>
    <w:p w14:paraId="66CAD95A" w14:textId="3A611693" w:rsidR="001E3C58" w:rsidRPr="004B66B3" w:rsidRDefault="00912C0C" w:rsidP="004B66B3">
      <w:pPr>
        <w:pStyle w:val="BODYCOPY"/>
        <w:rPr>
          <w:spacing w:val="-2"/>
          <w:szCs w:val="22"/>
        </w:rPr>
      </w:pPr>
      <w:r w:rsidRPr="006E103B">
        <w:rPr>
          <w:spacing w:val="-2"/>
          <w:szCs w:val="22"/>
        </w:rPr>
        <w:t xml:space="preserve">Valuable input </w:t>
      </w:r>
      <w:r>
        <w:rPr>
          <w:spacing w:val="-2"/>
          <w:szCs w:val="22"/>
        </w:rPr>
        <w:t xml:space="preserve">and content </w:t>
      </w:r>
      <w:r w:rsidRPr="006E103B">
        <w:rPr>
          <w:spacing w:val="-2"/>
          <w:szCs w:val="22"/>
        </w:rPr>
        <w:t>was also received from the Australasian Fire and Emergency Service Authorities Council (AFAC), Departments of Health and Human Services, Department of Justice</w:t>
      </w:r>
      <w:r>
        <w:rPr>
          <w:spacing w:val="-2"/>
          <w:szCs w:val="22"/>
        </w:rPr>
        <w:t xml:space="preserve"> and Regulation (Emergency Management Victoria)</w:t>
      </w:r>
      <w:r w:rsidRPr="006E103B">
        <w:rPr>
          <w:spacing w:val="-2"/>
          <w:szCs w:val="22"/>
        </w:rPr>
        <w:t>, Department of Treasury and Finance, Victoria State Emergenc</w:t>
      </w:r>
      <w:r w:rsidR="004B66B3">
        <w:rPr>
          <w:spacing w:val="-2"/>
          <w:szCs w:val="22"/>
        </w:rPr>
        <w:t xml:space="preserve">y Service and Victoria Police. </w:t>
      </w:r>
      <w:r w:rsidR="004B66B3">
        <w:t>Original text</w:t>
      </w:r>
      <w:r w:rsidRPr="00614D64">
        <w:t xml:space="preserve"> </w:t>
      </w:r>
      <w:r w:rsidR="004B66B3">
        <w:t>was produced by The Civic Group.</w:t>
      </w:r>
    </w:p>
    <w:p w14:paraId="41AA03E3" w14:textId="77777777" w:rsidR="00912C0C" w:rsidRDefault="00912C0C" w:rsidP="00E10635">
      <w:pPr>
        <w:widowControl w:val="0"/>
        <w:autoSpaceDE w:val="0"/>
        <w:autoSpaceDN w:val="0"/>
        <w:adjustRightInd w:val="0"/>
        <w:spacing w:line="184" w:lineRule="exact"/>
        <w:rPr>
          <w:rFonts w:cs="Calibri"/>
          <w:i/>
          <w:iCs/>
          <w:color w:val="000000"/>
          <w:sz w:val="18"/>
          <w:szCs w:val="18"/>
        </w:rPr>
      </w:pPr>
      <w:r w:rsidRPr="00325BD5">
        <w:rPr>
          <w:rFonts w:cs="Calibri"/>
          <w:b/>
          <w:bCs/>
          <w:i/>
          <w:iCs/>
          <w:color w:val="000000"/>
          <w:sz w:val="18"/>
          <w:szCs w:val="18"/>
        </w:rPr>
        <w:t xml:space="preserve">© Copyright Municipal Association of </w:t>
      </w:r>
      <w:smartTag w:uri="urn:schemas-microsoft-com:office:smarttags" w:element="State">
        <w:smartTag w:uri="urn:schemas-microsoft-com:office:smarttags" w:element="place">
          <w:r w:rsidRPr="00325BD5">
            <w:rPr>
              <w:rFonts w:cs="Calibri"/>
              <w:b/>
              <w:bCs/>
              <w:i/>
              <w:iCs/>
              <w:color w:val="000000"/>
              <w:sz w:val="18"/>
              <w:szCs w:val="18"/>
            </w:rPr>
            <w:t>Victoria</w:t>
          </w:r>
        </w:smartTag>
      </w:smartTag>
      <w:r w:rsidRPr="00325BD5">
        <w:rPr>
          <w:rFonts w:cs="Calibri"/>
          <w:b/>
          <w:bCs/>
          <w:i/>
          <w:iCs/>
          <w:color w:val="000000"/>
          <w:sz w:val="18"/>
          <w:szCs w:val="18"/>
        </w:rPr>
        <w:t>, 201</w:t>
      </w:r>
      <w:r>
        <w:rPr>
          <w:rFonts w:cs="Calibri"/>
          <w:b/>
          <w:bCs/>
          <w:i/>
          <w:iCs/>
          <w:color w:val="000000"/>
          <w:sz w:val="18"/>
          <w:szCs w:val="18"/>
        </w:rPr>
        <w:t>5</w:t>
      </w:r>
      <w:r w:rsidRPr="00325BD5">
        <w:rPr>
          <w:rFonts w:cs="Calibri"/>
          <w:b/>
          <w:bCs/>
          <w:i/>
          <w:iCs/>
          <w:color w:val="000000"/>
          <w:sz w:val="18"/>
          <w:szCs w:val="18"/>
        </w:rPr>
        <w:t>.</w:t>
      </w:r>
    </w:p>
    <w:p w14:paraId="3263E9FE" w14:textId="77777777" w:rsidR="00912C0C" w:rsidRDefault="00912C0C" w:rsidP="00E10635">
      <w:pPr>
        <w:widowControl w:val="0"/>
        <w:autoSpaceDE w:val="0"/>
        <w:autoSpaceDN w:val="0"/>
        <w:adjustRightInd w:val="0"/>
        <w:spacing w:line="184" w:lineRule="exact"/>
        <w:rPr>
          <w:rFonts w:eastAsia="MS Gothic"/>
          <w:bCs/>
          <w:caps/>
          <w:color w:val="595959"/>
          <w:sz w:val="56"/>
          <w:szCs w:val="28"/>
          <w:lang w:val="en-US" w:eastAsia="en-US"/>
        </w:rPr>
      </w:pPr>
      <w:r w:rsidRPr="00325BD5">
        <w:rPr>
          <w:rFonts w:cs="Calibri"/>
          <w:i/>
          <w:iCs/>
          <w:color w:val="000000"/>
          <w:sz w:val="18"/>
          <w:szCs w:val="18"/>
        </w:rPr>
        <w:t>The Municipal Association of Victoria is the owner of the copyright in the publication Local Government Emergency Management Handbook</w:t>
      </w:r>
      <w:r w:rsidRPr="00325BD5">
        <w:rPr>
          <w:rFonts w:cs="Calibri"/>
          <w:color w:val="000000"/>
        </w:rPr>
        <w:t>.</w:t>
      </w:r>
      <w:r>
        <w:rPr>
          <w:rFonts w:cs="Calibri"/>
          <w:i/>
          <w:iCs/>
          <w:color w:val="000000"/>
          <w:sz w:val="18"/>
          <w:szCs w:val="18"/>
        </w:rPr>
        <w:t xml:space="preserve"> </w:t>
      </w:r>
      <w:r w:rsidRPr="00325BD5">
        <w:rPr>
          <w:rFonts w:cs="Calibri"/>
          <w:i/>
          <w:iCs/>
          <w:color w:val="000000"/>
          <w:sz w:val="18"/>
          <w:szCs w:val="18"/>
        </w:rP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rsidRPr="00325BD5">
            <w:rPr>
              <w:rFonts w:cs="Calibri"/>
              <w:i/>
              <w:iCs/>
              <w:color w:val="000000"/>
              <w:sz w:val="18"/>
              <w:szCs w:val="18"/>
            </w:rPr>
            <w:t>Victoria</w:t>
          </w:r>
        </w:smartTag>
      </w:smartTag>
      <w:r w:rsidRPr="00325BD5">
        <w:rPr>
          <w:rFonts w:cs="Calibri"/>
          <w:i/>
          <w:iCs/>
          <w:color w:val="000000"/>
          <w:sz w:val="18"/>
          <w:szCs w:val="18"/>
        </w:rPr>
        <w:t>.</w:t>
      </w:r>
      <w:r>
        <w:rPr>
          <w:rFonts w:cs="Calibri"/>
          <w:i/>
          <w:iCs/>
          <w:color w:val="000000"/>
          <w:sz w:val="18"/>
          <w:szCs w:val="18"/>
        </w:rPr>
        <w:t xml:space="preserve"> </w:t>
      </w:r>
      <w:r w:rsidRPr="00325BD5">
        <w:rPr>
          <w:rFonts w:cs="Calibri"/>
          <w:i/>
          <w:iCs/>
          <w:color w:val="000000"/>
          <w:sz w:val="18"/>
          <w:szCs w:val="18"/>
        </w:rPr>
        <w:t>All requests to reproduce, store or transmit material contained in the publication should be addressed to</w:t>
      </w:r>
      <w:r>
        <w:rPr>
          <w:rFonts w:cs="Calibri"/>
          <w:i/>
          <w:iCs/>
          <w:color w:val="000000"/>
          <w:sz w:val="18"/>
          <w:szCs w:val="18"/>
        </w:rPr>
        <w:t xml:space="preserve"> </w:t>
      </w:r>
      <w:hyperlink r:id="rId15" w:history="1">
        <w:r w:rsidRPr="006A0485">
          <w:rPr>
            <w:rStyle w:val="Hyperlink"/>
            <w:rFonts w:cs="Calibri"/>
            <w:i/>
            <w:sz w:val="18"/>
            <w:szCs w:val="18"/>
            <w:lang w:val="en-US"/>
          </w:rPr>
          <w:t>inquiries@mav.asn.au</w:t>
        </w:r>
      </w:hyperlink>
      <w:r w:rsidRPr="00325BD5">
        <w:rPr>
          <w:rFonts w:cs="Calibri"/>
          <w:i/>
          <w:iCs/>
          <w:color w:val="000000"/>
          <w:sz w:val="18"/>
          <w:szCs w:val="18"/>
        </w:rPr>
        <w:t xml:space="preserve"> The MAV can provide this publication in an alternative format upon request, including large print, Braille and audio.</w:t>
      </w:r>
      <w:r>
        <w:br w:type="page"/>
      </w:r>
    </w:p>
    <w:p w14:paraId="3E147689" w14:textId="2A3D57A8" w:rsidR="00912C0C" w:rsidRPr="005134B8" w:rsidRDefault="005134B8" w:rsidP="005134B8">
      <w:pPr>
        <w:pStyle w:val="Heading1"/>
        <w:rPr>
          <w:b w:val="0"/>
          <w:sz w:val="56"/>
          <w:szCs w:val="56"/>
        </w:rPr>
      </w:pPr>
      <w:bookmarkStart w:id="2" w:name="_Toc415487915"/>
      <w:bookmarkStart w:id="3" w:name="_Toc415488251"/>
      <w:bookmarkStart w:id="4" w:name="_Toc417917225"/>
      <w:r w:rsidRPr="005134B8">
        <w:rPr>
          <w:b w:val="0"/>
          <w:sz w:val="56"/>
          <w:szCs w:val="56"/>
        </w:rPr>
        <w:t>CONTENTS</w:t>
      </w:r>
      <w:bookmarkEnd w:id="2"/>
      <w:bookmarkEnd w:id="3"/>
      <w:bookmarkEnd w:id="4"/>
      <w:r w:rsidRPr="005134B8">
        <w:rPr>
          <w:b w:val="0"/>
          <w:sz w:val="56"/>
          <w:szCs w:val="56"/>
        </w:rPr>
        <w:t xml:space="preserve"> </w:t>
      </w:r>
    </w:p>
    <w:p w14:paraId="729B95ED" w14:textId="77777777" w:rsidR="000D5B68" w:rsidRPr="009B7935" w:rsidRDefault="00912C0C">
      <w:pPr>
        <w:pStyle w:val="TOC1"/>
        <w:tabs>
          <w:tab w:val="right" w:pos="9628"/>
        </w:tabs>
        <w:rPr>
          <w:rFonts w:eastAsia="Times New Roman"/>
          <w:noProof/>
          <w:lang w:eastAsia="en-AU"/>
        </w:rPr>
      </w:pPr>
      <w:r w:rsidRPr="003E1803">
        <w:rPr>
          <w:caps/>
          <w:spacing w:val="20"/>
          <w:kern w:val="20"/>
          <w:szCs w:val="24"/>
          <w:u w:val="single"/>
          <w:lang w:val="en-US"/>
        </w:rPr>
        <w:fldChar w:fldCharType="begin"/>
      </w:r>
      <w:r w:rsidRPr="003E1803">
        <w:instrText xml:space="preserve"> TOC \o "1-3" \h \z \u </w:instrText>
      </w:r>
      <w:r w:rsidRPr="003E1803">
        <w:rPr>
          <w:caps/>
          <w:spacing w:val="20"/>
          <w:kern w:val="20"/>
          <w:szCs w:val="24"/>
          <w:u w:val="single"/>
          <w:lang w:val="en-US"/>
        </w:rPr>
        <w:fldChar w:fldCharType="separate"/>
      </w:r>
      <w:hyperlink w:anchor="_Toc417917223" w:history="1">
        <w:r w:rsidR="000D5B68" w:rsidRPr="00AD181E">
          <w:rPr>
            <w:rStyle w:val="Hyperlink"/>
            <w:noProof/>
          </w:rPr>
          <w:t>DISCLAIMER</w:t>
        </w:r>
        <w:r w:rsidR="000D5B68">
          <w:rPr>
            <w:noProof/>
            <w:webHidden/>
          </w:rPr>
          <w:tab/>
        </w:r>
        <w:r w:rsidR="000D5B68">
          <w:rPr>
            <w:noProof/>
            <w:webHidden/>
          </w:rPr>
          <w:fldChar w:fldCharType="begin"/>
        </w:r>
        <w:r w:rsidR="000D5B68">
          <w:rPr>
            <w:noProof/>
            <w:webHidden/>
          </w:rPr>
          <w:instrText xml:space="preserve"> PAGEREF _Toc417917223 \h </w:instrText>
        </w:r>
        <w:r w:rsidR="000D5B68">
          <w:rPr>
            <w:noProof/>
            <w:webHidden/>
          </w:rPr>
        </w:r>
        <w:r w:rsidR="000D5B68">
          <w:rPr>
            <w:noProof/>
            <w:webHidden/>
          </w:rPr>
          <w:fldChar w:fldCharType="separate"/>
        </w:r>
        <w:r w:rsidR="004602B3">
          <w:rPr>
            <w:noProof/>
            <w:webHidden/>
          </w:rPr>
          <w:t>2</w:t>
        </w:r>
        <w:r w:rsidR="000D5B68">
          <w:rPr>
            <w:noProof/>
            <w:webHidden/>
          </w:rPr>
          <w:fldChar w:fldCharType="end"/>
        </w:r>
      </w:hyperlink>
    </w:p>
    <w:p w14:paraId="55D39DCE" w14:textId="77777777" w:rsidR="000D5B68" w:rsidRPr="009B7935" w:rsidRDefault="005B05CA">
      <w:pPr>
        <w:pStyle w:val="TOC1"/>
        <w:tabs>
          <w:tab w:val="right" w:pos="9628"/>
        </w:tabs>
        <w:rPr>
          <w:rFonts w:eastAsia="Times New Roman"/>
          <w:noProof/>
          <w:lang w:eastAsia="en-AU"/>
        </w:rPr>
      </w:pPr>
      <w:hyperlink w:anchor="_Toc417917224" w:history="1">
        <w:r w:rsidR="000D5B68" w:rsidRPr="00AD181E">
          <w:rPr>
            <w:rStyle w:val="Hyperlink"/>
            <w:noProof/>
          </w:rPr>
          <w:t>ACKNOWLEDGMENTS</w:t>
        </w:r>
        <w:r w:rsidR="000D5B68">
          <w:rPr>
            <w:noProof/>
            <w:webHidden/>
          </w:rPr>
          <w:tab/>
        </w:r>
        <w:r w:rsidR="000D5B68">
          <w:rPr>
            <w:noProof/>
            <w:webHidden/>
          </w:rPr>
          <w:fldChar w:fldCharType="begin"/>
        </w:r>
        <w:r w:rsidR="000D5B68">
          <w:rPr>
            <w:noProof/>
            <w:webHidden/>
          </w:rPr>
          <w:instrText xml:space="preserve"> PAGEREF _Toc417917224 \h </w:instrText>
        </w:r>
        <w:r w:rsidR="000D5B68">
          <w:rPr>
            <w:noProof/>
            <w:webHidden/>
          </w:rPr>
        </w:r>
        <w:r w:rsidR="000D5B68">
          <w:rPr>
            <w:noProof/>
            <w:webHidden/>
          </w:rPr>
          <w:fldChar w:fldCharType="separate"/>
        </w:r>
        <w:r w:rsidR="004602B3">
          <w:rPr>
            <w:noProof/>
            <w:webHidden/>
          </w:rPr>
          <w:t>2</w:t>
        </w:r>
        <w:r w:rsidR="000D5B68">
          <w:rPr>
            <w:noProof/>
            <w:webHidden/>
          </w:rPr>
          <w:fldChar w:fldCharType="end"/>
        </w:r>
      </w:hyperlink>
    </w:p>
    <w:p w14:paraId="3259D9A7" w14:textId="77777777" w:rsidR="000D5B68" w:rsidRPr="009B7935" w:rsidRDefault="005B05CA">
      <w:pPr>
        <w:pStyle w:val="TOC1"/>
        <w:tabs>
          <w:tab w:val="right" w:pos="9628"/>
        </w:tabs>
        <w:rPr>
          <w:rFonts w:eastAsia="Times New Roman"/>
          <w:noProof/>
          <w:lang w:eastAsia="en-AU"/>
        </w:rPr>
      </w:pPr>
      <w:hyperlink w:anchor="_Toc417917225" w:history="1">
        <w:r w:rsidR="000D5B68" w:rsidRPr="00AD181E">
          <w:rPr>
            <w:rStyle w:val="Hyperlink"/>
            <w:noProof/>
          </w:rPr>
          <w:t>CONTENTS</w:t>
        </w:r>
        <w:r w:rsidR="000D5B68">
          <w:rPr>
            <w:noProof/>
            <w:webHidden/>
          </w:rPr>
          <w:tab/>
        </w:r>
        <w:r w:rsidR="000D5B68">
          <w:rPr>
            <w:noProof/>
            <w:webHidden/>
          </w:rPr>
          <w:fldChar w:fldCharType="begin"/>
        </w:r>
        <w:r w:rsidR="000D5B68">
          <w:rPr>
            <w:noProof/>
            <w:webHidden/>
          </w:rPr>
          <w:instrText xml:space="preserve"> PAGEREF _Toc417917225 \h </w:instrText>
        </w:r>
        <w:r w:rsidR="000D5B68">
          <w:rPr>
            <w:noProof/>
            <w:webHidden/>
          </w:rPr>
        </w:r>
        <w:r w:rsidR="000D5B68">
          <w:rPr>
            <w:noProof/>
            <w:webHidden/>
          </w:rPr>
          <w:fldChar w:fldCharType="separate"/>
        </w:r>
        <w:r w:rsidR="004602B3">
          <w:rPr>
            <w:noProof/>
            <w:webHidden/>
          </w:rPr>
          <w:t>3</w:t>
        </w:r>
        <w:r w:rsidR="000D5B68">
          <w:rPr>
            <w:noProof/>
            <w:webHidden/>
          </w:rPr>
          <w:fldChar w:fldCharType="end"/>
        </w:r>
      </w:hyperlink>
    </w:p>
    <w:p w14:paraId="3BFFB223" w14:textId="77777777" w:rsidR="000D5B68" w:rsidRPr="009B7935" w:rsidRDefault="005B05CA">
      <w:pPr>
        <w:pStyle w:val="TOC1"/>
        <w:tabs>
          <w:tab w:val="right" w:pos="9628"/>
        </w:tabs>
        <w:rPr>
          <w:rFonts w:eastAsia="Times New Roman"/>
          <w:noProof/>
          <w:lang w:eastAsia="en-AU"/>
        </w:rPr>
      </w:pPr>
      <w:hyperlink w:anchor="_Toc417917226" w:history="1">
        <w:r w:rsidR="000D5B68" w:rsidRPr="00AD181E">
          <w:rPr>
            <w:rStyle w:val="Hyperlink"/>
            <w:noProof/>
          </w:rPr>
          <w:t>INTRODUCTION</w:t>
        </w:r>
        <w:r w:rsidR="000D5B68">
          <w:rPr>
            <w:noProof/>
            <w:webHidden/>
          </w:rPr>
          <w:tab/>
        </w:r>
        <w:r w:rsidR="000D5B68">
          <w:rPr>
            <w:noProof/>
            <w:webHidden/>
          </w:rPr>
          <w:fldChar w:fldCharType="begin"/>
        </w:r>
        <w:r w:rsidR="000D5B68">
          <w:rPr>
            <w:noProof/>
            <w:webHidden/>
          </w:rPr>
          <w:instrText xml:space="preserve"> PAGEREF _Toc417917226 \h </w:instrText>
        </w:r>
        <w:r w:rsidR="000D5B68">
          <w:rPr>
            <w:noProof/>
            <w:webHidden/>
          </w:rPr>
        </w:r>
        <w:r w:rsidR="000D5B68">
          <w:rPr>
            <w:noProof/>
            <w:webHidden/>
          </w:rPr>
          <w:fldChar w:fldCharType="separate"/>
        </w:r>
        <w:r w:rsidR="004602B3">
          <w:rPr>
            <w:noProof/>
            <w:webHidden/>
          </w:rPr>
          <w:t>5</w:t>
        </w:r>
        <w:r w:rsidR="000D5B68">
          <w:rPr>
            <w:noProof/>
            <w:webHidden/>
          </w:rPr>
          <w:fldChar w:fldCharType="end"/>
        </w:r>
      </w:hyperlink>
    </w:p>
    <w:p w14:paraId="5B61B3B7" w14:textId="77777777" w:rsidR="000D5B68" w:rsidRPr="009B7935" w:rsidRDefault="005B05CA">
      <w:pPr>
        <w:pStyle w:val="TOC1"/>
        <w:tabs>
          <w:tab w:val="right" w:pos="9628"/>
        </w:tabs>
        <w:rPr>
          <w:rFonts w:eastAsia="Times New Roman"/>
          <w:noProof/>
          <w:lang w:eastAsia="en-AU"/>
        </w:rPr>
      </w:pPr>
      <w:hyperlink w:anchor="_Toc417917227" w:history="1">
        <w:r w:rsidR="000D5B68" w:rsidRPr="00AD181E">
          <w:rPr>
            <w:rStyle w:val="Hyperlink"/>
            <w:noProof/>
          </w:rPr>
          <w:t>ACRONYMS</w:t>
        </w:r>
        <w:r w:rsidR="000D5B68">
          <w:rPr>
            <w:noProof/>
            <w:webHidden/>
          </w:rPr>
          <w:tab/>
        </w:r>
        <w:r w:rsidR="000D5B68">
          <w:rPr>
            <w:noProof/>
            <w:webHidden/>
          </w:rPr>
          <w:fldChar w:fldCharType="begin"/>
        </w:r>
        <w:r w:rsidR="000D5B68">
          <w:rPr>
            <w:noProof/>
            <w:webHidden/>
          </w:rPr>
          <w:instrText xml:space="preserve"> PAGEREF _Toc417917227 \h </w:instrText>
        </w:r>
        <w:r w:rsidR="000D5B68">
          <w:rPr>
            <w:noProof/>
            <w:webHidden/>
          </w:rPr>
        </w:r>
        <w:r w:rsidR="000D5B68">
          <w:rPr>
            <w:noProof/>
            <w:webHidden/>
          </w:rPr>
          <w:fldChar w:fldCharType="separate"/>
        </w:r>
        <w:r w:rsidR="004602B3">
          <w:rPr>
            <w:noProof/>
            <w:webHidden/>
          </w:rPr>
          <w:t>6</w:t>
        </w:r>
        <w:r w:rsidR="000D5B68">
          <w:rPr>
            <w:noProof/>
            <w:webHidden/>
          </w:rPr>
          <w:fldChar w:fldCharType="end"/>
        </w:r>
      </w:hyperlink>
    </w:p>
    <w:p w14:paraId="4E386CDD" w14:textId="77777777" w:rsidR="000D5B68" w:rsidRPr="009B7935" w:rsidRDefault="005B05CA">
      <w:pPr>
        <w:pStyle w:val="TOC1"/>
        <w:tabs>
          <w:tab w:val="right" w:pos="9628"/>
        </w:tabs>
        <w:rPr>
          <w:rFonts w:eastAsia="Times New Roman"/>
          <w:noProof/>
          <w:lang w:eastAsia="en-AU"/>
        </w:rPr>
      </w:pPr>
      <w:hyperlink w:anchor="_Toc417917228" w:history="1">
        <w:r w:rsidR="000D5B68" w:rsidRPr="00AD181E">
          <w:rPr>
            <w:rStyle w:val="Hyperlink"/>
            <w:noProof/>
          </w:rPr>
          <w:t>SECTION 1</w:t>
        </w:r>
        <w:r w:rsidR="000D5B68">
          <w:rPr>
            <w:noProof/>
            <w:webHidden/>
          </w:rPr>
          <w:tab/>
        </w:r>
        <w:r w:rsidR="000D5B68">
          <w:rPr>
            <w:noProof/>
            <w:webHidden/>
          </w:rPr>
          <w:fldChar w:fldCharType="begin"/>
        </w:r>
        <w:r w:rsidR="000D5B68">
          <w:rPr>
            <w:noProof/>
            <w:webHidden/>
          </w:rPr>
          <w:instrText xml:space="preserve"> PAGEREF _Toc417917228 \h </w:instrText>
        </w:r>
        <w:r w:rsidR="000D5B68">
          <w:rPr>
            <w:noProof/>
            <w:webHidden/>
          </w:rPr>
        </w:r>
        <w:r w:rsidR="000D5B68">
          <w:rPr>
            <w:noProof/>
            <w:webHidden/>
          </w:rPr>
          <w:fldChar w:fldCharType="separate"/>
        </w:r>
        <w:r w:rsidR="004602B3">
          <w:rPr>
            <w:noProof/>
            <w:webHidden/>
          </w:rPr>
          <w:t>8</w:t>
        </w:r>
        <w:r w:rsidR="000D5B68">
          <w:rPr>
            <w:noProof/>
            <w:webHidden/>
          </w:rPr>
          <w:fldChar w:fldCharType="end"/>
        </w:r>
      </w:hyperlink>
    </w:p>
    <w:p w14:paraId="65B53E03" w14:textId="77777777" w:rsidR="000D5B68" w:rsidRPr="009B7935" w:rsidRDefault="005B05CA">
      <w:pPr>
        <w:pStyle w:val="TOC1"/>
        <w:tabs>
          <w:tab w:val="right" w:pos="9628"/>
        </w:tabs>
        <w:rPr>
          <w:rFonts w:eastAsia="Times New Roman"/>
          <w:noProof/>
          <w:lang w:eastAsia="en-AU"/>
        </w:rPr>
      </w:pPr>
      <w:hyperlink w:anchor="_Toc417917229" w:history="1">
        <w:r w:rsidR="000D5B68" w:rsidRPr="00AD181E">
          <w:rPr>
            <w:rStyle w:val="Hyperlink"/>
            <w:noProof/>
          </w:rPr>
          <w:t>COUNCIL OBLIGATIONS</w:t>
        </w:r>
        <w:r w:rsidR="000D5B68">
          <w:rPr>
            <w:noProof/>
            <w:webHidden/>
          </w:rPr>
          <w:tab/>
        </w:r>
        <w:r w:rsidR="000D5B68">
          <w:rPr>
            <w:noProof/>
            <w:webHidden/>
          </w:rPr>
          <w:fldChar w:fldCharType="begin"/>
        </w:r>
        <w:r w:rsidR="000D5B68">
          <w:rPr>
            <w:noProof/>
            <w:webHidden/>
          </w:rPr>
          <w:instrText xml:space="preserve"> PAGEREF _Toc417917229 \h </w:instrText>
        </w:r>
        <w:r w:rsidR="000D5B68">
          <w:rPr>
            <w:noProof/>
            <w:webHidden/>
          </w:rPr>
        </w:r>
        <w:r w:rsidR="000D5B68">
          <w:rPr>
            <w:noProof/>
            <w:webHidden/>
          </w:rPr>
          <w:fldChar w:fldCharType="separate"/>
        </w:r>
        <w:r w:rsidR="004602B3">
          <w:rPr>
            <w:noProof/>
            <w:webHidden/>
          </w:rPr>
          <w:t>8</w:t>
        </w:r>
        <w:r w:rsidR="000D5B68">
          <w:rPr>
            <w:noProof/>
            <w:webHidden/>
          </w:rPr>
          <w:fldChar w:fldCharType="end"/>
        </w:r>
      </w:hyperlink>
    </w:p>
    <w:p w14:paraId="7518F039" w14:textId="77777777" w:rsidR="000D5B68" w:rsidRPr="009B7935" w:rsidRDefault="005B05CA">
      <w:pPr>
        <w:pStyle w:val="TOC2"/>
        <w:tabs>
          <w:tab w:val="left" w:pos="880"/>
          <w:tab w:val="right" w:pos="9628"/>
        </w:tabs>
        <w:rPr>
          <w:rFonts w:eastAsia="Times New Roman"/>
          <w:noProof/>
          <w:lang w:eastAsia="en-AU"/>
        </w:rPr>
      </w:pPr>
      <w:hyperlink w:anchor="_Toc417917230" w:history="1">
        <w:r w:rsidR="000D5B68" w:rsidRPr="00AD181E">
          <w:rPr>
            <w:rStyle w:val="Hyperlink"/>
            <w:noProof/>
          </w:rPr>
          <w:t>1.1</w:t>
        </w:r>
        <w:r w:rsidR="000D5B68" w:rsidRPr="009B7935">
          <w:rPr>
            <w:rFonts w:eastAsia="Times New Roman"/>
            <w:noProof/>
            <w:lang w:eastAsia="en-AU"/>
          </w:rPr>
          <w:tab/>
        </w:r>
        <w:r w:rsidR="000D5B68" w:rsidRPr="00AD181E">
          <w:rPr>
            <w:rStyle w:val="Hyperlink"/>
            <w:noProof/>
          </w:rPr>
          <w:t>What is Emergency Management?</w:t>
        </w:r>
        <w:r w:rsidR="000D5B68">
          <w:rPr>
            <w:noProof/>
            <w:webHidden/>
          </w:rPr>
          <w:tab/>
        </w:r>
        <w:r w:rsidR="000D5B68">
          <w:rPr>
            <w:noProof/>
            <w:webHidden/>
          </w:rPr>
          <w:fldChar w:fldCharType="begin"/>
        </w:r>
        <w:r w:rsidR="000D5B68">
          <w:rPr>
            <w:noProof/>
            <w:webHidden/>
          </w:rPr>
          <w:instrText xml:space="preserve"> PAGEREF _Toc417917230 \h </w:instrText>
        </w:r>
        <w:r w:rsidR="000D5B68">
          <w:rPr>
            <w:noProof/>
            <w:webHidden/>
          </w:rPr>
        </w:r>
        <w:r w:rsidR="000D5B68">
          <w:rPr>
            <w:noProof/>
            <w:webHidden/>
          </w:rPr>
          <w:fldChar w:fldCharType="separate"/>
        </w:r>
        <w:r w:rsidR="004602B3">
          <w:rPr>
            <w:noProof/>
            <w:webHidden/>
          </w:rPr>
          <w:t>9</w:t>
        </w:r>
        <w:r w:rsidR="000D5B68">
          <w:rPr>
            <w:noProof/>
            <w:webHidden/>
          </w:rPr>
          <w:fldChar w:fldCharType="end"/>
        </w:r>
      </w:hyperlink>
    </w:p>
    <w:p w14:paraId="58C4B391" w14:textId="77777777" w:rsidR="000D5B68" w:rsidRPr="009B7935" w:rsidRDefault="005B05CA">
      <w:pPr>
        <w:pStyle w:val="TOC2"/>
        <w:tabs>
          <w:tab w:val="left" w:pos="1100"/>
          <w:tab w:val="right" w:pos="9628"/>
        </w:tabs>
        <w:rPr>
          <w:rFonts w:eastAsia="Times New Roman"/>
          <w:noProof/>
          <w:lang w:eastAsia="en-AU"/>
        </w:rPr>
      </w:pPr>
      <w:hyperlink w:anchor="_Toc417917231" w:history="1">
        <w:r w:rsidR="000D5B68" w:rsidRPr="00AD181E">
          <w:rPr>
            <w:rStyle w:val="Hyperlink"/>
            <w:noProof/>
          </w:rPr>
          <w:t>1.1.1</w:t>
        </w:r>
        <w:r w:rsidR="000D5B68" w:rsidRPr="009B7935">
          <w:rPr>
            <w:rFonts w:eastAsia="Times New Roman"/>
            <w:noProof/>
            <w:lang w:eastAsia="en-AU"/>
          </w:rPr>
          <w:tab/>
        </w:r>
        <w:r w:rsidR="000D5B68" w:rsidRPr="00AD181E">
          <w:rPr>
            <w:rStyle w:val="Hyperlink"/>
            <w:noProof/>
          </w:rPr>
          <w:t>Federal and State Government Roles in Emergency Management</w:t>
        </w:r>
        <w:r w:rsidR="000D5B68">
          <w:rPr>
            <w:noProof/>
            <w:webHidden/>
          </w:rPr>
          <w:tab/>
        </w:r>
        <w:r w:rsidR="000D5B68">
          <w:rPr>
            <w:noProof/>
            <w:webHidden/>
          </w:rPr>
          <w:fldChar w:fldCharType="begin"/>
        </w:r>
        <w:r w:rsidR="000D5B68">
          <w:rPr>
            <w:noProof/>
            <w:webHidden/>
          </w:rPr>
          <w:instrText xml:space="preserve"> PAGEREF _Toc417917231 \h </w:instrText>
        </w:r>
        <w:r w:rsidR="000D5B68">
          <w:rPr>
            <w:noProof/>
            <w:webHidden/>
          </w:rPr>
        </w:r>
        <w:r w:rsidR="000D5B68">
          <w:rPr>
            <w:noProof/>
            <w:webHidden/>
          </w:rPr>
          <w:fldChar w:fldCharType="separate"/>
        </w:r>
        <w:r w:rsidR="004602B3">
          <w:rPr>
            <w:noProof/>
            <w:webHidden/>
          </w:rPr>
          <w:t>10</w:t>
        </w:r>
        <w:r w:rsidR="000D5B68">
          <w:rPr>
            <w:noProof/>
            <w:webHidden/>
          </w:rPr>
          <w:fldChar w:fldCharType="end"/>
        </w:r>
      </w:hyperlink>
    </w:p>
    <w:p w14:paraId="0D299B12" w14:textId="77777777" w:rsidR="000D5B68" w:rsidRPr="009B7935" w:rsidRDefault="005B05CA">
      <w:pPr>
        <w:pStyle w:val="TOC2"/>
        <w:tabs>
          <w:tab w:val="left" w:pos="1100"/>
          <w:tab w:val="right" w:pos="9628"/>
        </w:tabs>
        <w:rPr>
          <w:rFonts w:eastAsia="Times New Roman"/>
          <w:noProof/>
          <w:lang w:eastAsia="en-AU"/>
        </w:rPr>
      </w:pPr>
      <w:hyperlink w:anchor="_Toc417917232" w:history="1">
        <w:r w:rsidR="000D5B68" w:rsidRPr="00AD181E">
          <w:rPr>
            <w:rStyle w:val="Hyperlink"/>
            <w:noProof/>
          </w:rPr>
          <w:t>1.1.2</w:t>
        </w:r>
        <w:r w:rsidR="000D5B68" w:rsidRPr="009B7935">
          <w:rPr>
            <w:rFonts w:eastAsia="Times New Roman"/>
            <w:noProof/>
            <w:lang w:eastAsia="en-AU"/>
          </w:rPr>
          <w:tab/>
        </w:r>
        <w:r w:rsidR="000D5B68" w:rsidRPr="00AD181E">
          <w:rPr>
            <w:rStyle w:val="Hyperlink"/>
            <w:noProof/>
          </w:rPr>
          <w:t>The Role of Local Government in Emergency Management</w:t>
        </w:r>
        <w:r w:rsidR="000D5B68">
          <w:rPr>
            <w:noProof/>
            <w:webHidden/>
          </w:rPr>
          <w:tab/>
        </w:r>
        <w:r w:rsidR="000D5B68">
          <w:rPr>
            <w:noProof/>
            <w:webHidden/>
          </w:rPr>
          <w:fldChar w:fldCharType="begin"/>
        </w:r>
        <w:r w:rsidR="000D5B68">
          <w:rPr>
            <w:noProof/>
            <w:webHidden/>
          </w:rPr>
          <w:instrText xml:space="preserve"> PAGEREF _Toc417917232 \h </w:instrText>
        </w:r>
        <w:r w:rsidR="000D5B68">
          <w:rPr>
            <w:noProof/>
            <w:webHidden/>
          </w:rPr>
        </w:r>
        <w:r w:rsidR="000D5B68">
          <w:rPr>
            <w:noProof/>
            <w:webHidden/>
          </w:rPr>
          <w:fldChar w:fldCharType="separate"/>
        </w:r>
        <w:r w:rsidR="004602B3">
          <w:rPr>
            <w:noProof/>
            <w:webHidden/>
          </w:rPr>
          <w:t>11</w:t>
        </w:r>
        <w:r w:rsidR="000D5B68">
          <w:rPr>
            <w:noProof/>
            <w:webHidden/>
          </w:rPr>
          <w:fldChar w:fldCharType="end"/>
        </w:r>
      </w:hyperlink>
    </w:p>
    <w:p w14:paraId="102EA967" w14:textId="77777777" w:rsidR="000D5B68" w:rsidRPr="009B7935" w:rsidRDefault="005B05CA">
      <w:pPr>
        <w:pStyle w:val="TOC2"/>
        <w:tabs>
          <w:tab w:val="right" w:pos="9628"/>
        </w:tabs>
        <w:rPr>
          <w:rFonts w:eastAsia="Times New Roman"/>
          <w:noProof/>
          <w:lang w:eastAsia="en-AU"/>
        </w:rPr>
      </w:pPr>
      <w:hyperlink w:anchor="_Toc417917233" w:history="1">
        <w:r w:rsidR="000D5B68" w:rsidRPr="00AD181E">
          <w:rPr>
            <w:rStyle w:val="Hyperlink"/>
            <w:noProof/>
          </w:rPr>
          <w:t>1.1.3 Emergency Management Activities</w:t>
        </w:r>
        <w:r w:rsidR="000D5B68">
          <w:rPr>
            <w:noProof/>
            <w:webHidden/>
          </w:rPr>
          <w:tab/>
        </w:r>
        <w:r w:rsidR="000D5B68">
          <w:rPr>
            <w:noProof/>
            <w:webHidden/>
          </w:rPr>
          <w:fldChar w:fldCharType="begin"/>
        </w:r>
        <w:r w:rsidR="000D5B68">
          <w:rPr>
            <w:noProof/>
            <w:webHidden/>
          </w:rPr>
          <w:instrText xml:space="preserve"> PAGEREF _Toc417917233 \h </w:instrText>
        </w:r>
        <w:r w:rsidR="000D5B68">
          <w:rPr>
            <w:noProof/>
            <w:webHidden/>
          </w:rPr>
        </w:r>
        <w:r w:rsidR="000D5B68">
          <w:rPr>
            <w:noProof/>
            <w:webHidden/>
          </w:rPr>
          <w:fldChar w:fldCharType="separate"/>
        </w:r>
        <w:r w:rsidR="004602B3">
          <w:rPr>
            <w:noProof/>
            <w:webHidden/>
          </w:rPr>
          <w:t>11</w:t>
        </w:r>
        <w:r w:rsidR="000D5B68">
          <w:rPr>
            <w:noProof/>
            <w:webHidden/>
          </w:rPr>
          <w:fldChar w:fldCharType="end"/>
        </w:r>
      </w:hyperlink>
    </w:p>
    <w:p w14:paraId="6925A02B" w14:textId="77777777" w:rsidR="000D5B68" w:rsidRPr="009B7935" w:rsidRDefault="005B05CA">
      <w:pPr>
        <w:pStyle w:val="TOC2"/>
        <w:tabs>
          <w:tab w:val="left" w:pos="1100"/>
          <w:tab w:val="right" w:pos="9628"/>
        </w:tabs>
        <w:rPr>
          <w:rFonts w:eastAsia="Times New Roman"/>
          <w:noProof/>
          <w:lang w:eastAsia="en-AU"/>
        </w:rPr>
      </w:pPr>
      <w:hyperlink w:anchor="_Toc417917234" w:history="1">
        <w:r w:rsidR="000D5B68" w:rsidRPr="00AD181E">
          <w:rPr>
            <w:rStyle w:val="Hyperlink"/>
            <w:noProof/>
          </w:rPr>
          <w:t>1.2.1</w:t>
        </w:r>
        <w:r w:rsidR="000D5B68" w:rsidRPr="009B7935">
          <w:rPr>
            <w:rFonts w:eastAsia="Times New Roman"/>
            <w:noProof/>
            <w:lang w:eastAsia="en-AU"/>
          </w:rPr>
          <w:tab/>
        </w:r>
        <w:r w:rsidR="000D5B68" w:rsidRPr="00AD181E">
          <w:rPr>
            <w:rStyle w:val="Hyperlink"/>
            <w:noProof/>
          </w:rPr>
          <w:t>Emergency Management Act 1986</w:t>
        </w:r>
        <w:r w:rsidR="000D5B68">
          <w:rPr>
            <w:noProof/>
            <w:webHidden/>
          </w:rPr>
          <w:tab/>
        </w:r>
        <w:r w:rsidR="000D5B68">
          <w:rPr>
            <w:noProof/>
            <w:webHidden/>
          </w:rPr>
          <w:fldChar w:fldCharType="begin"/>
        </w:r>
        <w:r w:rsidR="000D5B68">
          <w:rPr>
            <w:noProof/>
            <w:webHidden/>
          </w:rPr>
          <w:instrText xml:space="preserve"> PAGEREF _Toc417917234 \h </w:instrText>
        </w:r>
        <w:r w:rsidR="000D5B68">
          <w:rPr>
            <w:noProof/>
            <w:webHidden/>
          </w:rPr>
        </w:r>
        <w:r w:rsidR="000D5B68">
          <w:rPr>
            <w:noProof/>
            <w:webHidden/>
          </w:rPr>
          <w:fldChar w:fldCharType="separate"/>
        </w:r>
        <w:r w:rsidR="004602B3">
          <w:rPr>
            <w:noProof/>
            <w:webHidden/>
          </w:rPr>
          <w:t>13</w:t>
        </w:r>
        <w:r w:rsidR="000D5B68">
          <w:rPr>
            <w:noProof/>
            <w:webHidden/>
          </w:rPr>
          <w:fldChar w:fldCharType="end"/>
        </w:r>
      </w:hyperlink>
    </w:p>
    <w:p w14:paraId="637E83F6" w14:textId="77777777" w:rsidR="000D5B68" w:rsidRPr="009B7935" w:rsidRDefault="005B05CA">
      <w:pPr>
        <w:pStyle w:val="TOC2"/>
        <w:tabs>
          <w:tab w:val="right" w:pos="9628"/>
        </w:tabs>
        <w:rPr>
          <w:rFonts w:eastAsia="Times New Roman"/>
          <w:noProof/>
          <w:lang w:eastAsia="en-AU"/>
        </w:rPr>
      </w:pPr>
      <w:hyperlink w:anchor="_Toc417917235" w:history="1">
        <w:r w:rsidR="000D5B68" w:rsidRPr="00AD181E">
          <w:rPr>
            <w:rStyle w:val="Hyperlink"/>
            <w:noProof/>
          </w:rPr>
          <w:t>1.2.2 Emergency Management Act 2013</w:t>
        </w:r>
        <w:r w:rsidR="000D5B68">
          <w:rPr>
            <w:noProof/>
            <w:webHidden/>
          </w:rPr>
          <w:tab/>
        </w:r>
        <w:r w:rsidR="000D5B68">
          <w:rPr>
            <w:noProof/>
            <w:webHidden/>
          </w:rPr>
          <w:fldChar w:fldCharType="begin"/>
        </w:r>
        <w:r w:rsidR="000D5B68">
          <w:rPr>
            <w:noProof/>
            <w:webHidden/>
          </w:rPr>
          <w:instrText xml:space="preserve"> PAGEREF _Toc417917235 \h </w:instrText>
        </w:r>
        <w:r w:rsidR="000D5B68">
          <w:rPr>
            <w:noProof/>
            <w:webHidden/>
          </w:rPr>
        </w:r>
        <w:r w:rsidR="000D5B68">
          <w:rPr>
            <w:noProof/>
            <w:webHidden/>
          </w:rPr>
          <w:fldChar w:fldCharType="separate"/>
        </w:r>
        <w:r w:rsidR="004602B3">
          <w:rPr>
            <w:noProof/>
            <w:webHidden/>
          </w:rPr>
          <w:t>15</w:t>
        </w:r>
        <w:r w:rsidR="000D5B68">
          <w:rPr>
            <w:noProof/>
            <w:webHidden/>
          </w:rPr>
          <w:fldChar w:fldCharType="end"/>
        </w:r>
      </w:hyperlink>
    </w:p>
    <w:p w14:paraId="07995541" w14:textId="77777777" w:rsidR="000D5B68" w:rsidRPr="009B7935" w:rsidRDefault="005B05CA">
      <w:pPr>
        <w:pStyle w:val="TOC2"/>
        <w:tabs>
          <w:tab w:val="right" w:pos="9628"/>
        </w:tabs>
        <w:rPr>
          <w:rFonts w:eastAsia="Times New Roman"/>
          <w:noProof/>
          <w:lang w:eastAsia="en-AU"/>
        </w:rPr>
      </w:pPr>
      <w:hyperlink w:anchor="_Toc417917236" w:history="1">
        <w:r w:rsidR="000D5B68" w:rsidRPr="00AD181E">
          <w:rPr>
            <w:rStyle w:val="Hyperlink"/>
            <w:noProof/>
          </w:rPr>
          <w:t>1.2.3 Local Government Act 1989</w:t>
        </w:r>
        <w:r w:rsidR="000D5B68">
          <w:rPr>
            <w:noProof/>
            <w:webHidden/>
          </w:rPr>
          <w:tab/>
        </w:r>
        <w:r w:rsidR="000D5B68">
          <w:rPr>
            <w:noProof/>
            <w:webHidden/>
          </w:rPr>
          <w:fldChar w:fldCharType="begin"/>
        </w:r>
        <w:r w:rsidR="000D5B68">
          <w:rPr>
            <w:noProof/>
            <w:webHidden/>
          </w:rPr>
          <w:instrText xml:space="preserve"> PAGEREF _Toc417917236 \h </w:instrText>
        </w:r>
        <w:r w:rsidR="000D5B68">
          <w:rPr>
            <w:noProof/>
            <w:webHidden/>
          </w:rPr>
        </w:r>
        <w:r w:rsidR="000D5B68">
          <w:rPr>
            <w:noProof/>
            <w:webHidden/>
          </w:rPr>
          <w:fldChar w:fldCharType="separate"/>
        </w:r>
        <w:r w:rsidR="004602B3">
          <w:rPr>
            <w:noProof/>
            <w:webHidden/>
          </w:rPr>
          <w:t>15</w:t>
        </w:r>
        <w:r w:rsidR="000D5B68">
          <w:rPr>
            <w:noProof/>
            <w:webHidden/>
          </w:rPr>
          <w:fldChar w:fldCharType="end"/>
        </w:r>
      </w:hyperlink>
    </w:p>
    <w:p w14:paraId="20684CC5" w14:textId="77777777" w:rsidR="000D5B68" w:rsidRPr="009B7935" w:rsidRDefault="005B05CA">
      <w:pPr>
        <w:pStyle w:val="TOC2"/>
        <w:tabs>
          <w:tab w:val="left" w:pos="1100"/>
          <w:tab w:val="right" w:pos="9628"/>
        </w:tabs>
        <w:rPr>
          <w:rFonts w:eastAsia="Times New Roman"/>
          <w:noProof/>
          <w:lang w:eastAsia="en-AU"/>
        </w:rPr>
      </w:pPr>
      <w:hyperlink w:anchor="_Toc417917237" w:history="1">
        <w:r w:rsidR="000D5B68" w:rsidRPr="00AD181E">
          <w:rPr>
            <w:rStyle w:val="Hyperlink"/>
            <w:noProof/>
          </w:rPr>
          <w:t>1.2.4</w:t>
        </w:r>
        <w:r w:rsidR="000D5B68" w:rsidRPr="009B7935">
          <w:rPr>
            <w:rFonts w:eastAsia="Times New Roman"/>
            <w:noProof/>
            <w:lang w:eastAsia="en-AU"/>
          </w:rPr>
          <w:tab/>
        </w:r>
        <w:r w:rsidR="000D5B68" w:rsidRPr="00AD181E">
          <w:rPr>
            <w:rStyle w:val="Hyperlink"/>
            <w:noProof/>
          </w:rPr>
          <w:t>Emergency Management Manual Victoria (EMMV)</w:t>
        </w:r>
        <w:r w:rsidR="000D5B68">
          <w:rPr>
            <w:noProof/>
            <w:webHidden/>
          </w:rPr>
          <w:tab/>
        </w:r>
        <w:r w:rsidR="000D5B68">
          <w:rPr>
            <w:noProof/>
            <w:webHidden/>
          </w:rPr>
          <w:fldChar w:fldCharType="begin"/>
        </w:r>
        <w:r w:rsidR="000D5B68">
          <w:rPr>
            <w:noProof/>
            <w:webHidden/>
          </w:rPr>
          <w:instrText xml:space="preserve"> PAGEREF _Toc417917237 \h </w:instrText>
        </w:r>
        <w:r w:rsidR="000D5B68">
          <w:rPr>
            <w:noProof/>
            <w:webHidden/>
          </w:rPr>
        </w:r>
        <w:r w:rsidR="000D5B68">
          <w:rPr>
            <w:noProof/>
            <w:webHidden/>
          </w:rPr>
          <w:fldChar w:fldCharType="separate"/>
        </w:r>
        <w:r w:rsidR="004602B3">
          <w:rPr>
            <w:noProof/>
            <w:webHidden/>
          </w:rPr>
          <w:t>16</w:t>
        </w:r>
        <w:r w:rsidR="000D5B68">
          <w:rPr>
            <w:noProof/>
            <w:webHidden/>
          </w:rPr>
          <w:fldChar w:fldCharType="end"/>
        </w:r>
      </w:hyperlink>
    </w:p>
    <w:p w14:paraId="5C55F735" w14:textId="77777777" w:rsidR="000D5B68" w:rsidRPr="009B7935" w:rsidRDefault="005B05CA">
      <w:pPr>
        <w:pStyle w:val="TOC2"/>
        <w:tabs>
          <w:tab w:val="left" w:pos="1100"/>
          <w:tab w:val="right" w:pos="9628"/>
        </w:tabs>
        <w:rPr>
          <w:rFonts w:eastAsia="Times New Roman"/>
          <w:noProof/>
          <w:lang w:eastAsia="en-AU"/>
        </w:rPr>
      </w:pPr>
      <w:hyperlink w:anchor="_Toc417917238" w:history="1">
        <w:r w:rsidR="000D5B68" w:rsidRPr="00AD181E">
          <w:rPr>
            <w:rStyle w:val="Hyperlink"/>
            <w:noProof/>
          </w:rPr>
          <w:t>1.2.5</w:t>
        </w:r>
        <w:r w:rsidR="000D5B68" w:rsidRPr="009B7935">
          <w:rPr>
            <w:rFonts w:eastAsia="Times New Roman"/>
            <w:noProof/>
            <w:lang w:eastAsia="en-AU"/>
          </w:rPr>
          <w:tab/>
        </w:r>
        <w:r w:rsidR="000D5B68" w:rsidRPr="00AD181E">
          <w:rPr>
            <w:rStyle w:val="Hyperlink"/>
            <w:noProof/>
          </w:rPr>
          <w:t>Country Fire Authority Act 1958</w:t>
        </w:r>
        <w:r w:rsidR="000D5B68">
          <w:rPr>
            <w:noProof/>
            <w:webHidden/>
          </w:rPr>
          <w:tab/>
        </w:r>
        <w:r w:rsidR="000D5B68">
          <w:rPr>
            <w:noProof/>
            <w:webHidden/>
          </w:rPr>
          <w:fldChar w:fldCharType="begin"/>
        </w:r>
        <w:r w:rsidR="000D5B68">
          <w:rPr>
            <w:noProof/>
            <w:webHidden/>
          </w:rPr>
          <w:instrText xml:space="preserve"> PAGEREF _Toc417917238 \h </w:instrText>
        </w:r>
        <w:r w:rsidR="000D5B68">
          <w:rPr>
            <w:noProof/>
            <w:webHidden/>
          </w:rPr>
        </w:r>
        <w:r w:rsidR="000D5B68">
          <w:rPr>
            <w:noProof/>
            <w:webHidden/>
          </w:rPr>
          <w:fldChar w:fldCharType="separate"/>
        </w:r>
        <w:r w:rsidR="004602B3">
          <w:rPr>
            <w:noProof/>
            <w:webHidden/>
          </w:rPr>
          <w:t>16</w:t>
        </w:r>
        <w:r w:rsidR="000D5B68">
          <w:rPr>
            <w:noProof/>
            <w:webHidden/>
          </w:rPr>
          <w:fldChar w:fldCharType="end"/>
        </w:r>
      </w:hyperlink>
    </w:p>
    <w:p w14:paraId="68F99DB1" w14:textId="77777777" w:rsidR="000D5B68" w:rsidRPr="009B7935" w:rsidRDefault="005B05CA">
      <w:pPr>
        <w:pStyle w:val="TOC2"/>
        <w:tabs>
          <w:tab w:val="left" w:pos="1100"/>
          <w:tab w:val="right" w:pos="9628"/>
        </w:tabs>
        <w:rPr>
          <w:rFonts w:eastAsia="Times New Roman"/>
          <w:noProof/>
          <w:lang w:eastAsia="en-AU"/>
        </w:rPr>
      </w:pPr>
      <w:hyperlink w:anchor="_Toc417917239" w:history="1">
        <w:r w:rsidR="000D5B68" w:rsidRPr="00AD181E">
          <w:rPr>
            <w:rStyle w:val="Hyperlink"/>
            <w:noProof/>
          </w:rPr>
          <w:t>1.2.6</w:t>
        </w:r>
        <w:r w:rsidR="000D5B68" w:rsidRPr="009B7935">
          <w:rPr>
            <w:rFonts w:eastAsia="Times New Roman"/>
            <w:noProof/>
            <w:lang w:eastAsia="en-AU"/>
          </w:rPr>
          <w:tab/>
        </w:r>
        <w:r w:rsidR="000D5B68" w:rsidRPr="00AD181E">
          <w:rPr>
            <w:rStyle w:val="Hyperlink"/>
            <w:noProof/>
          </w:rPr>
          <w:t>Metropolitan Fire Brigades Act 1958</w:t>
        </w:r>
        <w:r w:rsidR="000D5B68">
          <w:rPr>
            <w:noProof/>
            <w:webHidden/>
          </w:rPr>
          <w:tab/>
        </w:r>
        <w:r w:rsidR="000D5B68">
          <w:rPr>
            <w:noProof/>
            <w:webHidden/>
          </w:rPr>
          <w:fldChar w:fldCharType="begin"/>
        </w:r>
        <w:r w:rsidR="000D5B68">
          <w:rPr>
            <w:noProof/>
            <w:webHidden/>
          </w:rPr>
          <w:instrText xml:space="preserve"> PAGEREF _Toc417917239 \h </w:instrText>
        </w:r>
        <w:r w:rsidR="000D5B68">
          <w:rPr>
            <w:noProof/>
            <w:webHidden/>
          </w:rPr>
        </w:r>
        <w:r w:rsidR="000D5B68">
          <w:rPr>
            <w:noProof/>
            <w:webHidden/>
          </w:rPr>
          <w:fldChar w:fldCharType="separate"/>
        </w:r>
        <w:r w:rsidR="004602B3">
          <w:rPr>
            <w:noProof/>
            <w:webHidden/>
          </w:rPr>
          <w:t>17</w:t>
        </w:r>
        <w:r w:rsidR="000D5B68">
          <w:rPr>
            <w:noProof/>
            <w:webHidden/>
          </w:rPr>
          <w:fldChar w:fldCharType="end"/>
        </w:r>
      </w:hyperlink>
    </w:p>
    <w:p w14:paraId="4B238FA7" w14:textId="77777777" w:rsidR="000D5B68" w:rsidRPr="009B7935" w:rsidRDefault="005B05CA">
      <w:pPr>
        <w:pStyle w:val="TOC2"/>
        <w:tabs>
          <w:tab w:val="left" w:pos="1100"/>
          <w:tab w:val="right" w:pos="9628"/>
        </w:tabs>
        <w:rPr>
          <w:rFonts w:eastAsia="Times New Roman"/>
          <w:noProof/>
          <w:lang w:eastAsia="en-AU"/>
        </w:rPr>
      </w:pPr>
      <w:hyperlink w:anchor="_Toc417917240" w:history="1">
        <w:r w:rsidR="000D5B68" w:rsidRPr="00AD181E">
          <w:rPr>
            <w:rStyle w:val="Hyperlink"/>
            <w:noProof/>
          </w:rPr>
          <w:t>1.2.7</w:t>
        </w:r>
        <w:r w:rsidR="000D5B68" w:rsidRPr="009B7935">
          <w:rPr>
            <w:rFonts w:eastAsia="Times New Roman"/>
            <w:noProof/>
            <w:lang w:eastAsia="en-AU"/>
          </w:rPr>
          <w:tab/>
        </w:r>
        <w:r w:rsidR="000D5B68" w:rsidRPr="00AD181E">
          <w:rPr>
            <w:rStyle w:val="Hyperlink"/>
            <w:noProof/>
          </w:rPr>
          <w:t>Public Health and Wellbeing Act 2008</w:t>
        </w:r>
        <w:r w:rsidR="000D5B68">
          <w:rPr>
            <w:noProof/>
            <w:webHidden/>
          </w:rPr>
          <w:tab/>
        </w:r>
        <w:r w:rsidR="000D5B68">
          <w:rPr>
            <w:noProof/>
            <w:webHidden/>
          </w:rPr>
          <w:fldChar w:fldCharType="begin"/>
        </w:r>
        <w:r w:rsidR="000D5B68">
          <w:rPr>
            <w:noProof/>
            <w:webHidden/>
          </w:rPr>
          <w:instrText xml:space="preserve"> PAGEREF _Toc417917240 \h </w:instrText>
        </w:r>
        <w:r w:rsidR="000D5B68">
          <w:rPr>
            <w:noProof/>
            <w:webHidden/>
          </w:rPr>
        </w:r>
        <w:r w:rsidR="000D5B68">
          <w:rPr>
            <w:noProof/>
            <w:webHidden/>
          </w:rPr>
          <w:fldChar w:fldCharType="separate"/>
        </w:r>
        <w:r w:rsidR="004602B3">
          <w:rPr>
            <w:noProof/>
            <w:webHidden/>
          </w:rPr>
          <w:t>17</w:t>
        </w:r>
        <w:r w:rsidR="000D5B68">
          <w:rPr>
            <w:noProof/>
            <w:webHidden/>
          </w:rPr>
          <w:fldChar w:fldCharType="end"/>
        </w:r>
      </w:hyperlink>
    </w:p>
    <w:p w14:paraId="2E4AD947" w14:textId="77777777" w:rsidR="000D5B68" w:rsidRPr="009B7935" w:rsidRDefault="005B05CA">
      <w:pPr>
        <w:pStyle w:val="TOC2"/>
        <w:tabs>
          <w:tab w:val="left" w:pos="1100"/>
          <w:tab w:val="right" w:pos="9628"/>
        </w:tabs>
        <w:rPr>
          <w:rFonts w:eastAsia="Times New Roman"/>
          <w:noProof/>
          <w:lang w:eastAsia="en-AU"/>
        </w:rPr>
      </w:pPr>
      <w:hyperlink w:anchor="_Toc417917241" w:history="1">
        <w:r w:rsidR="000D5B68" w:rsidRPr="00AD181E">
          <w:rPr>
            <w:rStyle w:val="Hyperlink"/>
            <w:noProof/>
          </w:rPr>
          <w:t>1.2.8</w:t>
        </w:r>
        <w:r w:rsidR="000D5B68" w:rsidRPr="009B7935">
          <w:rPr>
            <w:rFonts w:eastAsia="Times New Roman"/>
            <w:noProof/>
            <w:lang w:eastAsia="en-AU"/>
          </w:rPr>
          <w:tab/>
        </w:r>
        <w:r w:rsidR="000D5B68" w:rsidRPr="00AD181E">
          <w:rPr>
            <w:rStyle w:val="Hyperlink"/>
            <w:noProof/>
          </w:rPr>
          <w:t>Water Act 1989 and Water Industry Act 1994</w:t>
        </w:r>
        <w:r w:rsidR="000D5B68">
          <w:rPr>
            <w:noProof/>
            <w:webHidden/>
          </w:rPr>
          <w:tab/>
        </w:r>
        <w:r w:rsidR="000D5B68">
          <w:rPr>
            <w:noProof/>
            <w:webHidden/>
          </w:rPr>
          <w:fldChar w:fldCharType="begin"/>
        </w:r>
        <w:r w:rsidR="000D5B68">
          <w:rPr>
            <w:noProof/>
            <w:webHidden/>
          </w:rPr>
          <w:instrText xml:space="preserve"> PAGEREF _Toc417917241 \h </w:instrText>
        </w:r>
        <w:r w:rsidR="000D5B68">
          <w:rPr>
            <w:noProof/>
            <w:webHidden/>
          </w:rPr>
        </w:r>
        <w:r w:rsidR="000D5B68">
          <w:rPr>
            <w:noProof/>
            <w:webHidden/>
          </w:rPr>
          <w:fldChar w:fldCharType="separate"/>
        </w:r>
        <w:r w:rsidR="004602B3">
          <w:rPr>
            <w:noProof/>
            <w:webHidden/>
          </w:rPr>
          <w:t>17</w:t>
        </w:r>
        <w:r w:rsidR="000D5B68">
          <w:rPr>
            <w:noProof/>
            <w:webHidden/>
          </w:rPr>
          <w:fldChar w:fldCharType="end"/>
        </w:r>
      </w:hyperlink>
    </w:p>
    <w:p w14:paraId="087E49F2" w14:textId="77777777" w:rsidR="000D5B68" w:rsidRPr="009B7935" w:rsidRDefault="005B05CA">
      <w:pPr>
        <w:pStyle w:val="TOC2"/>
        <w:tabs>
          <w:tab w:val="left" w:pos="1100"/>
          <w:tab w:val="right" w:pos="9628"/>
        </w:tabs>
        <w:rPr>
          <w:rFonts w:eastAsia="Times New Roman"/>
          <w:noProof/>
          <w:lang w:eastAsia="en-AU"/>
        </w:rPr>
      </w:pPr>
      <w:hyperlink w:anchor="_Toc417917242" w:history="1">
        <w:r w:rsidR="000D5B68" w:rsidRPr="00AD181E">
          <w:rPr>
            <w:rStyle w:val="Hyperlink"/>
            <w:noProof/>
          </w:rPr>
          <w:t>1.2.9</w:t>
        </w:r>
        <w:r w:rsidR="000D5B68" w:rsidRPr="009B7935">
          <w:rPr>
            <w:rFonts w:eastAsia="Times New Roman"/>
            <w:noProof/>
            <w:lang w:eastAsia="en-AU"/>
          </w:rPr>
          <w:tab/>
        </w:r>
        <w:r w:rsidR="000D5B68" w:rsidRPr="00AD181E">
          <w:rPr>
            <w:rStyle w:val="Hyperlink"/>
            <w:noProof/>
          </w:rPr>
          <w:t>Electricity Safety Act 1998</w:t>
        </w:r>
        <w:r w:rsidR="000D5B68">
          <w:rPr>
            <w:noProof/>
            <w:webHidden/>
          </w:rPr>
          <w:tab/>
        </w:r>
        <w:r w:rsidR="000D5B68">
          <w:rPr>
            <w:noProof/>
            <w:webHidden/>
          </w:rPr>
          <w:fldChar w:fldCharType="begin"/>
        </w:r>
        <w:r w:rsidR="000D5B68">
          <w:rPr>
            <w:noProof/>
            <w:webHidden/>
          </w:rPr>
          <w:instrText xml:space="preserve"> PAGEREF _Toc417917242 \h </w:instrText>
        </w:r>
        <w:r w:rsidR="000D5B68">
          <w:rPr>
            <w:noProof/>
            <w:webHidden/>
          </w:rPr>
        </w:r>
        <w:r w:rsidR="000D5B68">
          <w:rPr>
            <w:noProof/>
            <w:webHidden/>
          </w:rPr>
          <w:fldChar w:fldCharType="separate"/>
        </w:r>
        <w:r w:rsidR="004602B3">
          <w:rPr>
            <w:noProof/>
            <w:webHidden/>
          </w:rPr>
          <w:t>18</w:t>
        </w:r>
        <w:r w:rsidR="000D5B68">
          <w:rPr>
            <w:noProof/>
            <w:webHidden/>
          </w:rPr>
          <w:fldChar w:fldCharType="end"/>
        </w:r>
      </w:hyperlink>
    </w:p>
    <w:p w14:paraId="6FE77186" w14:textId="77777777" w:rsidR="000D5B68" w:rsidRPr="009B7935" w:rsidRDefault="005B05CA">
      <w:pPr>
        <w:pStyle w:val="TOC1"/>
        <w:tabs>
          <w:tab w:val="right" w:pos="9628"/>
        </w:tabs>
        <w:rPr>
          <w:rFonts w:eastAsia="Times New Roman"/>
          <w:noProof/>
          <w:lang w:eastAsia="en-AU"/>
        </w:rPr>
      </w:pPr>
      <w:hyperlink w:anchor="_Toc417917243" w:history="1">
        <w:r w:rsidR="000D5B68" w:rsidRPr="00AD181E">
          <w:rPr>
            <w:rStyle w:val="Hyperlink"/>
            <w:noProof/>
          </w:rPr>
          <w:t>SECTION 2</w:t>
        </w:r>
        <w:r w:rsidR="000D5B68">
          <w:rPr>
            <w:noProof/>
            <w:webHidden/>
          </w:rPr>
          <w:tab/>
        </w:r>
        <w:r w:rsidR="000D5B68">
          <w:rPr>
            <w:noProof/>
            <w:webHidden/>
          </w:rPr>
          <w:fldChar w:fldCharType="begin"/>
        </w:r>
        <w:r w:rsidR="000D5B68">
          <w:rPr>
            <w:noProof/>
            <w:webHidden/>
          </w:rPr>
          <w:instrText xml:space="preserve"> PAGEREF _Toc417917243 \h </w:instrText>
        </w:r>
        <w:r w:rsidR="000D5B68">
          <w:rPr>
            <w:noProof/>
            <w:webHidden/>
          </w:rPr>
        </w:r>
        <w:r w:rsidR="000D5B68">
          <w:rPr>
            <w:noProof/>
            <w:webHidden/>
          </w:rPr>
          <w:fldChar w:fldCharType="separate"/>
        </w:r>
        <w:r w:rsidR="004602B3">
          <w:rPr>
            <w:noProof/>
            <w:webHidden/>
          </w:rPr>
          <w:t>19</w:t>
        </w:r>
        <w:r w:rsidR="000D5B68">
          <w:rPr>
            <w:noProof/>
            <w:webHidden/>
          </w:rPr>
          <w:fldChar w:fldCharType="end"/>
        </w:r>
      </w:hyperlink>
    </w:p>
    <w:p w14:paraId="1CFB0CC1" w14:textId="77777777" w:rsidR="000D5B68" w:rsidRPr="009B7935" w:rsidRDefault="005B05CA">
      <w:pPr>
        <w:pStyle w:val="TOC1"/>
        <w:tabs>
          <w:tab w:val="right" w:pos="9628"/>
        </w:tabs>
        <w:rPr>
          <w:rFonts w:eastAsia="Times New Roman"/>
          <w:noProof/>
          <w:lang w:eastAsia="en-AU"/>
        </w:rPr>
      </w:pPr>
      <w:hyperlink w:anchor="_Toc417917244" w:history="1">
        <w:r w:rsidR="000D5B68" w:rsidRPr="00AD181E">
          <w:rPr>
            <w:rStyle w:val="Hyperlink"/>
            <w:noProof/>
          </w:rPr>
          <w:t>PLANNING, STRUCTURES AND ROLES</w:t>
        </w:r>
        <w:r w:rsidR="000D5B68">
          <w:rPr>
            <w:noProof/>
            <w:webHidden/>
          </w:rPr>
          <w:tab/>
        </w:r>
        <w:r w:rsidR="000D5B68">
          <w:rPr>
            <w:noProof/>
            <w:webHidden/>
          </w:rPr>
          <w:fldChar w:fldCharType="begin"/>
        </w:r>
        <w:r w:rsidR="000D5B68">
          <w:rPr>
            <w:noProof/>
            <w:webHidden/>
          </w:rPr>
          <w:instrText xml:space="preserve"> PAGEREF _Toc417917244 \h </w:instrText>
        </w:r>
        <w:r w:rsidR="000D5B68">
          <w:rPr>
            <w:noProof/>
            <w:webHidden/>
          </w:rPr>
        </w:r>
        <w:r w:rsidR="000D5B68">
          <w:rPr>
            <w:noProof/>
            <w:webHidden/>
          </w:rPr>
          <w:fldChar w:fldCharType="separate"/>
        </w:r>
        <w:r w:rsidR="004602B3">
          <w:rPr>
            <w:noProof/>
            <w:webHidden/>
          </w:rPr>
          <w:t>19</w:t>
        </w:r>
        <w:r w:rsidR="000D5B68">
          <w:rPr>
            <w:noProof/>
            <w:webHidden/>
          </w:rPr>
          <w:fldChar w:fldCharType="end"/>
        </w:r>
      </w:hyperlink>
    </w:p>
    <w:p w14:paraId="66251151" w14:textId="77777777" w:rsidR="000D5B68" w:rsidRPr="009B7935" w:rsidRDefault="005B05CA">
      <w:pPr>
        <w:pStyle w:val="TOC2"/>
        <w:tabs>
          <w:tab w:val="left" w:pos="880"/>
          <w:tab w:val="right" w:pos="9628"/>
        </w:tabs>
        <w:rPr>
          <w:rFonts w:eastAsia="Times New Roman"/>
          <w:noProof/>
          <w:lang w:eastAsia="en-AU"/>
        </w:rPr>
      </w:pPr>
      <w:hyperlink w:anchor="_Toc417917245" w:history="1">
        <w:r w:rsidR="000D5B68" w:rsidRPr="00AD181E">
          <w:rPr>
            <w:rStyle w:val="Hyperlink"/>
            <w:noProof/>
          </w:rPr>
          <w:t>2.1</w:t>
        </w:r>
        <w:r w:rsidR="000D5B68" w:rsidRPr="009B7935">
          <w:rPr>
            <w:rFonts w:eastAsia="Times New Roman"/>
            <w:noProof/>
            <w:lang w:eastAsia="en-AU"/>
          </w:rPr>
          <w:tab/>
        </w:r>
        <w:r w:rsidR="000D5B68" w:rsidRPr="00AD181E">
          <w:rPr>
            <w:rStyle w:val="Hyperlink"/>
            <w:noProof/>
          </w:rPr>
          <w:t>Emergency Management Planning</w:t>
        </w:r>
        <w:r w:rsidR="000D5B68">
          <w:rPr>
            <w:noProof/>
            <w:webHidden/>
          </w:rPr>
          <w:tab/>
        </w:r>
        <w:r w:rsidR="000D5B68">
          <w:rPr>
            <w:noProof/>
            <w:webHidden/>
          </w:rPr>
          <w:fldChar w:fldCharType="begin"/>
        </w:r>
        <w:r w:rsidR="000D5B68">
          <w:rPr>
            <w:noProof/>
            <w:webHidden/>
          </w:rPr>
          <w:instrText xml:space="preserve"> PAGEREF _Toc417917245 \h </w:instrText>
        </w:r>
        <w:r w:rsidR="000D5B68">
          <w:rPr>
            <w:noProof/>
            <w:webHidden/>
          </w:rPr>
        </w:r>
        <w:r w:rsidR="000D5B68">
          <w:rPr>
            <w:noProof/>
            <w:webHidden/>
          </w:rPr>
          <w:fldChar w:fldCharType="separate"/>
        </w:r>
        <w:r w:rsidR="004602B3">
          <w:rPr>
            <w:noProof/>
            <w:webHidden/>
          </w:rPr>
          <w:t>20</w:t>
        </w:r>
        <w:r w:rsidR="000D5B68">
          <w:rPr>
            <w:noProof/>
            <w:webHidden/>
          </w:rPr>
          <w:fldChar w:fldCharType="end"/>
        </w:r>
      </w:hyperlink>
    </w:p>
    <w:p w14:paraId="37163C06" w14:textId="77777777" w:rsidR="000D5B68" w:rsidRPr="009B7935" w:rsidRDefault="005B05CA">
      <w:pPr>
        <w:pStyle w:val="TOC2"/>
        <w:tabs>
          <w:tab w:val="left" w:pos="1100"/>
          <w:tab w:val="right" w:pos="9628"/>
        </w:tabs>
        <w:rPr>
          <w:rFonts w:eastAsia="Times New Roman"/>
          <w:noProof/>
          <w:lang w:eastAsia="en-AU"/>
        </w:rPr>
      </w:pPr>
      <w:hyperlink w:anchor="_Toc417917246" w:history="1">
        <w:r w:rsidR="000D5B68" w:rsidRPr="00AD181E">
          <w:rPr>
            <w:rStyle w:val="Hyperlink"/>
            <w:noProof/>
          </w:rPr>
          <w:t>2.1.2</w:t>
        </w:r>
        <w:r w:rsidR="000D5B68" w:rsidRPr="009B7935">
          <w:rPr>
            <w:rFonts w:eastAsia="Times New Roman"/>
            <w:noProof/>
            <w:lang w:eastAsia="en-AU"/>
          </w:rPr>
          <w:tab/>
        </w:r>
        <w:r w:rsidR="000D5B68" w:rsidRPr="00AD181E">
          <w:rPr>
            <w:rStyle w:val="Hyperlink"/>
            <w:noProof/>
          </w:rPr>
          <w:t>Business Continuity Planning</w:t>
        </w:r>
        <w:r w:rsidR="000D5B68">
          <w:rPr>
            <w:noProof/>
            <w:webHidden/>
          </w:rPr>
          <w:tab/>
        </w:r>
        <w:r w:rsidR="000D5B68">
          <w:rPr>
            <w:noProof/>
            <w:webHidden/>
          </w:rPr>
          <w:fldChar w:fldCharType="begin"/>
        </w:r>
        <w:r w:rsidR="000D5B68">
          <w:rPr>
            <w:noProof/>
            <w:webHidden/>
          </w:rPr>
          <w:instrText xml:space="preserve"> PAGEREF _Toc417917246 \h </w:instrText>
        </w:r>
        <w:r w:rsidR="000D5B68">
          <w:rPr>
            <w:noProof/>
            <w:webHidden/>
          </w:rPr>
        </w:r>
        <w:r w:rsidR="000D5B68">
          <w:rPr>
            <w:noProof/>
            <w:webHidden/>
          </w:rPr>
          <w:fldChar w:fldCharType="separate"/>
        </w:r>
        <w:r w:rsidR="004602B3">
          <w:rPr>
            <w:noProof/>
            <w:webHidden/>
          </w:rPr>
          <w:t>21</w:t>
        </w:r>
        <w:r w:rsidR="000D5B68">
          <w:rPr>
            <w:noProof/>
            <w:webHidden/>
          </w:rPr>
          <w:fldChar w:fldCharType="end"/>
        </w:r>
      </w:hyperlink>
    </w:p>
    <w:p w14:paraId="6B0985B9" w14:textId="77777777" w:rsidR="000D5B68" w:rsidRPr="009B7935" w:rsidRDefault="005B05CA">
      <w:pPr>
        <w:pStyle w:val="TOC2"/>
        <w:tabs>
          <w:tab w:val="left" w:pos="1100"/>
          <w:tab w:val="right" w:pos="9628"/>
        </w:tabs>
        <w:rPr>
          <w:rFonts w:eastAsia="Times New Roman"/>
          <w:noProof/>
          <w:lang w:eastAsia="en-AU"/>
        </w:rPr>
      </w:pPr>
      <w:hyperlink w:anchor="_Toc417917247" w:history="1">
        <w:r w:rsidR="000D5B68" w:rsidRPr="00AD181E">
          <w:rPr>
            <w:rStyle w:val="Hyperlink"/>
            <w:noProof/>
          </w:rPr>
          <w:t>2.1.4</w:t>
        </w:r>
        <w:r w:rsidR="000D5B68" w:rsidRPr="009B7935">
          <w:rPr>
            <w:rFonts w:eastAsia="Times New Roman"/>
            <w:noProof/>
            <w:lang w:eastAsia="en-AU"/>
          </w:rPr>
          <w:tab/>
        </w:r>
        <w:r w:rsidR="000D5B68" w:rsidRPr="00AD181E">
          <w:rPr>
            <w:rStyle w:val="Hyperlink"/>
            <w:noProof/>
          </w:rPr>
          <w:t>The Municipal Emergency Management Plan (MEMP)</w:t>
        </w:r>
        <w:r w:rsidR="000D5B68">
          <w:rPr>
            <w:noProof/>
            <w:webHidden/>
          </w:rPr>
          <w:tab/>
        </w:r>
        <w:r w:rsidR="000D5B68">
          <w:rPr>
            <w:noProof/>
            <w:webHidden/>
          </w:rPr>
          <w:fldChar w:fldCharType="begin"/>
        </w:r>
        <w:r w:rsidR="000D5B68">
          <w:rPr>
            <w:noProof/>
            <w:webHidden/>
          </w:rPr>
          <w:instrText xml:space="preserve"> PAGEREF _Toc417917247 \h </w:instrText>
        </w:r>
        <w:r w:rsidR="000D5B68">
          <w:rPr>
            <w:noProof/>
            <w:webHidden/>
          </w:rPr>
        </w:r>
        <w:r w:rsidR="000D5B68">
          <w:rPr>
            <w:noProof/>
            <w:webHidden/>
          </w:rPr>
          <w:fldChar w:fldCharType="separate"/>
        </w:r>
        <w:r w:rsidR="004602B3">
          <w:rPr>
            <w:noProof/>
            <w:webHidden/>
          </w:rPr>
          <w:t>22</w:t>
        </w:r>
        <w:r w:rsidR="000D5B68">
          <w:rPr>
            <w:noProof/>
            <w:webHidden/>
          </w:rPr>
          <w:fldChar w:fldCharType="end"/>
        </w:r>
      </w:hyperlink>
    </w:p>
    <w:p w14:paraId="675BF859" w14:textId="77777777" w:rsidR="000D5B68" w:rsidRPr="009B7935" w:rsidRDefault="005B05CA">
      <w:pPr>
        <w:pStyle w:val="TOC3"/>
        <w:tabs>
          <w:tab w:val="left" w:pos="1320"/>
          <w:tab w:val="right" w:pos="9628"/>
        </w:tabs>
        <w:rPr>
          <w:rFonts w:eastAsia="Times New Roman"/>
          <w:noProof/>
          <w:lang w:eastAsia="en-AU"/>
        </w:rPr>
      </w:pPr>
      <w:hyperlink w:anchor="_Toc417917248" w:history="1">
        <w:r w:rsidR="000D5B68" w:rsidRPr="00AD181E">
          <w:rPr>
            <w:rStyle w:val="Hyperlink"/>
            <w:noProof/>
          </w:rPr>
          <w:t>2.1.6</w:t>
        </w:r>
        <w:r w:rsidR="000D5B68" w:rsidRPr="009B7935">
          <w:rPr>
            <w:rFonts w:eastAsia="Times New Roman"/>
            <w:noProof/>
            <w:lang w:eastAsia="en-AU"/>
          </w:rPr>
          <w:tab/>
        </w:r>
        <w:r w:rsidR="000D5B68" w:rsidRPr="00AD181E">
          <w:rPr>
            <w:rStyle w:val="Hyperlink"/>
            <w:noProof/>
          </w:rPr>
          <w:t>MEMP Audits</w:t>
        </w:r>
        <w:r w:rsidR="000D5B68">
          <w:rPr>
            <w:noProof/>
            <w:webHidden/>
          </w:rPr>
          <w:tab/>
        </w:r>
        <w:r w:rsidR="000D5B68">
          <w:rPr>
            <w:noProof/>
            <w:webHidden/>
          </w:rPr>
          <w:fldChar w:fldCharType="begin"/>
        </w:r>
        <w:r w:rsidR="000D5B68">
          <w:rPr>
            <w:noProof/>
            <w:webHidden/>
          </w:rPr>
          <w:instrText xml:space="preserve"> PAGEREF _Toc417917248 \h </w:instrText>
        </w:r>
        <w:r w:rsidR="000D5B68">
          <w:rPr>
            <w:noProof/>
            <w:webHidden/>
          </w:rPr>
        </w:r>
        <w:r w:rsidR="000D5B68">
          <w:rPr>
            <w:noProof/>
            <w:webHidden/>
          </w:rPr>
          <w:fldChar w:fldCharType="separate"/>
        </w:r>
        <w:r w:rsidR="004602B3">
          <w:rPr>
            <w:noProof/>
            <w:webHidden/>
          </w:rPr>
          <w:t>23</w:t>
        </w:r>
        <w:r w:rsidR="000D5B68">
          <w:rPr>
            <w:noProof/>
            <w:webHidden/>
          </w:rPr>
          <w:fldChar w:fldCharType="end"/>
        </w:r>
      </w:hyperlink>
    </w:p>
    <w:p w14:paraId="4E536EFC" w14:textId="77777777" w:rsidR="000D5B68" w:rsidRPr="009B7935" w:rsidRDefault="005B05CA">
      <w:pPr>
        <w:pStyle w:val="TOC3"/>
        <w:tabs>
          <w:tab w:val="right" w:pos="9628"/>
        </w:tabs>
        <w:rPr>
          <w:rFonts w:eastAsia="Times New Roman"/>
          <w:noProof/>
          <w:lang w:eastAsia="en-AU"/>
        </w:rPr>
      </w:pPr>
      <w:hyperlink w:anchor="_Toc417917249" w:history="1">
        <w:r w:rsidR="000D5B68" w:rsidRPr="00AD181E">
          <w:rPr>
            <w:rStyle w:val="Hyperlink"/>
            <w:noProof/>
          </w:rPr>
          <w:t>2.2 Emergency Management Structures</w:t>
        </w:r>
        <w:r w:rsidR="000D5B68">
          <w:rPr>
            <w:noProof/>
            <w:webHidden/>
          </w:rPr>
          <w:tab/>
        </w:r>
        <w:r w:rsidR="000D5B68">
          <w:rPr>
            <w:noProof/>
            <w:webHidden/>
          </w:rPr>
          <w:fldChar w:fldCharType="begin"/>
        </w:r>
        <w:r w:rsidR="000D5B68">
          <w:rPr>
            <w:noProof/>
            <w:webHidden/>
          </w:rPr>
          <w:instrText xml:space="preserve"> PAGEREF _Toc417917249 \h </w:instrText>
        </w:r>
        <w:r w:rsidR="000D5B68">
          <w:rPr>
            <w:noProof/>
            <w:webHidden/>
          </w:rPr>
        </w:r>
        <w:r w:rsidR="000D5B68">
          <w:rPr>
            <w:noProof/>
            <w:webHidden/>
          </w:rPr>
          <w:fldChar w:fldCharType="separate"/>
        </w:r>
        <w:r w:rsidR="004602B3">
          <w:rPr>
            <w:noProof/>
            <w:webHidden/>
          </w:rPr>
          <w:t>23</w:t>
        </w:r>
        <w:r w:rsidR="000D5B68">
          <w:rPr>
            <w:noProof/>
            <w:webHidden/>
          </w:rPr>
          <w:fldChar w:fldCharType="end"/>
        </w:r>
      </w:hyperlink>
    </w:p>
    <w:p w14:paraId="71D58EAA" w14:textId="77777777" w:rsidR="000D5B68" w:rsidRPr="009B7935" w:rsidRDefault="005B05CA">
      <w:pPr>
        <w:pStyle w:val="TOC2"/>
        <w:tabs>
          <w:tab w:val="left" w:pos="880"/>
          <w:tab w:val="right" w:pos="9628"/>
        </w:tabs>
        <w:rPr>
          <w:rFonts w:eastAsia="Times New Roman"/>
          <w:noProof/>
          <w:lang w:eastAsia="en-AU"/>
        </w:rPr>
      </w:pPr>
      <w:hyperlink w:anchor="_Toc417917250" w:history="1">
        <w:r w:rsidR="000D5B68" w:rsidRPr="00AD181E">
          <w:rPr>
            <w:rStyle w:val="Hyperlink"/>
            <w:noProof/>
          </w:rPr>
          <w:t>2.3</w:t>
        </w:r>
        <w:r w:rsidR="000D5B68" w:rsidRPr="009B7935">
          <w:rPr>
            <w:rFonts w:eastAsia="Times New Roman"/>
            <w:noProof/>
            <w:lang w:eastAsia="en-AU"/>
          </w:rPr>
          <w:tab/>
        </w:r>
        <w:r w:rsidR="000D5B68" w:rsidRPr="00AD181E">
          <w:rPr>
            <w:rStyle w:val="Hyperlink"/>
            <w:noProof/>
          </w:rPr>
          <w:t>Role Statements: Statutory, Optional and Elected Roles</w:t>
        </w:r>
        <w:r w:rsidR="000D5B68">
          <w:rPr>
            <w:noProof/>
            <w:webHidden/>
          </w:rPr>
          <w:tab/>
        </w:r>
        <w:r w:rsidR="000D5B68">
          <w:rPr>
            <w:noProof/>
            <w:webHidden/>
          </w:rPr>
          <w:fldChar w:fldCharType="begin"/>
        </w:r>
        <w:r w:rsidR="000D5B68">
          <w:rPr>
            <w:noProof/>
            <w:webHidden/>
          </w:rPr>
          <w:instrText xml:space="preserve"> PAGEREF _Toc417917250 \h </w:instrText>
        </w:r>
        <w:r w:rsidR="000D5B68">
          <w:rPr>
            <w:noProof/>
            <w:webHidden/>
          </w:rPr>
        </w:r>
        <w:r w:rsidR="000D5B68">
          <w:rPr>
            <w:noProof/>
            <w:webHidden/>
          </w:rPr>
          <w:fldChar w:fldCharType="separate"/>
        </w:r>
        <w:r w:rsidR="004602B3">
          <w:rPr>
            <w:noProof/>
            <w:webHidden/>
          </w:rPr>
          <w:t>25</w:t>
        </w:r>
        <w:r w:rsidR="000D5B68">
          <w:rPr>
            <w:noProof/>
            <w:webHidden/>
          </w:rPr>
          <w:fldChar w:fldCharType="end"/>
        </w:r>
      </w:hyperlink>
    </w:p>
    <w:p w14:paraId="28CEF6C9" w14:textId="77777777" w:rsidR="000D5B68" w:rsidRPr="009B7935" w:rsidRDefault="005B05CA">
      <w:pPr>
        <w:pStyle w:val="TOC3"/>
        <w:tabs>
          <w:tab w:val="right" w:pos="9628"/>
        </w:tabs>
        <w:rPr>
          <w:rFonts w:eastAsia="Times New Roman"/>
          <w:noProof/>
          <w:lang w:eastAsia="en-AU"/>
        </w:rPr>
      </w:pPr>
      <w:hyperlink w:anchor="_Toc417917251" w:history="1">
        <w:r w:rsidR="000D5B68" w:rsidRPr="00AD181E">
          <w:rPr>
            <w:rStyle w:val="Hyperlink"/>
            <w:noProof/>
          </w:rPr>
          <w:t>2.2.1 Municipal Emergency Response Coordinator (MERC)</w:t>
        </w:r>
        <w:r w:rsidR="000D5B68">
          <w:rPr>
            <w:noProof/>
            <w:webHidden/>
          </w:rPr>
          <w:tab/>
        </w:r>
        <w:r w:rsidR="000D5B68">
          <w:rPr>
            <w:noProof/>
            <w:webHidden/>
          </w:rPr>
          <w:fldChar w:fldCharType="begin"/>
        </w:r>
        <w:r w:rsidR="000D5B68">
          <w:rPr>
            <w:noProof/>
            <w:webHidden/>
          </w:rPr>
          <w:instrText xml:space="preserve"> PAGEREF _Toc417917251 \h </w:instrText>
        </w:r>
        <w:r w:rsidR="000D5B68">
          <w:rPr>
            <w:noProof/>
            <w:webHidden/>
          </w:rPr>
        </w:r>
        <w:r w:rsidR="000D5B68">
          <w:rPr>
            <w:noProof/>
            <w:webHidden/>
          </w:rPr>
          <w:fldChar w:fldCharType="separate"/>
        </w:r>
        <w:r w:rsidR="004602B3">
          <w:rPr>
            <w:noProof/>
            <w:webHidden/>
          </w:rPr>
          <w:t>25</w:t>
        </w:r>
        <w:r w:rsidR="000D5B68">
          <w:rPr>
            <w:noProof/>
            <w:webHidden/>
          </w:rPr>
          <w:fldChar w:fldCharType="end"/>
        </w:r>
      </w:hyperlink>
    </w:p>
    <w:p w14:paraId="26DE4D92" w14:textId="77777777" w:rsidR="000D5B68" w:rsidRPr="009B7935" w:rsidRDefault="005B05CA">
      <w:pPr>
        <w:pStyle w:val="TOC3"/>
        <w:tabs>
          <w:tab w:val="right" w:pos="9628"/>
        </w:tabs>
        <w:rPr>
          <w:rFonts w:eastAsia="Times New Roman"/>
          <w:noProof/>
          <w:lang w:eastAsia="en-AU"/>
        </w:rPr>
      </w:pPr>
      <w:hyperlink w:anchor="_Toc417917252" w:history="1">
        <w:r w:rsidR="000D5B68" w:rsidRPr="00AD181E">
          <w:rPr>
            <w:rStyle w:val="Hyperlink"/>
            <w:noProof/>
          </w:rPr>
          <w:t>Attributes and Skills for Key Roles</w:t>
        </w:r>
        <w:r w:rsidR="000D5B68">
          <w:rPr>
            <w:noProof/>
            <w:webHidden/>
          </w:rPr>
          <w:tab/>
        </w:r>
        <w:r w:rsidR="000D5B68">
          <w:rPr>
            <w:noProof/>
            <w:webHidden/>
          </w:rPr>
          <w:fldChar w:fldCharType="begin"/>
        </w:r>
        <w:r w:rsidR="000D5B68">
          <w:rPr>
            <w:noProof/>
            <w:webHidden/>
          </w:rPr>
          <w:instrText xml:space="preserve"> PAGEREF _Toc417917252 \h </w:instrText>
        </w:r>
        <w:r w:rsidR="000D5B68">
          <w:rPr>
            <w:noProof/>
            <w:webHidden/>
          </w:rPr>
        </w:r>
        <w:r w:rsidR="000D5B68">
          <w:rPr>
            <w:noProof/>
            <w:webHidden/>
          </w:rPr>
          <w:fldChar w:fldCharType="separate"/>
        </w:r>
        <w:r w:rsidR="004602B3">
          <w:rPr>
            <w:noProof/>
            <w:webHidden/>
          </w:rPr>
          <w:t>25</w:t>
        </w:r>
        <w:r w:rsidR="000D5B68">
          <w:rPr>
            <w:noProof/>
            <w:webHidden/>
          </w:rPr>
          <w:fldChar w:fldCharType="end"/>
        </w:r>
      </w:hyperlink>
    </w:p>
    <w:p w14:paraId="395297A1" w14:textId="77777777" w:rsidR="000D5B68" w:rsidRPr="009B7935" w:rsidRDefault="005B05CA">
      <w:pPr>
        <w:pStyle w:val="TOC3"/>
        <w:tabs>
          <w:tab w:val="left" w:pos="1320"/>
          <w:tab w:val="right" w:pos="9628"/>
        </w:tabs>
        <w:rPr>
          <w:rFonts w:eastAsia="Times New Roman"/>
          <w:noProof/>
          <w:lang w:eastAsia="en-AU"/>
        </w:rPr>
      </w:pPr>
      <w:hyperlink w:anchor="_Toc417917253" w:history="1">
        <w:r w:rsidR="000D5B68" w:rsidRPr="00AD181E">
          <w:rPr>
            <w:rStyle w:val="Hyperlink"/>
            <w:noProof/>
          </w:rPr>
          <w:t>2.2.2</w:t>
        </w:r>
        <w:r w:rsidR="000D5B68" w:rsidRPr="009B7935">
          <w:rPr>
            <w:rFonts w:eastAsia="Times New Roman"/>
            <w:noProof/>
            <w:lang w:eastAsia="en-AU"/>
          </w:rPr>
          <w:tab/>
        </w:r>
        <w:r w:rsidR="000D5B68" w:rsidRPr="00AD181E">
          <w:rPr>
            <w:rStyle w:val="Hyperlink"/>
            <w:noProof/>
          </w:rPr>
          <w:t>Municipal Emergency Resource Officer (MERO)</w:t>
        </w:r>
        <w:r w:rsidR="000D5B68">
          <w:rPr>
            <w:noProof/>
            <w:webHidden/>
          </w:rPr>
          <w:tab/>
        </w:r>
        <w:r w:rsidR="000D5B68">
          <w:rPr>
            <w:noProof/>
            <w:webHidden/>
          </w:rPr>
          <w:fldChar w:fldCharType="begin"/>
        </w:r>
        <w:r w:rsidR="000D5B68">
          <w:rPr>
            <w:noProof/>
            <w:webHidden/>
          </w:rPr>
          <w:instrText xml:space="preserve"> PAGEREF _Toc417917253 \h </w:instrText>
        </w:r>
        <w:r w:rsidR="000D5B68">
          <w:rPr>
            <w:noProof/>
            <w:webHidden/>
          </w:rPr>
        </w:r>
        <w:r w:rsidR="000D5B68">
          <w:rPr>
            <w:noProof/>
            <w:webHidden/>
          </w:rPr>
          <w:fldChar w:fldCharType="separate"/>
        </w:r>
        <w:r w:rsidR="004602B3">
          <w:rPr>
            <w:noProof/>
            <w:webHidden/>
          </w:rPr>
          <w:t>26</w:t>
        </w:r>
        <w:r w:rsidR="000D5B68">
          <w:rPr>
            <w:noProof/>
            <w:webHidden/>
          </w:rPr>
          <w:fldChar w:fldCharType="end"/>
        </w:r>
      </w:hyperlink>
    </w:p>
    <w:p w14:paraId="308FE12B" w14:textId="77777777" w:rsidR="000D5B68" w:rsidRPr="009B7935" w:rsidRDefault="005B05CA">
      <w:pPr>
        <w:pStyle w:val="TOC3"/>
        <w:tabs>
          <w:tab w:val="left" w:pos="1320"/>
          <w:tab w:val="right" w:pos="9628"/>
        </w:tabs>
        <w:rPr>
          <w:rFonts w:eastAsia="Times New Roman"/>
          <w:noProof/>
          <w:lang w:eastAsia="en-AU"/>
        </w:rPr>
      </w:pPr>
      <w:hyperlink w:anchor="_Toc417917254" w:history="1">
        <w:r w:rsidR="000D5B68" w:rsidRPr="00AD181E">
          <w:rPr>
            <w:rStyle w:val="Hyperlink"/>
            <w:noProof/>
          </w:rPr>
          <w:t>2.2.3</w:t>
        </w:r>
        <w:r w:rsidR="000D5B68" w:rsidRPr="009B7935">
          <w:rPr>
            <w:rFonts w:eastAsia="Times New Roman"/>
            <w:noProof/>
            <w:lang w:eastAsia="en-AU"/>
          </w:rPr>
          <w:tab/>
        </w:r>
        <w:r w:rsidR="000D5B68" w:rsidRPr="00AD181E">
          <w:rPr>
            <w:rStyle w:val="Hyperlink"/>
            <w:noProof/>
          </w:rPr>
          <w:t>Municipal Fire Prevention Officer (MFPO)</w:t>
        </w:r>
        <w:r w:rsidR="000D5B68">
          <w:rPr>
            <w:noProof/>
            <w:webHidden/>
          </w:rPr>
          <w:tab/>
        </w:r>
        <w:r w:rsidR="000D5B68">
          <w:rPr>
            <w:noProof/>
            <w:webHidden/>
          </w:rPr>
          <w:fldChar w:fldCharType="begin"/>
        </w:r>
        <w:r w:rsidR="000D5B68">
          <w:rPr>
            <w:noProof/>
            <w:webHidden/>
          </w:rPr>
          <w:instrText xml:space="preserve"> PAGEREF _Toc417917254 \h </w:instrText>
        </w:r>
        <w:r w:rsidR="000D5B68">
          <w:rPr>
            <w:noProof/>
            <w:webHidden/>
          </w:rPr>
        </w:r>
        <w:r w:rsidR="000D5B68">
          <w:rPr>
            <w:noProof/>
            <w:webHidden/>
          </w:rPr>
          <w:fldChar w:fldCharType="separate"/>
        </w:r>
        <w:r w:rsidR="004602B3">
          <w:rPr>
            <w:noProof/>
            <w:webHidden/>
          </w:rPr>
          <w:t>27</w:t>
        </w:r>
        <w:r w:rsidR="000D5B68">
          <w:rPr>
            <w:noProof/>
            <w:webHidden/>
          </w:rPr>
          <w:fldChar w:fldCharType="end"/>
        </w:r>
      </w:hyperlink>
    </w:p>
    <w:p w14:paraId="1ABDF4C2" w14:textId="77777777" w:rsidR="000D5B68" w:rsidRPr="009B7935" w:rsidRDefault="005B05CA">
      <w:pPr>
        <w:pStyle w:val="TOC3"/>
        <w:tabs>
          <w:tab w:val="left" w:pos="1320"/>
          <w:tab w:val="right" w:pos="9628"/>
        </w:tabs>
        <w:rPr>
          <w:rFonts w:eastAsia="Times New Roman"/>
          <w:noProof/>
          <w:lang w:eastAsia="en-AU"/>
        </w:rPr>
      </w:pPr>
      <w:hyperlink w:anchor="_Toc417917255" w:history="1">
        <w:r w:rsidR="000D5B68" w:rsidRPr="00AD181E">
          <w:rPr>
            <w:rStyle w:val="Hyperlink"/>
            <w:noProof/>
          </w:rPr>
          <w:t>2.2.4</w:t>
        </w:r>
        <w:r w:rsidR="000D5B68" w:rsidRPr="009B7935">
          <w:rPr>
            <w:rFonts w:eastAsia="Times New Roman"/>
            <w:noProof/>
            <w:lang w:eastAsia="en-AU"/>
          </w:rPr>
          <w:tab/>
        </w:r>
        <w:r w:rsidR="000D5B68" w:rsidRPr="00AD181E">
          <w:rPr>
            <w:rStyle w:val="Hyperlink"/>
            <w:noProof/>
          </w:rPr>
          <w:t>Municipal Recovery Manager (MRM)</w:t>
        </w:r>
        <w:r w:rsidR="000D5B68">
          <w:rPr>
            <w:noProof/>
            <w:webHidden/>
          </w:rPr>
          <w:tab/>
        </w:r>
        <w:r w:rsidR="000D5B68">
          <w:rPr>
            <w:noProof/>
            <w:webHidden/>
          </w:rPr>
          <w:fldChar w:fldCharType="begin"/>
        </w:r>
        <w:r w:rsidR="000D5B68">
          <w:rPr>
            <w:noProof/>
            <w:webHidden/>
          </w:rPr>
          <w:instrText xml:space="preserve"> PAGEREF _Toc417917255 \h </w:instrText>
        </w:r>
        <w:r w:rsidR="000D5B68">
          <w:rPr>
            <w:noProof/>
            <w:webHidden/>
          </w:rPr>
        </w:r>
        <w:r w:rsidR="000D5B68">
          <w:rPr>
            <w:noProof/>
            <w:webHidden/>
          </w:rPr>
          <w:fldChar w:fldCharType="separate"/>
        </w:r>
        <w:r w:rsidR="004602B3">
          <w:rPr>
            <w:noProof/>
            <w:webHidden/>
          </w:rPr>
          <w:t>28</w:t>
        </w:r>
        <w:r w:rsidR="000D5B68">
          <w:rPr>
            <w:noProof/>
            <w:webHidden/>
          </w:rPr>
          <w:fldChar w:fldCharType="end"/>
        </w:r>
      </w:hyperlink>
    </w:p>
    <w:p w14:paraId="04636A8E" w14:textId="77777777" w:rsidR="000D5B68" w:rsidRPr="009B7935" w:rsidRDefault="005B05CA">
      <w:pPr>
        <w:pStyle w:val="TOC3"/>
        <w:tabs>
          <w:tab w:val="left" w:pos="1320"/>
          <w:tab w:val="right" w:pos="9628"/>
        </w:tabs>
        <w:rPr>
          <w:rFonts w:eastAsia="Times New Roman"/>
          <w:noProof/>
          <w:lang w:eastAsia="en-AU"/>
        </w:rPr>
      </w:pPr>
      <w:hyperlink w:anchor="_Toc417917256" w:history="1">
        <w:r w:rsidR="000D5B68" w:rsidRPr="00AD181E">
          <w:rPr>
            <w:rStyle w:val="Hyperlink"/>
            <w:noProof/>
          </w:rPr>
          <w:t>2.2.6</w:t>
        </w:r>
        <w:r w:rsidR="000D5B68" w:rsidRPr="009B7935">
          <w:rPr>
            <w:rFonts w:eastAsia="Times New Roman"/>
            <w:noProof/>
            <w:lang w:eastAsia="en-AU"/>
          </w:rPr>
          <w:tab/>
        </w:r>
        <w:r w:rsidR="000D5B68" w:rsidRPr="00AD181E">
          <w:rPr>
            <w:rStyle w:val="Hyperlink"/>
            <w:noProof/>
          </w:rPr>
          <w:t>Municipal Emergency Manager (MEM)</w:t>
        </w:r>
        <w:r w:rsidR="000D5B68">
          <w:rPr>
            <w:noProof/>
            <w:webHidden/>
          </w:rPr>
          <w:tab/>
        </w:r>
        <w:r w:rsidR="000D5B68">
          <w:rPr>
            <w:noProof/>
            <w:webHidden/>
          </w:rPr>
          <w:fldChar w:fldCharType="begin"/>
        </w:r>
        <w:r w:rsidR="000D5B68">
          <w:rPr>
            <w:noProof/>
            <w:webHidden/>
          </w:rPr>
          <w:instrText xml:space="preserve"> PAGEREF _Toc417917256 \h </w:instrText>
        </w:r>
        <w:r w:rsidR="000D5B68">
          <w:rPr>
            <w:noProof/>
            <w:webHidden/>
          </w:rPr>
        </w:r>
        <w:r w:rsidR="000D5B68">
          <w:rPr>
            <w:noProof/>
            <w:webHidden/>
          </w:rPr>
          <w:fldChar w:fldCharType="separate"/>
        </w:r>
        <w:r w:rsidR="004602B3">
          <w:rPr>
            <w:noProof/>
            <w:webHidden/>
          </w:rPr>
          <w:t>29</w:t>
        </w:r>
        <w:r w:rsidR="000D5B68">
          <w:rPr>
            <w:noProof/>
            <w:webHidden/>
          </w:rPr>
          <w:fldChar w:fldCharType="end"/>
        </w:r>
      </w:hyperlink>
    </w:p>
    <w:p w14:paraId="74FB8646" w14:textId="77777777" w:rsidR="000D5B68" w:rsidRPr="009B7935" w:rsidRDefault="005B05CA">
      <w:pPr>
        <w:pStyle w:val="TOC3"/>
        <w:tabs>
          <w:tab w:val="left" w:pos="1320"/>
          <w:tab w:val="right" w:pos="9628"/>
        </w:tabs>
        <w:rPr>
          <w:rFonts w:eastAsia="Times New Roman"/>
          <w:noProof/>
          <w:lang w:eastAsia="en-AU"/>
        </w:rPr>
      </w:pPr>
      <w:hyperlink w:anchor="_Toc417917257" w:history="1">
        <w:r w:rsidR="000D5B68" w:rsidRPr="00AD181E">
          <w:rPr>
            <w:rStyle w:val="Hyperlink"/>
            <w:noProof/>
          </w:rPr>
          <w:t>2.2.7</w:t>
        </w:r>
        <w:r w:rsidR="000D5B68" w:rsidRPr="009B7935">
          <w:rPr>
            <w:rFonts w:eastAsia="Times New Roman"/>
            <w:noProof/>
            <w:lang w:eastAsia="en-AU"/>
          </w:rPr>
          <w:tab/>
        </w:r>
        <w:r w:rsidR="000D5B68" w:rsidRPr="00AD181E">
          <w:rPr>
            <w:rStyle w:val="Hyperlink"/>
            <w:noProof/>
          </w:rPr>
          <w:t>Environmental Health Officer (EHO)</w:t>
        </w:r>
        <w:r w:rsidR="000D5B68">
          <w:rPr>
            <w:noProof/>
            <w:webHidden/>
          </w:rPr>
          <w:tab/>
        </w:r>
        <w:r w:rsidR="000D5B68">
          <w:rPr>
            <w:noProof/>
            <w:webHidden/>
          </w:rPr>
          <w:fldChar w:fldCharType="begin"/>
        </w:r>
        <w:r w:rsidR="000D5B68">
          <w:rPr>
            <w:noProof/>
            <w:webHidden/>
          </w:rPr>
          <w:instrText xml:space="preserve"> PAGEREF _Toc417917257 \h </w:instrText>
        </w:r>
        <w:r w:rsidR="000D5B68">
          <w:rPr>
            <w:noProof/>
            <w:webHidden/>
          </w:rPr>
        </w:r>
        <w:r w:rsidR="000D5B68">
          <w:rPr>
            <w:noProof/>
            <w:webHidden/>
          </w:rPr>
          <w:fldChar w:fldCharType="separate"/>
        </w:r>
        <w:r w:rsidR="004602B3">
          <w:rPr>
            <w:noProof/>
            <w:webHidden/>
          </w:rPr>
          <w:t>30</w:t>
        </w:r>
        <w:r w:rsidR="000D5B68">
          <w:rPr>
            <w:noProof/>
            <w:webHidden/>
          </w:rPr>
          <w:fldChar w:fldCharType="end"/>
        </w:r>
      </w:hyperlink>
    </w:p>
    <w:p w14:paraId="705B3093" w14:textId="77777777" w:rsidR="000D5B68" w:rsidRPr="009B7935" w:rsidRDefault="005B05CA">
      <w:pPr>
        <w:pStyle w:val="TOC3"/>
        <w:tabs>
          <w:tab w:val="left" w:pos="1320"/>
          <w:tab w:val="right" w:pos="9628"/>
        </w:tabs>
        <w:rPr>
          <w:rFonts w:eastAsia="Times New Roman"/>
          <w:noProof/>
          <w:lang w:eastAsia="en-AU"/>
        </w:rPr>
      </w:pPr>
      <w:hyperlink w:anchor="_Toc417917258" w:history="1">
        <w:r w:rsidR="000D5B68" w:rsidRPr="00AD181E">
          <w:rPr>
            <w:rStyle w:val="Hyperlink"/>
            <w:noProof/>
          </w:rPr>
          <w:t>2.2.8</w:t>
        </w:r>
        <w:r w:rsidR="000D5B68" w:rsidRPr="009B7935">
          <w:rPr>
            <w:rFonts w:eastAsia="Times New Roman"/>
            <w:noProof/>
            <w:lang w:eastAsia="en-AU"/>
          </w:rPr>
          <w:tab/>
        </w:r>
        <w:r w:rsidR="000D5B68" w:rsidRPr="00AD181E">
          <w:rPr>
            <w:rStyle w:val="Hyperlink"/>
            <w:noProof/>
          </w:rPr>
          <w:t>MECC Facility Manager and Team</w:t>
        </w:r>
        <w:r w:rsidR="000D5B68">
          <w:rPr>
            <w:noProof/>
            <w:webHidden/>
          </w:rPr>
          <w:tab/>
        </w:r>
        <w:r w:rsidR="000D5B68">
          <w:rPr>
            <w:noProof/>
            <w:webHidden/>
          </w:rPr>
          <w:fldChar w:fldCharType="begin"/>
        </w:r>
        <w:r w:rsidR="000D5B68">
          <w:rPr>
            <w:noProof/>
            <w:webHidden/>
          </w:rPr>
          <w:instrText xml:space="preserve"> PAGEREF _Toc417917258 \h </w:instrText>
        </w:r>
        <w:r w:rsidR="000D5B68">
          <w:rPr>
            <w:noProof/>
            <w:webHidden/>
          </w:rPr>
        </w:r>
        <w:r w:rsidR="000D5B68">
          <w:rPr>
            <w:noProof/>
            <w:webHidden/>
          </w:rPr>
          <w:fldChar w:fldCharType="separate"/>
        </w:r>
        <w:r w:rsidR="004602B3">
          <w:rPr>
            <w:noProof/>
            <w:webHidden/>
          </w:rPr>
          <w:t>31</w:t>
        </w:r>
        <w:r w:rsidR="000D5B68">
          <w:rPr>
            <w:noProof/>
            <w:webHidden/>
          </w:rPr>
          <w:fldChar w:fldCharType="end"/>
        </w:r>
      </w:hyperlink>
    </w:p>
    <w:p w14:paraId="75636F0F" w14:textId="77777777" w:rsidR="000D5B68" w:rsidRPr="009B7935" w:rsidRDefault="005B05CA">
      <w:pPr>
        <w:pStyle w:val="TOC3"/>
        <w:tabs>
          <w:tab w:val="left" w:pos="1320"/>
          <w:tab w:val="right" w:pos="9628"/>
        </w:tabs>
        <w:rPr>
          <w:rFonts w:eastAsia="Times New Roman"/>
          <w:noProof/>
          <w:lang w:eastAsia="en-AU"/>
        </w:rPr>
      </w:pPr>
      <w:hyperlink w:anchor="_Toc417917259" w:history="1">
        <w:r w:rsidR="000D5B68" w:rsidRPr="00AD181E">
          <w:rPr>
            <w:rStyle w:val="Hyperlink"/>
            <w:noProof/>
          </w:rPr>
          <w:t>2.2.9</w:t>
        </w:r>
        <w:r w:rsidR="000D5B68" w:rsidRPr="009B7935">
          <w:rPr>
            <w:rFonts w:eastAsia="Times New Roman"/>
            <w:noProof/>
            <w:lang w:eastAsia="en-AU"/>
          </w:rPr>
          <w:tab/>
        </w:r>
        <w:r w:rsidR="000D5B68" w:rsidRPr="00AD181E">
          <w:rPr>
            <w:rStyle w:val="Hyperlink"/>
            <w:noProof/>
          </w:rPr>
          <w:t>Relief Centre Manager (ERC Manager) and Team</w:t>
        </w:r>
        <w:r w:rsidR="000D5B68">
          <w:rPr>
            <w:noProof/>
            <w:webHidden/>
          </w:rPr>
          <w:tab/>
        </w:r>
        <w:r w:rsidR="000D5B68">
          <w:rPr>
            <w:noProof/>
            <w:webHidden/>
          </w:rPr>
          <w:fldChar w:fldCharType="begin"/>
        </w:r>
        <w:r w:rsidR="000D5B68">
          <w:rPr>
            <w:noProof/>
            <w:webHidden/>
          </w:rPr>
          <w:instrText xml:space="preserve"> PAGEREF _Toc417917259 \h </w:instrText>
        </w:r>
        <w:r w:rsidR="000D5B68">
          <w:rPr>
            <w:noProof/>
            <w:webHidden/>
          </w:rPr>
        </w:r>
        <w:r w:rsidR="000D5B68">
          <w:rPr>
            <w:noProof/>
            <w:webHidden/>
          </w:rPr>
          <w:fldChar w:fldCharType="separate"/>
        </w:r>
        <w:r w:rsidR="004602B3">
          <w:rPr>
            <w:noProof/>
            <w:webHidden/>
          </w:rPr>
          <w:t>32</w:t>
        </w:r>
        <w:r w:rsidR="000D5B68">
          <w:rPr>
            <w:noProof/>
            <w:webHidden/>
          </w:rPr>
          <w:fldChar w:fldCharType="end"/>
        </w:r>
      </w:hyperlink>
    </w:p>
    <w:p w14:paraId="02A895CD" w14:textId="77777777" w:rsidR="000D5B68" w:rsidRPr="009B7935" w:rsidRDefault="005B05CA">
      <w:pPr>
        <w:pStyle w:val="TOC3"/>
        <w:tabs>
          <w:tab w:val="left" w:pos="1320"/>
          <w:tab w:val="right" w:pos="9628"/>
        </w:tabs>
        <w:rPr>
          <w:rFonts w:eastAsia="Times New Roman"/>
          <w:noProof/>
          <w:lang w:eastAsia="en-AU"/>
        </w:rPr>
      </w:pPr>
      <w:hyperlink w:anchor="_Toc417917260" w:history="1">
        <w:r w:rsidR="000D5B68" w:rsidRPr="00AD181E">
          <w:rPr>
            <w:rStyle w:val="Hyperlink"/>
            <w:noProof/>
          </w:rPr>
          <w:t>2.2.9</w:t>
        </w:r>
        <w:r w:rsidR="000D5B68" w:rsidRPr="009B7935">
          <w:rPr>
            <w:rFonts w:eastAsia="Times New Roman"/>
            <w:noProof/>
            <w:lang w:eastAsia="en-AU"/>
          </w:rPr>
          <w:tab/>
        </w:r>
        <w:r w:rsidR="000D5B68" w:rsidRPr="00AD181E">
          <w:rPr>
            <w:rStyle w:val="Hyperlink"/>
            <w:noProof/>
          </w:rPr>
          <w:t>Mayor and Councillors</w:t>
        </w:r>
        <w:r w:rsidR="000D5B68">
          <w:rPr>
            <w:noProof/>
            <w:webHidden/>
          </w:rPr>
          <w:tab/>
        </w:r>
        <w:r w:rsidR="000D5B68">
          <w:rPr>
            <w:noProof/>
            <w:webHidden/>
          </w:rPr>
          <w:fldChar w:fldCharType="begin"/>
        </w:r>
        <w:r w:rsidR="000D5B68">
          <w:rPr>
            <w:noProof/>
            <w:webHidden/>
          </w:rPr>
          <w:instrText xml:space="preserve"> PAGEREF _Toc417917260 \h </w:instrText>
        </w:r>
        <w:r w:rsidR="000D5B68">
          <w:rPr>
            <w:noProof/>
            <w:webHidden/>
          </w:rPr>
        </w:r>
        <w:r w:rsidR="000D5B68">
          <w:rPr>
            <w:noProof/>
            <w:webHidden/>
          </w:rPr>
          <w:fldChar w:fldCharType="separate"/>
        </w:r>
        <w:r w:rsidR="004602B3">
          <w:rPr>
            <w:noProof/>
            <w:webHidden/>
          </w:rPr>
          <w:t>33</w:t>
        </w:r>
        <w:r w:rsidR="000D5B68">
          <w:rPr>
            <w:noProof/>
            <w:webHidden/>
          </w:rPr>
          <w:fldChar w:fldCharType="end"/>
        </w:r>
      </w:hyperlink>
    </w:p>
    <w:p w14:paraId="18879CFC" w14:textId="77777777" w:rsidR="000D5B68" w:rsidRPr="009B7935" w:rsidRDefault="005B05CA">
      <w:pPr>
        <w:pStyle w:val="TOC2"/>
        <w:tabs>
          <w:tab w:val="left" w:pos="880"/>
          <w:tab w:val="right" w:pos="9628"/>
        </w:tabs>
        <w:rPr>
          <w:rFonts w:eastAsia="Times New Roman"/>
          <w:noProof/>
          <w:lang w:eastAsia="en-AU"/>
        </w:rPr>
      </w:pPr>
      <w:hyperlink w:anchor="_Toc417917261" w:history="1">
        <w:r w:rsidR="000D5B68" w:rsidRPr="00AD181E">
          <w:rPr>
            <w:rStyle w:val="Hyperlink"/>
            <w:noProof/>
          </w:rPr>
          <w:t>2.3</w:t>
        </w:r>
        <w:r w:rsidR="000D5B68" w:rsidRPr="009B7935">
          <w:rPr>
            <w:rFonts w:eastAsia="Times New Roman"/>
            <w:noProof/>
            <w:lang w:eastAsia="en-AU"/>
          </w:rPr>
          <w:tab/>
        </w:r>
        <w:r w:rsidR="000D5B68" w:rsidRPr="00AD181E">
          <w:rPr>
            <w:rStyle w:val="Hyperlink"/>
            <w:noProof/>
          </w:rPr>
          <w:t>Resource Provision, Expenditure and Reimbursement</w:t>
        </w:r>
        <w:r w:rsidR="000D5B68">
          <w:rPr>
            <w:noProof/>
            <w:webHidden/>
          </w:rPr>
          <w:tab/>
        </w:r>
        <w:r w:rsidR="000D5B68">
          <w:rPr>
            <w:noProof/>
            <w:webHidden/>
          </w:rPr>
          <w:fldChar w:fldCharType="begin"/>
        </w:r>
        <w:r w:rsidR="000D5B68">
          <w:rPr>
            <w:noProof/>
            <w:webHidden/>
          </w:rPr>
          <w:instrText xml:space="preserve"> PAGEREF _Toc417917261 \h </w:instrText>
        </w:r>
        <w:r w:rsidR="000D5B68">
          <w:rPr>
            <w:noProof/>
            <w:webHidden/>
          </w:rPr>
        </w:r>
        <w:r w:rsidR="000D5B68">
          <w:rPr>
            <w:noProof/>
            <w:webHidden/>
          </w:rPr>
          <w:fldChar w:fldCharType="separate"/>
        </w:r>
        <w:r w:rsidR="004602B3">
          <w:rPr>
            <w:noProof/>
            <w:webHidden/>
          </w:rPr>
          <w:t>34</w:t>
        </w:r>
        <w:r w:rsidR="000D5B68">
          <w:rPr>
            <w:noProof/>
            <w:webHidden/>
          </w:rPr>
          <w:fldChar w:fldCharType="end"/>
        </w:r>
      </w:hyperlink>
    </w:p>
    <w:p w14:paraId="259E3C47" w14:textId="77777777" w:rsidR="000D5B68" w:rsidRPr="009B7935" w:rsidRDefault="005B05CA">
      <w:pPr>
        <w:pStyle w:val="TOC3"/>
        <w:tabs>
          <w:tab w:val="left" w:pos="1320"/>
          <w:tab w:val="right" w:pos="9628"/>
        </w:tabs>
        <w:rPr>
          <w:rFonts w:eastAsia="Times New Roman"/>
          <w:noProof/>
          <w:lang w:eastAsia="en-AU"/>
        </w:rPr>
      </w:pPr>
      <w:hyperlink w:anchor="_Toc417917262" w:history="1">
        <w:r w:rsidR="000D5B68" w:rsidRPr="00AD181E">
          <w:rPr>
            <w:rStyle w:val="Hyperlink"/>
            <w:noProof/>
          </w:rPr>
          <w:t>2.3.1</w:t>
        </w:r>
        <w:r w:rsidR="000D5B68" w:rsidRPr="009B7935">
          <w:rPr>
            <w:rFonts w:eastAsia="Times New Roman"/>
            <w:noProof/>
            <w:lang w:eastAsia="en-AU"/>
          </w:rPr>
          <w:tab/>
        </w:r>
        <w:r w:rsidR="000D5B68" w:rsidRPr="00AD181E">
          <w:rPr>
            <w:rStyle w:val="Hyperlink"/>
            <w:noProof/>
          </w:rPr>
          <w:t>Resource Sharing Protocol</w:t>
        </w:r>
        <w:r w:rsidR="000D5B68">
          <w:rPr>
            <w:noProof/>
            <w:webHidden/>
          </w:rPr>
          <w:tab/>
        </w:r>
        <w:r w:rsidR="000D5B68">
          <w:rPr>
            <w:noProof/>
            <w:webHidden/>
          </w:rPr>
          <w:fldChar w:fldCharType="begin"/>
        </w:r>
        <w:r w:rsidR="000D5B68">
          <w:rPr>
            <w:noProof/>
            <w:webHidden/>
          </w:rPr>
          <w:instrText xml:space="preserve"> PAGEREF _Toc417917262 \h </w:instrText>
        </w:r>
        <w:r w:rsidR="000D5B68">
          <w:rPr>
            <w:noProof/>
            <w:webHidden/>
          </w:rPr>
        </w:r>
        <w:r w:rsidR="000D5B68">
          <w:rPr>
            <w:noProof/>
            <w:webHidden/>
          </w:rPr>
          <w:fldChar w:fldCharType="separate"/>
        </w:r>
        <w:r w:rsidR="004602B3">
          <w:rPr>
            <w:noProof/>
            <w:webHidden/>
          </w:rPr>
          <w:t>34</w:t>
        </w:r>
        <w:r w:rsidR="000D5B68">
          <w:rPr>
            <w:noProof/>
            <w:webHidden/>
          </w:rPr>
          <w:fldChar w:fldCharType="end"/>
        </w:r>
      </w:hyperlink>
    </w:p>
    <w:p w14:paraId="427B3A46" w14:textId="77777777" w:rsidR="000D5B68" w:rsidRPr="009B7935" w:rsidRDefault="005B05CA">
      <w:pPr>
        <w:pStyle w:val="TOC3"/>
        <w:tabs>
          <w:tab w:val="left" w:pos="1320"/>
          <w:tab w:val="right" w:pos="9628"/>
        </w:tabs>
        <w:rPr>
          <w:rFonts w:eastAsia="Times New Roman"/>
          <w:noProof/>
          <w:lang w:eastAsia="en-AU"/>
        </w:rPr>
      </w:pPr>
      <w:hyperlink w:anchor="_Toc417917263" w:history="1">
        <w:r w:rsidR="000D5B68" w:rsidRPr="00AD181E">
          <w:rPr>
            <w:rStyle w:val="Hyperlink"/>
            <w:noProof/>
          </w:rPr>
          <w:t>2.3.2</w:t>
        </w:r>
        <w:r w:rsidR="000D5B68" w:rsidRPr="009B7935">
          <w:rPr>
            <w:rFonts w:eastAsia="Times New Roman"/>
            <w:noProof/>
            <w:lang w:eastAsia="en-AU"/>
          </w:rPr>
          <w:tab/>
        </w:r>
        <w:r w:rsidR="000D5B68" w:rsidRPr="00AD181E">
          <w:rPr>
            <w:rStyle w:val="Hyperlink"/>
            <w:noProof/>
          </w:rPr>
          <w:t>Reimbursement of Emergency Management Costs</w:t>
        </w:r>
        <w:r w:rsidR="000D5B68">
          <w:rPr>
            <w:noProof/>
            <w:webHidden/>
          </w:rPr>
          <w:tab/>
        </w:r>
        <w:r w:rsidR="000D5B68">
          <w:rPr>
            <w:noProof/>
            <w:webHidden/>
          </w:rPr>
          <w:fldChar w:fldCharType="begin"/>
        </w:r>
        <w:r w:rsidR="000D5B68">
          <w:rPr>
            <w:noProof/>
            <w:webHidden/>
          </w:rPr>
          <w:instrText xml:space="preserve"> PAGEREF _Toc417917263 \h </w:instrText>
        </w:r>
        <w:r w:rsidR="000D5B68">
          <w:rPr>
            <w:noProof/>
            <w:webHidden/>
          </w:rPr>
        </w:r>
        <w:r w:rsidR="000D5B68">
          <w:rPr>
            <w:noProof/>
            <w:webHidden/>
          </w:rPr>
          <w:fldChar w:fldCharType="separate"/>
        </w:r>
        <w:r w:rsidR="004602B3">
          <w:rPr>
            <w:noProof/>
            <w:webHidden/>
          </w:rPr>
          <w:t>34</w:t>
        </w:r>
        <w:r w:rsidR="000D5B68">
          <w:rPr>
            <w:noProof/>
            <w:webHidden/>
          </w:rPr>
          <w:fldChar w:fldCharType="end"/>
        </w:r>
      </w:hyperlink>
    </w:p>
    <w:p w14:paraId="0C77580A" w14:textId="77777777" w:rsidR="000D5B68" w:rsidRPr="009B7935" w:rsidRDefault="005B05CA">
      <w:pPr>
        <w:pStyle w:val="TOC2"/>
        <w:tabs>
          <w:tab w:val="left" w:pos="880"/>
          <w:tab w:val="right" w:pos="9628"/>
        </w:tabs>
        <w:rPr>
          <w:rFonts w:eastAsia="Times New Roman"/>
          <w:noProof/>
          <w:lang w:eastAsia="en-AU"/>
        </w:rPr>
      </w:pPr>
      <w:hyperlink w:anchor="_Toc417917264" w:history="1">
        <w:r w:rsidR="000D5B68" w:rsidRPr="00AD181E">
          <w:rPr>
            <w:rStyle w:val="Hyperlink"/>
            <w:noProof/>
          </w:rPr>
          <w:t>2.4</w:t>
        </w:r>
        <w:r w:rsidR="000D5B68" w:rsidRPr="009B7935">
          <w:rPr>
            <w:rFonts w:eastAsia="Times New Roman"/>
            <w:noProof/>
            <w:lang w:eastAsia="en-AU"/>
          </w:rPr>
          <w:tab/>
        </w:r>
        <w:r w:rsidR="000D5B68" w:rsidRPr="00AD181E">
          <w:rPr>
            <w:rStyle w:val="Hyperlink"/>
            <w:noProof/>
          </w:rPr>
          <w:t>Insurance and Indemnity</w:t>
        </w:r>
        <w:r w:rsidR="000D5B68">
          <w:rPr>
            <w:noProof/>
            <w:webHidden/>
          </w:rPr>
          <w:tab/>
        </w:r>
        <w:r w:rsidR="000D5B68">
          <w:rPr>
            <w:noProof/>
            <w:webHidden/>
          </w:rPr>
          <w:fldChar w:fldCharType="begin"/>
        </w:r>
        <w:r w:rsidR="000D5B68">
          <w:rPr>
            <w:noProof/>
            <w:webHidden/>
          </w:rPr>
          <w:instrText xml:space="preserve"> PAGEREF _Toc417917264 \h </w:instrText>
        </w:r>
        <w:r w:rsidR="000D5B68">
          <w:rPr>
            <w:noProof/>
            <w:webHidden/>
          </w:rPr>
        </w:r>
        <w:r w:rsidR="000D5B68">
          <w:rPr>
            <w:noProof/>
            <w:webHidden/>
          </w:rPr>
          <w:fldChar w:fldCharType="separate"/>
        </w:r>
        <w:r w:rsidR="004602B3">
          <w:rPr>
            <w:noProof/>
            <w:webHidden/>
          </w:rPr>
          <w:t>36</w:t>
        </w:r>
        <w:r w:rsidR="000D5B68">
          <w:rPr>
            <w:noProof/>
            <w:webHidden/>
          </w:rPr>
          <w:fldChar w:fldCharType="end"/>
        </w:r>
      </w:hyperlink>
    </w:p>
    <w:p w14:paraId="59792B7B" w14:textId="77777777" w:rsidR="000D5B68" w:rsidRPr="009B7935" w:rsidRDefault="005B05CA">
      <w:pPr>
        <w:pStyle w:val="TOC1"/>
        <w:tabs>
          <w:tab w:val="right" w:pos="9628"/>
        </w:tabs>
        <w:rPr>
          <w:rFonts w:eastAsia="Times New Roman"/>
          <w:noProof/>
          <w:lang w:eastAsia="en-AU"/>
        </w:rPr>
      </w:pPr>
      <w:hyperlink w:anchor="_Toc417917265" w:history="1">
        <w:r w:rsidR="000D5B68" w:rsidRPr="00AD181E">
          <w:rPr>
            <w:rStyle w:val="Hyperlink"/>
            <w:noProof/>
          </w:rPr>
          <w:t>SECTION 3</w:t>
        </w:r>
        <w:r w:rsidR="000D5B68">
          <w:rPr>
            <w:noProof/>
            <w:webHidden/>
          </w:rPr>
          <w:tab/>
        </w:r>
        <w:r w:rsidR="000D5B68">
          <w:rPr>
            <w:noProof/>
            <w:webHidden/>
          </w:rPr>
          <w:fldChar w:fldCharType="begin"/>
        </w:r>
        <w:r w:rsidR="000D5B68">
          <w:rPr>
            <w:noProof/>
            <w:webHidden/>
          </w:rPr>
          <w:instrText xml:space="preserve"> PAGEREF _Toc417917265 \h </w:instrText>
        </w:r>
        <w:r w:rsidR="000D5B68">
          <w:rPr>
            <w:noProof/>
            <w:webHidden/>
          </w:rPr>
        </w:r>
        <w:r w:rsidR="000D5B68">
          <w:rPr>
            <w:noProof/>
            <w:webHidden/>
          </w:rPr>
          <w:fldChar w:fldCharType="separate"/>
        </w:r>
        <w:r w:rsidR="004602B3">
          <w:rPr>
            <w:noProof/>
            <w:webHidden/>
          </w:rPr>
          <w:t>37</w:t>
        </w:r>
        <w:r w:rsidR="000D5B68">
          <w:rPr>
            <w:noProof/>
            <w:webHidden/>
          </w:rPr>
          <w:fldChar w:fldCharType="end"/>
        </w:r>
      </w:hyperlink>
    </w:p>
    <w:p w14:paraId="18860233" w14:textId="77777777" w:rsidR="000D5B68" w:rsidRPr="009B7935" w:rsidRDefault="005B05CA">
      <w:pPr>
        <w:pStyle w:val="TOC1"/>
        <w:tabs>
          <w:tab w:val="right" w:pos="9628"/>
        </w:tabs>
        <w:rPr>
          <w:rFonts w:eastAsia="Times New Roman"/>
          <w:noProof/>
          <w:lang w:eastAsia="en-AU"/>
        </w:rPr>
      </w:pPr>
      <w:hyperlink w:anchor="_Toc417917266" w:history="1">
        <w:r w:rsidR="000D5B68" w:rsidRPr="00AD181E">
          <w:rPr>
            <w:rStyle w:val="Hyperlink"/>
            <w:noProof/>
          </w:rPr>
          <w:t>GETTING THE RIGHT PEOPLE IN PLACE</w:t>
        </w:r>
        <w:r w:rsidR="000D5B68">
          <w:rPr>
            <w:noProof/>
            <w:webHidden/>
          </w:rPr>
          <w:tab/>
        </w:r>
        <w:r w:rsidR="000D5B68">
          <w:rPr>
            <w:noProof/>
            <w:webHidden/>
          </w:rPr>
          <w:fldChar w:fldCharType="begin"/>
        </w:r>
        <w:r w:rsidR="000D5B68">
          <w:rPr>
            <w:noProof/>
            <w:webHidden/>
          </w:rPr>
          <w:instrText xml:space="preserve"> PAGEREF _Toc417917266 \h </w:instrText>
        </w:r>
        <w:r w:rsidR="000D5B68">
          <w:rPr>
            <w:noProof/>
            <w:webHidden/>
          </w:rPr>
        </w:r>
        <w:r w:rsidR="000D5B68">
          <w:rPr>
            <w:noProof/>
            <w:webHidden/>
          </w:rPr>
          <w:fldChar w:fldCharType="separate"/>
        </w:r>
        <w:r w:rsidR="004602B3">
          <w:rPr>
            <w:noProof/>
            <w:webHidden/>
          </w:rPr>
          <w:t>37</w:t>
        </w:r>
        <w:r w:rsidR="000D5B68">
          <w:rPr>
            <w:noProof/>
            <w:webHidden/>
          </w:rPr>
          <w:fldChar w:fldCharType="end"/>
        </w:r>
      </w:hyperlink>
    </w:p>
    <w:p w14:paraId="680F234F" w14:textId="77777777" w:rsidR="000D5B68" w:rsidRPr="009B7935" w:rsidRDefault="005B05CA">
      <w:pPr>
        <w:pStyle w:val="TOC2"/>
        <w:tabs>
          <w:tab w:val="left" w:pos="880"/>
          <w:tab w:val="right" w:pos="9628"/>
        </w:tabs>
        <w:rPr>
          <w:rFonts w:eastAsia="Times New Roman"/>
          <w:noProof/>
          <w:lang w:eastAsia="en-AU"/>
        </w:rPr>
      </w:pPr>
      <w:hyperlink w:anchor="_Toc417917267" w:history="1">
        <w:r w:rsidR="000D5B68" w:rsidRPr="00AD181E">
          <w:rPr>
            <w:rStyle w:val="Hyperlink"/>
            <w:noProof/>
          </w:rPr>
          <w:t>3.5</w:t>
        </w:r>
        <w:r w:rsidR="000D5B68" w:rsidRPr="009B7935">
          <w:rPr>
            <w:rFonts w:eastAsia="Times New Roman"/>
            <w:noProof/>
            <w:lang w:eastAsia="en-AU"/>
          </w:rPr>
          <w:tab/>
        </w:r>
        <w:r w:rsidR="000D5B68" w:rsidRPr="00AD181E">
          <w:rPr>
            <w:rStyle w:val="Hyperlink"/>
            <w:noProof/>
          </w:rPr>
          <w:t>Questions for Staff Interviews</w:t>
        </w:r>
        <w:r w:rsidR="000D5B68">
          <w:rPr>
            <w:noProof/>
            <w:webHidden/>
          </w:rPr>
          <w:tab/>
        </w:r>
        <w:r w:rsidR="000D5B68">
          <w:rPr>
            <w:noProof/>
            <w:webHidden/>
          </w:rPr>
          <w:fldChar w:fldCharType="begin"/>
        </w:r>
        <w:r w:rsidR="000D5B68">
          <w:rPr>
            <w:noProof/>
            <w:webHidden/>
          </w:rPr>
          <w:instrText xml:space="preserve"> PAGEREF _Toc417917267 \h </w:instrText>
        </w:r>
        <w:r w:rsidR="000D5B68">
          <w:rPr>
            <w:noProof/>
            <w:webHidden/>
          </w:rPr>
        </w:r>
        <w:r w:rsidR="000D5B68">
          <w:rPr>
            <w:noProof/>
            <w:webHidden/>
          </w:rPr>
          <w:fldChar w:fldCharType="separate"/>
        </w:r>
        <w:r w:rsidR="004602B3">
          <w:rPr>
            <w:noProof/>
            <w:webHidden/>
          </w:rPr>
          <w:t>40</w:t>
        </w:r>
        <w:r w:rsidR="000D5B68">
          <w:rPr>
            <w:noProof/>
            <w:webHidden/>
          </w:rPr>
          <w:fldChar w:fldCharType="end"/>
        </w:r>
      </w:hyperlink>
    </w:p>
    <w:p w14:paraId="27CA842A" w14:textId="77777777" w:rsidR="000D5B68" w:rsidRPr="009B7935" w:rsidRDefault="005B05CA">
      <w:pPr>
        <w:pStyle w:val="TOC1"/>
        <w:tabs>
          <w:tab w:val="right" w:pos="9628"/>
        </w:tabs>
        <w:rPr>
          <w:rFonts w:eastAsia="Times New Roman"/>
          <w:noProof/>
          <w:lang w:eastAsia="en-AU"/>
        </w:rPr>
      </w:pPr>
      <w:hyperlink w:anchor="_Toc417917268" w:history="1">
        <w:r w:rsidR="000D5B68" w:rsidRPr="00AD181E">
          <w:rPr>
            <w:rStyle w:val="Hyperlink"/>
            <w:noProof/>
          </w:rPr>
          <w:t>SECTION 4</w:t>
        </w:r>
        <w:r w:rsidR="000D5B68">
          <w:rPr>
            <w:noProof/>
            <w:webHidden/>
          </w:rPr>
          <w:tab/>
        </w:r>
        <w:r w:rsidR="000D5B68">
          <w:rPr>
            <w:noProof/>
            <w:webHidden/>
          </w:rPr>
          <w:fldChar w:fldCharType="begin"/>
        </w:r>
        <w:r w:rsidR="000D5B68">
          <w:rPr>
            <w:noProof/>
            <w:webHidden/>
          </w:rPr>
          <w:instrText xml:space="preserve"> PAGEREF _Toc417917268 \h </w:instrText>
        </w:r>
        <w:r w:rsidR="000D5B68">
          <w:rPr>
            <w:noProof/>
            <w:webHidden/>
          </w:rPr>
        </w:r>
        <w:r w:rsidR="000D5B68">
          <w:rPr>
            <w:noProof/>
            <w:webHidden/>
          </w:rPr>
          <w:fldChar w:fldCharType="separate"/>
        </w:r>
        <w:r w:rsidR="004602B3">
          <w:rPr>
            <w:noProof/>
            <w:webHidden/>
          </w:rPr>
          <w:t>42</w:t>
        </w:r>
        <w:r w:rsidR="000D5B68">
          <w:rPr>
            <w:noProof/>
            <w:webHidden/>
          </w:rPr>
          <w:fldChar w:fldCharType="end"/>
        </w:r>
      </w:hyperlink>
    </w:p>
    <w:p w14:paraId="1F3CF968" w14:textId="77777777" w:rsidR="000D5B68" w:rsidRPr="009B7935" w:rsidRDefault="005B05CA">
      <w:pPr>
        <w:pStyle w:val="TOC1"/>
        <w:tabs>
          <w:tab w:val="right" w:pos="9628"/>
        </w:tabs>
        <w:rPr>
          <w:rFonts w:eastAsia="Times New Roman"/>
          <w:noProof/>
          <w:lang w:eastAsia="en-AU"/>
        </w:rPr>
      </w:pPr>
      <w:hyperlink w:anchor="_Toc417917269" w:history="1">
        <w:r w:rsidR="000D5B68" w:rsidRPr="00AD181E">
          <w:rPr>
            <w:rStyle w:val="Hyperlink"/>
            <w:noProof/>
          </w:rPr>
          <w:t>INDUCTION, TRAINING AND DEVELOPMENT</w:t>
        </w:r>
        <w:r w:rsidR="000D5B68">
          <w:rPr>
            <w:noProof/>
            <w:webHidden/>
          </w:rPr>
          <w:tab/>
        </w:r>
        <w:r w:rsidR="000D5B68">
          <w:rPr>
            <w:noProof/>
            <w:webHidden/>
          </w:rPr>
          <w:fldChar w:fldCharType="begin"/>
        </w:r>
        <w:r w:rsidR="000D5B68">
          <w:rPr>
            <w:noProof/>
            <w:webHidden/>
          </w:rPr>
          <w:instrText xml:space="preserve"> PAGEREF _Toc417917269 \h </w:instrText>
        </w:r>
        <w:r w:rsidR="000D5B68">
          <w:rPr>
            <w:noProof/>
            <w:webHidden/>
          </w:rPr>
        </w:r>
        <w:r w:rsidR="000D5B68">
          <w:rPr>
            <w:noProof/>
            <w:webHidden/>
          </w:rPr>
          <w:fldChar w:fldCharType="separate"/>
        </w:r>
        <w:r w:rsidR="004602B3">
          <w:rPr>
            <w:noProof/>
            <w:webHidden/>
          </w:rPr>
          <w:t>42</w:t>
        </w:r>
        <w:r w:rsidR="000D5B68">
          <w:rPr>
            <w:noProof/>
            <w:webHidden/>
          </w:rPr>
          <w:fldChar w:fldCharType="end"/>
        </w:r>
      </w:hyperlink>
    </w:p>
    <w:p w14:paraId="0138BC76" w14:textId="77777777" w:rsidR="000D5B68" w:rsidRPr="009B7935" w:rsidRDefault="005B05CA">
      <w:pPr>
        <w:pStyle w:val="TOC2"/>
        <w:tabs>
          <w:tab w:val="left" w:pos="880"/>
          <w:tab w:val="right" w:pos="9628"/>
        </w:tabs>
        <w:rPr>
          <w:rFonts w:eastAsia="Times New Roman"/>
          <w:noProof/>
          <w:lang w:eastAsia="en-AU"/>
        </w:rPr>
      </w:pPr>
      <w:hyperlink w:anchor="_Toc417917270" w:history="1">
        <w:r w:rsidR="000D5B68" w:rsidRPr="00AD181E">
          <w:rPr>
            <w:rStyle w:val="Hyperlink"/>
            <w:noProof/>
          </w:rPr>
          <w:t>4.1</w:t>
        </w:r>
        <w:r w:rsidR="000D5B68" w:rsidRPr="009B7935">
          <w:rPr>
            <w:rFonts w:eastAsia="Times New Roman"/>
            <w:noProof/>
            <w:lang w:eastAsia="en-AU"/>
          </w:rPr>
          <w:tab/>
        </w:r>
        <w:r w:rsidR="000D5B68" w:rsidRPr="00AD181E">
          <w:rPr>
            <w:rStyle w:val="Hyperlink"/>
            <w:noProof/>
          </w:rPr>
          <w:t>Induction</w:t>
        </w:r>
        <w:r w:rsidR="000D5B68">
          <w:rPr>
            <w:noProof/>
            <w:webHidden/>
          </w:rPr>
          <w:tab/>
        </w:r>
        <w:r w:rsidR="000D5B68">
          <w:rPr>
            <w:noProof/>
            <w:webHidden/>
          </w:rPr>
          <w:fldChar w:fldCharType="begin"/>
        </w:r>
        <w:r w:rsidR="000D5B68">
          <w:rPr>
            <w:noProof/>
            <w:webHidden/>
          </w:rPr>
          <w:instrText xml:space="preserve"> PAGEREF _Toc417917270 \h </w:instrText>
        </w:r>
        <w:r w:rsidR="000D5B68">
          <w:rPr>
            <w:noProof/>
            <w:webHidden/>
          </w:rPr>
        </w:r>
        <w:r w:rsidR="000D5B68">
          <w:rPr>
            <w:noProof/>
            <w:webHidden/>
          </w:rPr>
          <w:fldChar w:fldCharType="separate"/>
        </w:r>
        <w:r w:rsidR="004602B3">
          <w:rPr>
            <w:noProof/>
            <w:webHidden/>
          </w:rPr>
          <w:t>43</w:t>
        </w:r>
        <w:r w:rsidR="000D5B68">
          <w:rPr>
            <w:noProof/>
            <w:webHidden/>
          </w:rPr>
          <w:fldChar w:fldCharType="end"/>
        </w:r>
      </w:hyperlink>
    </w:p>
    <w:p w14:paraId="78A2BEC0" w14:textId="77777777" w:rsidR="000D5B68" w:rsidRPr="009B7935" w:rsidRDefault="005B05CA">
      <w:pPr>
        <w:pStyle w:val="TOC2"/>
        <w:tabs>
          <w:tab w:val="left" w:pos="880"/>
          <w:tab w:val="right" w:pos="9628"/>
        </w:tabs>
        <w:rPr>
          <w:rFonts w:eastAsia="Times New Roman"/>
          <w:noProof/>
          <w:lang w:eastAsia="en-AU"/>
        </w:rPr>
      </w:pPr>
      <w:hyperlink w:anchor="_Toc417917271" w:history="1">
        <w:r w:rsidR="000D5B68" w:rsidRPr="00AD181E">
          <w:rPr>
            <w:rStyle w:val="Hyperlink"/>
            <w:noProof/>
          </w:rPr>
          <w:t>4.2</w:t>
        </w:r>
        <w:r w:rsidR="000D5B68" w:rsidRPr="009B7935">
          <w:rPr>
            <w:rFonts w:eastAsia="Times New Roman"/>
            <w:noProof/>
            <w:lang w:eastAsia="en-AU"/>
          </w:rPr>
          <w:tab/>
        </w:r>
        <w:r w:rsidR="000D5B68" w:rsidRPr="00AD181E">
          <w:rPr>
            <w:rStyle w:val="Hyperlink"/>
            <w:noProof/>
          </w:rPr>
          <w:t>Measurable Performance Standards</w:t>
        </w:r>
        <w:r w:rsidR="000D5B68">
          <w:rPr>
            <w:noProof/>
            <w:webHidden/>
          </w:rPr>
          <w:tab/>
        </w:r>
        <w:r w:rsidR="000D5B68">
          <w:rPr>
            <w:noProof/>
            <w:webHidden/>
          </w:rPr>
          <w:fldChar w:fldCharType="begin"/>
        </w:r>
        <w:r w:rsidR="000D5B68">
          <w:rPr>
            <w:noProof/>
            <w:webHidden/>
          </w:rPr>
          <w:instrText xml:space="preserve"> PAGEREF _Toc417917271 \h </w:instrText>
        </w:r>
        <w:r w:rsidR="000D5B68">
          <w:rPr>
            <w:noProof/>
            <w:webHidden/>
          </w:rPr>
        </w:r>
        <w:r w:rsidR="000D5B68">
          <w:rPr>
            <w:noProof/>
            <w:webHidden/>
          </w:rPr>
          <w:fldChar w:fldCharType="separate"/>
        </w:r>
        <w:r w:rsidR="004602B3">
          <w:rPr>
            <w:noProof/>
            <w:webHidden/>
          </w:rPr>
          <w:t>44</w:t>
        </w:r>
        <w:r w:rsidR="000D5B68">
          <w:rPr>
            <w:noProof/>
            <w:webHidden/>
          </w:rPr>
          <w:fldChar w:fldCharType="end"/>
        </w:r>
      </w:hyperlink>
    </w:p>
    <w:p w14:paraId="167CBB52" w14:textId="77777777" w:rsidR="000D5B68" w:rsidRPr="009B7935" w:rsidRDefault="005B05CA">
      <w:pPr>
        <w:pStyle w:val="TOC2"/>
        <w:tabs>
          <w:tab w:val="left" w:pos="880"/>
          <w:tab w:val="right" w:pos="9628"/>
        </w:tabs>
        <w:rPr>
          <w:rFonts w:eastAsia="Times New Roman"/>
          <w:noProof/>
          <w:lang w:eastAsia="en-AU"/>
        </w:rPr>
      </w:pPr>
      <w:hyperlink w:anchor="_Toc417917272" w:history="1">
        <w:r w:rsidR="000D5B68" w:rsidRPr="00AD181E">
          <w:rPr>
            <w:rStyle w:val="Hyperlink"/>
            <w:noProof/>
          </w:rPr>
          <w:t>4.3</w:t>
        </w:r>
        <w:r w:rsidR="000D5B68" w:rsidRPr="009B7935">
          <w:rPr>
            <w:rFonts w:eastAsia="Times New Roman"/>
            <w:noProof/>
            <w:lang w:eastAsia="en-AU"/>
          </w:rPr>
          <w:tab/>
        </w:r>
        <w:r w:rsidR="000D5B68" w:rsidRPr="00AD181E">
          <w:rPr>
            <w:rStyle w:val="Hyperlink"/>
            <w:noProof/>
          </w:rPr>
          <w:t>Training and Development</w:t>
        </w:r>
        <w:r w:rsidR="000D5B68">
          <w:rPr>
            <w:noProof/>
            <w:webHidden/>
          </w:rPr>
          <w:tab/>
        </w:r>
        <w:r w:rsidR="000D5B68">
          <w:rPr>
            <w:noProof/>
            <w:webHidden/>
          </w:rPr>
          <w:fldChar w:fldCharType="begin"/>
        </w:r>
        <w:r w:rsidR="000D5B68">
          <w:rPr>
            <w:noProof/>
            <w:webHidden/>
          </w:rPr>
          <w:instrText xml:space="preserve"> PAGEREF _Toc417917272 \h </w:instrText>
        </w:r>
        <w:r w:rsidR="000D5B68">
          <w:rPr>
            <w:noProof/>
            <w:webHidden/>
          </w:rPr>
        </w:r>
        <w:r w:rsidR="000D5B68">
          <w:rPr>
            <w:noProof/>
            <w:webHidden/>
          </w:rPr>
          <w:fldChar w:fldCharType="separate"/>
        </w:r>
        <w:r w:rsidR="004602B3">
          <w:rPr>
            <w:noProof/>
            <w:webHidden/>
          </w:rPr>
          <w:t>45</w:t>
        </w:r>
        <w:r w:rsidR="000D5B68">
          <w:rPr>
            <w:noProof/>
            <w:webHidden/>
          </w:rPr>
          <w:fldChar w:fldCharType="end"/>
        </w:r>
      </w:hyperlink>
    </w:p>
    <w:p w14:paraId="4A2B097D" w14:textId="77777777" w:rsidR="000D5B68" w:rsidRPr="009B7935" w:rsidRDefault="005B05CA">
      <w:pPr>
        <w:pStyle w:val="TOC1"/>
        <w:tabs>
          <w:tab w:val="right" w:pos="9628"/>
        </w:tabs>
        <w:rPr>
          <w:rFonts w:eastAsia="Times New Roman"/>
          <w:noProof/>
          <w:lang w:eastAsia="en-AU"/>
        </w:rPr>
      </w:pPr>
      <w:hyperlink w:anchor="_Toc417917273" w:history="1">
        <w:r w:rsidR="000D5B68" w:rsidRPr="00AD181E">
          <w:rPr>
            <w:rStyle w:val="Hyperlink"/>
            <w:noProof/>
          </w:rPr>
          <w:t>GLOSSARY</w:t>
        </w:r>
        <w:r w:rsidR="000D5B68">
          <w:rPr>
            <w:noProof/>
            <w:webHidden/>
          </w:rPr>
          <w:tab/>
        </w:r>
        <w:r w:rsidR="000D5B68">
          <w:rPr>
            <w:noProof/>
            <w:webHidden/>
          </w:rPr>
          <w:fldChar w:fldCharType="begin"/>
        </w:r>
        <w:r w:rsidR="000D5B68">
          <w:rPr>
            <w:noProof/>
            <w:webHidden/>
          </w:rPr>
          <w:instrText xml:space="preserve"> PAGEREF _Toc417917273 \h </w:instrText>
        </w:r>
        <w:r w:rsidR="000D5B68">
          <w:rPr>
            <w:noProof/>
            <w:webHidden/>
          </w:rPr>
        </w:r>
        <w:r w:rsidR="000D5B68">
          <w:rPr>
            <w:noProof/>
            <w:webHidden/>
          </w:rPr>
          <w:fldChar w:fldCharType="separate"/>
        </w:r>
        <w:r w:rsidR="004602B3">
          <w:rPr>
            <w:noProof/>
            <w:webHidden/>
          </w:rPr>
          <w:t>47</w:t>
        </w:r>
        <w:r w:rsidR="000D5B68">
          <w:rPr>
            <w:noProof/>
            <w:webHidden/>
          </w:rPr>
          <w:fldChar w:fldCharType="end"/>
        </w:r>
      </w:hyperlink>
    </w:p>
    <w:p w14:paraId="7017CBEF" w14:textId="77777777" w:rsidR="000D5B68" w:rsidRPr="009B7935" w:rsidRDefault="005B05CA">
      <w:pPr>
        <w:pStyle w:val="TOC1"/>
        <w:tabs>
          <w:tab w:val="right" w:pos="9628"/>
        </w:tabs>
        <w:rPr>
          <w:rFonts w:eastAsia="Times New Roman"/>
          <w:noProof/>
          <w:lang w:eastAsia="en-AU"/>
        </w:rPr>
      </w:pPr>
      <w:hyperlink w:anchor="_Toc417917274" w:history="1">
        <w:r w:rsidR="000D5B68" w:rsidRPr="00AD181E">
          <w:rPr>
            <w:rStyle w:val="Hyperlink"/>
            <w:noProof/>
          </w:rPr>
          <w:t>WEBPAGE DIRECTORY</w:t>
        </w:r>
        <w:r w:rsidR="000D5B68">
          <w:rPr>
            <w:noProof/>
            <w:webHidden/>
          </w:rPr>
          <w:tab/>
        </w:r>
        <w:r w:rsidR="000D5B68">
          <w:rPr>
            <w:noProof/>
            <w:webHidden/>
          </w:rPr>
          <w:fldChar w:fldCharType="begin"/>
        </w:r>
        <w:r w:rsidR="000D5B68">
          <w:rPr>
            <w:noProof/>
            <w:webHidden/>
          </w:rPr>
          <w:instrText xml:space="preserve"> PAGEREF _Toc417917274 \h </w:instrText>
        </w:r>
        <w:r w:rsidR="000D5B68">
          <w:rPr>
            <w:noProof/>
            <w:webHidden/>
          </w:rPr>
        </w:r>
        <w:r w:rsidR="000D5B68">
          <w:rPr>
            <w:noProof/>
            <w:webHidden/>
          </w:rPr>
          <w:fldChar w:fldCharType="separate"/>
        </w:r>
        <w:r w:rsidR="004602B3">
          <w:rPr>
            <w:noProof/>
            <w:webHidden/>
          </w:rPr>
          <w:t>59</w:t>
        </w:r>
        <w:r w:rsidR="000D5B68">
          <w:rPr>
            <w:noProof/>
            <w:webHidden/>
          </w:rPr>
          <w:fldChar w:fldCharType="end"/>
        </w:r>
      </w:hyperlink>
    </w:p>
    <w:p w14:paraId="5BF7939F" w14:textId="77777777" w:rsidR="000D5B68" w:rsidRPr="009B7935" w:rsidRDefault="005B05CA">
      <w:pPr>
        <w:pStyle w:val="TOC1"/>
        <w:tabs>
          <w:tab w:val="right" w:pos="9628"/>
        </w:tabs>
        <w:rPr>
          <w:rFonts w:eastAsia="Times New Roman"/>
          <w:noProof/>
          <w:lang w:eastAsia="en-AU"/>
        </w:rPr>
      </w:pPr>
      <w:hyperlink w:anchor="_Toc417917275" w:history="1">
        <w:r w:rsidR="000D5B68" w:rsidRPr="00AD181E">
          <w:rPr>
            <w:rStyle w:val="Hyperlink"/>
            <w:noProof/>
          </w:rPr>
          <w:t>APPENDIX 1: SNAPSHOT OF LOCAL GOVERNMENT’S LEGISLATIVE OBLIGATIONS</w:t>
        </w:r>
        <w:r w:rsidR="000D5B68">
          <w:rPr>
            <w:noProof/>
            <w:webHidden/>
          </w:rPr>
          <w:tab/>
        </w:r>
        <w:r w:rsidR="000D5B68">
          <w:rPr>
            <w:noProof/>
            <w:webHidden/>
          </w:rPr>
          <w:fldChar w:fldCharType="begin"/>
        </w:r>
        <w:r w:rsidR="000D5B68">
          <w:rPr>
            <w:noProof/>
            <w:webHidden/>
          </w:rPr>
          <w:instrText xml:space="preserve"> PAGEREF _Toc417917275 \h </w:instrText>
        </w:r>
        <w:r w:rsidR="000D5B68">
          <w:rPr>
            <w:noProof/>
            <w:webHidden/>
          </w:rPr>
        </w:r>
        <w:r w:rsidR="000D5B68">
          <w:rPr>
            <w:noProof/>
            <w:webHidden/>
          </w:rPr>
          <w:fldChar w:fldCharType="separate"/>
        </w:r>
        <w:r w:rsidR="004602B3">
          <w:rPr>
            <w:noProof/>
            <w:webHidden/>
          </w:rPr>
          <w:t>60</w:t>
        </w:r>
        <w:r w:rsidR="000D5B68">
          <w:rPr>
            <w:noProof/>
            <w:webHidden/>
          </w:rPr>
          <w:fldChar w:fldCharType="end"/>
        </w:r>
      </w:hyperlink>
    </w:p>
    <w:p w14:paraId="43E72815" w14:textId="77777777" w:rsidR="000D5B68" w:rsidRPr="009B7935" w:rsidRDefault="005B05CA">
      <w:pPr>
        <w:pStyle w:val="TOC1"/>
        <w:tabs>
          <w:tab w:val="right" w:pos="9628"/>
        </w:tabs>
        <w:rPr>
          <w:rFonts w:eastAsia="Times New Roman"/>
          <w:noProof/>
          <w:lang w:eastAsia="en-AU"/>
        </w:rPr>
      </w:pPr>
      <w:hyperlink w:anchor="_Toc417917276" w:history="1">
        <w:r w:rsidR="000D5B68" w:rsidRPr="00AD181E">
          <w:rPr>
            <w:rStyle w:val="Hyperlink"/>
            <w:noProof/>
          </w:rPr>
          <w:t>APPENDIX 2: STATE LEGISLATION</w:t>
        </w:r>
        <w:r w:rsidR="000D5B68">
          <w:rPr>
            <w:noProof/>
            <w:webHidden/>
          </w:rPr>
          <w:tab/>
        </w:r>
        <w:r w:rsidR="000D5B68">
          <w:rPr>
            <w:noProof/>
            <w:webHidden/>
          </w:rPr>
          <w:fldChar w:fldCharType="begin"/>
        </w:r>
        <w:r w:rsidR="000D5B68">
          <w:rPr>
            <w:noProof/>
            <w:webHidden/>
          </w:rPr>
          <w:instrText xml:space="preserve"> PAGEREF _Toc417917276 \h </w:instrText>
        </w:r>
        <w:r w:rsidR="000D5B68">
          <w:rPr>
            <w:noProof/>
            <w:webHidden/>
          </w:rPr>
        </w:r>
        <w:r w:rsidR="000D5B68">
          <w:rPr>
            <w:noProof/>
            <w:webHidden/>
          </w:rPr>
          <w:fldChar w:fldCharType="separate"/>
        </w:r>
        <w:r w:rsidR="004602B3">
          <w:rPr>
            <w:noProof/>
            <w:webHidden/>
          </w:rPr>
          <w:t>74</w:t>
        </w:r>
        <w:r w:rsidR="000D5B68">
          <w:rPr>
            <w:noProof/>
            <w:webHidden/>
          </w:rPr>
          <w:fldChar w:fldCharType="end"/>
        </w:r>
      </w:hyperlink>
    </w:p>
    <w:p w14:paraId="598DA94F" w14:textId="77777777" w:rsidR="00912C0C" w:rsidRPr="003E1803" w:rsidRDefault="00912C0C">
      <w:r w:rsidRPr="003E1803">
        <w:fldChar w:fldCharType="end"/>
      </w:r>
    </w:p>
    <w:p w14:paraId="2AA5293F" w14:textId="77777777" w:rsidR="00912C0C" w:rsidRDefault="00912C0C">
      <w:pPr>
        <w:rPr>
          <w:rFonts w:eastAsia="MS Gothic"/>
          <w:b/>
          <w:bCs/>
          <w:color w:val="17365D"/>
          <w:sz w:val="36"/>
          <w:szCs w:val="28"/>
        </w:rPr>
        <w:sectPr w:rsidR="00912C0C">
          <w:footerReference w:type="default" r:id="rId16"/>
          <w:footerReference w:type="first" r:id="rId17"/>
          <w:pgSz w:w="11906" w:h="16838"/>
          <w:pgMar w:top="1134" w:right="1134" w:bottom="1134" w:left="1134" w:header="709" w:footer="709" w:gutter="0"/>
          <w:cols w:space="708"/>
          <w:titlePg/>
          <w:docGrid w:linePitch="360"/>
        </w:sectPr>
      </w:pPr>
    </w:p>
    <w:p w14:paraId="1D2C1ECB" w14:textId="7F24D5E5" w:rsidR="00912C0C" w:rsidRPr="008606E3" w:rsidRDefault="005134B8" w:rsidP="004B69FD">
      <w:pPr>
        <w:pStyle w:val="Heading1"/>
        <w:rPr>
          <w:b w:val="0"/>
          <w:color w:val="7F7F7F"/>
          <w:sz w:val="44"/>
          <w:szCs w:val="44"/>
        </w:rPr>
      </w:pPr>
      <w:bookmarkStart w:id="5" w:name="_Toc417917226"/>
      <w:r w:rsidRPr="008606E3">
        <w:rPr>
          <w:b w:val="0"/>
          <w:color w:val="7F7F7F"/>
          <w:sz w:val="44"/>
          <w:szCs w:val="44"/>
        </w:rPr>
        <w:t>INTRODUCTION</w:t>
      </w:r>
      <w:bookmarkEnd w:id="5"/>
      <w:r w:rsidRPr="008606E3">
        <w:rPr>
          <w:b w:val="0"/>
          <w:color w:val="7F7F7F"/>
          <w:sz w:val="44"/>
          <w:szCs w:val="44"/>
        </w:rPr>
        <w:t xml:space="preserve"> </w:t>
      </w:r>
    </w:p>
    <w:p w14:paraId="40A62178" w14:textId="77777777" w:rsidR="00912C0C" w:rsidRPr="00220D88" w:rsidRDefault="00912C0C" w:rsidP="00220D88">
      <w:pPr>
        <w:pStyle w:val="BODYCOPY"/>
        <w:spacing w:line="276" w:lineRule="auto"/>
        <w:rPr>
          <w:szCs w:val="22"/>
        </w:rPr>
      </w:pPr>
      <w:r w:rsidRPr="00220D88">
        <w:rPr>
          <w:szCs w:val="22"/>
        </w:rPr>
        <w:t>In recent years, Victorian communities have endured bushfires, floods</w:t>
      </w:r>
      <w:r>
        <w:rPr>
          <w:szCs w:val="22"/>
        </w:rPr>
        <w:t>, heatwaves</w:t>
      </w:r>
      <w:r w:rsidRPr="00220D88">
        <w:rPr>
          <w:szCs w:val="22"/>
        </w:rPr>
        <w:t xml:space="preserve"> and severe storms with devastating impacts. These events have served as dramatic reminders of the critical importance of effective emergency management.   </w:t>
      </w:r>
    </w:p>
    <w:p w14:paraId="405EDCA0" w14:textId="77777777" w:rsidR="00912C0C" w:rsidRPr="00220D88" w:rsidRDefault="00912C0C" w:rsidP="00220D88">
      <w:pPr>
        <w:pStyle w:val="BODYCOPY"/>
        <w:spacing w:line="276" w:lineRule="auto"/>
        <w:rPr>
          <w:szCs w:val="22"/>
        </w:rPr>
      </w:pPr>
      <w:r w:rsidRPr="00220D88">
        <w:rPr>
          <w:szCs w:val="22"/>
        </w:rPr>
        <w:t xml:space="preserve">In </w:t>
      </w:r>
      <w:smartTag w:uri="urn:schemas-microsoft-com:office:smarttags" w:element="country-region">
        <w:smartTag w:uri="urn:schemas-microsoft-com:office:smarttags" w:element="place">
          <w:r w:rsidRPr="00220D88">
            <w:rPr>
              <w:szCs w:val="22"/>
            </w:rPr>
            <w:t>Australia</w:t>
          </w:r>
        </w:smartTag>
      </w:smartTag>
      <w:r w:rsidRPr="00220D88">
        <w:rPr>
          <w:szCs w:val="22"/>
        </w:rPr>
        <w:t xml:space="preserve">, emergency management is primarily the domain of local and state government. The Australian Government provides funding support for specific emergency management purposes, but service delivery is the responsibility of states and councils. </w:t>
      </w:r>
    </w:p>
    <w:p w14:paraId="1242AC69" w14:textId="77777777" w:rsidR="00912C0C" w:rsidRPr="00220D88" w:rsidRDefault="00912C0C" w:rsidP="00220D88">
      <w:pPr>
        <w:pStyle w:val="BODYCOPY"/>
        <w:spacing w:line="276" w:lineRule="auto"/>
        <w:rPr>
          <w:szCs w:val="22"/>
        </w:rPr>
      </w:pPr>
      <w:r w:rsidRPr="00220D88">
        <w:rPr>
          <w:szCs w:val="22"/>
        </w:rPr>
        <w:t xml:space="preserve">Local government plays an important role in emergency management, both in partnership with </w:t>
      </w:r>
      <w:r>
        <w:rPr>
          <w:szCs w:val="22"/>
        </w:rPr>
        <w:t>other agencies</w:t>
      </w:r>
      <w:r w:rsidRPr="00220D88">
        <w:rPr>
          <w:szCs w:val="22"/>
        </w:rPr>
        <w:t>, and through its own legislated emergency management obligations. Councils are not emergency response agencies but</w:t>
      </w:r>
      <w:r>
        <w:rPr>
          <w:szCs w:val="22"/>
        </w:rPr>
        <w:t xml:space="preserve"> do</w:t>
      </w:r>
      <w:r w:rsidRPr="00220D88">
        <w:rPr>
          <w:szCs w:val="22"/>
        </w:rPr>
        <w:t xml:space="preserve"> have a long-established role </w:t>
      </w:r>
      <w:r>
        <w:rPr>
          <w:szCs w:val="22"/>
        </w:rPr>
        <w:t xml:space="preserve">in </w:t>
      </w:r>
      <w:r w:rsidRPr="00220D88">
        <w:rPr>
          <w:szCs w:val="22"/>
        </w:rPr>
        <w:t xml:space="preserve">providing support to response agencies </w:t>
      </w:r>
      <w:r>
        <w:rPr>
          <w:szCs w:val="22"/>
        </w:rPr>
        <w:t>as well as</w:t>
      </w:r>
      <w:r w:rsidRPr="00220D88">
        <w:rPr>
          <w:szCs w:val="22"/>
        </w:rPr>
        <w:t xml:space="preserve"> coordinating relief and recovery support for the community. </w:t>
      </w:r>
    </w:p>
    <w:p w14:paraId="22DCFA29" w14:textId="77777777" w:rsidR="00912C0C" w:rsidRPr="00220D88" w:rsidRDefault="00912C0C" w:rsidP="00220D88">
      <w:pPr>
        <w:pStyle w:val="BODYCOPY"/>
        <w:spacing w:line="276" w:lineRule="auto"/>
        <w:rPr>
          <w:szCs w:val="22"/>
        </w:rPr>
      </w:pPr>
      <w:r w:rsidRPr="00220D88">
        <w:rPr>
          <w:szCs w:val="22"/>
        </w:rPr>
        <w:t>This handbook assumes knowledge of the local government sector and is intended as a guide only.  It is a tool for council emergency management practitioners</w:t>
      </w:r>
      <w:r>
        <w:rPr>
          <w:szCs w:val="22"/>
        </w:rPr>
        <w:t xml:space="preserve"> and is </w:t>
      </w:r>
      <w:r w:rsidRPr="00220D88">
        <w:rPr>
          <w:szCs w:val="22"/>
        </w:rPr>
        <w:t>designed to:</w:t>
      </w:r>
    </w:p>
    <w:p w14:paraId="1275AB59" w14:textId="77777777" w:rsidR="00912C0C" w:rsidRPr="00220D88" w:rsidRDefault="00912C0C" w:rsidP="00220D88">
      <w:pPr>
        <w:pStyle w:val="BODYCOPYBULLETPOINTS"/>
        <w:spacing w:line="276" w:lineRule="auto"/>
        <w:rPr>
          <w:szCs w:val="22"/>
        </w:rPr>
      </w:pPr>
      <w:r w:rsidRPr="00220D88">
        <w:rPr>
          <w:szCs w:val="22"/>
        </w:rPr>
        <w:t>provide an overview of councils’ emergency management obligations</w:t>
      </w:r>
    </w:p>
    <w:p w14:paraId="473B2E81" w14:textId="77777777" w:rsidR="00912C0C" w:rsidRPr="00220D88" w:rsidRDefault="00912C0C" w:rsidP="00220D88">
      <w:pPr>
        <w:pStyle w:val="BODYCOPYBULLETPOINTS"/>
        <w:spacing w:line="276" w:lineRule="auto"/>
        <w:rPr>
          <w:szCs w:val="22"/>
        </w:rPr>
      </w:pPr>
      <w:r w:rsidRPr="00220D88">
        <w:rPr>
          <w:szCs w:val="22"/>
        </w:rPr>
        <w:t>provide guidance regarding council emergency management planning, structures and roles, and</w:t>
      </w:r>
    </w:p>
    <w:p w14:paraId="4473D50B" w14:textId="77777777" w:rsidR="00912C0C" w:rsidRPr="00220D88" w:rsidRDefault="00912C0C" w:rsidP="00220D88">
      <w:pPr>
        <w:pStyle w:val="BODYCOPYBULLETPOINTS"/>
        <w:spacing w:line="276" w:lineRule="auto"/>
        <w:rPr>
          <w:szCs w:val="22"/>
        </w:rPr>
      </w:pPr>
      <w:r w:rsidRPr="00220D88">
        <w:rPr>
          <w:szCs w:val="22"/>
        </w:rPr>
        <w:t>assist councils select and develop the right emergency management personnel.</w:t>
      </w:r>
    </w:p>
    <w:p w14:paraId="2AC0DA18" w14:textId="77777777" w:rsidR="00912C0C" w:rsidRPr="00220D88" w:rsidRDefault="00912C0C" w:rsidP="00220D88">
      <w:pPr>
        <w:pStyle w:val="BODYCOPY"/>
        <w:spacing w:line="276" w:lineRule="auto"/>
        <w:rPr>
          <w:szCs w:val="22"/>
        </w:rPr>
      </w:pPr>
      <w:r w:rsidRPr="00220D88">
        <w:rPr>
          <w:szCs w:val="22"/>
        </w:rPr>
        <w:t xml:space="preserve">When making decisions about emergency management planning and resourcing, councils must be mindful of their local circumstances and the local risk environment. </w:t>
      </w:r>
    </w:p>
    <w:p w14:paraId="437B8F0E" w14:textId="77777777" w:rsidR="00912C0C" w:rsidRDefault="00912C0C" w:rsidP="00220D88">
      <w:pPr>
        <w:pStyle w:val="BODYCOPY"/>
        <w:spacing w:line="276" w:lineRule="auto"/>
        <w:rPr>
          <w:szCs w:val="22"/>
        </w:rPr>
      </w:pPr>
      <w:r w:rsidRPr="00220D88">
        <w:rPr>
          <w:szCs w:val="22"/>
        </w:rPr>
        <w:t xml:space="preserve">The handbook should be read in conjunction with the </w:t>
      </w:r>
      <w:r w:rsidRPr="00220D88">
        <w:rPr>
          <w:i/>
          <w:szCs w:val="22"/>
        </w:rPr>
        <w:t>Emergency Management Act</w:t>
      </w:r>
      <w:r w:rsidRPr="00220D88">
        <w:rPr>
          <w:szCs w:val="22"/>
        </w:rPr>
        <w:t xml:space="preserve"> </w:t>
      </w:r>
      <w:r>
        <w:rPr>
          <w:szCs w:val="22"/>
        </w:rPr>
        <w:t>(</w:t>
      </w:r>
      <w:r w:rsidRPr="00220D88">
        <w:rPr>
          <w:szCs w:val="22"/>
        </w:rPr>
        <w:t>1986</w:t>
      </w:r>
      <w:r>
        <w:rPr>
          <w:szCs w:val="22"/>
        </w:rPr>
        <w:t xml:space="preserve"> and 2013)</w:t>
      </w:r>
      <w:r w:rsidRPr="00220D88">
        <w:rPr>
          <w:szCs w:val="22"/>
        </w:rPr>
        <w:t xml:space="preserve"> and the Emergency Management Manual Victoria (EMMV). </w:t>
      </w:r>
    </w:p>
    <w:p w14:paraId="762BD8BC" w14:textId="77777777" w:rsidR="00912C0C" w:rsidRPr="00220D88" w:rsidRDefault="00912C0C" w:rsidP="00220D88">
      <w:pPr>
        <w:pStyle w:val="BODYCOPY"/>
        <w:spacing w:line="276" w:lineRule="auto"/>
        <w:rPr>
          <w:szCs w:val="22"/>
        </w:rPr>
      </w:pPr>
      <w:r>
        <w:rPr>
          <w:szCs w:val="22"/>
        </w:rPr>
        <w:t xml:space="preserve">Further details on the obligations and tasks described in this handbook are available on the MAV website at </w:t>
      </w:r>
      <w:hyperlink r:id="rId18" w:history="1">
        <w:r w:rsidRPr="00EF3EE4">
          <w:rPr>
            <w:rStyle w:val="Hyperlink"/>
            <w:szCs w:val="22"/>
          </w:rPr>
          <w:t>http://www.mav.asn.au/policy-services/emergency-management/pages/default.aspx</w:t>
        </w:r>
      </w:hyperlink>
    </w:p>
    <w:p w14:paraId="0B269D89" w14:textId="76DC5CEC" w:rsidR="00912C0C" w:rsidRPr="008606E3" w:rsidRDefault="00912C0C" w:rsidP="004B69FD">
      <w:pPr>
        <w:pStyle w:val="Heading1"/>
        <w:rPr>
          <w:b w:val="0"/>
          <w:color w:val="7F7F7F"/>
          <w:sz w:val="44"/>
          <w:szCs w:val="44"/>
        </w:rPr>
      </w:pPr>
      <w:r>
        <w:rPr>
          <w:i/>
          <w:sz w:val="24"/>
          <w:u w:val="single"/>
        </w:rPr>
        <w:br w:type="page"/>
      </w:r>
      <w:bookmarkStart w:id="6" w:name="_Toc417917227"/>
      <w:r w:rsidR="005134B8" w:rsidRPr="008606E3">
        <w:rPr>
          <w:b w:val="0"/>
          <w:color w:val="7F7F7F"/>
          <w:sz w:val="44"/>
          <w:szCs w:val="44"/>
        </w:rPr>
        <w:t>ACRONYMS</w:t>
      </w:r>
      <w:bookmarkEnd w:id="6"/>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242"/>
        <w:gridCol w:w="8612"/>
      </w:tblGrid>
      <w:tr w:rsidR="001E3C58" w14:paraId="42C99248" w14:textId="77777777" w:rsidTr="001E3C58">
        <w:tc>
          <w:tcPr>
            <w:tcW w:w="1242" w:type="dxa"/>
            <w:shd w:val="clear" w:color="auto" w:fill="D3DFEE"/>
          </w:tcPr>
          <w:p w14:paraId="4D3E5089" w14:textId="73289BC0"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AEMI</w:t>
            </w:r>
          </w:p>
        </w:tc>
        <w:tc>
          <w:tcPr>
            <w:tcW w:w="8612" w:type="dxa"/>
            <w:shd w:val="clear" w:color="auto" w:fill="D3DFEE"/>
          </w:tcPr>
          <w:p w14:paraId="6AA4792D" w14:textId="6FC3E708" w:rsidR="005134B8" w:rsidRPr="001E3C58" w:rsidRDefault="001A4BAF" w:rsidP="001E3C58">
            <w:pPr>
              <w:pStyle w:val="11"/>
              <w:spacing w:after="120"/>
              <w:rPr>
                <w:b w:val="0"/>
                <w:bCs/>
                <w:sz w:val="22"/>
                <w:szCs w:val="22"/>
                <w:lang w:eastAsia="en-US"/>
              </w:rPr>
            </w:pPr>
            <w:r>
              <w:rPr>
                <w:b w:val="0"/>
                <w:bCs/>
                <w:caps w:val="0"/>
                <w:sz w:val="22"/>
                <w:szCs w:val="22"/>
                <w:lang w:eastAsia="en-US"/>
              </w:rPr>
              <w:t>Australian Emergency Management Institute, Federal Attorney General’s D</w:t>
            </w:r>
            <w:r w:rsidR="005134B8" w:rsidRPr="001E3C58">
              <w:rPr>
                <w:b w:val="0"/>
                <w:bCs/>
                <w:caps w:val="0"/>
                <w:sz w:val="22"/>
                <w:szCs w:val="22"/>
                <w:lang w:eastAsia="en-US"/>
              </w:rPr>
              <w:t>epartment</w:t>
            </w:r>
          </w:p>
        </w:tc>
      </w:tr>
      <w:tr w:rsidR="001E3C58" w14:paraId="193FCB54" w14:textId="77777777" w:rsidTr="001E3C58">
        <w:tc>
          <w:tcPr>
            <w:tcW w:w="1242" w:type="dxa"/>
            <w:shd w:val="clear" w:color="auto" w:fill="A7BFDE"/>
          </w:tcPr>
          <w:p w14:paraId="49FDB351" w14:textId="41288834"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AIIMS</w:t>
            </w:r>
          </w:p>
        </w:tc>
        <w:tc>
          <w:tcPr>
            <w:tcW w:w="8612" w:type="dxa"/>
            <w:shd w:val="clear" w:color="auto" w:fill="A7BFDE"/>
          </w:tcPr>
          <w:p w14:paraId="24D4F821" w14:textId="4E042844" w:rsidR="005134B8" w:rsidRPr="001E3C58" w:rsidRDefault="005134B8" w:rsidP="001E3C58">
            <w:pPr>
              <w:pStyle w:val="BODYCOPYLARGER"/>
              <w:spacing w:after="0"/>
              <w:rPr>
                <w:szCs w:val="22"/>
                <w:lang w:eastAsia="en-US"/>
              </w:rPr>
            </w:pPr>
            <w:r w:rsidRPr="001E3C58">
              <w:rPr>
                <w:spacing w:val="-10"/>
                <w:szCs w:val="22"/>
                <w:lang w:eastAsia="en-US"/>
              </w:rPr>
              <w:t>Australian Inter-Service Incident Management System, used by emergency response services</w:t>
            </w:r>
          </w:p>
        </w:tc>
      </w:tr>
      <w:tr w:rsidR="001E3C58" w14:paraId="3FABDC70" w14:textId="77777777" w:rsidTr="001E3C58">
        <w:tc>
          <w:tcPr>
            <w:tcW w:w="1242" w:type="dxa"/>
            <w:shd w:val="clear" w:color="auto" w:fill="D3DFEE"/>
          </w:tcPr>
          <w:p w14:paraId="3F6817FA" w14:textId="57A340E4" w:rsidR="005134B8" w:rsidRPr="001E3C58" w:rsidRDefault="005134B8" w:rsidP="001E3C58">
            <w:pPr>
              <w:pStyle w:val="11"/>
              <w:spacing w:after="120"/>
              <w:rPr>
                <w:rFonts w:cs="Arial"/>
                <w:b w:val="0"/>
                <w:bCs/>
                <w:sz w:val="22"/>
                <w:szCs w:val="22"/>
                <w:lang w:eastAsia="en-US"/>
              </w:rPr>
            </w:pPr>
            <w:r w:rsidRPr="001E3C58">
              <w:rPr>
                <w:rFonts w:eastAsia="Times New Roman" w:cs="Arial"/>
                <w:b w:val="0"/>
                <w:bCs/>
                <w:spacing w:val="5"/>
                <w:sz w:val="22"/>
                <w:szCs w:val="22"/>
                <w:lang w:eastAsia="en-US"/>
              </w:rPr>
              <w:t>ALGA</w:t>
            </w:r>
          </w:p>
        </w:tc>
        <w:tc>
          <w:tcPr>
            <w:tcW w:w="8612" w:type="dxa"/>
            <w:shd w:val="clear" w:color="auto" w:fill="D3DFEE"/>
          </w:tcPr>
          <w:p w14:paraId="176CB015" w14:textId="4512F655" w:rsidR="005134B8" w:rsidRPr="001E3C58" w:rsidRDefault="005134B8" w:rsidP="001E3C58">
            <w:pPr>
              <w:pStyle w:val="11"/>
              <w:spacing w:after="120"/>
              <w:rPr>
                <w:b w:val="0"/>
                <w:sz w:val="22"/>
                <w:szCs w:val="22"/>
                <w:lang w:eastAsia="en-US"/>
              </w:rPr>
            </w:pPr>
            <w:r w:rsidRPr="001E3C58">
              <w:rPr>
                <w:rFonts w:eastAsia="Times New Roman"/>
                <w:b w:val="0"/>
                <w:caps w:val="0"/>
                <w:spacing w:val="5"/>
                <w:sz w:val="22"/>
                <w:szCs w:val="22"/>
                <w:lang w:eastAsia="en-US"/>
              </w:rPr>
              <w:t xml:space="preserve">Australian </w:t>
            </w:r>
            <w:r w:rsidR="001A4BAF" w:rsidRPr="001E3C58">
              <w:rPr>
                <w:rFonts w:eastAsia="Times New Roman"/>
                <w:b w:val="0"/>
                <w:caps w:val="0"/>
                <w:spacing w:val="5"/>
                <w:sz w:val="22"/>
                <w:szCs w:val="22"/>
                <w:lang w:eastAsia="en-US"/>
              </w:rPr>
              <w:t>Local Government Association</w:t>
            </w:r>
          </w:p>
        </w:tc>
      </w:tr>
      <w:tr w:rsidR="001E3C58" w14:paraId="21CF1572" w14:textId="77777777" w:rsidTr="001E3C58">
        <w:tc>
          <w:tcPr>
            <w:tcW w:w="1242" w:type="dxa"/>
            <w:shd w:val="clear" w:color="auto" w:fill="A7BFDE"/>
          </w:tcPr>
          <w:p w14:paraId="3F34811D" w14:textId="079AA721"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ANZEMC</w:t>
            </w:r>
          </w:p>
        </w:tc>
        <w:tc>
          <w:tcPr>
            <w:tcW w:w="8612" w:type="dxa"/>
            <w:shd w:val="clear" w:color="auto" w:fill="A7BFDE"/>
          </w:tcPr>
          <w:p w14:paraId="5C4A19DD" w14:textId="292B2547" w:rsidR="005134B8" w:rsidRPr="001E3C58" w:rsidRDefault="005134B8" w:rsidP="001E3C58">
            <w:pPr>
              <w:pStyle w:val="11"/>
              <w:spacing w:after="120"/>
              <w:rPr>
                <w:b w:val="0"/>
                <w:sz w:val="22"/>
                <w:szCs w:val="22"/>
                <w:lang w:eastAsia="en-US"/>
              </w:rPr>
            </w:pPr>
            <w:r w:rsidRPr="001E3C58">
              <w:rPr>
                <w:rFonts w:eastAsia="Times New Roman"/>
                <w:b w:val="0"/>
                <w:caps w:val="0"/>
                <w:spacing w:val="5"/>
                <w:sz w:val="22"/>
                <w:szCs w:val="22"/>
                <w:lang w:eastAsia="en-US"/>
              </w:rPr>
              <w:t xml:space="preserve">Australia New Zealand </w:t>
            </w:r>
            <w:r w:rsidR="001A4BAF" w:rsidRPr="001E3C58">
              <w:rPr>
                <w:rFonts w:eastAsia="Times New Roman"/>
                <w:b w:val="0"/>
                <w:caps w:val="0"/>
                <w:spacing w:val="5"/>
                <w:sz w:val="22"/>
                <w:szCs w:val="22"/>
                <w:lang w:eastAsia="en-US"/>
              </w:rPr>
              <w:t>Emergency Management Committee</w:t>
            </w:r>
          </w:p>
        </w:tc>
      </w:tr>
      <w:tr w:rsidR="001E3C58" w14:paraId="00F043BD" w14:textId="77777777" w:rsidTr="001E3C58">
        <w:tc>
          <w:tcPr>
            <w:tcW w:w="1242" w:type="dxa"/>
            <w:shd w:val="clear" w:color="auto" w:fill="D3DFEE"/>
          </w:tcPr>
          <w:p w14:paraId="207667F2" w14:textId="38458633"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BCP</w:t>
            </w:r>
          </w:p>
        </w:tc>
        <w:tc>
          <w:tcPr>
            <w:tcW w:w="8612" w:type="dxa"/>
            <w:shd w:val="clear" w:color="auto" w:fill="D3DFEE"/>
          </w:tcPr>
          <w:p w14:paraId="797E64DC" w14:textId="0A7DEA8F" w:rsidR="005134B8" w:rsidRPr="001E3C58" w:rsidRDefault="005134B8" w:rsidP="001E3C58">
            <w:pPr>
              <w:pStyle w:val="11"/>
              <w:spacing w:after="120"/>
              <w:rPr>
                <w:b w:val="0"/>
                <w:sz w:val="22"/>
                <w:szCs w:val="22"/>
                <w:lang w:eastAsia="en-US"/>
              </w:rPr>
            </w:pPr>
            <w:r w:rsidRPr="001E3C58">
              <w:rPr>
                <w:b w:val="0"/>
                <w:caps w:val="0"/>
                <w:sz w:val="22"/>
                <w:szCs w:val="22"/>
                <w:lang w:eastAsia="en-US"/>
              </w:rPr>
              <w:t>Business and continuity planning</w:t>
            </w:r>
          </w:p>
        </w:tc>
      </w:tr>
      <w:tr w:rsidR="001E3C58" w14:paraId="519B16E8" w14:textId="77777777" w:rsidTr="001E3C58">
        <w:tc>
          <w:tcPr>
            <w:tcW w:w="1242" w:type="dxa"/>
            <w:shd w:val="clear" w:color="auto" w:fill="A7BFDE"/>
          </w:tcPr>
          <w:p w14:paraId="1C6347DC" w14:textId="6C190801"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CEO</w:t>
            </w:r>
          </w:p>
        </w:tc>
        <w:tc>
          <w:tcPr>
            <w:tcW w:w="8612" w:type="dxa"/>
            <w:shd w:val="clear" w:color="auto" w:fill="A7BFDE"/>
          </w:tcPr>
          <w:p w14:paraId="27C87E1E" w14:textId="60049034" w:rsidR="005134B8" w:rsidRPr="001E3C58" w:rsidRDefault="005134B8" w:rsidP="001E3C58">
            <w:pPr>
              <w:pStyle w:val="11"/>
              <w:spacing w:after="120"/>
              <w:rPr>
                <w:b w:val="0"/>
                <w:sz w:val="22"/>
                <w:szCs w:val="22"/>
                <w:lang w:eastAsia="en-US"/>
              </w:rPr>
            </w:pPr>
            <w:r w:rsidRPr="001E3C58">
              <w:rPr>
                <w:b w:val="0"/>
                <w:caps w:val="0"/>
                <w:sz w:val="22"/>
                <w:szCs w:val="22"/>
                <w:lang w:eastAsia="en-US"/>
              </w:rPr>
              <w:t>Chief Executive Officer</w:t>
            </w:r>
          </w:p>
        </w:tc>
      </w:tr>
      <w:tr w:rsidR="001E3C58" w14:paraId="375A300A" w14:textId="77777777" w:rsidTr="001E3C58">
        <w:tc>
          <w:tcPr>
            <w:tcW w:w="1242" w:type="dxa"/>
            <w:shd w:val="clear" w:color="auto" w:fill="D3DFEE"/>
          </w:tcPr>
          <w:p w14:paraId="45CAA7D9" w14:textId="146E587C"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CFA</w:t>
            </w:r>
          </w:p>
        </w:tc>
        <w:tc>
          <w:tcPr>
            <w:tcW w:w="8612" w:type="dxa"/>
            <w:shd w:val="clear" w:color="auto" w:fill="D3DFEE"/>
          </w:tcPr>
          <w:p w14:paraId="0A95FEBC" w14:textId="253C114B" w:rsidR="005134B8" w:rsidRPr="001E3C58" w:rsidRDefault="005134B8" w:rsidP="001E3C58">
            <w:pPr>
              <w:pStyle w:val="11"/>
              <w:spacing w:after="120"/>
              <w:rPr>
                <w:b w:val="0"/>
                <w:sz w:val="22"/>
                <w:szCs w:val="22"/>
                <w:lang w:eastAsia="en-US"/>
              </w:rPr>
            </w:pPr>
            <w:r w:rsidRPr="001E3C58">
              <w:rPr>
                <w:b w:val="0"/>
                <w:caps w:val="0"/>
                <w:sz w:val="22"/>
                <w:szCs w:val="22"/>
                <w:lang w:eastAsia="en-US"/>
              </w:rPr>
              <w:t>Country Fire Authority</w:t>
            </w:r>
          </w:p>
        </w:tc>
      </w:tr>
      <w:tr w:rsidR="001E3C58" w14:paraId="067B9440" w14:textId="77777777" w:rsidTr="001E3C58">
        <w:tc>
          <w:tcPr>
            <w:tcW w:w="1242" w:type="dxa"/>
            <w:shd w:val="clear" w:color="auto" w:fill="A7BFDE"/>
          </w:tcPr>
          <w:p w14:paraId="19F1BCE3" w14:textId="13666838"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CRC</w:t>
            </w:r>
          </w:p>
        </w:tc>
        <w:tc>
          <w:tcPr>
            <w:tcW w:w="8612" w:type="dxa"/>
            <w:shd w:val="clear" w:color="auto" w:fill="A7BFDE"/>
          </w:tcPr>
          <w:p w14:paraId="69E80E5A" w14:textId="2C36E675" w:rsidR="005134B8" w:rsidRPr="001E3C58" w:rsidRDefault="005134B8" w:rsidP="001E3C58">
            <w:pPr>
              <w:pStyle w:val="11"/>
              <w:spacing w:after="120"/>
              <w:rPr>
                <w:b w:val="0"/>
                <w:sz w:val="22"/>
                <w:szCs w:val="22"/>
                <w:lang w:eastAsia="en-US"/>
              </w:rPr>
            </w:pPr>
            <w:r w:rsidRPr="001E3C58">
              <w:rPr>
                <w:b w:val="0"/>
                <w:bCs/>
                <w:caps w:val="0"/>
                <w:sz w:val="22"/>
                <w:szCs w:val="22"/>
                <w:lang w:eastAsia="en-US"/>
              </w:rPr>
              <w:t>Community Recovery Committee</w:t>
            </w:r>
          </w:p>
        </w:tc>
      </w:tr>
      <w:tr w:rsidR="001E3C58" w:rsidRPr="008606E3" w14:paraId="4B6406E0" w14:textId="77777777" w:rsidTr="001E3C58">
        <w:tc>
          <w:tcPr>
            <w:tcW w:w="1242" w:type="dxa"/>
            <w:shd w:val="clear" w:color="auto" w:fill="D3DFEE"/>
          </w:tcPr>
          <w:p w14:paraId="72E0AEB4" w14:textId="6D9921E3"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DEDTJR</w:t>
            </w:r>
          </w:p>
        </w:tc>
        <w:tc>
          <w:tcPr>
            <w:tcW w:w="8612" w:type="dxa"/>
            <w:shd w:val="clear" w:color="auto" w:fill="D3DFEE"/>
          </w:tcPr>
          <w:p w14:paraId="309B2841" w14:textId="689A1BDA" w:rsidR="005134B8" w:rsidRPr="001E3C58" w:rsidRDefault="005134B8" w:rsidP="001E3C58">
            <w:pPr>
              <w:pStyle w:val="BODYCOPYLARGER"/>
              <w:spacing w:after="0"/>
              <w:rPr>
                <w:szCs w:val="22"/>
                <w:lang w:eastAsia="en-US"/>
              </w:rPr>
            </w:pPr>
            <w:r w:rsidRPr="001E3C58">
              <w:rPr>
                <w:szCs w:val="22"/>
                <w:lang w:eastAsia="en-US"/>
              </w:rPr>
              <w:t>Department of Economic Development, Jobs, Transport and Resources</w:t>
            </w:r>
          </w:p>
        </w:tc>
      </w:tr>
      <w:tr w:rsidR="001E3C58" w14:paraId="41F88A15" w14:textId="77777777" w:rsidTr="001E3C58">
        <w:tc>
          <w:tcPr>
            <w:tcW w:w="1242" w:type="dxa"/>
            <w:shd w:val="clear" w:color="auto" w:fill="A7BFDE"/>
          </w:tcPr>
          <w:p w14:paraId="2A89B65C" w14:textId="5463BD71"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DHHS</w:t>
            </w:r>
          </w:p>
        </w:tc>
        <w:tc>
          <w:tcPr>
            <w:tcW w:w="8612" w:type="dxa"/>
            <w:shd w:val="clear" w:color="auto" w:fill="A7BFDE"/>
          </w:tcPr>
          <w:p w14:paraId="0025B760" w14:textId="39B4F0E0" w:rsidR="005134B8" w:rsidRPr="001E3C58" w:rsidRDefault="005134B8" w:rsidP="001E3C58">
            <w:pPr>
              <w:pStyle w:val="11"/>
              <w:spacing w:after="120"/>
              <w:rPr>
                <w:b w:val="0"/>
                <w:sz w:val="22"/>
                <w:szCs w:val="22"/>
                <w:lang w:eastAsia="en-US"/>
              </w:rPr>
            </w:pPr>
            <w:r w:rsidRPr="001E3C58">
              <w:rPr>
                <w:b w:val="0"/>
                <w:bCs/>
                <w:caps w:val="0"/>
                <w:sz w:val="22"/>
                <w:szCs w:val="22"/>
                <w:lang w:eastAsia="en-US"/>
              </w:rPr>
              <w:t>Department of Health and Human Services</w:t>
            </w:r>
          </w:p>
        </w:tc>
      </w:tr>
      <w:tr w:rsidR="001E3C58" w:rsidRPr="008606E3" w14:paraId="2AE16A55" w14:textId="77777777" w:rsidTr="001E3C58">
        <w:tc>
          <w:tcPr>
            <w:tcW w:w="1242" w:type="dxa"/>
            <w:shd w:val="clear" w:color="auto" w:fill="D3DFEE"/>
          </w:tcPr>
          <w:p w14:paraId="1901E5DD" w14:textId="6BDAFB62" w:rsidR="005134B8" w:rsidRPr="001E3C58" w:rsidRDefault="006B0E5B" w:rsidP="001E3C58">
            <w:pPr>
              <w:pStyle w:val="11"/>
              <w:spacing w:after="120"/>
              <w:rPr>
                <w:rFonts w:cs="Arial"/>
                <w:b w:val="0"/>
                <w:bCs/>
                <w:sz w:val="22"/>
                <w:szCs w:val="22"/>
                <w:lang w:eastAsia="en-US"/>
              </w:rPr>
            </w:pPr>
            <w:r>
              <w:rPr>
                <w:rFonts w:cs="Arial"/>
                <w:b w:val="0"/>
                <w:bCs/>
                <w:sz w:val="22"/>
                <w:szCs w:val="22"/>
                <w:lang w:eastAsia="en-US"/>
              </w:rPr>
              <w:t>D</w:t>
            </w:r>
            <w:r w:rsidR="005134B8" w:rsidRPr="001E3C58">
              <w:rPr>
                <w:rFonts w:cs="Arial"/>
                <w:b w:val="0"/>
                <w:bCs/>
                <w:sz w:val="22"/>
                <w:szCs w:val="22"/>
                <w:lang w:eastAsia="en-US"/>
              </w:rPr>
              <w:t>EL</w:t>
            </w:r>
            <w:r>
              <w:rPr>
                <w:rFonts w:cs="Arial"/>
                <w:b w:val="0"/>
                <w:bCs/>
                <w:sz w:val="22"/>
                <w:szCs w:val="22"/>
                <w:lang w:eastAsia="en-US"/>
              </w:rPr>
              <w:t>W</w:t>
            </w:r>
            <w:r w:rsidR="005134B8" w:rsidRPr="001E3C58">
              <w:rPr>
                <w:rFonts w:cs="Arial"/>
                <w:b w:val="0"/>
                <w:bCs/>
                <w:sz w:val="22"/>
                <w:szCs w:val="22"/>
                <w:lang w:eastAsia="en-US"/>
              </w:rPr>
              <w:t>P</w:t>
            </w:r>
          </w:p>
        </w:tc>
        <w:tc>
          <w:tcPr>
            <w:tcW w:w="8612" w:type="dxa"/>
            <w:shd w:val="clear" w:color="auto" w:fill="D3DFEE"/>
          </w:tcPr>
          <w:p w14:paraId="78DBFF63" w14:textId="6D9B926D" w:rsidR="005134B8" w:rsidRPr="001E3C58" w:rsidRDefault="005134B8" w:rsidP="001E3C58">
            <w:pPr>
              <w:pStyle w:val="11"/>
              <w:spacing w:after="120"/>
              <w:rPr>
                <w:b w:val="0"/>
                <w:sz w:val="22"/>
                <w:szCs w:val="22"/>
                <w:lang w:eastAsia="en-US"/>
              </w:rPr>
            </w:pPr>
            <w:r w:rsidRPr="001E3C58">
              <w:rPr>
                <w:b w:val="0"/>
                <w:caps w:val="0"/>
                <w:sz w:val="22"/>
                <w:szCs w:val="22"/>
                <w:lang w:eastAsia="en-US"/>
              </w:rPr>
              <w:t>Department of Environment, Land, Water and Planning</w:t>
            </w:r>
          </w:p>
        </w:tc>
      </w:tr>
      <w:tr w:rsidR="001E3C58" w14:paraId="72DAAD93" w14:textId="77777777" w:rsidTr="001E3C58">
        <w:tc>
          <w:tcPr>
            <w:tcW w:w="1242" w:type="dxa"/>
            <w:shd w:val="clear" w:color="auto" w:fill="A7BFDE"/>
          </w:tcPr>
          <w:p w14:paraId="16EF9330" w14:textId="410FAD0D"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EHO</w:t>
            </w:r>
          </w:p>
        </w:tc>
        <w:tc>
          <w:tcPr>
            <w:tcW w:w="8612" w:type="dxa"/>
            <w:shd w:val="clear" w:color="auto" w:fill="A7BFDE"/>
          </w:tcPr>
          <w:p w14:paraId="7FEE4504" w14:textId="4A2645C3" w:rsidR="005134B8" w:rsidRPr="001E3C58" w:rsidRDefault="005134B8" w:rsidP="001E3C58">
            <w:pPr>
              <w:pStyle w:val="11"/>
              <w:spacing w:after="120"/>
              <w:rPr>
                <w:b w:val="0"/>
                <w:sz w:val="22"/>
                <w:szCs w:val="22"/>
                <w:lang w:eastAsia="en-US"/>
              </w:rPr>
            </w:pPr>
            <w:r w:rsidRPr="001E3C58">
              <w:rPr>
                <w:b w:val="0"/>
                <w:caps w:val="0"/>
                <w:sz w:val="22"/>
                <w:szCs w:val="22"/>
                <w:lang w:eastAsia="en-US"/>
              </w:rPr>
              <w:t>Environmental Health Officer</w:t>
            </w:r>
          </w:p>
        </w:tc>
      </w:tr>
      <w:tr w:rsidR="001E3C58" w:rsidRPr="008606E3" w14:paraId="7AACFC51" w14:textId="77777777" w:rsidTr="001E3C58">
        <w:tc>
          <w:tcPr>
            <w:tcW w:w="1242" w:type="dxa"/>
            <w:shd w:val="clear" w:color="auto" w:fill="D3DFEE"/>
          </w:tcPr>
          <w:p w14:paraId="56D5C149" w14:textId="7D906E02"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w:t>
            </w:r>
          </w:p>
        </w:tc>
        <w:tc>
          <w:tcPr>
            <w:tcW w:w="8612" w:type="dxa"/>
            <w:shd w:val="clear" w:color="auto" w:fill="D3DFEE"/>
          </w:tcPr>
          <w:p w14:paraId="6164FF8F" w14:textId="633E0A30" w:rsidR="005134B8" w:rsidRPr="001E3C58" w:rsidRDefault="001A4BAF" w:rsidP="001E3C58">
            <w:pPr>
              <w:pStyle w:val="11"/>
              <w:spacing w:after="120"/>
              <w:rPr>
                <w:b w:val="0"/>
                <w:sz w:val="22"/>
                <w:szCs w:val="22"/>
                <w:lang w:eastAsia="en-US"/>
              </w:rPr>
            </w:pPr>
            <w:r>
              <w:rPr>
                <w:b w:val="0"/>
                <w:caps w:val="0"/>
                <w:sz w:val="22"/>
                <w:szCs w:val="22"/>
                <w:lang w:eastAsia="en-US"/>
              </w:rPr>
              <w:t>Emergency m</w:t>
            </w:r>
            <w:r w:rsidR="005134B8" w:rsidRPr="001E3C58">
              <w:rPr>
                <w:b w:val="0"/>
                <w:caps w:val="0"/>
                <w:sz w:val="22"/>
                <w:szCs w:val="22"/>
                <w:lang w:eastAsia="en-US"/>
              </w:rPr>
              <w:t>anagement</w:t>
            </w:r>
          </w:p>
        </w:tc>
      </w:tr>
      <w:tr w:rsidR="001E3C58" w14:paraId="78A2D21E" w14:textId="77777777" w:rsidTr="001E3C58">
        <w:tc>
          <w:tcPr>
            <w:tcW w:w="1242" w:type="dxa"/>
            <w:shd w:val="clear" w:color="auto" w:fill="A7BFDE"/>
          </w:tcPr>
          <w:p w14:paraId="533AF0FE" w14:textId="2C538F9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EMC</w:t>
            </w:r>
          </w:p>
        </w:tc>
        <w:tc>
          <w:tcPr>
            <w:tcW w:w="8612" w:type="dxa"/>
            <w:shd w:val="clear" w:color="auto" w:fill="A7BFDE"/>
          </w:tcPr>
          <w:p w14:paraId="173C1FF6" w14:textId="59F7B054" w:rsidR="005134B8" w:rsidRPr="001E3C58" w:rsidRDefault="005134B8" w:rsidP="001E3C58">
            <w:pPr>
              <w:pStyle w:val="11"/>
              <w:spacing w:after="120"/>
              <w:rPr>
                <w:b w:val="0"/>
                <w:sz w:val="22"/>
                <w:szCs w:val="22"/>
                <w:lang w:eastAsia="en-US"/>
              </w:rPr>
            </w:pPr>
            <w:r w:rsidRPr="001E3C58">
              <w:rPr>
                <w:b w:val="0"/>
                <w:caps w:val="0"/>
                <w:sz w:val="22"/>
                <w:szCs w:val="22"/>
                <w:lang w:eastAsia="en-US"/>
              </w:rPr>
              <w:t>Emer</w:t>
            </w:r>
            <w:r w:rsidR="001A4BAF">
              <w:rPr>
                <w:b w:val="0"/>
                <w:caps w:val="0"/>
                <w:sz w:val="22"/>
                <w:szCs w:val="22"/>
                <w:lang w:eastAsia="en-US"/>
              </w:rPr>
              <w:t xml:space="preserve">gency Management Commissioner  and (municipal) </w:t>
            </w:r>
            <w:r w:rsidRPr="001E3C58">
              <w:rPr>
                <w:b w:val="0"/>
                <w:caps w:val="0"/>
                <w:sz w:val="22"/>
                <w:szCs w:val="22"/>
                <w:lang w:eastAsia="en-US"/>
              </w:rPr>
              <w:t>Emergency Management Coordinator</w:t>
            </w:r>
          </w:p>
        </w:tc>
      </w:tr>
      <w:tr w:rsidR="001E3C58" w:rsidRPr="008606E3" w14:paraId="76990153" w14:textId="77777777" w:rsidTr="001E3C58">
        <w:tc>
          <w:tcPr>
            <w:tcW w:w="1242" w:type="dxa"/>
            <w:shd w:val="clear" w:color="auto" w:fill="D3DFEE"/>
          </w:tcPr>
          <w:p w14:paraId="560BCA06" w14:textId="31F0FC7A"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EMCG</w:t>
            </w:r>
          </w:p>
        </w:tc>
        <w:tc>
          <w:tcPr>
            <w:tcW w:w="8612" w:type="dxa"/>
            <w:shd w:val="clear" w:color="auto" w:fill="D3DFEE"/>
          </w:tcPr>
          <w:p w14:paraId="1D523A73" w14:textId="4CE07DED"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Management Coordination Group</w:t>
            </w:r>
          </w:p>
        </w:tc>
      </w:tr>
      <w:tr w:rsidR="001E3C58" w14:paraId="2CCE6D4B" w14:textId="77777777" w:rsidTr="001E3C58">
        <w:tc>
          <w:tcPr>
            <w:tcW w:w="1242" w:type="dxa"/>
            <w:shd w:val="clear" w:color="auto" w:fill="A7BFDE"/>
          </w:tcPr>
          <w:p w14:paraId="480739F1" w14:textId="0A215FA1" w:rsidR="005134B8" w:rsidRPr="001E3C58" w:rsidRDefault="001A4BAF" w:rsidP="001E3C58">
            <w:pPr>
              <w:pStyle w:val="11"/>
              <w:spacing w:after="120"/>
              <w:rPr>
                <w:rFonts w:cs="Arial"/>
                <w:b w:val="0"/>
                <w:bCs/>
                <w:sz w:val="22"/>
                <w:szCs w:val="22"/>
                <w:lang w:eastAsia="en-US"/>
              </w:rPr>
            </w:pPr>
            <w:r>
              <w:rPr>
                <w:rFonts w:cs="Arial"/>
                <w:b w:val="0"/>
                <w:bCs/>
                <w:sz w:val="22"/>
                <w:szCs w:val="22"/>
                <w:lang w:eastAsia="en-US"/>
              </w:rPr>
              <w:t>EMLO</w:t>
            </w:r>
          </w:p>
        </w:tc>
        <w:tc>
          <w:tcPr>
            <w:tcW w:w="8612" w:type="dxa"/>
            <w:shd w:val="clear" w:color="auto" w:fill="A7BFDE"/>
          </w:tcPr>
          <w:p w14:paraId="5846BD06" w14:textId="4A3AE26D" w:rsidR="005134B8" w:rsidRPr="001E3C58" w:rsidRDefault="005134B8" w:rsidP="001E3C58">
            <w:pPr>
              <w:pStyle w:val="11"/>
              <w:spacing w:after="120"/>
              <w:rPr>
                <w:b w:val="0"/>
                <w:sz w:val="22"/>
                <w:szCs w:val="22"/>
                <w:lang w:eastAsia="en-US"/>
              </w:rPr>
            </w:pPr>
            <w:r w:rsidRPr="001E3C58">
              <w:rPr>
                <w:b w:val="0"/>
                <w:caps w:val="0"/>
                <w:sz w:val="22"/>
                <w:szCs w:val="22"/>
                <w:lang w:eastAsia="en-US"/>
              </w:rPr>
              <w:t>Emerg</w:t>
            </w:r>
            <w:r w:rsidR="001A4BAF">
              <w:rPr>
                <w:b w:val="0"/>
                <w:caps w:val="0"/>
                <w:sz w:val="22"/>
                <w:szCs w:val="22"/>
                <w:lang w:eastAsia="en-US"/>
              </w:rPr>
              <w:t>ency Management Liaison Officer</w:t>
            </w:r>
          </w:p>
        </w:tc>
      </w:tr>
      <w:tr w:rsidR="001E3C58" w:rsidRPr="008606E3" w14:paraId="32BDC04D" w14:textId="77777777" w:rsidTr="001E3C58">
        <w:tc>
          <w:tcPr>
            <w:tcW w:w="1242" w:type="dxa"/>
            <w:shd w:val="clear" w:color="auto" w:fill="D3DFEE"/>
          </w:tcPr>
          <w:p w14:paraId="7F5E0C40" w14:textId="43FA8CD7"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EMMV</w:t>
            </w:r>
          </w:p>
        </w:tc>
        <w:tc>
          <w:tcPr>
            <w:tcW w:w="8612" w:type="dxa"/>
            <w:shd w:val="clear" w:color="auto" w:fill="D3DFEE"/>
          </w:tcPr>
          <w:p w14:paraId="560902D0" w14:textId="0EBCE5C0"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Management Manual Victoria</w:t>
            </w:r>
          </w:p>
        </w:tc>
      </w:tr>
      <w:tr w:rsidR="001E3C58" w14:paraId="5362EE3D" w14:textId="77777777" w:rsidTr="001E3C58">
        <w:tc>
          <w:tcPr>
            <w:tcW w:w="1242" w:type="dxa"/>
            <w:shd w:val="clear" w:color="auto" w:fill="A7BFDE"/>
          </w:tcPr>
          <w:p w14:paraId="4EE3330B" w14:textId="569E9F45"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EMRG</w:t>
            </w:r>
          </w:p>
        </w:tc>
        <w:tc>
          <w:tcPr>
            <w:tcW w:w="8612" w:type="dxa"/>
            <w:shd w:val="clear" w:color="auto" w:fill="A7BFDE"/>
          </w:tcPr>
          <w:p w14:paraId="7D2A1B36" w14:textId="01BCC514"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Management Reference Group</w:t>
            </w:r>
          </w:p>
        </w:tc>
      </w:tr>
      <w:tr w:rsidR="001E3C58" w:rsidRPr="008606E3" w14:paraId="122C1064" w14:textId="77777777" w:rsidTr="001E3C58">
        <w:tc>
          <w:tcPr>
            <w:tcW w:w="1242" w:type="dxa"/>
            <w:shd w:val="clear" w:color="auto" w:fill="D3DFEE"/>
          </w:tcPr>
          <w:p w14:paraId="6B753A17" w14:textId="096F3B1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EMT</w:t>
            </w:r>
          </w:p>
        </w:tc>
        <w:tc>
          <w:tcPr>
            <w:tcW w:w="8612" w:type="dxa"/>
            <w:shd w:val="clear" w:color="auto" w:fill="D3DFEE"/>
          </w:tcPr>
          <w:p w14:paraId="0B42866F" w14:textId="2E7339BE" w:rsidR="005134B8" w:rsidRPr="001E3C58" w:rsidRDefault="005134B8" w:rsidP="001E3C58">
            <w:pPr>
              <w:pStyle w:val="11"/>
              <w:spacing w:after="120"/>
              <w:rPr>
                <w:b w:val="0"/>
                <w:sz w:val="22"/>
                <w:szCs w:val="22"/>
                <w:lang w:eastAsia="en-US"/>
              </w:rPr>
            </w:pPr>
            <w:r w:rsidRPr="001E3C58">
              <w:rPr>
                <w:b w:val="0"/>
                <w:bCs/>
                <w:caps w:val="0"/>
                <w:sz w:val="22"/>
                <w:szCs w:val="22"/>
                <w:lang w:eastAsia="en-US"/>
              </w:rPr>
              <w:t>Emergency Management Team</w:t>
            </w:r>
          </w:p>
        </w:tc>
      </w:tr>
      <w:tr w:rsidR="001E3C58" w14:paraId="2857EE26" w14:textId="77777777" w:rsidTr="001E3C58">
        <w:tc>
          <w:tcPr>
            <w:tcW w:w="1242" w:type="dxa"/>
            <w:shd w:val="clear" w:color="auto" w:fill="A7BFDE"/>
          </w:tcPr>
          <w:p w14:paraId="7C0D18AA" w14:textId="6412746E"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EMV</w:t>
            </w:r>
          </w:p>
        </w:tc>
        <w:tc>
          <w:tcPr>
            <w:tcW w:w="8612" w:type="dxa"/>
            <w:shd w:val="clear" w:color="auto" w:fill="A7BFDE"/>
          </w:tcPr>
          <w:p w14:paraId="1D783A0E" w14:textId="2DF1C38B"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Management Victoria</w:t>
            </w:r>
          </w:p>
        </w:tc>
      </w:tr>
      <w:tr w:rsidR="001E3C58" w:rsidRPr="008606E3" w14:paraId="671D1CDB" w14:textId="77777777" w:rsidTr="001E3C58">
        <w:tc>
          <w:tcPr>
            <w:tcW w:w="1242" w:type="dxa"/>
            <w:shd w:val="clear" w:color="auto" w:fill="D3DFEE"/>
          </w:tcPr>
          <w:p w14:paraId="24763E97" w14:textId="0504BC2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ERC</w:t>
            </w:r>
          </w:p>
        </w:tc>
        <w:tc>
          <w:tcPr>
            <w:tcW w:w="8612" w:type="dxa"/>
            <w:shd w:val="clear" w:color="auto" w:fill="D3DFEE"/>
          </w:tcPr>
          <w:p w14:paraId="674BEF02" w14:textId="3267409B"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Relief Centre</w:t>
            </w:r>
          </w:p>
        </w:tc>
      </w:tr>
      <w:tr w:rsidR="001E3C58" w14:paraId="4028952D" w14:textId="77777777" w:rsidTr="001E3C58">
        <w:tc>
          <w:tcPr>
            <w:tcW w:w="1242" w:type="dxa"/>
            <w:shd w:val="clear" w:color="auto" w:fill="A7BFDE"/>
          </w:tcPr>
          <w:p w14:paraId="0CA1F2F0" w14:textId="4C03D751"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ERCM</w:t>
            </w:r>
          </w:p>
        </w:tc>
        <w:tc>
          <w:tcPr>
            <w:tcW w:w="8612" w:type="dxa"/>
            <w:shd w:val="clear" w:color="auto" w:fill="A7BFDE"/>
          </w:tcPr>
          <w:p w14:paraId="3BF1A3E0" w14:textId="54E0EBDD" w:rsidR="005134B8" w:rsidRPr="001E3C58" w:rsidRDefault="005134B8" w:rsidP="001E3C58">
            <w:pPr>
              <w:pStyle w:val="11"/>
              <w:spacing w:after="120"/>
              <w:rPr>
                <w:b w:val="0"/>
                <w:sz w:val="22"/>
                <w:szCs w:val="22"/>
                <w:lang w:eastAsia="en-US"/>
              </w:rPr>
            </w:pPr>
            <w:r w:rsidRPr="001E3C58">
              <w:rPr>
                <w:b w:val="0"/>
                <w:caps w:val="0"/>
                <w:sz w:val="22"/>
                <w:szCs w:val="22"/>
                <w:lang w:eastAsia="en-US"/>
              </w:rPr>
              <w:t>Emergency Relief Centre Manager</w:t>
            </w:r>
          </w:p>
        </w:tc>
      </w:tr>
      <w:tr w:rsidR="001E3C58" w:rsidRPr="008606E3" w14:paraId="0B417619" w14:textId="77777777" w:rsidTr="001E3C58">
        <w:tc>
          <w:tcPr>
            <w:tcW w:w="1242" w:type="dxa"/>
            <w:shd w:val="clear" w:color="auto" w:fill="D3DFEE"/>
          </w:tcPr>
          <w:p w14:paraId="5F29DB77" w14:textId="393E40F2"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FERC</w:t>
            </w:r>
          </w:p>
        </w:tc>
        <w:tc>
          <w:tcPr>
            <w:tcW w:w="8612" w:type="dxa"/>
            <w:shd w:val="clear" w:color="auto" w:fill="D3DFEE"/>
          </w:tcPr>
          <w:p w14:paraId="63D55C44" w14:textId="5629E57E" w:rsidR="005134B8" w:rsidRPr="001E3C58" w:rsidRDefault="005134B8" w:rsidP="001E3C58">
            <w:pPr>
              <w:pStyle w:val="11"/>
              <w:spacing w:after="120"/>
              <w:rPr>
                <w:b w:val="0"/>
                <w:sz w:val="22"/>
                <w:szCs w:val="22"/>
                <w:lang w:eastAsia="en-US"/>
              </w:rPr>
            </w:pPr>
            <w:r w:rsidRPr="001E3C58">
              <w:rPr>
                <w:b w:val="0"/>
                <w:bCs/>
                <w:caps w:val="0"/>
                <w:sz w:val="22"/>
                <w:szCs w:val="22"/>
                <w:lang w:eastAsia="en-US"/>
              </w:rPr>
              <w:t>Field Emergency Response Coordinator</w:t>
            </w:r>
          </w:p>
        </w:tc>
      </w:tr>
      <w:tr w:rsidR="001E3C58" w14:paraId="07193641" w14:textId="77777777" w:rsidTr="001E3C58">
        <w:tc>
          <w:tcPr>
            <w:tcW w:w="1242" w:type="dxa"/>
            <w:shd w:val="clear" w:color="auto" w:fill="A7BFDE"/>
          </w:tcPr>
          <w:p w14:paraId="57D84319" w14:textId="12075879"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HR</w:t>
            </w:r>
          </w:p>
        </w:tc>
        <w:tc>
          <w:tcPr>
            <w:tcW w:w="8612" w:type="dxa"/>
            <w:shd w:val="clear" w:color="auto" w:fill="A7BFDE"/>
          </w:tcPr>
          <w:p w14:paraId="1E92F6F7" w14:textId="030FDD8F" w:rsidR="005134B8" w:rsidRPr="001E3C58" w:rsidRDefault="001A4BAF" w:rsidP="001E3C58">
            <w:pPr>
              <w:pStyle w:val="11"/>
              <w:spacing w:after="120"/>
              <w:rPr>
                <w:b w:val="0"/>
                <w:sz w:val="22"/>
                <w:szCs w:val="22"/>
                <w:lang w:eastAsia="en-US"/>
              </w:rPr>
            </w:pPr>
            <w:r>
              <w:rPr>
                <w:b w:val="0"/>
                <w:bCs/>
                <w:caps w:val="0"/>
                <w:sz w:val="22"/>
                <w:szCs w:val="22"/>
                <w:lang w:eastAsia="en-US"/>
              </w:rPr>
              <w:t>Human r</w:t>
            </w:r>
            <w:r w:rsidR="005134B8" w:rsidRPr="001E3C58">
              <w:rPr>
                <w:b w:val="0"/>
                <w:bCs/>
                <w:caps w:val="0"/>
                <w:sz w:val="22"/>
                <w:szCs w:val="22"/>
                <w:lang w:eastAsia="en-US"/>
              </w:rPr>
              <w:t>esources</w:t>
            </w:r>
          </w:p>
        </w:tc>
      </w:tr>
      <w:tr w:rsidR="001E3C58" w:rsidRPr="008606E3" w14:paraId="268C9D49" w14:textId="77777777" w:rsidTr="001E3C58">
        <w:tc>
          <w:tcPr>
            <w:tcW w:w="1242" w:type="dxa"/>
            <w:shd w:val="clear" w:color="auto" w:fill="D3DFEE"/>
          </w:tcPr>
          <w:p w14:paraId="7568251C" w14:textId="524A6121"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IGEM</w:t>
            </w:r>
          </w:p>
        </w:tc>
        <w:tc>
          <w:tcPr>
            <w:tcW w:w="8612" w:type="dxa"/>
            <w:shd w:val="clear" w:color="auto" w:fill="D3DFEE"/>
          </w:tcPr>
          <w:p w14:paraId="3764869A" w14:textId="12B357C6" w:rsidR="005134B8" w:rsidRPr="001E3C58" w:rsidRDefault="005134B8" w:rsidP="001A4BAF">
            <w:pPr>
              <w:pStyle w:val="BODYCOPYLARGER"/>
              <w:spacing w:after="0" w:line="240" w:lineRule="auto"/>
              <w:rPr>
                <w:bCs/>
                <w:szCs w:val="22"/>
                <w:lang w:eastAsia="en-US"/>
              </w:rPr>
            </w:pPr>
            <w:r w:rsidRPr="001E3C58">
              <w:rPr>
                <w:bCs/>
                <w:szCs w:val="22"/>
                <w:lang w:eastAsia="en-US"/>
              </w:rPr>
              <w:t xml:space="preserve">Inspector-General Emergency Management </w:t>
            </w:r>
          </w:p>
        </w:tc>
      </w:tr>
      <w:tr w:rsidR="001E3C58" w14:paraId="51D16E1B" w14:textId="77777777" w:rsidTr="001E3C58">
        <w:tc>
          <w:tcPr>
            <w:tcW w:w="1242" w:type="dxa"/>
            <w:shd w:val="clear" w:color="auto" w:fill="A7BFDE"/>
          </w:tcPr>
          <w:p w14:paraId="054292A9" w14:textId="27B4F127"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IMS</w:t>
            </w:r>
          </w:p>
        </w:tc>
        <w:tc>
          <w:tcPr>
            <w:tcW w:w="8612" w:type="dxa"/>
            <w:shd w:val="clear" w:color="auto" w:fill="A7BFDE"/>
          </w:tcPr>
          <w:p w14:paraId="6601100B" w14:textId="354285E2" w:rsidR="005134B8" w:rsidRPr="001E3C58" w:rsidRDefault="005134B8" w:rsidP="001E3C58">
            <w:pPr>
              <w:pStyle w:val="11"/>
              <w:spacing w:after="120"/>
              <w:rPr>
                <w:b w:val="0"/>
                <w:bCs/>
                <w:sz w:val="22"/>
                <w:szCs w:val="22"/>
                <w:lang w:eastAsia="en-US"/>
              </w:rPr>
            </w:pPr>
            <w:r w:rsidRPr="001E3C58">
              <w:rPr>
                <w:b w:val="0"/>
                <w:caps w:val="0"/>
                <w:sz w:val="22"/>
                <w:szCs w:val="22"/>
                <w:lang w:eastAsia="en-US"/>
              </w:rPr>
              <w:t>Incident Management System</w:t>
            </w:r>
          </w:p>
        </w:tc>
      </w:tr>
      <w:tr w:rsidR="001E3C58" w:rsidRPr="008606E3" w14:paraId="2D999C66" w14:textId="77777777" w:rsidTr="001E3C58">
        <w:tc>
          <w:tcPr>
            <w:tcW w:w="1242" w:type="dxa"/>
            <w:shd w:val="clear" w:color="auto" w:fill="D3DFEE"/>
          </w:tcPr>
          <w:p w14:paraId="7F738CB2" w14:textId="2E6DA08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IMT</w:t>
            </w:r>
          </w:p>
        </w:tc>
        <w:tc>
          <w:tcPr>
            <w:tcW w:w="8612" w:type="dxa"/>
            <w:shd w:val="clear" w:color="auto" w:fill="D3DFEE"/>
          </w:tcPr>
          <w:p w14:paraId="0EE9777D" w14:textId="78F3014D" w:rsidR="005134B8" w:rsidRPr="001E3C58" w:rsidRDefault="005134B8" w:rsidP="001E3C58">
            <w:pPr>
              <w:pStyle w:val="11"/>
              <w:spacing w:after="120"/>
              <w:rPr>
                <w:b w:val="0"/>
                <w:bCs/>
                <w:sz w:val="22"/>
                <w:szCs w:val="22"/>
                <w:lang w:eastAsia="en-US"/>
              </w:rPr>
            </w:pPr>
            <w:r w:rsidRPr="001E3C58">
              <w:rPr>
                <w:b w:val="0"/>
                <w:caps w:val="0"/>
                <w:sz w:val="22"/>
                <w:szCs w:val="22"/>
                <w:lang w:eastAsia="en-US"/>
              </w:rPr>
              <w:t>Incident Management Team</w:t>
            </w:r>
          </w:p>
        </w:tc>
      </w:tr>
      <w:tr w:rsidR="001E3C58" w14:paraId="0F0A4EE4" w14:textId="77777777" w:rsidTr="001E3C58">
        <w:tc>
          <w:tcPr>
            <w:tcW w:w="1242" w:type="dxa"/>
            <w:shd w:val="clear" w:color="auto" w:fill="A7BFDE"/>
          </w:tcPr>
          <w:p w14:paraId="1F57809D" w14:textId="10A29588"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MAV</w:t>
            </w:r>
          </w:p>
        </w:tc>
        <w:tc>
          <w:tcPr>
            <w:tcW w:w="8612" w:type="dxa"/>
            <w:shd w:val="clear" w:color="auto" w:fill="A7BFDE"/>
          </w:tcPr>
          <w:p w14:paraId="7AEDC778" w14:textId="6F3E9C1A" w:rsidR="005134B8" w:rsidRPr="001E3C58" w:rsidRDefault="005134B8" w:rsidP="001E3C58">
            <w:pPr>
              <w:pStyle w:val="11"/>
              <w:spacing w:after="120"/>
              <w:rPr>
                <w:b w:val="0"/>
                <w:bCs/>
                <w:sz w:val="22"/>
                <w:szCs w:val="22"/>
                <w:lang w:eastAsia="en-US"/>
              </w:rPr>
            </w:pPr>
            <w:r w:rsidRPr="001E3C58">
              <w:rPr>
                <w:b w:val="0"/>
                <w:caps w:val="0"/>
                <w:sz w:val="22"/>
                <w:szCs w:val="22"/>
                <w:lang w:eastAsia="en-US"/>
              </w:rPr>
              <w:t>Municipal Association of Victoria</w:t>
            </w:r>
          </w:p>
        </w:tc>
      </w:tr>
      <w:tr w:rsidR="001E3C58" w:rsidRPr="008606E3" w14:paraId="5F2703B9" w14:textId="77777777" w:rsidTr="001E3C58">
        <w:tc>
          <w:tcPr>
            <w:tcW w:w="1242" w:type="dxa"/>
            <w:shd w:val="clear" w:color="auto" w:fill="D3DFEE"/>
          </w:tcPr>
          <w:p w14:paraId="5D4B9793" w14:textId="45DC7B07"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MECC</w:t>
            </w:r>
          </w:p>
        </w:tc>
        <w:tc>
          <w:tcPr>
            <w:tcW w:w="8612" w:type="dxa"/>
            <w:shd w:val="clear" w:color="auto" w:fill="D3DFEE"/>
          </w:tcPr>
          <w:p w14:paraId="3802D15F" w14:textId="54A2E38A"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Coordination Centre</w:t>
            </w:r>
          </w:p>
        </w:tc>
      </w:tr>
      <w:tr w:rsidR="001E3C58" w14:paraId="261B75DC" w14:textId="77777777" w:rsidTr="001E3C58">
        <w:tc>
          <w:tcPr>
            <w:tcW w:w="1242" w:type="dxa"/>
            <w:shd w:val="clear" w:color="auto" w:fill="A7BFDE"/>
          </w:tcPr>
          <w:p w14:paraId="383A2D5F" w14:textId="509CCA50"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MEM</w:t>
            </w:r>
          </w:p>
        </w:tc>
        <w:tc>
          <w:tcPr>
            <w:tcW w:w="8612" w:type="dxa"/>
            <w:shd w:val="clear" w:color="auto" w:fill="A7BFDE"/>
          </w:tcPr>
          <w:p w14:paraId="2AEB7605" w14:textId="5E0A7660"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Manager</w:t>
            </w:r>
          </w:p>
        </w:tc>
      </w:tr>
      <w:tr w:rsidR="001E3C58" w:rsidRPr="008606E3" w14:paraId="0342D5C9" w14:textId="77777777" w:rsidTr="001E3C58">
        <w:tc>
          <w:tcPr>
            <w:tcW w:w="1242" w:type="dxa"/>
            <w:shd w:val="clear" w:color="auto" w:fill="D3DFEE"/>
          </w:tcPr>
          <w:p w14:paraId="3A824D04" w14:textId="290F47F8"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MEMEG</w:t>
            </w:r>
          </w:p>
        </w:tc>
        <w:tc>
          <w:tcPr>
            <w:tcW w:w="8612" w:type="dxa"/>
            <w:shd w:val="clear" w:color="auto" w:fill="D3DFEE"/>
          </w:tcPr>
          <w:p w14:paraId="33D16600" w14:textId="53AC7CF6"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Management Enhancement Group</w:t>
            </w:r>
          </w:p>
        </w:tc>
      </w:tr>
      <w:tr w:rsidR="001E3C58" w14:paraId="00321264" w14:textId="77777777" w:rsidTr="001E3C58">
        <w:tc>
          <w:tcPr>
            <w:tcW w:w="1242" w:type="dxa"/>
            <w:shd w:val="clear" w:color="auto" w:fill="A7BFDE"/>
          </w:tcPr>
          <w:p w14:paraId="40B313DE" w14:textId="4B81F3DE"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MEMPC</w:t>
            </w:r>
          </w:p>
        </w:tc>
        <w:tc>
          <w:tcPr>
            <w:tcW w:w="8612" w:type="dxa"/>
            <w:shd w:val="clear" w:color="auto" w:fill="A7BFDE"/>
          </w:tcPr>
          <w:p w14:paraId="310DF9BA" w14:textId="5F220ED3"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Management Planning Committee</w:t>
            </w:r>
          </w:p>
        </w:tc>
      </w:tr>
      <w:tr w:rsidR="001E3C58" w:rsidRPr="008606E3" w14:paraId="09ADB437" w14:textId="77777777" w:rsidTr="001E3C58">
        <w:tc>
          <w:tcPr>
            <w:tcW w:w="1242" w:type="dxa"/>
            <w:shd w:val="clear" w:color="auto" w:fill="D3DFEE"/>
          </w:tcPr>
          <w:p w14:paraId="66780E33" w14:textId="42F875B2"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MEMP</w:t>
            </w:r>
          </w:p>
        </w:tc>
        <w:tc>
          <w:tcPr>
            <w:tcW w:w="8612" w:type="dxa"/>
            <w:shd w:val="clear" w:color="auto" w:fill="D3DFEE"/>
          </w:tcPr>
          <w:p w14:paraId="26C5B496" w14:textId="6A9449B0"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Management Plan</w:t>
            </w:r>
          </w:p>
        </w:tc>
      </w:tr>
      <w:tr w:rsidR="001E3C58" w14:paraId="375BA7D8" w14:textId="77777777" w:rsidTr="001E3C58">
        <w:tc>
          <w:tcPr>
            <w:tcW w:w="1242" w:type="dxa"/>
            <w:shd w:val="clear" w:color="auto" w:fill="A7BFDE"/>
          </w:tcPr>
          <w:p w14:paraId="733E021B" w14:textId="48E52C65"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MERC</w:t>
            </w:r>
          </w:p>
        </w:tc>
        <w:tc>
          <w:tcPr>
            <w:tcW w:w="8612" w:type="dxa"/>
            <w:shd w:val="clear" w:color="auto" w:fill="A7BFDE"/>
          </w:tcPr>
          <w:p w14:paraId="2CE3B9CD" w14:textId="75504EA4" w:rsidR="005134B8" w:rsidRPr="001E3C58" w:rsidRDefault="005134B8" w:rsidP="001E3C58">
            <w:pPr>
              <w:pStyle w:val="11"/>
              <w:spacing w:after="120"/>
              <w:rPr>
                <w:b w:val="0"/>
                <w:sz w:val="22"/>
                <w:szCs w:val="22"/>
                <w:lang w:eastAsia="en-US"/>
              </w:rPr>
            </w:pPr>
            <w:r w:rsidRPr="001E3C58">
              <w:rPr>
                <w:b w:val="0"/>
                <w:caps w:val="0"/>
                <w:sz w:val="22"/>
                <w:szCs w:val="22"/>
                <w:lang w:eastAsia="en-US"/>
              </w:rPr>
              <w:t>Municipal Emergency Response Coordinator</w:t>
            </w:r>
          </w:p>
        </w:tc>
      </w:tr>
      <w:tr w:rsidR="001E3C58" w:rsidRPr="008606E3" w14:paraId="044C755E" w14:textId="77777777" w:rsidTr="001E3C58">
        <w:tc>
          <w:tcPr>
            <w:tcW w:w="1242" w:type="dxa"/>
            <w:shd w:val="clear" w:color="auto" w:fill="D3DFEE"/>
          </w:tcPr>
          <w:p w14:paraId="3C6B0B00" w14:textId="5CB97CDE"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MERO</w:t>
            </w:r>
          </w:p>
        </w:tc>
        <w:tc>
          <w:tcPr>
            <w:tcW w:w="8612" w:type="dxa"/>
            <w:shd w:val="clear" w:color="auto" w:fill="D3DFEE"/>
          </w:tcPr>
          <w:p w14:paraId="7191E008" w14:textId="360C288E" w:rsidR="005134B8" w:rsidRPr="001E3C58" w:rsidRDefault="005134B8" w:rsidP="001E3C58">
            <w:pPr>
              <w:pStyle w:val="BODYCOPYLARGER"/>
              <w:spacing w:after="0"/>
              <w:rPr>
                <w:szCs w:val="22"/>
                <w:lang w:eastAsia="en-US"/>
              </w:rPr>
            </w:pPr>
            <w:r w:rsidRPr="001E3C58">
              <w:rPr>
                <w:szCs w:val="22"/>
                <w:lang w:eastAsia="en-US"/>
              </w:rPr>
              <w:t>Municipal Emergency Resource Officer</w:t>
            </w:r>
          </w:p>
        </w:tc>
      </w:tr>
      <w:tr w:rsidR="001E3C58" w14:paraId="66BAF411" w14:textId="77777777" w:rsidTr="001E3C58">
        <w:tc>
          <w:tcPr>
            <w:tcW w:w="1242" w:type="dxa"/>
            <w:shd w:val="clear" w:color="auto" w:fill="A7BFDE"/>
          </w:tcPr>
          <w:p w14:paraId="31559AA6" w14:textId="09506830"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MFB</w:t>
            </w:r>
          </w:p>
        </w:tc>
        <w:tc>
          <w:tcPr>
            <w:tcW w:w="8612" w:type="dxa"/>
            <w:shd w:val="clear" w:color="auto" w:fill="A7BFDE"/>
          </w:tcPr>
          <w:p w14:paraId="3C1AAF11" w14:textId="7440EF5C" w:rsidR="005134B8" w:rsidRPr="001E3C58" w:rsidRDefault="005134B8" w:rsidP="001E3C58">
            <w:pPr>
              <w:pStyle w:val="11"/>
              <w:spacing w:after="120"/>
              <w:rPr>
                <w:b w:val="0"/>
                <w:sz w:val="22"/>
                <w:szCs w:val="22"/>
                <w:lang w:eastAsia="en-US"/>
              </w:rPr>
            </w:pPr>
            <w:r w:rsidRPr="001E3C58">
              <w:rPr>
                <w:b w:val="0"/>
                <w:caps w:val="0"/>
                <w:sz w:val="22"/>
                <w:szCs w:val="22"/>
                <w:lang w:eastAsia="en-US"/>
              </w:rPr>
              <w:t>Metropolitan Fire Brigade</w:t>
            </w:r>
          </w:p>
        </w:tc>
      </w:tr>
      <w:tr w:rsidR="001E3C58" w:rsidRPr="008606E3" w14:paraId="61AE2DF5" w14:textId="77777777" w:rsidTr="001E3C58">
        <w:tc>
          <w:tcPr>
            <w:tcW w:w="1242" w:type="dxa"/>
            <w:shd w:val="clear" w:color="auto" w:fill="D3DFEE"/>
          </w:tcPr>
          <w:p w14:paraId="7EFE8B4B" w14:textId="2FC39659"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MFEP</w:t>
            </w:r>
          </w:p>
        </w:tc>
        <w:tc>
          <w:tcPr>
            <w:tcW w:w="8612" w:type="dxa"/>
            <w:shd w:val="clear" w:color="auto" w:fill="D3DFEE"/>
          </w:tcPr>
          <w:p w14:paraId="0632B09D" w14:textId="18ACE617" w:rsidR="005134B8" w:rsidRPr="001E3C58" w:rsidRDefault="005134B8" w:rsidP="001E3C58">
            <w:pPr>
              <w:pStyle w:val="BODYCOPYLARGER"/>
              <w:spacing w:after="0"/>
              <w:rPr>
                <w:szCs w:val="22"/>
                <w:lang w:eastAsia="en-US"/>
              </w:rPr>
            </w:pPr>
            <w:r w:rsidRPr="001E3C58">
              <w:rPr>
                <w:szCs w:val="22"/>
                <w:lang w:eastAsia="en-US"/>
              </w:rPr>
              <w:t>Municipal Flood Emergency Plan</w:t>
            </w:r>
          </w:p>
        </w:tc>
      </w:tr>
      <w:tr w:rsidR="001E3C58" w:rsidRPr="008606E3" w14:paraId="4BA6B6AB" w14:textId="77777777" w:rsidTr="001E3C58">
        <w:tc>
          <w:tcPr>
            <w:tcW w:w="1242" w:type="dxa"/>
            <w:shd w:val="clear" w:color="auto" w:fill="A7BFDE"/>
          </w:tcPr>
          <w:p w14:paraId="375E7941" w14:textId="708FFF1E"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MFMP/C</w:t>
            </w:r>
          </w:p>
        </w:tc>
        <w:tc>
          <w:tcPr>
            <w:tcW w:w="8612" w:type="dxa"/>
            <w:shd w:val="clear" w:color="auto" w:fill="A7BFDE"/>
          </w:tcPr>
          <w:p w14:paraId="3E5E887B" w14:textId="5F3B0ED8" w:rsidR="005134B8" w:rsidRPr="001E3C58" w:rsidRDefault="005134B8" w:rsidP="001E3C58">
            <w:pPr>
              <w:pStyle w:val="BODYCOPYLARGER"/>
              <w:spacing w:after="0"/>
              <w:rPr>
                <w:szCs w:val="22"/>
                <w:lang w:eastAsia="en-US"/>
              </w:rPr>
            </w:pPr>
            <w:r w:rsidRPr="001E3C58">
              <w:rPr>
                <w:szCs w:val="22"/>
                <w:lang w:eastAsia="en-US"/>
              </w:rPr>
              <w:t>Municipal Fire Management Plan, Municipal Fire Management Planning Committee</w:t>
            </w:r>
          </w:p>
        </w:tc>
      </w:tr>
      <w:tr w:rsidR="001E3C58" w:rsidRPr="008606E3" w14:paraId="241AAE33" w14:textId="77777777" w:rsidTr="001E3C58">
        <w:tc>
          <w:tcPr>
            <w:tcW w:w="1242" w:type="dxa"/>
            <w:shd w:val="clear" w:color="auto" w:fill="D3DFEE"/>
          </w:tcPr>
          <w:p w14:paraId="67CC9D31" w14:textId="53849047"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MFPO</w:t>
            </w:r>
          </w:p>
        </w:tc>
        <w:tc>
          <w:tcPr>
            <w:tcW w:w="8612" w:type="dxa"/>
            <w:shd w:val="clear" w:color="auto" w:fill="D3DFEE"/>
          </w:tcPr>
          <w:p w14:paraId="2FB73FE3" w14:textId="4920C802" w:rsidR="005134B8" w:rsidRPr="001E3C58" w:rsidRDefault="005134B8" w:rsidP="001E3C58">
            <w:pPr>
              <w:pStyle w:val="BODYCOPYLARGER"/>
              <w:spacing w:after="0"/>
              <w:rPr>
                <w:szCs w:val="22"/>
                <w:lang w:eastAsia="en-US"/>
              </w:rPr>
            </w:pPr>
            <w:r w:rsidRPr="001E3C58">
              <w:rPr>
                <w:szCs w:val="22"/>
                <w:lang w:eastAsia="en-US"/>
              </w:rPr>
              <w:t>Municipal Fire Prevention Officer</w:t>
            </w:r>
          </w:p>
        </w:tc>
      </w:tr>
      <w:tr w:rsidR="001E3C58" w:rsidRPr="008606E3" w14:paraId="033D8D14" w14:textId="77777777" w:rsidTr="001E3C58">
        <w:tc>
          <w:tcPr>
            <w:tcW w:w="1242" w:type="dxa"/>
            <w:shd w:val="clear" w:color="auto" w:fill="A7BFDE"/>
          </w:tcPr>
          <w:p w14:paraId="23FE0E6C" w14:textId="3323B8AD"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MRM</w:t>
            </w:r>
          </w:p>
        </w:tc>
        <w:tc>
          <w:tcPr>
            <w:tcW w:w="8612" w:type="dxa"/>
            <w:shd w:val="clear" w:color="auto" w:fill="A7BFDE"/>
          </w:tcPr>
          <w:p w14:paraId="647BFA48" w14:textId="001E75F6" w:rsidR="005134B8" w:rsidRPr="001E3C58" w:rsidRDefault="005134B8" w:rsidP="001E3C58">
            <w:pPr>
              <w:pStyle w:val="BODYCOPYLARGER"/>
              <w:spacing w:after="0"/>
              <w:rPr>
                <w:szCs w:val="22"/>
                <w:lang w:eastAsia="en-US"/>
              </w:rPr>
            </w:pPr>
            <w:r w:rsidRPr="001E3C58">
              <w:rPr>
                <w:szCs w:val="22"/>
                <w:lang w:eastAsia="en-US"/>
              </w:rPr>
              <w:t>Municipal Recovery Manager</w:t>
            </w:r>
          </w:p>
        </w:tc>
      </w:tr>
      <w:tr w:rsidR="001E3C58" w:rsidRPr="008606E3" w14:paraId="4BB7D191" w14:textId="77777777" w:rsidTr="001E3C58">
        <w:tc>
          <w:tcPr>
            <w:tcW w:w="1242" w:type="dxa"/>
            <w:shd w:val="clear" w:color="auto" w:fill="D3DFEE"/>
          </w:tcPr>
          <w:p w14:paraId="178D570A" w14:textId="692E4F5B"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NDFA</w:t>
            </w:r>
          </w:p>
        </w:tc>
        <w:tc>
          <w:tcPr>
            <w:tcW w:w="8612" w:type="dxa"/>
            <w:shd w:val="clear" w:color="auto" w:fill="D3DFEE"/>
          </w:tcPr>
          <w:p w14:paraId="2450D2E8" w14:textId="24E5D03B" w:rsidR="005134B8" w:rsidRPr="001E3C58" w:rsidRDefault="005134B8" w:rsidP="001E3C58">
            <w:pPr>
              <w:pStyle w:val="BODYCOPYLARGER"/>
              <w:spacing w:after="0"/>
              <w:rPr>
                <w:szCs w:val="22"/>
                <w:lang w:eastAsia="en-US"/>
              </w:rPr>
            </w:pPr>
            <w:r w:rsidRPr="001E3C58">
              <w:rPr>
                <w:bCs/>
                <w:szCs w:val="22"/>
                <w:lang w:eastAsia="en-US"/>
              </w:rPr>
              <w:t>Natural Disaster Financial Assistance</w:t>
            </w:r>
          </w:p>
        </w:tc>
      </w:tr>
      <w:tr w:rsidR="001E3C58" w:rsidRPr="008606E3" w14:paraId="08E9F2DE" w14:textId="77777777" w:rsidTr="001E3C58">
        <w:tc>
          <w:tcPr>
            <w:tcW w:w="1242" w:type="dxa"/>
            <w:shd w:val="clear" w:color="auto" w:fill="A7BFDE"/>
          </w:tcPr>
          <w:p w14:paraId="62EFAF2C" w14:textId="03A6F834"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NDRRA</w:t>
            </w:r>
          </w:p>
        </w:tc>
        <w:tc>
          <w:tcPr>
            <w:tcW w:w="8612" w:type="dxa"/>
            <w:shd w:val="clear" w:color="auto" w:fill="A7BFDE"/>
          </w:tcPr>
          <w:p w14:paraId="20200EF1" w14:textId="369E878F" w:rsidR="005134B8" w:rsidRPr="001E3C58" w:rsidRDefault="005134B8" w:rsidP="001E3C58">
            <w:pPr>
              <w:pStyle w:val="BODYCOPYLARGER"/>
              <w:spacing w:after="0"/>
              <w:rPr>
                <w:szCs w:val="22"/>
                <w:lang w:eastAsia="en-US"/>
              </w:rPr>
            </w:pPr>
            <w:r w:rsidRPr="001E3C58">
              <w:rPr>
                <w:bCs/>
                <w:szCs w:val="22"/>
                <w:lang w:eastAsia="en-US"/>
              </w:rPr>
              <w:t>Natural Disaster Relief and Recovery Arrangements</w:t>
            </w:r>
          </w:p>
        </w:tc>
      </w:tr>
      <w:tr w:rsidR="001E3C58" w:rsidRPr="008606E3" w14:paraId="606F45B3" w14:textId="77777777" w:rsidTr="001E3C58">
        <w:tc>
          <w:tcPr>
            <w:tcW w:w="1242" w:type="dxa"/>
            <w:shd w:val="clear" w:color="auto" w:fill="D3DFEE"/>
          </w:tcPr>
          <w:p w14:paraId="071AB6C7" w14:textId="358910CD"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NRIS</w:t>
            </w:r>
          </w:p>
        </w:tc>
        <w:tc>
          <w:tcPr>
            <w:tcW w:w="8612" w:type="dxa"/>
            <w:shd w:val="clear" w:color="auto" w:fill="D3DFEE"/>
          </w:tcPr>
          <w:p w14:paraId="26E2A8B7" w14:textId="73F41FD9" w:rsidR="005134B8" w:rsidRPr="001E3C58" w:rsidRDefault="005134B8" w:rsidP="001E3C58">
            <w:pPr>
              <w:pStyle w:val="BODYCOPYLARGER"/>
              <w:spacing w:after="0"/>
              <w:rPr>
                <w:szCs w:val="22"/>
                <w:lang w:eastAsia="en-US"/>
              </w:rPr>
            </w:pPr>
            <w:r w:rsidRPr="001E3C58">
              <w:rPr>
                <w:bCs/>
                <w:szCs w:val="22"/>
                <w:lang w:eastAsia="en-US"/>
              </w:rPr>
              <w:t>National Registration and Inquiry System</w:t>
            </w:r>
          </w:p>
        </w:tc>
      </w:tr>
      <w:tr w:rsidR="001E3C58" w:rsidRPr="008606E3" w14:paraId="69B7A0AD" w14:textId="77777777" w:rsidTr="001E3C58">
        <w:tc>
          <w:tcPr>
            <w:tcW w:w="1242" w:type="dxa"/>
            <w:shd w:val="clear" w:color="auto" w:fill="A7BFDE"/>
          </w:tcPr>
          <w:p w14:paraId="17D7CBE3" w14:textId="1DAF8CEC"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NSP</w:t>
            </w:r>
          </w:p>
        </w:tc>
        <w:tc>
          <w:tcPr>
            <w:tcW w:w="8612" w:type="dxa"/>
            <w:shd w:val="clear" w:color="auto" w:fill="A7BFDE"/>
          </w:tcPr>
          <w:p w14:paraId="4CB57E35" w14:textId="2087E548" w:rsidR="005134B8" w:rsidRPr="001E3C58" w:rsidRDefault="005134B8" w:rsidP="001E3C58">
            <w:pPr>
              <w:pStyle w:val="BODYCOPYLARGER"/>
              <w:spacing w:after="0"/>
              <w:rPr>
                <w:szCs w:val="22"/>
                <w:lang w:eastAsia="en-US"/>
              </w:rPr>
            </w:pPr>
            <w:r w:rsidRPr="001E3C58">
              <w:rPr>
                <w:bCs/>
                <w:szCs w:val="22"/>
                <w:lang w:eastAsia="en-US"/>
              </w:rPr>
              <w:t>Neighbourhood Safer Place</w:t>
            </w:r>
          </w:p>
        </w:tc>
      </w:tr>
      <w:tr w:rsidR="001E3C58" w:rsidRPr="008606E3" w14:paraId="6357056B" w14:textId="77777777" w:rsidTr="001E3C58">
        <w:tc>
          <w:tcPr>
            <w:tcW w:w="1242" w:type="dxa"/>
            <w:shd w:val="clear" w:color="auto" w:fill="D3DFEE"/>
          </w:tcPr>
          <w:p w14:paraId="3984F9B0" w14:textId="64E796CD" w:rsidR="005134B8" w:rsidRPr="001E3C58" w:rsidRDefault="005134B8" w:rsidP="001E3C58">
            <w:pPr>
              <w:pStyle w:val="11"/>
              <w:spacing w:after="120"/>
              <w:rPr>
                <w:rFonts w:cs="Arial"/>
                <w:b w:val="0"/>
                <w:bCs/>
                <w:sz w:val="22"/>
                <w:szCs w:val="22"/>
                <w:lang w:eastAsia="en-US"/>
              </w:rPr>
            </w:pPr>
            <w:r w:rsidRPr="001E3C58">
              <w:rPr>
                <w:rFonts w:cs="Arial"/>
                <w:b w:val="0"/>
                <w:bCs/>
                <w:iCs/>
                <w:sz w:val="22"/>
                <w:szCs w:val="22"/>
                <w:lang w:eastAsia="en-US"/>
              </w:rPr>
              <w:t>PDR</w:t>
            </w:r>
          </w:p>
        </w:tc>
        <w:tc>
          <w:tcPr>
            <w:tcW w:w="8612" w:type="dxa"/>
            <w:shd w:val="clear" w:color="auto" w:fill="D3DFEE"/>
          </w:tcPr>
          <w:p w14:paraId="3D6B959A" w14:textId="73BC5F46" w:rsidR="005134B8" w:rsidRPr="001E3C58" w:rsidRDefault="005134B8" w:rsidP="001E3C58">
            <w:pPr>
              <w:pStyle w:val="BODYCOPYLARGER"/>
              <w:spacing w:after="0"/>
              <w:rPr>
                <w:bCs/>
                <w:szCs w:val="22"/>
                <w:lang w:eastAsia="en-US"/>
              </w:rPr>
            </w:pPr>
            <w:r w:rsidRPr="001E3C58">
              <w:rPr>
                <w:iCs/>
                <w:szCs w:val="22"/>
                <w:lang w:eastAsia="en-US"/>
              </w:rPr>
              <w:t>Performance, Development and Review process</w:t>
            </w:r>
          </w:p>
        </w:tc>
      </w:tr>
      <w:tr w:rsidR="001E3C58" w:rsidRPr="008606E3" w14:paraId="7F7F95C7" w14:textId="77777777" w:rsidTr="001E3C58">
        <w:tc>
          <w:tcPr>
            <w:tcW w:w="1242" w:type="dxa"/>
            <w:shd w:val="clear" w:color="auto" w:fill="A7BFDE"/>
          </w:tcPr>
          <w:p w14:paraId="49D5642E" w14:textId="7670B98E" w:rsidR="005134B8" w:rsidRPr="001E3C58" w:rsidRDefault="005134B8" w:rsidP="001E3C58">
            <w:pPr>
              <w:pStyle w:val="11"/>
              <w:spacing w:after="120"/>
              <w:rPr>
                <w:rFonts w:cs="Arial"/>
                <w:b w:val="0"/>
                <w:bCs/>
                <w:sz w:val="22"/>
                <w:szCs w:val="22"/>
                <w:lang w:eastAsia="en-US"/>
              </w:rPr>
            </w:pPr>
            <w:r w:rsidRPr="001E3C58">
              <w:rPr>
                <w:rFonts w:cs="Arial"/>
                <w:b w:val="0"/>
                <w:bCs/>
                <w:iCs/>
                <w:sz w:val="22"/>
                <w:szCs w:val="22"/>
                <w:lang w:eastAsia="en-US"/>
              </w:rPr>
              <w:t>RERC</w:t>
            </w:r>
          </w:p>
        </w:tc>
        <w:tc>
          <w:tcPr>
            <w:tcW w:w="8612" w:type="dxa"/>
            <w:shd w:val="clear" w:color="auto" w:fill="A7BFDE"/>
          </w:tcPr>
          <w:p w14:paraId="1A7116AC" w14:textId="50DEDBD2" w:rsidR="005134B8" w:rsidRPr="001E3C58" w:rsidRDefault="005134B8" w:rsidP="001E3C58">
            <w:pPr>
              <w:pStyle w:val="BODYCOPYLARGER"/>
              <w:spacing w:after="0"/>
              <w:rPr>
                <w:bCs/>
                <w:szCs w:val="22"/>
                <w:lang w:eastAsia="en-US"/>
              </w:rPr>
            </w:pPr>
            <w:r w:rsidRPr="001E3C58">
              <w:rPr>
                <w:iCs/>
                <w:szCs w:val="22"/>
                <w:lang w:eastAsia="en-US"/>
              </w:rPr>
              <w:t>Regional Emergency Response Coordinator</w:t>
            </w:r>
          </w:p>
        </w:tc>
      </w:tr>
      <w:tr w:rsidR="001E3C58" w:rsidRPr="008606E3" w14:paraId="10A6B097" w14:textId="77777777" w:rsidTr="001E3C58">
        <w:tc>
          <w:tcPr>
            <w:tcW w:w="1242" w:type="dxa"/>
            <w:shd w:val="clear" w:color="auto" w:fill="D3DFEE"/>
          </w:tcPr>
          <w:p w14:paraId="71C9741A" w14:textId="577FC5A4" w:rsidR="005134B8" w:rsidRPr="001E3C58" w:rsidRDefault="005134B8" w:rsidP="001E3C58">
            <w:pPr>
              <w:pStyle w:val="11"/>
              <w:spacing w:after="120"/>
              <w:rPr>
                <w:rFonts w:cs="Arial"/>
                <w:b w:val="0"/>
                <w:bCs/>
                <w:sz w:val="22"/>
                <w:szCs w:val="22"/>
                <w:lang w:eastAsia="en-US"/>
              </w:rPr>
            </w:pPr>
            <w:r w:rsidRPr="001E3C58">
              <w:rPr>
                <w:rFonts w:cs="Arial"/>
                <w:b w:val="0"/>
                <w:bCs/>
                <w:iCs/>
                <w:sz w:val="22"/>
                <w:szCs w:val="22"/>
                <w:lang w:eastAsia="en-US"/>
              </w:rPr>
              <w:t>RERM</w:t>
            </w:r>
          </w:p>
        </w:tc>
        <w:tc>
          <w:tcPr>
            <w:tcW w:w="8612" w:type="dxa"/>
            <w:shd w:val="clear" w:color="auto" w:fill="D3DFEE"/>
          </w:tcPr>
          <w:p w14:paraId="58780D65" w14:textId="0F211C5D" w:rsidR="005134B8" w:rsidRPr="001E3C58" w:rsidRDefault="005134B8" w:rsidP="001E3C58">
            <w:pPr>
              <w:pStyle w:val="BODYCOPYLARGER"/>
              <w:spacing w:after="0"/>
              <w:rPr>
                <w:bCs/>
                <w:szCs w:val="22"/>
                <w:lang w:eastAsia="en-US"/>
              </w:rPr>
            </w:pPr>
            <w:r w:rsidRPr="001E3C58">
              <w:rPr>
                <w:iCs/>
                <w:szCs w:val="22"/>
                <w:lang w:eastAsia="en-US"/>
              </w:rPr>
              <w:t>Regional Emergency Recovery Manager</w:t>
            </w:r>
          </w:p>
        </w:tc>
      </w:tr>
      <w:tr w:rsidR="001E3C58" w:rsidRPr="008606E3" w14:paraId="7514A415" w14:textId="77777777" w:rsidTr="001E3C58">
        <w:tc>
          <w:tcPr>
            <w:tcW w:w="1242" w:type="dxa"/>
            <w:shd w:val="clear" w:color="auto" w:fill="A7BFDE"/>
          </w:tcPr>
          <w:p w14:paraId="0CAC59E1" w14:textId="3454009B"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SCN</w:t>
            </w:r>
          </w:p>
        </w:tc>
        <w:tc>
          <w:tcPr>
            <w:tcW w:w="8612" w:type="dxa"/>
            <w:shd w:val="clear" w:color="auto" w:fill="A7BFDE"/>
          </w:tcPr>
          <w:p w14:paraId="4B00B460" w14:textId="309F69A9" w:rsidR="005134B8" w:rsidRPr="001E3C58" w:rsidRDefault="005134B8" w:rsidP="001E3C58">
            <w:pPr>
              <w:pStyle w:val="BODYCOPYLARGER"/>
              <w:spacing w:after="0"/>
              <w:rPr>
                <w:bCs/>
                <w:szCs w:val="22"/>
                <w:lang w:eastAsia="en-US"/>
              </w:rPr>
            </w:pPr>
            <w:r w:rsidRPr="001E3C58">
              <w:rPr>
                <w:bCs/>
                <w:szCs w:val="22"/>
                <w:lang w:eastAsia="en-US"/>
              </w:rPr>
              <w:t>Security and Continuity Networks</w:t>
            </w:r>
          </w:p>
        </w:tc>
      </w:tr>
      <w:tr w:rsidR="001E3C58" w:rsidRPr="008606E3" w14:paraId="5823356A" w14:textId="77777777" w:rsidTr="001E3C58">
        <w:tc>
          <w:tcPr>
            <w:tcW w:w="1242" w:type="dxa"/>
            <w:shd w:val="clear" w:color="auto" w:fill="D3DFEE"/>
          </w:tcPr>
          <w:p w14:paraId="5C65502B" w14:textId="1F502BD4"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SCRC</w:t>
            </w:r>
          </w:p>
        </w:tc>
        <w:tc>
          <w:tcPr>
            <w:tcW w:w="8612" w:type="dxa"/>
            <w:shd w:val="clear" w:color="auto" w:fill="D3DFEE"/>
          </w:tcPr>
          <w:p w14:paraId="35C16A99" w14:textId="16FE0FC7" w:rsidR="005134B8" w:rsidRPr="001E3C58" w:rsidRDefault="005134B8" w:rsidP="001E3C58">
            <w:pPr>
              <w:pStyle w:val="BODYCOPYLARGER"/>
              <w:spacing w:after="0"/>
              <w:rPr>
                <w:bCs/>
                <w:szCs w:val="22"/>
                <w:lang w:eastAsia="en-US"/>
              </w:rPr>
            </w:pPr>
            <w:r w:rsidRPr="001E3C58">
              <w:rPr>
                <w:bCs/>
                <w:szCs w:val="22"/>
                <w:lang w:eastAsia="en-US"/>
              </w:rPr>
              <w:t>State Crisis and Resilience Council</w:t>
            </w:r>
          </w:p>
        </w:tc>
      </w:tr>
      <w:tr w:rsidR="001E3C58" w:rsidRPr="008606E3" w14:paraId="30B555D7" w14:textId="77777777" w:rsidTr="001E3C58">
        <w:tc>
          <w:tcPr>
            <w:tcW w:w="1242" w:type="dxa"/>
            <w:shd w:val="clear" w:color="auto" w:fill="A7BFDE"/>
          </w:tcPr>
          <w:p w14:paraId="43A66492" w14:textId="52F902A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SEAWC</w:t>
            </w:r>
          </w:p>
        </w:tc>
        <w:tc>
          <w:tcPr>
            <w:tcW w:w="8612" w:type="dxa"/>
            <w:shd w:val="clear" w:color="auto" w:fill="A7BFDE"/>
          </w:tcPr>
          <w:p w14:paraId="616D146C" w14:textId="1A9F30F2" w:rsidR="005134B8" w:rsidRPr="001E3C58" w:rsidRDefault="005134B8" w:rsidP="001E3C58">
            <w:pPr>
              <w:pStyle w:val="BODYCOPYLARGER"/>
              <w:spacing w:after="0"/>
              <w:rPr>
                <w:bCs/>
                <w:szCs w:val="22"/>
                <w:lang w:eastAsia="en-US"/>
              </w:rPr>
            </w:pPr>
            <w:r w:rsidRPr="001E3C58">
              <w:rPr>
                <w:bCs/>
                <w:szCs w:val="22"/>
                <w:lang w:eastAsia="en-US"/>
              </w:rPr>
              <w:t>State Emergency Animal Welfare Coordinator</w:t>
            </w:r>
          </w:p>
        </w:tc>
      </w:tr>
      <w:tr w:rsidR="001E3C58" w:rsidRPr="008606E3" w14:paraId="6674D7A5" w14:textId="77777777" w:rsidTr="001E3C58">
        <w:tc>
          <w:tcPr>
            <w:tcW w:w="1242" w:type="dxa"/>
            <w:shd w:val="clear" w:color="auto" w:fill="D3DFEE"/>
          </w:tcPr>
          <w:p w14:paraId="5A783CB2" w14:textId="331331CD"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SEMC</w:t>
            </w:r>
          </w:p>
        </w:tc>
        <w:tc>
          <w:tcPr>
            <w:tcW w:w="8612" w:type="dxa"/>
            <w:shd w:val="clear" w:color="auto" w:fill="D3DFEE"/>
          </w:tcPr>
          <w:p w14:paraId="51BD4E62" w14:textId="05A8C082" w:rsidR="005134B8" w:rsidRPr="001E3C58" w:rsidRDefault="005134B8" w:rsidP="001E3C58">
            <w:pPr>
              <w:pStyle w:val="BODYCOPYLARGER"/>
              <w:spacing w:after="0"/>
              <w:rPr>
                <w:bCs/>
                <w:szCs w:val="22"/>
                <w:lang w:eastAsia="en-US"/>
              </w:rPr>
            </w:pPr>
            <w:r w:rsidRPr="001E3C58">
              <w:rPr>
                <w:bCs/>
                <w:szCs w:val="22"/>
                <w:lang w:eastAsia="en-US"/>
              </w:rPr>
              <w:t>Security and Emergency Management Committee of Cabinet</w:t>
            </w:r>
          </w:p>
        </w:tc>
      </w:tr>
      <w:tr w:rsidR="001E3C58" w:rsidRPr="008606E3" w14:paraId="31E89E59" w14:textId="77777777" w:rsidTr="001E3C58">
        <w:tc>
          <w:tcPr>
            <w:tcW w:w="1242" w:type="dxa"/>
            <w:shd w:val="clear" w:color="auto" w:fill="A7BFDE"/>
          </w:tcPr>
          <w:p w14:paraId="44284BB8" w14:textId="2C18359E"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SEMT</w:t>
            </w:r>
          </w:p>
        </w:tc>
        <w:tc>
          <w:tcPr>
            <w:tcW w:w="8612" w:type="dxa"/>
            <w:shd w:val="clear" w:color="auto" w:fill="A7BFDE"/>
          </w:tcPr>
          <w:p w14:paraId="58EDB293" w14:textId="3FE681DF" w:rsidR="005134B8" w:rsidRPr="001E3C58" w:rsidRDefault="005134B8" w:rsidP="001E3C58">
            <w:pPr>
              <w:pStyle w:val="BODYCOPYLARGER"/>
              <w:spacing w:after="0"/>
              <w:rPr>
                <w:bCs/>
                <w:szCs w:val="22"/>
                <w:lang w:eastAsia="en-US"/>
              </w:rPr>
            </w:pPr>
            <w:r w:rsidRPr="001E3C58">
              <w:rPr>
                <w:bCs/>
                <w:szCs w:val="22"/>
                <w:lang w:eastAsia="en-US"/>
              </w:rPr>
              <w:t>State Emergency Management Team</w:t>
            </w:r>
          </w:p>
        </w:tc>
      </w:tr>
      <w:tr w:rsidR="001E3C58" w:rsidRPr="008606E3" w14:paraId="57E70A8B" w14:textId="77777777" w:rsidTr="001E3C58">
        <w:tc>
          <w:tcPr>
            <w:tcW w:w="1242" w:type="dxa"/>
            <w:shd w:val="clear" w:color="auto" w:fill="D3DFEE"/>
          </w:tcPr>
          <w:p w14:paraId="719E4784" w14:textId="5B155790"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SESC</w:t>
            </w:r>
          </w:p>
        </w:tc>
        <w:tc>
          <w:tcPr>
            <w:tcW w:w="8612" w:type="dxa"/>
            <w:shd w:val="clear" w:color="auto" w:fill="D3DFEE"/>
          </w:tcPr>
          <w:p w14:paraId="602A7568" w14:textId="30237F7A" w:rsidR="005134B8" w:rsidRPr="001E3C58" w:rsidRDefault="005134B8" w:rsidP="001E3C58">
            <w:pPr>
              <w:pStyle w:val="BODYCOPYLARGER"/>
              <w:spacing w:after="0"/>
              <w:rPr>
                <w:bCs/>
                <w:szCs w:val="22"/>
                <w:lang w:eastAsia="en-US"/>
              </w:rPr>
            </w:pPr>
            <w:r w:rsidRPr="001E3C58">
              <w:rPr>
                <w:bCs/>
                <w:szCs w:val="22"/>
                <w:lang w:eastAsia="en-US"/>
              </w:rPr>
              <w:t>State Emergency Support Centre</w:t>
            </w:r>
          </w:p>
        </w:tc>
      </w:tr>
      <w:tr w:rsidR="001E3C58" w:rsidRPr="008606E3" w14:paraId="1C25E9D6" w14:textId="77777777" w:rsidTr="001E3C58">
        <w:tc>
          <w:tcPr>
            <w:tcW w:w="1242" w:type="dxa"/>
            <w:shd w:val="clear" w:color="auto" w:fill="A7BFDE"/>
          </w:tcPr>
          <w:p w14:paraId="35DD8CDD" w14:textId="18F26856"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USAR</w:t>
            </w:r>
          </w:p>
        </w:tc>
        <w:tc>
          <w:tcPr>
            <w:tcW w:w="8612" w:type="dxa"/>
            <w:shd w:val="clear" w:color="auto" w:fill="A7BFDE"/>
          </w:tcPr>
          <w:p w14:paraId="0F71CF2F" w14:textId="0A1EED83" w:rsidR="005134B8" w:rsidRPr="001E3C58" w:rsidRDefault="001A4BAF" w:rsidP="001E3C58">
            <w:pPr>
              <w:pStyle w:val="BODYCOPYLARGER"/>
              <w:spacing w:after="0"/>
              <w:rPr>
                <w:bCs/>
                <w:szCs w:val="22"/>
                <w:lang w:eastAsia="en-US"/>
              </w:rPr>
            </w:pPr>
            <w:r>
              <w:rPr>
                <w:bCs/>
                <w:szCs w:val="22"/>
                <w:lang w:eastAsia="en-US"/>
              </w:rPr>
              <w:t>Urban search and r</w:t>
            </w:r>
            <w:r w:rsidR="005134B8" w:rsidRPr="001E3C58">
              <w:rPr>
                <w:bCs/>
                <w:szCs w:val="22"/>
                <w:lang w:eastAsia="en-US"/>
              </w:rPr>
              <w:t>escue</w:t>
            </w:r>
          </w:p>
        </w:tc>
      </w:tr>
      <w:tr w:rsidR="001E3C58" w:rsidRPr="008606E3" w14:paraId="7EC156E5" w14:textId="77777777" w:rsidTr="001E3C58">
        <w:tc>
          <w:tcPr>
            <w:tcW w:w="1242" w:type="dxa"/>
            <w:shd w:val="clear" w:color="auto" w:fill="D3DFEE"/>
          </w:tcPr>
          <w:p w14:paraId="5EE0BE9B" w14:textId="4AD3DF6F"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VicPol</w:t>
            </w:r>
          </w:p>
        </w:tc>
        <w:tc>
          <w:tcPr>
            <w:tcW w:w="8612" w:type="dxa"/>
            <w:shd w:val="clear" w:color="auto" w:fill="D3DFEE"/>
          </w:tcPr>
          <w:p w14:paraId="6EFD1952" w14:textId="39EB8ED6" w:rsidR="005134B8" w:rsidRPr="001E3C58" w:rsidRDefault="005134B8" w:rsidP="001E3C58">
            <w:pPr>
              <w:pStyle w:val="BODYCOPYLARGER"/>
              <w:spacing w:after="0"/>
              <w:rPr>
                <w:bCs/>
                <w:szCs w:val="22"/>
                <w:lang w:eastAsia="en-US"/>
              </w:rPr>
            </w:pPr>
            <w:r w:rsidRPr="001E3C58">
              <w:rPr>
                <w:szCs w:val="22"/>
                <w:lang w:eastAsia="en-US"/>
              </w:rPr>
              <w:t>Victoria Police</w:t>
            </w:r>
          </w:p>
        </w:tc>
      </w:tr>
      <w:tr w:rsidR="001E3C58" w:rsidRPr="008606E3" w14:paraId="45905BD4" w14:textId="77777777" w:rsidTr="001E3C58">
        <w:tc>
          <w:tcPr>
            <w:tcW w:w="1242" w:type="dxa"/>
            <w:shd w:val="clear" w:color="auto" w:fill="A7BFDE"/>
          </w:tcPr>
          <w:p w14:paraId="1F9BFA6D" w14:textId="09941AAD" w:rsidR="005134B8" w:rsidRPr="001E3C58" w:rsidRDefault="005134B8" w:rsidP="001E3C58">
            <w:pPr>
              <w:pStyle w:val="11"/>
              <w:spacing w:after="120"/>
              <w:rPr>
                <w:rFonts w:cs="Arial"/>
                <w:b w:val="0"/>
                <w:bCs/>
                <w:sz w:val="22"/>
                <w:szCs w:val="22"/>
                <w:lang w:eastAsia="en-US"/>
              </w:rPr>
            </w:pPr>
            <w:r w:rsidRPr="001E3C58">
              <w:rPr>
                <w:rFonts w:cs="Arial"/>
                <w:b w:val="0"/>
                <w:bCs/>
                <w:sz w:val="22"/>
                <w:szCs w:val="22"/>
                <w:lang w:eastAsia="en-US"/>
              </w:rPr>
              <w:t>VicSES</w:t>
            </w:r>
          </w:p>
        </w:tc>
        <w:tc>
          <w:tcPr>
            <w:tcW w:w="8612" w:type="dxa"/>
            <w:shd w:val="clear" w:color="auto" w:fill="A7BFDE"/>
          </w:tcPr>
          <w:p w14:paraId="3DE2EC4F" w14:textId="0DE04E4C" w:rsidR="005134B8" w:rsidRPr="001E3C58" w:rsidRDefault="005134B8" w:rsidP="001E3C58">
            <w:pPr>
              <w:pStyle w:val="BODYCOPYLARGER"/>
              <w:spacing w:after="0"/>
              <w:rPr>
                <w:bCs/>
                <w:szCs w:val="22"/>
                <w:lang w:eastAsia="en-US"/>
              </w:rPr>
            </w:pPr>
            <w:r w:rsidRPr="001E3C58">
              <w:rPr>
                <w:szCs w:val="22"/>
                <w:lang w:eastAsia="en-US"/>
              </w:rPr>
              <w:t>Victoria State Emergency Service</w:t>
            </w:r>
          </w:p>
        </w:tc>
      </w:tr>
    </w:tbl>
    <w:p w14:paraId="287692BE" w14:textId="5C4EFE46" w:rsidR="00912C0C" w:rsidRPr="003C1316" w:rsidRDefault="00912C0C" w:rsidP="005134B8">
      <w:pPr>
        <w:pStyle w:val="BODYCOPYLARGER"/>
        <w:spacing w:after="0"/>
      </w:pPr>
    </w:p>
    <w:p w14:paraId="45052A09" w14:textId="77777777" w:rsidR="00912C0C" w:rsidRDefault="00912C0C">
      <w:pPr>
        <w:rPr>
          <w:rFonts w:eastAsia="MS Gothic"/>
          <w:bCs/>
          <w:caps/>
          <w:color w:val="595959"/>
          <w:sz w:val="56"/>
          <w:szCs w:val="28"/>
          <w:lang w:val="en-US" w:eastAsia="en-US"/>
        </w:rPr>
      </w:pPr>
      <w:bookmarkStart w:id="7" w:name="_Toc327954112"/>
      <w:r>
        <w:br w:type="page"/>
      </w:r>
    </w:p>
    <w:p w14:paraId="722A7FD2" w14:textId="4ECBE197" w:rsidR="00912C0C" w:rsidRPr="008606E3" w:rsidRDefault="005134B8" w:rsidP="005134B8">
      <w:pPr>
        <w:pStyle w:val="Heading1"/>
        <w:rPr>
          <w:b w:val="0"/>
          <w:color w:val="7F7F7F"/>
          <w:sz w:val="56"/>
          <w:szCs w:val="56"/>
        </w:rPr>
      </w:pPr>
      <w:bookmarkStart w:id="8" w:name="_Toc415487918"/>
      <w:bookmarkStart w:id="9" w:name="_Toc415488254"/>
      <w:bookmarkStart w:id="10" w:name="_Toc417917228"/>
      <w:r w:rsidRPr="008606E3">
        <w:rPr>
          <w:b w:val="0"/>
          <w:color w:val="7F7F7F"/>
          <w:sz w:val="56"/>
          <w:szCs w:val="56"/>
        </w:rPr>
        <w:t>SECTION 1</w:t>
      </w:r>
      <w:bookmarkEnd w:id="8"/>
      <w:bookmarkEnd w:id="9"/>
      <w:bookmarkEnd w:id="10"/>
    </w:p>
    <w:p w14:paraId="63769259" w14:textId="37AFC041" w:rsidR="00912C0C" w:rsidRPr="008606E3" w:rsidRDefault="005134B8" w:rsidP="005134B8">
      <w:pPr>
        <w:pStyle w:val="Heading1"/>
        <w:rPr>
          <w:b w:val="0"/>
          <w:color w:val="7F7F7F"/>
          <w:sz w:val="44"/>
          <w:szCs w:val="44"/>
        </w:rPr>
      </w:pPr>
      <w:bookmarkStart w:id="11" w:name="_Toc417917229"/>
      <w:r w:rsidRPr="008606E3">
        <w:rPr>
          <w:b w:val="0"/>
          <w:color w:val="7F7F7F"/>
          <w:sz w:val="44"/>
          <w:szCs w:val="44"/>
        </w:rPr>
        <w:t>COUNCIL OBLIGATIONS</w:t>
      </w:r>
      <w:bookmarkEnd w:id="7"/>
      <w:bookmarkEnd w:id="11"/>
      <w:r w:rsidRPr="008606E3">
        <w:rPr>
          <w:b w:val="0"/>
          <w:color w:val="7F7F7F"/>
          <w:sz w:val="44"/>
          <w:szCs w:val="44"/>
        </w:rPr>
        <w:t xml:space="preserve"> </w:t>
      </w:r>
    </w:p>
    <w:p w14:paraId="56D9524C" w14:textId="77777777" w:rsidR="00912C0C" w:rsidRDefault="00912C0C" w:rsidP="00A86629"/>
    <w:p w14:paraId="6A371203" w14:textId="77777777" w:rsidR="00912C0C" w:rsidRDefault="00912C0C" w:rsidP="00220D88">
      <w:pPr>
        <w:pStyle w:val="BODYCOPYLARGER"/>
        <w:spacing w:line="276" w:lineRule="auto"/>
      </w:pPr>
      <w:r>
        <w:t>This section of the handbook examines what emergency management means, councils’ emergency management roles and responsibilities, and the source of these obligations in Victorian legislation.</w:t>
      </w:r>
    </w:p>
    <w:p w14:paraId="5DBAE636" w14:textId="77777777" w:rsidR="00912C0C" w:rsidRDefault="00912C0C" w:rsidP="00220D88">
      <w:pPr>
        <w:pStyle w:val="BODYCOPYLARGER"/>
        <w:spacing w:line="276" w:lineRule="auto"/>
      </w:pPr>
      <w:r>
        <w:t>It also covers the respective emergency management roles of the three tiers of government.</w:t>
      </w:r>
    </w:p>
    <w:p w14:paraId="661E9FC0" w14:textId="77777777" w:rsidR="00912C0C" w:rsidRPr="004B69FD" w:rsidRDefault="00912C0C" w:rsidP="004B69FD">
      <w:pPr>
        <w:pStyle w:val="Heading2"/>
        <w:rPr>
          <w:b w:val="0"/>
          <w:color w:val="002060"/>
          <w:sz w:val="26"/>
        </w:rPr>
      </w:pPr>
      <w:r>
        <w:br w:type="page"/>
      </w:r>
      <w:bookmarkStart w:id="12" w:name="_Toc417917230"/>
      <w:r w:rsidRPr="004B69FD">
        <w:rPr>
          <w:b w:val="0"/>
          <w:color w:val="002060"/>
          <w:sz w:val="26"/>
        </w:rPr>
        <w:t>1.1</w:t>
      </w:r>
      <w:r w:rsidRPr="004B69FD">
        <w:rPr>
          <w:b w:val="0"/>
          <w:color w:val="002060"/>
          <w:sz w:val="26"/>
        </w:rPr>
        <w:tab/>
        <w:t>What is Emergency Management?</w:t>
      </w:r>
      <w:bookmarkEnd w:id="12"/>
    </w:p>
    <w:p w14:paraId="3FE36570" w14:textId="77777777" w:rsidR="00912C0C" w:rsidRDefault="00912C0C" w:rsidP="003C1316">
      <w:pPr>
        <w:pStyle w:val="BODYCOPY"/>
      </w:pPr>
      <w:r w:rsidRPr="00E627A9">
        <w:t xml:space="preserve">An emergency is an event or situation that poses an immediate risk to health, life, property </w:t>
      </w:r>
      <w:r>
        <w:br/>
      </w:r>
      <w:r w:rsidRPr="00E627A9">
        <w:t xml:space="preserve">and/or the environment. </w:t>
      </w:r>
      <w:r>
        <w:t xml:space="preserve"> There are currently two Victorian Acts pertaining to emergency management: the </w:t>
      </w:r>
      <w:r>
        <w:rPr>
          <w:i/>
        </w:rPr>
        <w:t>Emergency Management Act 1986</w:t>
      </w:r>
      <w:r>
        <w:t xml:space="preserve"> and the </w:t>
      </w:r>
      <w:r>
        <w:rPr>
          <w:i/>
        </w:rPr>
        <w:t>Emergency Management Act 2013</w:t>
      </w:r>
      <w:r>
        <w:t xml:space="preserve"> </w:t>
      </w:r>
    </w:p>
    <w:p w14:paraId="11B7479E" w14:textId="7EBC675A" w:rsidR="00912C0C" w:rsidRDefault="00912C0C" w:rsidP="003C1316">
      <w:pPr>
        <w:pStyle w:val="BODYCOPY"/>
      </w:pPr>
      <w:r>
        <w:t xml:space="preserve">The </w:t>
      </w:r>
      <w:r>
        <w:rPr>
          <w:i/>
        </w:rPr>
        <w:t>Emergency Management Act 2013</w:t>
      </w:r>
      <w:r>
        <w:t xml:space="preserve"> provides definitions for ‘emergency’, ‘major emergency’ and ‘major fire’. Major emergencies include two classes:</w:t>
      </w:r>
    </w:p>
    <w:p w14:paraId="3F432847" w14:textId="56678621" w:rsidR="00912C0C" w:rsidRDefault="00912C0C" w:rsidP="005134B8">
      <w:pPr>
        <w:pStyle w:val="BODYCOPY"/>
        <w:numPr>
          <w:ilvl w:val="0"/>
          <w:numId w:val="16"/>
        </w:numPr>
        <w:spacing w:after="0"/>
        <w:ind w:left="714" w:hanging="357"/>
      </w:pPr>
      <w:r>
        <w:t>Class 1 Emergencies include – major fires, any other major emergency for which the MFB, CFA or VicSES is the control agency under the state emergency response plan</w:t>
      </w:r>
    </w:p>
    <w:p w14:paraId="0E6D0842" w14:textId="3CF7287D" w:rsidR="00912C0C" w:rsidRDefault="00912C0C" w:rsidP="005134B8">
      <w:pPr>
        <w:pStyle w:val="BODYCOPYBULLETPOINTS"/>
      </w:pPr>
      <w:r>
        <w:t xml:space="preserve">Class 2 Emergencies include – any ‘major emergency’ that is </w:t>
      </w:r>
      <w:r w:rsidRPr="005134B8">
        <w:t>not</w:t>
      </w:r>
      <w:r>
        <w:t xml:space="preserve"> a Class 1 Emergency or a warlike act or act of terrorism (whether directed at Victoria or a part of Victoria or at any other state or territory of the Commonwealth); hi-jack, siege or riot.</w:t>
      </w:r>
    </w:p>
    <w:p w14:paraId="07E28500" w14:textId="77777777" w:rsidR="00912C0C" w:rsidRPr="00E627A9" w:rsidRDefault="00912C0C" w:rsidP="005B2581">
      <w:pPr>
        <w:pStyle w:val="BODYCOPY"/>
        <w:spacing w:after="120"/>
      </w:pPr>
      <w:r w:rsidRPr="00E627A9">
        <w:t xml:space="preserve">According to the </w:t>
      </w:r>
      <w:r w:rsidRPr="00A14A63">
        <w:rPr>
          <w:i/>
        </w:rPr>
        <w:t xml:space="preserve">Emergency Management Act </w:t>
      </w:r>
      <w:r>
        <w:t>1986</w:t>
      </w:r>
      <w:r w:rsidRPr="00E627A9">
        <w:t xml:space="preserve">, </w:t>
      </w:r>
      <w:r w:rsidRPr="00220D88">
        <w:t>“emergency management means the organisation and management of resources for dealing with all aspects of emergencies</w:t>
      </w:r>
      <w:r w:rsidRPr="00AE2108">
        <w:rPr>
          <w:b/>
        </w:rPr>
        <w:t>”.</w:t>
      </w:r>
      <w:r w:rsidRPr="00E627A9">
        <w:t xml:space="preserve"> It includes</w:t>
      </w:r>
      <w:r>
        <w:t xml:space="preserve"> a structure that facilitates planning, preparedness, operational coordination and community participation for</w:t>
      </w:r>
      <w:r w:rsidRPr="00E627A9">
        <w:t>:</w:t>
      </w:r>
    </w:p>
    <w:p w14:paraId="18150D3F" w14:textId="77777777" w:rsidR="00912C0C" w:rsidRDefault="00912C0C" w:rsidP="00B62E07">
      <w:pPr>
        <w:pStyle w:val="BODYCOPYBULLETPOINTS"/>
      </w:pPr>
      <w:r>
        <w:t>Prevention – the elimination or reduction of the incidence or severity of emergencies and the mitigation of their effects</w:t>
      </w:r>
    </w:p>
    <w:p w14:paraId="7AA9DEDC" w14:textId="77777777" w:rsidR="00912C0C" w:rsidRDefault="00912C0C" w:rsidP="00B62E07">
      <w:pPr>
        <w:pStyle w:val="BODYCOPYBULLETPOINTS"/>
      </w:pPr>
      <w:r>
        <w:t>Response – the combating of emergencies and the provision of rescue services</w:t>
      </w:r>
    </w:p>
    <w:p w14:paraId="33C34601" w14:textId="336D2CDC" w:rsidR="00912C0C" w:rsidRPr="0062612E" w:rsidRDefault="00912C0C" w:rsidP="001D20C3">
      <w:pPr>
        <w:pStyle w:val="BODYCOPYBULLETPOINTS"/>
      </w:pPr>
      <w:r>
        <w:t>Recovery – the assisting of persons and communities affected by emergencies to achieve a proper and effective level of functioning.</w:t>
      </w:r>
    </w:p>
    <w:p w14:paraId="65616A3B" w14:textId="77777777" w:rsidR="00912C0C" w:rsidRPr="00791FED" w:rsidRDefault="00912C0C" w:rsidP="003C1316">
      <w:pPr>
        <w:pStyle w:val="BODYCOPY"/>
      </w:pPr>
      <w:r w:rsidRPr="00791FED">
        <w:t xml:space="preserve">Emergency management encompasses </w:t>
      </w:r>
      <w:r>
        <w:t>strategic</w:t>
      </w:r>
      <w:r w:rsidRPr="00791FED">
        <w:t xml:space="preserve"> planning, </w:t>
      </w:r>
      <w:r>
        <w:t xml:space="preserve">operational </w:t>
      </w:r>
      <w:r w:rsidRPr="00791FED">
        <w:t>arrangement</w:t>
      </w:r>
      <w:r>
        <w:t>s</w:t>
      </w:r>
      <w:r w:rsidRPr="00791FED">
        <w:t xml:space="preserve"> </w:t>
      </w:r>
      <w:r>
        <w:t xml:space="preserve">and organisational </w:t>
      </w:r>
      <w:r w:rsidRPr="00791FED">
        <w:t xml:space="preserve">structures required for government, voluntary </w:t>
      </w:r>
      <w:r>
        <w:t>and</w:t>
      </w:r>
      <w:r w:rsidRPr="00791FED">
        <w:t xml:space="preserve"> private agencies to </w:t>
      </w:r>
      <w:r>
        <w:t>collaboratively manage</w:t>
      </w:r>
      <w:r w:rsidRPr="00791FED">
        <w:t xml:space="preserve"> a range of emergencies </w:t>
      </w:r>
      <w:r>
        <w:t>and</w:t>
      </w:r>
      <w:r w:rsidRPr="00791FED">
        <w:t xml:space="preserve"> incidents in a coordinated way.</w:t>
      </w:r>
    </w:p>
    <w:p w14:paraId="6535506B" w14:textId="77777777" w:rsidR="00912C0C" w:rsidRPr="003B63B2" w:rsidRDefault="00912C0C" w:rsidP="003C1316">
      <w:pPr>
        <w:pStyle w:val="BODYCOPY"/>
      </w:pPr>
      <w:r>
        <w:t>Victoria’s</w:t>
      </w:r>
      <w:r w:rsidRPr="003B63B2">
        <w:t xml:space="preserve"> </w:t>
      </w:r>
      <w:r>
        <w:t xml:space="preserve">main </w:t>
      </w:r>
      <w:r w:rsidRPr="003B63B2">
        <w:t xml:space="preserve">emergency management arrangements are </w:t>
      </w:r>
      <w:r>
        <w:t>outlined in</w:t>
      </w:r>
      <w:r w:rsidRPr="003B63B2">
        <w:t xml:space="preserve"> </w:t>
      </w:r>
      <w:r>
        <w:t>the Emergency Management Manual Victoria</w:t>
      </w:r>
      <w:r w:rsidRPr="00BC13EE">
        <w:t xml:space="preserve"> </w:t>
      </w:r>
      <w:r>
        <w:t>(</w:t>
      </w:r>
      <w:r w:rsidRPr="00BC13EE">
        <w:t>EMMV</w:t>
      </w:r>
      <w:r>
        <w:t>)</w:t>
      </w:r>
      <w:r w:rsidRPr="00BC13EE">
        <w:t>.</w:t>
      </w:r>
      <w:r>
        <w:t xml:space="preserve"> The EMMV provides guidance to</w:t>
      </w:r>
      <w:r w:rsidRPr="003B63B2">
        <w:t xml:space="preserve"> </w:t>
      </w:r>
      <w:r>
        <w:t xml:space="preserve">agencies </w:t>
      </w:r>
      <w:r w:rsidRPr="003B63B2">
        <w:t xml:space="preserve">that operate at municipal, </w:t>
      </w:r>
      <w:r>
        <w:t>regional</w:t>
      </w:r>
      <w:r w:rsidRPr="003B63B2">
        <w:t xml:space="preserve"> and state levels</w:t>
      </w:r>
      <w:r>
        <w:t xml:space="preserve"> for both small and large-scale emergencies</w:t>
      </w:r>
      <w:r w:rsidRPr="003B63B2">
        <w:t>.</w:t>
      </w:r>
      <w:r>
        <w:t xml:space="preserve"> Councils are an integral part of this state wide planning approach.</w:t>
      </w:r>
    </w:p>
    <w:p w14:paraId="495B03CB" w14:textId="7E5ECB6F" w:rsidR="00912C0C" w:rsidRDefault="00912C0C" w:rsidP="003C1316">
      <w:pPr>
        <w:pStyle w:val="BODYCOPY"/>
      </w:pPr>
      <w:r>
        <w:t>The EMMV</w:t>
      </w:r>
      <w:r w:rsidRPr="0015216D">
        <w:t xml:space="preserve"> currently refers to three components of emergency management: prevention, response and recovery</w:t>
      </w:r>
      <w:r w:rsidRPr="008B7D58">
        <w:t xml:space="preserve">. Following an emergency, </w:t>
      </w:r>
      <w:r w:rsidRPr="0062612E">
        <w:t>there are</w:t>
      </w:r>
      <w:r w:rsidRPr="00220D88">
        <w:t xml:space="preserve"> </w:t>
      </w:r>
      <w:r>
        <w:t xml:space="preserve">five </w:t>
      </w:r>
      <w:r w:rsidRPr="00220D88">
        <w:t>recovery environments</w:t>
      </w:r>
      <w:r w:rsidRPr="008B7D58">
        <w:t>: the social environment, the built environment, the natural environment</w:t>
      </w:r>
      <w:r>
        <w:t>, the agricultural environment</w:t>
      </w:r>
      <w:r w:rsidRPr="008B7D58">
        <w:t xml:space="preserve"> and the economic environment.</w:t>
      </w:r>
    </w:p>
    <w:p w14:paraId="43AD644E" w14:textId="62E94360" w:rsidR="00912C0C" w:rsidRDefault="00912C0C" w:rsidP="003C1316">
      <w:pPr>
        <w:pStyle w:val="BODYCOPY"/>
      </w:pPr>
      <w:r>
        <w:t>In fulfilling their emergency management obligations, councils need to ensure that they have plans, people systems, structures and processes in place to effectively perform their required duties in response to a range of potential events or incidents which may vary in scale, risk and severity. Council emergency management arrangements may be activated in response to a single incident, such as the displacement of one family due to a house fire or a burst water main, or to an event that spans an entire municipality, such as a major fire or an outbreak of disease. Planning and preparation needs to be suitable to respond to b</w:t>
      </w:r>
      <w:r w:rsidR="001A4BAF">
        <w:t xml:space="preserve">oth extremes, and everything in </w:t>
      </w:r>
      <w:r>
        <w:t>between.</w:t>
      </w:r>
    </w:p>
    <w:p w14:paraId="6DEDCAD7" w14:textId="77777777" w:rsidR="00912C0C" w:rsidRDefault="00912C0C" w:rsidP="003C1316">
      <w:pPr>
        <w:pStyle w:val="BODYCOPY"/>
      </w:pPr>
      <w:r>
        <w:t xml:space="preserve">Preparedness and planning underpin all other activities that are part of emergency management. The three levels of formal planning (state, regional and municipal) each have a complementary role to play. The diagram below shows the building blocks of the planning process for each level: the committee structure for emergency management. This structure is dictated by Victorian legislation, which is covered in Section </w:t>
      </w:r>
      <w:r>
        <w:br/>
        <w:t>1.2 of the handbook.</w:t>
      </w:r>
    </w:p>
    <w:p w14:paraId="568B9762" w14:textId="367C6956" w:rsidR="00912C0C" w:rsidRDefault="005B05CA" w:rsidP="0074305C">
      <w:pPr>
        <w:rPr>
          <w:rFonts w:cs="Calibri"/>
        </w:rPr>
      </w:pPr>
      <w:r>
        <w:rPr>
          <w:rFonts w:cs="Calibri"/>
          <w:noProof/>
        </w:rPr>
        <w:drawing>
          <wp:inline distT="0" distB="0" distL="0" distR="0" wp14:anchorId="5F0DC980" wp14:editId="24218F1F">
            <wp:extent cx="5962650" cy="4762500"/>
            <wp:effectExtent l="0" t="0" r="0" b="0"/>
            <wp:docPr id="3" name="Picture 3" descr="Extract from Emergency Management Manual Victoria. See the publication at http://fire-com-live-wp.s3.amazonaws.com/wp-content/uploads/Part-6-EMM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 from Emergency Management Manual Victoria. See the publication at http://fire-com-live-wp.s3.amazonaws.com/wp-content/uploads/Part-6-EMMV.pdf"/>
                    <pic:cNvPicPr>
                      <a:picLocks noChangeAspect="1" noChangeArrowheads="1"/>
                    </pic:cNvPicPr>
                  </pic:nvPicPr>
                  <pic:blipFill>
                    <a:blip r:embed="rId19">
                      <a:extLst>
                        <a:ext uri="{28A0092B-C50C-407E-A947-70E740481C1C}">
                          <a14:useLocalDpi xmlns:a14="http://schemas.microsoft.com/office/drawing/2010/main" val="0"/>
                        </a:ext>
                      </a:extLst>
                    </a:blip>
                    <a:srcRect r="10652" b="6290"/>
                    <a:stretch>
                      <a:fillRect/>
                    </a:stretch>
                  </pic:blipFill>
                  <pic:spPr bwMode="auto">
                    <a:xfrm>
                      <a:off x="0" y="0"/>
                      <a:ext cx="5962650" cy="4762500"/>
                    </a:xfrm>
                    <a:prstGeom prst="rect">
                      <a:avLst/>
                    </a:prstGeom>
                    <a:noFill/>
                    <a:ln>
                      <a:noFill/>
                    </a:ln>
                  </pic:spPr>
                </pic:pic>
              </a:graphicData>
            </a:graphic>
          </wp:inline>
        </w:drawing>
      </w:r>
      <w:r w:rsidR="00912C0C" w:rsidRPr="003C33A3" w:rsidDel="003C33A3">
        <w:rPr>
          <w:rFonts w:cs="Calibri"/>
          <w:noProof/>
        </w:rPr>
        <w:t xml:space="preserve"> </w:t>
      </w:r>
    </w:p>
    <w:p w14:paraId="443B7F6A" w14:textId="77777777" w:rsidR="00912C0C" w:rsidRPr="00220D88" w:rsidRDefault="00912C0C" w:rsidP="005F5CAB">
      <w:pPr>
        <w:pStyle w:val="bodycopypiccaption"/>
        <w:rPr>
          <w:i w:val="0"/>
        </w:rPr>
      </w:pPr>
      <w:r w:rsidRPr="00220D88">
        <w:rPr>
          <w:sz w:val="20"/>
          <w:szCs w:val="20"/>
        </w:rPr>
        <w:t>Source: Overview of Victoria’s emergency management and planning committee structure (EMMV, Part 6)</w:t>
      </w:r>
      <w:r>
        <w:t xml:space="preserve"> </w:t>
      </w:r>
      <w:r>
        <w:rPr>
          <w:i w:val="0"/>
        </w:rPr>
        <w:t>(</w:t>
      </w:r>
      <w:r w:rsidRPr="00770BB0">
        <w:rPr>
          <w:i w:val="0"/>
        </w:rPr>
        <w:t>http://fire-com-live-wp.s3.amazonaws.com/wp-content/uploads/Part-6-EMMV.pdf</w:t>
      </w:r>
      <w:r>
        <w:rPr>
          <w:i w:val="0"/>
        </w:rPr>
        <w:t>)</w:t>
      </w:r>
    </w:p>
    <w:p w14:paraId="3993E62B" w14:textId="77777777" w:rsidR="00912C0C" w:rsidRDefault="00912C0C" w:rsidP="000045D6">
      <w:pPr>
        <w:pStyle w:val="111"/>
        <w:ind w:left="1134" w:hanging="1134"/>
      </w:pPr>
    </w:p>
    <w:p w14:paraId="79F1BF3B" w14:textId="77777777" w:rsidR="00912C0C" w:rsidRPr="004B69FD" w:rsidRDefault="00912C0C" w:rsidP="004B69FD">
      <w:pPr>
        <w:pStyle w:val="Heading2"/>
        <w:rPr>
          <w:b w:val="0"/>
          <w:color w:val="002060"/>
          <w:sz w:val="26"/>
        </w:rPr>
      </w:pPr>
      <w:bookmarkStart w:id="13" w:name="_Toc417917231"/>
      <w:r w:rsidRPr="004B69FD">
        <w:rPr>
          <w:b w:val="0"/>
          <w:color w:val="002060"/>
          <w:sz w:val="26"/>
        </w:rPr>
        <w:t>1.1.1</w:t>
      </w:r>
      <w:r w:rsidRPr="004B69FD">
        <w:rPr>
          <w:b w:val="0"/>
          <w:color w:val="002060"/>
          <w:sz w:val="26"/>
        </w:rPr>
        <w:tab/>
        <w:t>Federal and State Government Roles in Emergency Management</w:t>
      </w:r>
      <w:bookmarkEnd w:id="13"/>
    </w:p>
    <w:p w14:paraId="4A4242CE" w14:textId="77777777" w:rsidR="00912C0C" w:rsidRDefault="00912C0C" w:rsidP="005F5CAB">
      <w:pPr>
        <w:pStyle w:val="BODYCOPY"/>
      </w:pPr>
      <w:r>
        <w:t xml:space="preserve">Australia’s emergency management arrangements are based on partnerships between the Australian, state and local governments. These partnerships aim to minimise vulnerability as well as other adverse social and environmental impacts. </w:t>
      </w:r>
    </w:p>
    <w:p w14:paraId="6B09A2CA" w14:textId="15AF6786" w:rsidR="00912C0C" w:rsidRPr="00695032" w:rsidRDefault="00912C0C" w:rsidP="005F5CAB">
      <w:pPr>
        <w:pStyle w:val="BODYCOPY"/>
      </w:pPr>
      <w:r w:rsidRPr="00F95B6E">
        <w:t xml:space="preserve">With the exception of large-scale emergencies, the </w:t>
      </w:r>
      <w:r>
        <w:t>Australian</w:t>
      </w:r>
      <w:r w:rsidRPr="00F95B6E">
        <w:t xml:space="preserve"> </w:t>
      </w:r>
      <w:r>
        <w:t>G</w:t>
      </w:r>
      <w:r w:rsidRPr="00F95B6E">
        <w:t xml:space="preserve">overnment is predominantly involved in emergency management through national policy work and funding. </w:t>
      </w:r>
      <w:r>
        <w:t xml:space="preserve">The Australian Government provides support through the Attorney General’s Department, and the states work together through the Council of Australian Governments (COAG) and the Australia New Zealand Emergency Management Committee. </w:t>
      </w:r>
    </w:p>
    <w:p w14:paraId="6BB703EF" w14:textId="77777777" w:rsidR="00912C0C" w:rsidRDefault="00912C0C" w:rsidP="00220D88">
      <w:pPr>
        <w:pStyle w:val="BODYCOPY"/>
      </w:pPr>
      <w:r w:rsidRPr="000701B4">
        <w:t>The</w:t>
      </w:r>
      <w:r w:rsidRPr="00C05851">
        <w:t xml:space="preserve"> </w:t>
      </w:r>
      <w:r>
        <w:t>S</w:t>
      </w:r>
      <w:r w:rsidRPr="00C05851">
        <w:t xml:space="preserve">tate </w:t>
      </w:r>
      <w:r>
        <w:t>G</w:t>
      </w:r>
      <w:r w:rsidRPr="00C05851">
        <w:t xml:space="preserve">overnment </w:t>
      </w:r>
      <w:r>
        <w:t>is responsible for putting in</w:t>
      </w:r>
      <w:r w:rsidRPr="0031697C">
        <w:t xml:space="preserve"> place legislative and regulatory arrangements</w:t>
      </w:r>
      <w:r>
        <w:t xml:space="preserve"> to support the management of emergencies as well as funding and operating the emergency services.</w:t>
      </w:r>
      <w:r w:rsidRPr="00DB3150">
        <w:t xml:space="preserve"> </w:t>
      </w:r>
    </w:p>
    <w:p w14:paraId="671EDEE2" w14:textId="73301559" w:rsidR="00912C0C" w:rsidRPr="00900221" w:rsidRDefault="00912C0C" w:rsidP="00220D88">
      <w:pPr>
        <w:pStyle w:val="BODYCOPY"/>
        <w:rPr>
          <w:b/>
        </w:rPr>
        <w:sectPr w:rsidR="00912C0C" w:rsidRPr="00900221" w:rsidSect="00220D88">
          <w:pgSz w:w="11906" w:h="16838"/>
          <w:pgMar w:top="1134" w:right="1134" w:bottom="1134" w:left="1134" w:header="709" w:footer="436" w:gutter="0"/>
          <w:cols w:space="708"/>
          <w:titlePg/>
          <w:docGrid w:linePitch="360"/>
        </w:sectPr>
      </w:pPr>
      <w:r>
        <w:t>Emergency Management Victoria (EMV) is the central body responsible for coordinating the development of whole of government policy for emergency management in Victoria. EMV consists of a Chief Executive and the Emergency Management Commissioner (EMC), supported by staff from the Department of Justice and Regulation.</w:t>
      </w:r>
    </w:p>
    <w:p w14:paraId="26597612" w14:textId="77777777" w:rsidR="00912C0C" w:rsidRPr="004B69FD" w:rsidRDefault="00912C0C" w:rsidP="004B69FD">
      <w:pPr>
        <w:pStyle w:val="Heading2"/>
        <w:rPr>
          <w:b w:val="0"/>
          <w:color w:val="002060"/>
          <w:sz w:val="26"/>
        </w:rPr>
      </w:pPr>
      <w:bookmarkStart w:id="14" w:name="_Toc417917232"/>
      <w:r w:rsidRPr="004B69FD">
        <w:rPr>
          <w:b w:val="0"/>
          <w:color w:val="002060"/>
          <w:sz w:val="26"/>
        </w:rPr>
        <w:t>1.1.2</w:t>
      </w:r>
      <w:r w:rsidRPr="004B69FD">
        <w:rPr>
          <w:b w:val="0"/>
          <w:color w:val="002060"/>
          <w:sz w:val="26"/>
        </w:rPr>
        <w:tab/>
        <w:t>The Role of Local Government in Emergency Management</w:t>
      </w:r>
      <w:bookmarkEnd w:id="14"/>
    </w:p>
    <w:p w14:paraId="51134E94" w14:textId="77777777" w:rsidR="00912C0C" w:rsidRDefault="00912C0C" w:rsidP="005F5CAB">
      <w:pPr>
        <w:pStyle w:val="BODYCOPY"/>
      </w:pPr>
      <w:r>
        <w:t xml:space="preserve">Councils have a role in each of the functional components of emergency management. </w:t>
      </w:r>
      <w:r w:rsidRPr="005F5CAB">
        <w:t xml:space="preserve">Councils’ </w:t>
      </w:r>
      <w:r>
        <w:t>k</w:t>
      </w:r>
      <w:r w:rsidRPr="00E627A9">
        <w:t xml:space="preserve">ey emergency management responsibilities stem primarily from Part 4 of the </w:t>
      </w:r>
      <w:r w:rsidRPr="000B7345">
        <w:rPr>
          <w:i/>
        </w:rPr>
        <w:t>Emergency Management Act</w:t>
      </w:r>
      <w:r w:rsidRPr="00407872">
        <w:t xml:space="preserve"> </w:t>
      </w:r>
      <w:r>
        <w:t xml:space="preserve">1986 (the </w:t>
      </w:r>
      <w:r w:rsidRPr="00AE74EB">
        <w:rPr>
          <w:i/>
        </w:rPr>
        <w:t>EM Act</w:t>
      </w:r>
      <w:r>
        <w:rPr>
          <w:i/>
        </w:rPr>
        <w:t xml:space="preserve"> 1986</w:t>
      </w:r>
      <w:r>
        <w:t>), which requires councils to:</w:t>
      </w:r>
    </w:p>
    <w:p w14:paraId="6CBA6CE3" w14:textId="16AFDCA3" w:rsidR="00912C0C" w:rsidRDefault="00912C0C" w:rsidP="005F5CAB">
      <w:pPr>
        <w:pStyle w:val="BODYCOPYBULLETPOINTS"/>
      </w:pPr>
      <w:r>
        <w:t>establish a municipal emergency management</w:t>
      </w:r>
      <w:r w:rsidRPr="00E627A9">
        <w:t xml:space="preserve"> </w:t>
      </w:r>
      <w:r>
        <w:t>p</w:t>
      </w:r>
      <w:r w:rsidRPr="00E627A9">
        <w:t xml:space="preserve">lanning </w:t>
      </w:r>
      <w:r>
        <w:t>c</w:t>
      </w:r>
      <w:r w:rsidRPr="00E627A9">
        <w:t>ommittee (MEMPC</w:t>
      </w:r>
      <w:r>
        <w:t>) (</w:t>
      </w:r>
      <w:r>
        <w:rPr>
          <w:i/>
        </w:rPr>
        <w:t xml:space="preserve">EM Act 1986 </w:t>
      </w:r>
      <w:r>
        <w:t>s21(3)</w:t>
      </w:r>
    </w:p>
    <w:p w14:paraId="46F03A99" w14:textId="73B022DE" w:rsidR="00912C0C" w:rsidRDefault="00912C0C" w:rsidP="005F5CAB">
      <w:pPr>
        <w:pStyle w:val="BODYCOPYBULLETPOINTS"/>
      </w:pPr>
      <w:r>
        <w:t>f</w:t>
      </w:r>
      <w:r w:rsidRPr="00E627A9">
        <w:t>acilitate the development and maintenance of the</w:t>
      </w:r>
      <w:r>
        <w:t xml:space="preserve"> municipal emergency management plan (MEMP) by </w:t>
      </w:r>
      <w:r w:rsidRPr="00E627A9">
        <w:t>the MEMPC</w:t>
      </w:r>
      <w:r>
        <w:t>, for consideration and adoption by council (</w:t>
      </w:r>
      <w:r>
        <w:rPr>
          <w:i/>
        </w:rPr>
        <w:t xml:space="preserve">EM Act 1986 </w:t>
      </w:r>
      <w:r>
        <w:t>s21(4))</w:t>
      </w:r>
    </w:p>
    <w:p w14:paraId="0904DC46" w14:textId="47368DB1" w:rsidR="00912C0C" w:rsidRDefault="00912C0C" w:rsidP="005F5CAB">
      <w:pPr>
        <w:pStyle w:val="BODYCOPYBULLETPOINTS"/>
      </w:pPr>
      <w:r>
        <w:t>allow the audit of the MEMP (</w:t>
      </w:r>
      <w:r>
        <w:rPr>
          <w:i/>
        </w:rPr>
        <w:t>EM Act 1986</w:t>
      </w:r>
      <w:r>
        <w:t xml:space="preserve"> s21A), and</w:t>
      </w:r>
    </w:p>
    <w:p w14:paraId="1A8310FF" w14:textId="77777777" w:rsidR="00912C0C" w:rsidRDefault="00912C0C" w:rsidP="005F5CAB">
      <w:pPr>
        <w:pStyle w:val="BODYCOPYBULLETPOINTS"/>
        <w:rPr>
          <w:lang w:val="en-GB"/>
        </w:rPr>
      </w:pPr>
      <w:r>
        <w:t>a</w:t>
      </w:r>
      <w:r w:rsidRPr="00E627A9">
        <w:t xml:space="preserve">ppoint at least one </w:t>
      </w:r>
      <w:r>
        <w:t>m</w:t>
      </w:r>
      <w:r w:rsidRPr="00E627A9">
        <w:t xml:space="preserve">unicipal </w:t>
      </w:r>
      <w:r>
        <w:t>e</w:t>
      </w:r>
      <w:r w:rsidRPr="00E627A9">
        <w:t xml:space="preserve">mergency </w:t>
      </w:r>
      <w:r>
        <w:t>r</w:t>
      </w:r>
      <w:r w:rsidRPr="00E627A9">
        <w:t xml:space="preserve">esource </w:t>
      </w:r>
      <w:r>
        <w:t>o</w:t>
      </w:r>
      <w:r w:rsidRPr="00E627A9">
        <w:t xml:space="preserve">fficer (MERO) </w:t>
      </w:r>
      <w:r>
        <w:t>t</w:t>
      </w:r>
      <w:r w:rsidRPr="00E627A9">
        <w:t xml:space="preserve">o coordinate the use of council resources </w:t>
      </w:r>
      <w:r>
        <w:t>for</w:t>
      </w:r>
      <w:r w:rsidRPr="00E627A9">
        <w:t xml:space="preserve"> </w:t>
      </w:r>
      <w:r>
        <w:t>emergency response and recovery (</w:t>
      </w:r>
      <w:r>
        <w:rPr>
          <w:i/>
        </w:rPr>
        <w:t>EM Act 1986 s21 (1))</w:t>
      </w:r>
      <w:r>
        <w:t>.</w:t>
      </w:r>
    </w:p>
    <w:p w14:paraId="312FB684" w14:textId="77777777" w:rsidR="00912C0C" w:rsidRPr="00A8553F" w:rsidRDefault="00912C0C" w:rsidP="005F5CAB">
      <w:pPr>
        <w:pStyle w:val="BODYCOPY"/>
      </w:pPr>
      <w:r w:rsidRPr="00A8553F">
        <w:t>There has been little change to these requirements since the Act was introduced in 1986.</w:t>
      </w:r>
    </w:p>
    <w:p w14:paraId="0E79C26B" w14:textId="14E79233" w:rsidR="00912C0C" w:rsidRPr="009C2E9B" w:rsidRDefault="00912C0C" w:rsidP="005F5CAB">
      <w:pPr>
        <w:pStyle w:val="BODYCOPY"/>
        <w:rPr>
          <w:rFonts w:cs="Calibri"/>
        </w:rPr>
      </w:pPr>
      <w:r w:rsidRPr="000721CC">
        <w:t>For th</w:t>
      </w:r>
      <w:r>
        <w:t>ose</w:t>
      </w:r>
      <w:r w:rsidRPr="000721CC">
        <w:t xml:space="preserve"> councils covered by the </w:t>
      </w:r>
      <w:r w:rsidRPr="00AA5BC6">
        <w:rPr>
          <w:i/>
        </w:rPr>
        <w:t>Country Fire Authority Act</w:t>
      </w:r>
      <w:r>
        <w:t xml:space="preserve"> 1958 (the </w:t>
      </w:r>
      <w:r w:rsidRPr="005D0CEA">
        <w:rPr>
          <w:i/>
        </w:rPr>
        <w:t>CFA Act</w:t>
      </w:r>
      <w:r>
        <w:rPr>
          <w:i/>
        </w:rPr>
        <w:t xml:space="preserve"> 1958</w:t>
      </w:r>
      <w:r>
        <w:t>)</w:t>
      </w:r>
      <w:r w:rsidRPr="000721CC">
        <w:t>, there are similar requirement</w:t>
      </w:r>
      <w:r w:rsidRPr="00A8553F">
        <w:t xml:space="preserve">s that </w:t>
      </w:r>
      <w:r>
        <w:t xml:space="preserve">specifically </w:t>
      </w:r>
      <w:r w:rsidRPr="00A8553F">
        <w:t xml:space="preserve">relate to fire planning. These include the appointment </w:t>
      </w:r>
      <w:r>
        <w:t xml:space="preserve">of </w:t>
      </w:r>
      <w:r w:rsidRPr="00A8553F">
        <w:t>a municipal fire prevent</w:t>
      </w:r>
      <w:r w:rsidRPr="000721CC">
        <w:t xml:space="preserve">ion </w:t>
      </w:r>
      <w:r>
        <w:t>o</w:t>
      </w:r>
      <w:r w:rsidRPr="000721CC">
        <w:t xml:space="preserve">fficer (MFPO) (s96A), the establishment of a fire prevention committee and the requirement for the committee to draft a </w:t>
      </w:r>
      <w:r>
        <w:t>m</w:t>
      </w:r>
      <w:r w:rsidRPr="000721CC">
        <w:t xml:space="preserve">unicipal </w:t>
      </w:r>
      <w:r>
        <w:t>f</w:t>
      </w:r>
      <w:r w:rsidRPr="000721CC">
        <w:t xml:space="preserve">ire </w:t>
      </w:r>
      <w:r>
        <w:t>p</w:t>
      </w:r>
      <w:r w:rsidRPr="000721CC">
        <w:t xml:space="preserve">revention </w:t>
      </w:r>
      <w:r>
        <w:t>p</w:t>
      </w:r>
      <w:r w:rsidRPr="000721CC">
        <w:t>lan (s54 and s55A). Additionally the role of the MFPO includes the inspection of hazards and the issuing of fire prevention notices</w:t>
      </w:r>
      <w:r>
        <w:t xml:space="preserve">. Notably, </w:t>
      </w:r>
      <w:r>
        <w:rPr>
          <w:rFonts w:cs="Calibri"/>
        </w:rPr>
        <w:t xml:space="preserve">the </w:t>
      </w:r>
      <w:r w:rsidRPr="005D0CEA">
        <w:rPr>
          <w:rFonts w:cs="Calibri"/>
          <w:i/>
        </w:rPr>
        <w:t>CFA Act</w:t>
      </w:r>
      <w:r>
        <w:rPr>
          <w:rFonts w:cs="Calibri"/>
        </w:rPr>
        <w:t xml:space="preserve"> 1958 was</w:t>
      </w:r>
      <w:r w:rsidRPr="009C2E9B">
        <w:rPr>
          <w:rFonts w:cs="Calibri"/>
        </w:rPr>
        <w:t xml:space="preserve"> </w:t>
      </w:r>
      <w:r>
        <w:rPr>
          <w:rFonts w:cs="Calibri"/>
        </w:rPr>
        <w:t xml:space="preserve">recently </w:t>
      </w:r>
      <w:r w:rsidRPr="009C2E9B">
        <w:rPr>
          <w:rFonts w:cs="Calibri"/>
        </w:rPr>
        <w:t>amended to require councils to</w:t>
      </w:r>
      <w:r>
        <w:rPr>
          <w:rFonts w:cs="Calibri"/>
        </w:rPr>
        <w:t xml:space="preserve"> consider </w:t>
      </w:r>
      <w:r w:rsidRPr="009C2E9B">
        <w:rPr>
          <w:rFonts w:cs="Calibri"/>
        </w:rPr>
        <w:t>neighbourhood safer places</w:t>
      </w:r>
      <w:r>
        <w:rPr>
          <w:rFonts w:cs="Calibri"/>
        </w:rPr>
        <w:t xml:space="preserve"> (NSPs) </w:t>
      </w:r>
      <w:r w:rsidRPr="009C2E9B">
        <w:rPr>
          <w:rFonts w:cs="Calibri"/>
        </w:rPr>
        <w:t>for use</w:t>
      </w:r>
      <w:r>
        <w:rPr>
          <w:rFonts w:cs="Calibri"/>
        </w:rPr>
        <w:t xml:space="preserve"> as a place of last resort</w:t>
      </w:r>
      <w:r w:rsidRPr="009C2E9B">
        <w:rPr>
          <w:rFonts w:cs="Calibri"/>
        </w:rPr>
        <w:t xml:space="preserve"> in bushfire.</w:t>
      </w:r>
      <w:r w:rsidR="0092197D">
        <w:rPr>
          <w:rFonts w:cs="Calibri"/>
        </w:rPr>
        <w:t xml:space="preserve"> </w:t>
      </w:r>
      <w:r w:rsidR="0092197D">
        <w:t xml:space="preserve">Under section 55B of the </w:t>
      </w:r>
      <w:r w:rsidR="0092197D">
        <w:rPr>
          <w:i/>
        </w:rPr>
        <w:t>CFA Act 1958</w:t>
      </w:r>
      <w:r w:rsidR="0092197D">
        <w:t xml:space="preserve"> the CFA is responsible for auditing municipal fire prevention plans at least every three years.</w:t>
      </w:r>
    </w:p>
    <w:p w14:paraId="70243BE4" w14:textId="2C3A13FC" w:rsidR="00912C0C" w:rsidRPr="000721CC" w:rsidRDefault="0092197D" w:rsidP="005F5CAB">
      <w:pPr>
        <w:pStyle w:val="BODYCOPY"/>
      </w:pPr>
      <w:r>
        <w:rPr>
          <w:color w:val="auto"/>
        </w:rPr>
        <w:t xml:space="preserve">Many </w:t>
      </w:r>
      <w:r w:rsidR="00912C0C" w:rsidRPr="000721CC">
        <w:t xml:space="preserve">councils have established a </w:t>
      </w:r>
      <w:r w:rsidR="00912C0C">
        <w:t>m</w:t>
      </w:r>
      <w:r w:rsidR="00912C0C" w:rsidRPr="000721CC">
        <w:t xml:space="preserve">unicipal </w:t>
      </w:r>
      <w:r w:rsidR="00912C0C">
        <w:t>f</w:t>
      </w:r>
      <w:r w:rsidR="00912C0C" w:rsidRPr="000721CC">
        <w:t xml:space="preserve">ire </w:t>
      </w:r>
      <w:r w:rsidR="00912C0C">
        <w:t>m</w:t>
      </w:r>
      <w:r w:rsidR="00912C0C" w:rsidRPr="000721CC">
        <w:t xml:space="preserve">anagement </w:t>
      </w:r>
      <w:r w:rsidR="00912C0C">
        <w:t>p</w:t>
      </w:r>
      <w:r w:rsidR="00912C0C" w:rsidRPr="000721CC">
        <w:t xml:space="preserve">lanning </w:t>
      </w:r>
      <w:r w:rsidR="00912C0C">
        <w:t>c</w:t>
      </w:r>
      <w:r w:rsidR="00912C0C" w:rsidRPr="000721CC">
        <w:t xml:space="preserve">ommittee (MFMPC) as a subcommittee to the MEMPC. </w:t>
      </w:r>
      <w:r>
        <w:t xml:space="preserve">This meets the CFA Act requirement to establish a fire prevention committee. </w:t>
      </w:r>
      <w:r w:rsidR="00912C0C" w:rsidRPr="000721CC">
        <w:t xml:space="preserve">The MFMPC is responsible for drafting a </w:t>
      </w:r>
      <w:r w:rsidR="00912C0C">
        <w:t>m</w:t>
      </w:r>
      <w:r w:rsidR="00912C0C" w:rsidRPr="000721CC">
        <w:t xml:space="preserve">unicipal </w:t>
      </w:r>
      <w:r w:rsidR="00912C0C">
        <w:t>f</w:t>
      </w:r>
      <w:r w:rsidR="00912C0C" w:rsidRPr="000721CC">
        <w:t xml:space="preserve">ire </w:t>
      </w:r>
      <w:r w:rsidR="00912C0C">
        <w:t>m</w:t>
      </w:r>
      <w:r w:rsidR="00912C0C" w:rsidRPr="000721CC">
        <w:t xml:space="preserve">anagement </w:t>
      </w:r>
      <w:r w:rsidR="00912C0C">
        <w:t>p</w:t>
      </w:r>
      <w:r w:rsidR="00912C0C" w:rsidRPr="000721CC">
        <w:t xml:space="preserve">lan </w:t>
      </w:r>
      <w:r w:rsidR="00912C0C">
        <w:t xml:space="preserve">(MFMP) </w:t>
      </w:r>
      <w:r w:rsidR="00912C0C" w:rsidRPr="000721CC">
        <w:t>as a sub-plan to the MEMP</w:t>
      </w:r>
      <w:r w:rsidR="00912C0C">
        <w:t>. MFMPs have</w:t>
      </w:r>
      <w:r w:rsidR="00912C0C" w:rsidRPr="000721CC">
        <w:t xml:space="preserve"> been deemed to meet the </w:t>
      </w:r>
      <w:r w:rsidR="00912C0C" w:rsidRPr="005D0CEA">
        <w:rPr>
          <w:i/>
        </w:rPr>
        <w:t>CFA Act</w:t>
      </w:r>
      <w:r w:rsidR="00912C0C" w:rsidRPr="000721CC">
        <w:t xml:space="preserve"> </w:t>
      </w:r>
      <w:r w:rsidR="00912C0C">
        <w:t xml:space="preserve">1958 </w:t>
      </w:r>
      <w:r w:rsidR="00912C0C" w:rsidRPr="000721CC">
        <w:t>requirement for councils and committees to develop a fire prevention plan.</w:t>
      </w:r>
      <w:r w:rsidR="00976AF9">
        <w:t xml:space="preserve"> </w:t>
      </w:r>
    </w:p>
    <w:p w14:paraId="391A7C6F" w14:textId="77777777" w:rsidR="00912C0C" w:rsidRPr="009C2E9B" w:rsidRDefault="00912C0C" w:rsidP="005F5CAB">
      <w:pPr>
        <w:pStyle w:val="BODYCOPY"/>
        <w:rPr>
          <w:rFonts w:cs="Calibri"/>
        </w:rPr>
      </w:pPr>
      <w:r>
        <w:rPr>
          <w:rFonts w:cs="Calibri"/>
        </w:rPr>
        <w:t xml:space="preserve">For councils in </w:t>
      </w:r>
      <w:r w:rsidRPr="009C2E9B">
        <w:rPr>
          <w:rFonts w:cs="Calibri"/>
        </w:rPr>
        <w:t xml:space="preserve">the Metropolitan Fire District, the </w:t>
      </w:r>
      <w:r w:rsidRPr="000B7345">
        <w:rPr>
          <w:rFonts w:cs="Calibri"/>
          <w:i/>
        </w:rPr>
        <w:t xml:space="preserve">Metropolitan Fire Brigades Act </w:t>
      </w:r>
      <w:r>
        <w:rPr>
          <w:rFonts w:cs="Calibri"/>
        </w:rPr>
        <w:t>1958</w:t>
      </w:r>
      <w:r w:rsidRPr="000B7345">
        <w:rPr>
          <w:rFonts w:cs="Calibri"/>
          <w:i/>
        </w:rPr>
        <w:t xml:space="preserve"> </w:t>
      </w:r>
      <w:r w:rsidRPr="009C2E9B">
        <w:rPr>
          <w:rFonts w:cs="Calibri"/>
        </w:rPr>
        <w:t xml:space="preserve">(the </w:t>
      </w:r>
      <w:r w:rsidRPr="005D0CEA">
        <w:rPr>
          <w:rFonts w:cs="Calibri"/>
          <w:i/>
        </w:rPr>
        <w:t>MFB Act</w:t>
      </w:r>
      <w:r>
        <w:rPr>
          <w:rFonts w:cs="Calibri"/>
          <w:i/>
        </w:rPr>
        <w:t xml:space="preserve"> 1958</w:t>
      </w:r>
      <w:r w:rsidRPr="009C2E9B">
        <w:rPr>
          <w:rFonts w:cs="Calibri"/>
        </w:rPr>
        <w:t xml:space="preserve">) also requires the appointment of a MFPO for each municipality (s5A) and </w:t>
      </w:r>
      <w:r>
        <w:rPr>
          <w:rFonts w:cs="Calibri"/>
        </w:rPr>
        <w:t xml:space="preserve">provides council with the power to issue fire prevention </w:t>
      </w:r>
      <w:r w:rsidRPr="009C2E9B">
        <w:rPr>
          <w:rFonts w:cs="Calibri"/>
        </w:rPr>
        <w:t>notices (s87).</w:t>
      </w:r>
    </w:p>
    <w:p w14:paraId="47C1325E" w14:textId="091EB08C" w:rsidR="00912C0C" w:rsidRDefault="00912C0C" w:rsidP="005F5CAB">
      <w:pPr>
        <w:pStyle w:val="BODYCOPY"/>
        <w:rPr>
          <w:rFonts w:cs="Calibri"/>
        </w:rPr>
      </w:pPr>
      <w:r>
        <w:rPr>
          <w:rFonts w:cs="Calibri"/>
        </w:rPr>
        <w:t>C</w:t>
      </w:r>
      <w:r w:rsidRPr="009C2E9B">
        <w:rPr>
          <w:rFonts w:cs="Calibri"/>
        </w:rPr>
        <w:t>ouncils</w:t>
      </w:r>
      <w:r>
        <w:rPr>
          <w:rFonts w:cs="Calibri"/>
        </w:rPr>
        <w:t xml:space="preserve"> also</w:t>
      </w:r>
      <w:r w:rsidRPr="009C2E9B">
        <w:rPr>
          <w:rFonts w:cs="Calibri"/>
        </w:rPr>
        <w:t xml:space="preserve"> have a wide range of emergency management obligations</w:t>
      </w:r>
      <w:r>
        <w:rPr>
          <w:rFonts w:cs="Calibri"/>
        </w:rPr>
        <w:t xml:space="preserve"> </w:t>
      </w:r>
      <w:r w:rsidRPr="009C2E9B">
        <w:rPr>
          <w:rFonts w:cs="Calibri"/>
        </w:rPr>
        <w:t>that resu</w:t>
      </w:r>
      <w:r w:rsidR="00043CEC">
        <w:rPr>
          <w:rFonts w:cs="Calibri"/>
        </w:rPr>
        <w:t>lt from provisions contained in the EMMV and</w:t>
      </w:r>
      <w:r w:rsidR="00043CEC" w:rsidRPr="009C2E9B">
        <w:rPr>
          <w:rFonts w:cs="Calibri"/>
        </w:rPr>
        <w:t xml:space="preserve"> </w:t>
      </w:r>
      <w:r w:rsidRPr="009C2E9B">
        <w:rPr>
          <w:rFonts w:cs="Calibri"/>
        </w:rPr>
        <w:t xml:space="preserve">other Victorian legislation. These include the </w:t>
      </w:r>
      <w:r w:rsidRPr="000B7345">
        <w:rPr>
          <w:rFonts w:cs="Calibri"/>
          <w:i/>
        </w:rPr>
        <w:t xml:space="preserve">Planning </w:t>
      </w:r>
      <w:r>
        <w:rPr>
          <w:rFonts w:cs="Calibri"/>
          <w:i/>
        </w:rPr>
        <w:t>and</w:t>
      </w:r>
      <w:r w:rsidRPr="000B7345">
        <w:rPr>
          <w:rFonts w:cs="Calibri"/>
          <w:i/>
        </w:rPr>
        <w:t xml:space="preserve"> Environment Act </w:t>
      </w:r>
      <w:r>
        <w:rPr>
          <w:rFonts w:cs="Calibri"/>
        </w:rPr>
        <w:t>1987</w:t>
      </w:r>
      <w:r w:rsidRPr="009C2E9B">
        <w:rPr>
          <w:rFonts w:cs="Calibri"/>
        </w:rPr>
        <w:t xml:space="preserve">, the </w:t>
      </w:r>
      <w:r w:rsidRPr="000B7345">
        <w:rPr>
          <w:rFonts w:cs="Calibri"/>
          <w:i/>
        </w:rPr>
        <w:t xml:space="preserve">Building Act </w:t>
      </w:r>
      <w:r>
        <w:rPr>
          <w:rFonts w:cs="Calibri"/>
        </w:rPr>
        <w:t>1993,</w:t>
      </w:r>
      <w:r w:rsidRPr="009C2E9B">
        <w:rPr>
          <w:rFonts w:cs="Calibri"/>
        </w:rPr>
        <w:t xml:space="preserve"> the </w:t>
      </w:r>
      <w:r w:rsidRPr="000B7345">
        <w:rPr>
          <w:rFonts w:cs="Calibri"/>
          <w:i/>
        </w:rPr>
        <w:t>Electricity Safety Act</w:t>
      </w:r>
      <w:r w:rsidRPr="00FF4111">
        <w:rPr>
          <w:rFonts w:cs="Calibri"/>
        </w:rPr>
        <w:t xml:space="preserve"> </w:t>
      </w:r>
      <w:r>
        <w:rPr>
          <w:rFonts w:cs="Calibri"/>
        </w:rPr>
        <w:t>1998</w:t>
      </w:r>
      <w:r w:rsidRPr="009C2E9B">
        <w:rPr>
          <w:rFonts w:cs="Calibri"/>
        </w:rPr>
        <w:t xml:space="preserve">, the </w:t>
      </w:r>
      <w:r w:rsidRPr="000B7345">
        <w:rPr>
          <w:rFonts w:cs="Calibri"/>
          <w:i/>
        </w:rPr>
        <w:t xml:space="preserve">Public Health </w:t>
      </w:r>
      <w:r>
        <w:rPr>
          <w:rFonts w:cs="Calibri"/>
          <w:i/>
        </w:rPr>
        <w:t>and</w:t>
      </w:r>
      <w:r w:rsidRPr="000B7345">
        <w:rPr>
          <w:rFonts w:cs="Calibri"/>
          <w:i/>
        </w:rPr>
        <w:t xml:space="preserve"> Wellbeing Act </w:t>
      </w:r>
      <w:r>
        <w:rPr>
          <w:rFonts w:cs="Calibri"/>
        </w:rPr>
        <w:t xml:space="preserve">2008 </w:t>
      </w:r>
      <w:r w:rsidRPr="009C2E9B">
        <w:rPr>
          <w:rFonts w:cs="Calibri"/>
        </w:rPr>
        <w:t xml:space="preserve">and the </w:t>
      </w:r>
      <w:r w:rsidRPr="000B7345">
        <w:rPr>
          <w:rFonts w:cs="Calibri"/>
          <w:i/>
        </w:rPr>
        <w:t xml:space="preserve">Water Act </w:t>
      </w:r>
      <w:r>
        <w:rPr>
          <w:rFonts w:cs="Calibri"/>
        </w:rPr>
        <w:t>1989</w:t>
      </w:r>
      <w:r w:rsidRPr="009C2E9B">
        <w:rPr>
          <w:rFonts w:cs="Calibri"/>
        </w:rPr>
        <w:t xml:space="preserve">. </w:t>
      </w:r>
      <w:r w:rsidRPr="0058264F">
        <w:rPr>
          <w:rFonts w:cs="Calibri"/>
        </w:rPr>
        <w:t>These are covered in more detail in</w:t>
      </w:r>
      <w:r>
        <w:rPr>
          <w:rFonts w:cs="Calibri"/>
        </w:rPr>
        <w:t xml:space="preserve"> section</w:t>
      </w:r>
      <w:r w:rsidRPr="0058264F">
        <w:rPr>
          <w:rFonts w:cs="Calibri"/>
        </w:rPr>
        <w:t xml:space="preserve"> 1.2</w:t>
      </w:r>
      <w:r>
        <w:rPr>
          <w:rFonts w:cs="Calibri"/>
        </w:rPr>
        <w:t xml:space="preserve"> below</w:t>
      </w:r>
      <w:r w:rsidRPr="0058264F">
        <w:rPr>
          <w:rFonts w:cs="Calibri"/>
        </w:rPr>
        <w:t>.</w:t>
      </w:r>
    </w:p>
    <w:p w14:paraId="59B61604" w14:textId="77777777" w:rsidR="00912C0C" w:rsidRPr="004B69FD" w:rsidRDefault="00912C0C" w:rsidP="004B69FD">
      <w:pPr>
        <w:pStyle w:val="Heading2"/>
        <w:rPr>
          <w:b w:val="0"/>
          <w:color w:val="002060"/>
          <w:sz w:val="26"/>
        </w:rPr>
      </w:pPr>
      <w:bookmarkStart w:id="15" w:name="_Toc417917233"/>
      <w:r w:rsidRPr="004B69FD">
        <w:rPr>
          <w:b w:val="0"/>
          <w:color w:val="002060"/>
          <w:sz w:val="26"/>
        </w:rPr>
        <w:t>1.1.3 Emergency Management Activities</w:t>
      </w:r>
      <w:bookmarkEnd w:id="15"/>
    </w:p>
    <w:p w14:paraId="39777770" w14:textId="34A77F14" w:rsidR="00912C0C" w:rsidRDefault="00912C0C" w:rsidP="00220D88">
      <w:r>
        <w:t xml:space="preserve">As highlighted in section 1.1 there are three functional areas of emergency management – prevention, response and recovery. Planning and preparedness for each of these is critical and is also an essential element of effective emergency management arrangements. </w:t>
      </w:r>
    </w:p>
    <w:p w14:paraId="372DD150" w14:textId="77777777" w:rsidR="00912C0C" w:rsidRDefault="00912C0C" w:rsidP="00591FC0">
      <w:pPr>
        <w:keepNext/>
        <w:rPr>
          <w:u w:val="single"/>
        </w:rPr>
      </w:pPr>
      <w:r>
        <w:rPr>
          <w:u w:val="single"/>
        </w:rPr>
        <w:t>Planning and Preparedness</w:t>
      </w:r>
    </w:p>
    <w:p w14:paraId="73C3CACB" w14:textId="77777777" w:rsidR="00912C0C" w:rsidRPr="00220D88" w:rsidRDefault="00912C0C" w:rsidP="00220D88">
      <w:r w:rsidRPr="00220D88">
        <w:t>Preparation encompasses the planning activities that are undertaken by councils and emergency agencies before an emergency event. For councils this includes establishing a Municipal Emergency Management Plan</w:t>
      </w:r>
      <w:r>
        <w:t>ning</w:t>
      </w:r>
      <w:r w:rsidRPr="00220D88">
        <w:t xml:space="preserve"> Committee (MEMPC) and </w:t>
      </w:r>
      <w:r>
        <w:t xml:space="preserve">working with the committee to </w:t>
      </w:r>
      <w:r w:rsidRPr="00220D88">
        <w:t>develop</w:t>
      </w:r>
      <w:r>
        <w:t xml:space="preserve"> and maintain</w:t>
      </w:r>
      <w:r w:rsidRPr="00220D88">
        <w:t xml:space="preserve"> a (MEMP). </w:t>
      </w:r>
      <w:r>
        <w:t xml:space="preserve"> Part 6 of the EMMV provides planning guidance to MEMPCs. </w:t>
      </w:r>
    </w:p>
    <w:p w14:paraId="3947BAB1" w14:textId="77777777" w:rsidR="00912C0C" w:rsidRPr="00220D88" w:rsidRDefault="00912C0C" w:rsidP="00220D88">
      <w:r w:rsidRPr="00220D88">
        <w:t>Prepar</w:t>
      </w:r>
      <w:r>
        <w:t>edness</w:t>
      </w:r>
      <w:r w:rsidRPr="00220D88">
        <w:t xml:space="preserve"> also includes building good relationships with local and regional emergency agency representatives</w:t>
      </w:r>
      <w:r>
        <w:t xml:space="preserve"> and working with the community to plan for emergencies and build community resilience</w:t>
      </w:r>
      <w:r w:rsidRPr="00220D88">
        <w:t xml:space="preserve">. </w:t>
      </w:r>
    </w:p>
    <w:p w14:paraId="0FD1F630" w14:textId="77777777" w:rsidR="00912C0C" w:rsidRDefault="00912C0C" w:rsidP="00220D88">
      <w:pPr>
        <w:rPr>
          <w:u w:val="single"/>
        </w:rPr>
      </w:pPr>
      <w:r>
        <w:rPr>
          <w:u w:val="single"/>
        </w:rPr>
        <w:t>Prevention</w:t>
      </w:r>
    </w:p>
    <w:p w14:paraId="04DE59C5" w14:textId="2BEBE4C4" w:rsidR="00912C0C" w:rsidRDefault="00912C0C" w:rsidP="00220D88">
      <w:r>
        <w:t>Prevention is defined in the EM Act 1986 as the ‘elimination or reduction of incidence or severity of emergencies and the mitigation of their effects’. The EMMV recognises that not all emergencies can be prevented and as such</w:t>
      </w:r>
      <w:r w:rsidR="00D23C47">
        <w:t>,</w:t>
      </w:r>
      <w:r>
        <w:t xml:space="preserve"> prevention activities </w:t>
      </w:r>
      <w:r w:rsidR="00D23C47">
        <w:t xml:space="preserve">are those that </w:t>
      </w:r>
      <w:r>
        <w:t xml:space="preserve">minimise or mitigate the impact of an emergency.  </w:t>
      </w:r>
    </w:p>
    <w:p w14:paraId="6126953C" w14:textId="77777777" w:rsidR="00912C0C" w:rsidRDefault="00912C0C" w:rsidP="00220D88">
      <w:r>
        <w:rPr>
          <w:u w:val="single"/>
        </w:rPr>
        <w:t>Response</w:t>
      </w:r>
    </w:p>
    <w:p w14:paraId="20380141" w14:textId="18C2E76D" w:rsidR="00912C0C" w:rsidRDefault="00912C0C" w:rsidP="00220D88">
      <w:r>
        <w:t xml:space="preserve">Response, as defined in the EMMV, is the combating of emergencies and the provision of rescue services. Part 3 of the EMMV, the State Emergency Response Plan, outlines the Victorian arrangements. </w:t>
      </w:r>
    </w:p>
    <w:p w14:paraId="1F94E804" w14:textId="7A5888CF" w:rsidR="00912C0C" w:rsidRDefault="00912C0C" w:rsidP="00220D88">
      <w:r>
        <w:t xml:space="preserve">Councils have a support role in response.  This support role may include: the </w:t>
      </w:r>
      <w:r w:rsidR="00D23C47">
        <w:t xml:space="preserve">provision of municipal resources at the request of response agencies, the </w:t>
      </w:r>
      <w:r>
        <w:t>establishment of a MECC and the provision of facilities for emergency services’ staging areas. A more comprehensive list of council response activities can be found in part seven of the EMMV.</w:t>
      </w:r>
    </w:p>
    <w:p w14:paraId="2E95AD48" w14:textId="3C934922" w:rsidR="00912C0C" w:rsidRDefault="00912C0C" w:rsidP="00220D88">
      <w:r>
        <w:t>During the response it’s important to ensure that council staff have adequate rest periods. This is especially important during prolonged emergencies. When planning for response</w:t>
      </w:r>
      <w:r w:rsidR="00D23C47">
        <w:t>,</w:t>
      </w:r>
      <w:r>
        <w:t xml:space="preserve"> the interface between response, relief and recovery should be considered.</w:t>
      </w:r>
    </w:p>
    <w:p w14:paraId="3F25761A" w14:textId="77777777" w:rsidR="00912C0C" w:rsidRDefault="00912C0C" w:rsidP="00220D88">
      <w:pPr>
        <w:rPr>
          <w:u w:val="single"/>
        </w:rPr>
      </w:pPr>
      <w:r>
        <w:rPr>
          <w:u w:val="single"/>
        </w:rPr>
        <w:t>Relief and Recovery</w:t>
      </w:r>
    </w:p>
    <w:p w14:paraId="1B30A036" w14:textId="4F5B6C40" w:rsidR="00912C0C" w:rsidRDefault="00912C0C" w:rsidP="00220D88">
      <w:r>
        <w:t xml:space="preserve">Part 4 of the EMMV outlines the State’s emergency recovery and relief arrangements. Recovery is the process of assisting the affected community to achieve a proper and effective level of functioning. The preparedness and resilience of a community will determine how quickly it will recover following an emergency. Other factors can include the speed and quality of immediate relief services (including establishing and operating relief centres), the social capital already existing in a community, the type of emergency and its level of impact. </w:t>
      </w:r>
    </w:p>
    <w:p w14:paraId="337EE626" w14:textId="77777777" w:rsidR="00912C0C" w:rsidRDefault="00912C0C" w:rsidP="00220D88">
      <w:r>
        <w:t xml:space="preserve">The Municipal Recovery Manager (MRM) has an important role in planning and coordinating a council’s recovery efforts. MEMPs should detail the local arrangements for recovery, and will include provisions for coordinating and delivering recovery services. </w:t>
      </w:r>
    </w:p>
    <w:p w14:paraId="265011EE" w14:textId="77777777" w:rsidR="00912C0C" w:rsidRPr="0042341A" w:rsidRDefault="00912C0C" w:rsidP="00220D88">
      <w:r w:rsidRPr="0042341A">
        <w:t>1.2</w:t>
      </w:r>
      <w:r w:rsidRPr="0042341A">
        <w:tab/>
        <w:t>Governing Documents and Key Legislative Requirements</w:t>
      </w:r>
    </w:p>
    <w:p w14:paraId="68CC8DEF" w14:textId="77777777" w:rsidR="00912C0C" w:rsidRDefault="00912C0C" w:rsidP="005F5CAB">
      <w:pPr>
        <w:pStyle w:val="BODYCOPY"/>
      </w:pPr>
      <w:r w:rsidRPr="00B0316C">
        <w:t xml:space="preserve">Emergency management in Victoria is governed by key pieces of legislation that set out compulsory </w:t>
      </w:r>
      <w:r>
        <w:t xml:space="preserve">emergency management </w:t>
      </w:r>
      <w:r w:rsidRPr="00B0316C">
        <w:t xml:space="preserve">roles and </w:t>
      </w:r>
      <w:r>
        <w:t>responsibilities</w:t>
      </w:r>
      <w:r w:rsidRPr="00B0316C">
        <w:t xml:space="preserve">. </w:t>
      </w:r>
      <w:r>
        <w:t xml:space="preserve">This section provides an overview of that legislation and its relevance to councils in emergency management. </w:t>
      </w:r>
    </w:p>
    <w:p w14:paraId="17D476F4" w14:textId="45926152" w:rsidR="006C54A6" w:rsidRPr="00AE3EA7" w:rsidRDefault="00912C0C" w:rsidP="0092197D">
      <w:pPr>
        <w:pStyle w:val="NormalWeb"/>
      </w:pPr>
      <w:r w:rsidRPr="0092197D">
        <w:rPr>
          <w:rFonts w:ascii="Calibri" w:hAnsi="Calibri"/>
          <w:color w:val="auto"/>
          <w:sz w:val="22"/>
          <w:szCs w:val="22"/>
        </w:rPr>
        <w:t>Victoria is currently in a period of emergency management reform</w:t>
      </w:r>
      <w:r w:rsidR="0092197D">
        <w:rPr>
          <w:rFonts w:ascii="Calibri" w:hAnsi="Calibri"/>
          <w:color w:val="auto"/>
          <w:sz w:val="22"/>
          <w:szCs w:val="22"/>
        </w:rPr>
        <w:t xml:space="preserve">. </w:t>
      </w:r>
      <w:r w:rsidR="0092197D">
        <w:rPr>
          <w:rFonts w:ascii="Calibri" w:eastAsia="Times New Roman" w:hAnsi="Calibri"/>
          <w:color w:val="auto"/>
          <w:sz w:val="22"/>
          <w:szCs w:val="22"/>
        </w:rPr>
        <w:t>The</w:t>
      </w:r>
      <w:r w:rsidR="006C54A6" w:rsidRPr="0092197D">
        <w:rPr>
          <w:rFonts w:ascii="Calibri" w:eastAsia="Times New Roman" w:hAnsi="Calibri"/>
          <w:color w:val="auto"/>
          <w:sz w:val="22"/>
          <w:szCs w:val="22"/>
        </w:rPr>
        <w:t xml:space="preserve"> </w:t>
      </w:r>
      <w:r w:rsidR="0092197D">
        <w:rPr>
          <w:rFonts w:ascii="Calibri" w:eastAsia="Times New Roman" w:hAnsi="Calibri"/>
          <w:color w:val="auto"/>
          <w:sz w:val="22"/>
          <w:szCs w:val="22"/>
        </w:rPr>
        <w:t>stated objective</w:t>
      </w:r>
      <w:r w:rsidR="006C54A6" w:rsidRPr="0092197D">
        <w:rPr>
          <w:rFonts w:ascii="Calibri" w:eastAsia="Times New Roman" w:hAnsi="Calibri"/>
          <w:color w:val="auto"/>
          <w:sz w:val="22"/>
          <w:szCs w:val="22"/>
        </w:rPr>
        <w:t xml:space="preserve"> of the reform program</w:t>
      </w:r>
      <w:r w:rsidR="00504F2C">
        <w:rPr>
          <w:rFonts w:ascii="Calibri" w:eastAsia="Times New Roman" w:hAnsi="Calibri"/>
          <w:color w:val="auto"/>
          <w:sz w:val="22"/>
          <w:szCs w:val="22"/>
        </w:rPr>
        <w:t xml:space="preserve"> is</w:t>
      </w:r>
      <w:r w:rsidR="006C54A6" w:rsidRPr="0092197D">
        <w:rPr>
          <w:rFonts w:ascii="Calibri" w:eastAsia="Times New Roman" w:hAnsi="Calibri"/>
          <w:color w:val="auto"/>
          <w:sz w:val="22"/>
          <w:szCs w:val="22"/>
        </w:rPr>
        <w:t xml:space="preserve"> to create a more disaster-r</w:t>
      </w:r>
      <w:r w:rsidR="00D23C47">
        <w:rPr>
          <w:rFonts w:ascii="Calibri" w:eastAsia="Times New Roman" w:hAnsi="Calibri"/>
          <w:color w:val="auto"/>
          <w:sz w:val="22"/>
          <w:szCs w:val="22"/>
        </w:rPr>
        <w:t>esilient and safer Victoria</w:t>
      </w:r>
      <w:r w:rsidR="0092197D" w:rsidRPr="0092197D">
        <w:rPr>
          <w:rFonts w:ascii="Calibri" w:hAnsi="Calibri"/>
          <w:color w:val="auto"/>
          <w:sz w:val="22"/>
          <w:szCs w:val="22"/>
        </w:rPr>
        <w:t xml:space="preserve">. </w:t>
      </w:r>
      <w:r w:rsidR="0092197D">
        <w:rPr>
          <w:rFonts w:ascii="Calibri" w:hAnsi="Calibri"/>
          <w:color w:val="auto"/>
          <w:sz w:val="22"/>
          <w:szCs w:val="22"/>
        </w:rPr>
        <w:t>The</w:t>
      </w:r>
      <w:r w:rsidR="0092197D" w:rsidRPr="0092197D">
        <w:rPr>
          <w:rFonts w:ascii="Calibri" w:hAnsi="Calibri"/>
          <w:color w:val="auto"/>
          <w:sz w:val="22"/>
          <w:szCs w:val="22"/>
        </w:rPr>
        <w:t xml:space="preserve"> </w:t>
      </w:r>
      <w:r w:rsidR="0092197D" w:rsidRPr="0092197D">
        <w:rPr>
          <w:rFonts w:ascii="Calibri" w:eastAsia="Times New Roman" w:hAnsi="Calibri"/>
          <w:color w:val="auto"/>
          <w:sz w:val="22"/>
          <w:szCs w:val="22"/>
        </w:rPr>
        <w:t>State Government</w:t>
      </w:r>
      <w:r w:rsidR="0092197D" w:rsidRPr="006C54A6">
        <w:rPr>
          <w:rFonts w:ascii="Calibri" w:eastAsia="Times New Roman" w:hAnsi="Calibri"/>
          <w:color w:val="auto"/>
          <w:sz w:val="22"/>
          <w:szCs w:val="22"/>
        </w:rPr>
        <w:t>’s</w:t>
      </w:r>
      <w:r w:rsidR="0092197D" w:rsidRPr="0092197D">
        <w:rPr>
          <w:rFonts w:ascii="Calibri" w:eastAsia="Times New Roman" w:hAnsi="Calibri"/>
          <w:color w:val="auto"/>
          <w:sz w:val="22"/>
          <w:szCs w:val="22"/>
        </w:rPr>
        <w:t xml:space="preserve"> Emergency Management White Paper, outlin</w:t>
      </w:r>
      <w:r w:rsidR="0092197D" w:rsidRPr="006C54A6">
        <w:rPr>
          <w:rFonts w:ascii="Calibri" w:eastAsia="Times New Roman" w:hAnsi="Calibri"/>
          <w:color w:val="auto"/>
          <w:sz w:val="22"/>
          <w:szCs w:val="22"/>
        </w:rPr>
        <w:t>es</w:t>
      </w:r>
      <w:r w:rsidR="0092197D" w:rsidRPr="0092197D">
        <w:rPr>
          <w:rFonts w:ascii="Calibri" w:eastAsia="Times New Roman" w:hAnsi="Calibri"/>
          <w:color w:val="auto"/>
          <w:sz w:val="22"/>
          <w:szCs w:val="22"/>
        </w:rPr>
        <w:t xml:space="preserve"> </w:t>
      </w:r>
      <w:r w:rsidR="0092197D">
        <w:rPr>
          <w:rFonts w:ascii="Calibri" w:eastAsia="Times New Roman" w:hAnsi="Calibri"/>
          <w:color w:val="auto"/>
          <w:sz w:val="22"/>
          <w:szCs w:val="22"/>
        </w:rPr>
        <w:t xml:space="preserve">the </w:t>
      </w:r>
      <w:r w:rsidR="0092197D" w:rsidRPr="0092197D">
        <w:rPr>
          <w:rFonts w:ascii="Calibri" w:eastAsia="Times New Roman" w:hAnsi="Calibri"/>
          <w:color w:val="auto"/>
          <w:sz w:val="22"/>
          <w:szCs w:val="22"/>
        </w:rPr>
        <w:t>reform</w:t>
      </w:r>
      <w:r w:rsidR="0092197D">
        <w:rPr>
          <w:rFonts w:ascii="Calibri" w:eastAsia="Times New Roman" w:hAnsi="Calibri"/>
          <w:color w:val="auto"/>
          <w:sz w:val="22"/>
          <w:szCs w:val="22"/>
        </w:rPr>
        <w:t xml:space="preserve"> commitments.</w:t>
      </w:r>
      <w:r w:rsidR="0092197D" w:rsidRPr="0092197D">
        <w:rPr>
          <w:rFonts w:ascii="Calibri" w:eastAsia="Times New Roman" w:hAnsi="Calibri"/>
          <w:color w:val="auto"/>
          <w:sz w:val="22"/>
          <w:szCs w:val="22"/>
        </w:rPr>
        <w:t xml:space="preserve"> For</w:t>
      </w:r>
      <w:r w:rsidR="006C54A6" w:rsidRPr="0092197D">
        <w:rPr>
          <w:rFonts w:ascii="Calibri" w:eastAsia="Times New Roman" w:hAnsi="Calibri"/>
          <w:color w:val="auto"/>
          <w:sz w:val="22"/>
          <w:szCs w:val="22"/>
        </w:rPr>
        <w:t xml:space="preserve"> a copy of the white paper, please visit </w:t>
      </w:r>
      <w:hyperlink r:id="rId20" w:anchor="emv" w:history="1">
        <w:r w:rsidR="006C54A6" w:rsidRPr="005025E4">
          <w:rPr>
            <w:rStyle w:val="Hyperlink"/>
          </w:rPr>
          <w:t>Department of Premier and Cabinet website</w:t>
        </w:r>
      </w:hyperlink>
      <w:r w:rsidR="006C54A6">
        <w:t xml:space="preserve">: </w:t>
      </w:r>
      <w:r w:rsidR="006C54A6" w:rsidRPr="00220D88">
        <w:t>http://www.dpc.vic.gov.au/index.php/featured/victorian-emergency-management-reform-white-paper/victorian-emergency-management-reform-white-paper-table-of-contents/victorian-emergency-management-reform-white-paper-collaboration#emv</w:t>
      </w:r>
    </w:p>
    <w:p w14:paraId="0A6DE5B1" w14:textId="44329DCA" w:rsidR="00912C0C" w:rsidRDefault="00D94305" w:rsidP="005F5CAB">
      <w:pPr>
        <w:pStyle w:val="BODYCOPY"/>
      </w:pPr>
      <w:r>
        <w:t>K</w:t>
      </w:r>
      <w:r w:rsidR="00912C0C">
        <w:t>ey legislation is regularly changing</w:t>
      </w:r>
      <w:r>
        <w:t xml:space="preserve"> as part of the reform process</w:t>
      </w:r>
      <w:r w:rsidR="00912C0C">
        <w:t xml:space="preserve">. Currently there are two Emergency Management Acts (1986 &amp; 2013) operating in tandem. As the reforms progress, the 1986 Act will be gradually repealed and new arrangements will be prescribed in the 2013 Act.  For this reason, it is recommended that councils are familiar with the legislation and seek to ensure knowledge is current. The legislation can be accessed at </w:t>
      </w:r>
      <w:hyperlink r:id="rId21" w:history="1">
        <w:r w:rsidR="00912C0C" w:rsidRPr="006620AB">
          <w:rPr>
            <w:i/>
            <w:u w:val="single"/>
          </w:rPr>
          <w:t>http://www.legislation.vic.gov.au</w:t>
        </w:r>
      </w:hyperlink>
    </w:p>
    <w:p w14:paraId="35115EF0" w14:textId="545C2337" w:rsidR="00912C0C" w:rsidRDefault="00912C0C" w:rsidP="005F5CAB">
      <w:pPr>
        <w:pStyle w:val="BODYCOPY"/>
      </w:pPr>
      <w:r>
        <w:t xml:space="preserve">For a summary of councils’ emergency management obligations under </w:t>
      </w:r>
      <w:r w:rsidR="00043CEC">
        <w:t xml:space="preserve">the EMMV and </w:t>
      </w:r>
      <w:r>
        <w:t>legislation</w:t>
      </w:r>
      <w:r w:rsidDel="00092CE0">
        <w:t xml:space="preserve"> </w:t>
      </w:r>
      <w:r>
        <w:t xml:space="preserve">refer to Appendix 1: Snapshot of Councils’ Legislative Obligations on </w:t>
      </w:r>
      <w:r w:rsidRPr="00801A15">
        <w:t>page</w:t>
      </w:r>
      <w:r>
        <w:t xml:space="preserve"> 62. Please note that legislation</w:t>
      </w:r>
      <w:r w:rsidR="00043CEC">
        <w:t xml:space="preserve"> and the EMMV are</w:t>
      </w:r>
      <w:r>
        <w:t xml:space="preserve"> subject to change. </w:t>
      </w:r>
    </w:p>
    <w:p w14:paraId="7673FA65" w14:textId="635D3FB7" w:rsidR="00912C0C" w:rsidRDefault="00912C0C" w:rsidP="002112DF">
      <w:pPr>
        <w:pStyle w:val="BODYCOPY"/>
      </w:pPr>
      <w:r>
        <w:t>E</w:t>
      </w:r>
      <w:r w:rsidRPr="00B0316C">
        <w:t>mergency management intersects with many parts of council business, including planning and building, infrastructure management, animal management</w:t>
      </w:r>
      <w:r>
        <w:t xml:space="preserve">, </w:t>
      </w:r>
      <w:r w:rsidRPr="00B0316C">
        <w:t>and public health and wellbeing. Legislation relating to th</w:t>
      </w:r>
      <w:r>
        <w:t>ese and other council functions is not covered in</w:t>
      </w:r>
      <w:r w:rsidR="00043CEC">
        <w:t xml:space="preserve"> detail in </w:t>
      </w:r>
      <w:r>
        <w:t>this handbook</w:t>
      </w:r>
      <w:r w:rsidR="00043CEC">
        <w:t>, however some of these obligations are listed in Appendix 1</w:t>
      </w:r>
      <w:r>
        <w:t>.</w:t>
      </w:r>
    </w:p>
    <w:p w14:paraId="5A59F365" w14:textId="77777777" w:rsidR="00912C0C" w:rsidRDefault="00912C0C" w:rsidP="002112DF">
      <w:pPr>
        <w:pStyle w:val="BODYCOPY"/>
      </w:pPr>
    </w:p>
    <w:p w14:paraId="47DB4986" w14:textId="77777777" w:rsidR="00912C0C" w:rsidRPr="004B69FD" w:rsidRDefault="00912C0C" w:rsidP="004B69FD">
      <w:pPr>
        <w:pStyle w:val="Heading2"/>
        <w:rPr>
          <w:b w:val="0"/>
          <w:color w:val="002060"/>
          <w:sz w:val="26"/>
        </w:rPr>
      </w:pPr>
      <w:r w:rsidRPr="004B69FD">
        <w:rPr>
          <w:b w:val="0"/>
          <w:color w:val="002060"/>
          <w:sz w:val="26"/>
        </w:rPr>
        <w:t xml:space="preserve"> </w:t>
      </w:r>
      <w:bookmarkStart w:id="16" w:name="_Toc417917234"/>
      <w:r w:rsidRPr="004B69FD">
        <w:rPr>
          <w:b w:val="0"/>
          <w:color w:val="002060"/>
          <w:sz w:val="26"/>
        </w:rPr>
        <w:t>1.2.1</w:t>
      </w:r>
      <w:r w:rsidRPr="004B69FD">
        <w:rPr>
          <w:b w:val="0"/>
          <w:color w:val="002060"/>
          <w:sz w:val="26"/>
        </w:rPr>
        <w:tab/>
        <w:t>Emergency Management Act 1986</w:t>
      </w:r>
      <w:bookmarkEnd w:id="16"/>
    </w:p>
    <w:p w14:paraId="42A07FBB" w14:textId="0154C1D9" w:rsidR="00912C0C" w:rsidRPr="00B00B5C" w:rsidRDefault="00912C0C" w:rsidP="005F5CAB">
      <w:pPr>
        <w:pStyle w:val="BODYCOPY"/>
      </w:pPr>
      <w:r w:rsidRPr="00B00B5C">
        <w:t>Version No. 04</w:t>
      </w:r>
      <w:r>
        <w:t>6</w:t>
      </w:r>
    </w:p>
    <w:p w14:paraId="225111E9" w14:textId="2B9D5935" w:rsidR="00912C0C" w:rsidRPr="005134B8" w:rsidRDefault="00912C0C" w:rsidP="009618D9">
      <w:pPr>
        <w:pStyle w:val="BODYCOPY"/>
        <w:rPr>
          <w:rFonts w:eastAsia="Times New Roman"/>
          <w:lang w:val="en-AU"/>
        </w:rPr>
      </w:pPr>
      <w:r w:rsidRPr="00B00B5C">
        <w:rPr>
          <w:rFonts w:eastAsia="Times New Roman"/>
        </w:rPr>
        <w:t>The</w:t>
      </w:r>
      <w:r>
        <w:rPr>
          <w:rFonts w:eastAsia="Times New Roman"/>
        </w:rPr>
        <w:t xml:space="preserve"> </w:t>
      </w:r>
      <w:r w:rsidRPr="004713E0">
        <w:rPr>
          <w:rFonts w:eastAsia="Times New Roman"/>
          <w:i/>
        </w:rPr>
        <w:t>Emergency Management Act</w:t>
      </w:r>
      <w:r w:rsidRPr="00B00B5C">
        <w:rPr>
          <w:rFonts w:eastAsia="Times New Roman"/>
        </w:rPr>
        <w:t xml:space="preserve"> </w:t>
      </w:r>
      <w:r>
        <w:rPr>
          <w:rFonts w:eastAsia="Times New Roman"/>
        </w:rPr>
        <w:t>1986 currently covers the role of the Minister for Emergency Services, responsibilities of municipal councils, State of Disaster provisions, compensation for registered emergency workers and miscellaneous provisions (including declaration of an emergency area)</w:t>
      </w:r>
      <w:r>
        <w:rPr>
          <w:rFonts w:eastAsia="Times New Roman"/>
          <w:lang w:val="en-AU"/>
        </w:rPr>
        <w:t>.</w:t>
      </w:r>
    </w:p>
    <w:p w14:paraId="1B28DD7B" w14:textId="77777777" w:rsidR="00912C0C" w:rsidRPr="005F5CAB" w:rsidRDefault="00912C0C" w:rsidP="005F5CAB">
      <w:pPr>
        <w:pStyle w:val="BODYCOPY"/>
        <w:rPr>
          <w:rFonts w:eastAsia="Times New Roman"/>
        </w:rPr>
      </w:pPr>
      <w:r>
        <w:rPr>
          <w:rFonts w:eastAsia="Times New Roman"/>
        </w:rPr>
        <w:t xml:space="preserve">Importantly, </w:t>
      </w:r>
      <w:r w:rsidRPr="00B00B5C">
        <w:rPr>
          <w:rFonts w:eastAsia="Times New Roman"/>
        </w:rPr>
        <w:t>Part 4</w:t>
      </w:r>
      <w:r>
        <w:rPr>
          <w:rFonts w:eastAsia="Times New Roman"/>
        </w:rPr>
        <w:t xml:space="preserve"> of the Act sets out the responsibilities of municipal councils, namely: </w:t>
      </w:r>
    </w:p>
    <w:p w14:paraId="09C57641" w14:textId="77777777" w:rsidR="00912C0C" w:rsidRPr="00B00B5C" w:rsidRDefault="00912C0C" w:rsidP="005F5CAB">
      <w:pPr>
        <w:pStyle w:val="BODYCOPYBULLETPOINTS"/>
      </w:pPr>
      <w:r>
        <w:t xml:space="preserve">The ability of </w:t>
      </w:r>
      <w:r w:rsidRPr="00B00B5C">
        <w:t>councils</w:t>
      </w:r>
      <w:r>
        <w:t xml:space="preserve"> to cooperate in relation to emergency management (s18)</w:t>
      </w:r>
      <w:r w:rsidRPr="00B00B5C">
        <w:t>, including appointing</w:t>
      </w:r>
      <w:r>
        <w:t xml:space="preserve"> a council as the</w:t>
      </w:r>
      <w:r w:rsidRPr="00B00B5C">
        <w:t xml:space="preserve"> princ</w:t>
      </w:r>
      <w:r w:rsidRPr="00EE246D">
        <w:t>ipal</w:t>
      </w:r>
      <w:r>
        <w:t xml:space="preserve"> municipal council (s19)</w:t>
      </w:r>
    </w:p>
    <w:p w14:paraId="7756426C" w14:textId="4E7402A6" w:rsidR="00912C0C" w:rsidRPr="00B00B5C" w:rsidRDefault="00912C0C" w:rsidP="005F5CAB">
      <w:pPr>
        <w:pStyle w:val="BODYCOPYBULLETPOINTS"/>
      </w:pPr>
      <w:r>
        <w:t>T</w:t>
      </w:r>
      <w:r w:rsidRPr="00B00B5C">
        <w:t>he requirement to prepare a</w:t>
      </w:r>
      <w:r>
        <w:t>nd</w:t>
      </w:r>
      <w:r w:rsidRPr="00B00B5C">
        <w:t xml:space="preserve"> maintain a </w:t>
      </w:r>
      <w:r>
        <w:t>m</w:t>
      </w:r>
      <w:r w:rsidRPr="00B00B5C">
        <w:t xml:space="preserve">unicipal </w:t>
      </w:r>
      <w:r>
        <w:t>e</w:t>
      </w:r>
      <w:r w:rsidRPr="00B00B5C">
        <w:t xml:space="preserve">mergency </w:t>
      </w:r>
      <w:r>
        <w:t>ma</w:t>
      </w:r>
      <w:r w:rsidRPr="00B00B5C">
        <w:t xml:space="preserve">nagement </w:t>
      </w:r>
      <w:r>
        <w:t>p</w:t>
      </w:r>
      <w:r w:rsidRPr="00B00B5C">
        <w:t>lan, and its essential provisions</w:t>
      </w:r>
      <w:r>
        <w:t xml:space="preserve"> (s20)</w:t>
      </w:r>
    </w:p>
    <w:p w14:paraId="433F2CE2" w14:textId="77777777" w:rsidR="00912C0C" w:rsidRPr="003512C6" w:rsidRDefault="00912C0C" w:rsidP="005F5CAB">
      <w:pPr>
        <w:pStyle w:val="BODYCOPYBULLETPOINTS"/>
      </w:pPr>
      <w:r>
        <w:t>The requirement to appoint a municipal emergency resource officer and a municipal emergency management committee (s21), and</w:t>
      </w:r>
    </w:p>
    <w:p w14:paraId="69A9B97C" w14:textId="77777777" w:rsidR="00912C0C" w:rsidRDefault="00912C0C" w:rsidP="005F5CAB">
      <w:pPr>
        <w:pStyle w:val="BODYCOPYBULLETPOINTS"/>
      </w:pPr>
      <w:r w:rsidRPr="00B00B5C">
        <w:t xml:space="preserve">Municipal </w:t>
      </w:r>
      <w:r>
        <w:t>e</w:t>
      </w:r>
      <w:r w:rsidRPr="00B00B5C">
        <w:t xml:space="preserve">mergency </w:t>
      </w:r>
      <w:r>
        <w:t>m</w:t>
      </w:r>
      <w:r w:rsidRPr="00B00B5C">
        <w:t xml:space="preserve">anagement </w:t>
      </w:r>
      <w:r>
        <w:t>p</w:t>
      </w:r>
      <w:r w:rsidRPr="00B00B5C">
        <w:t>lan audits</w:t>
      </w:r>
      <w:r>
        <w:t xml:space="preserve"> (section 21A).</w:t>
      </w:r>
    </w:p>
    <w:p w14:paraId="2F3DACA7" w14:textId="77777777" w:rsidR="00912C0C" w:rsidRDefault="00912C0C" w:rsidP="005B2581">
      <w:pPr>
        <w:pStyle w:val="BODYCOPYBULLETPOINTS"/>
        <w:numPr>
          <w:ilvl w:val="0"/>
          <w:numId w:val="0"/>
        </w:numPr>
        <w:ind w:left="714" w:hanging="357"/>
      </w:pPr>
    </w:p>
    <w:p w14:paraId="6C155E01" w14:textId="31E2F07D" w:rsidR="00912C0C" w:rsidRDefault="005B05CA" w:rsidP="005B2581">
      <w:pPr>
        <w:pStyle w:val="BODYCOPYBULLETPOINTS"/>
        <w:numPr>
          <w:ilvl w:val="0"/>
          <w:numId w:val="0"/>
        </w:numPr>
        <w:ind w:left="714" w:hanging="357"/>
      </w:pPr>
      <w:r>
        <w:rPr>
          <w:noProof/>
          <w:lang w:val="en-AU"/>
        </w:rPr>
        <mc:AlternateContent>
          <mc:Choice Requires="wps">
            <w:drawing>
              <wp:anchor distT="0" distB="0" distL="114300" distR="114300" simplePos="0" relativeHeight="251656192" behindDoc="0" locked="0" layoutInCell="1" allowOverlap="1" wp14:anchorId="7CF69658" wp14:editId="41E96560">
                <wp:simplePos x="0" y="0"/>
                <wp:positionH relativeFrom="column">
                  <wp:posOffset>228600</wp:posOffset>
                </wp:positionH>
                <wp:positionV relativeFrom="paragraph">
                  <wp:posOffset>55880</wp:posOffset>
                </wp:positionV>
                <wp:extent cx="5819775" cy="1600200"/>
                <wp:effectExtent l="0" t="0" r="9525" b="0"/>
                <wp:wrapTight wrapText="bothSides">
                  <wp:wrapPolygon edited="0">
                    <wp:start x="0" y="0"/>
                    <wp:lineTo x="0" y="21343"/>
                    <wp:lineTo x="21565" y="21343"/>
                    <wp:lineTo x="21565"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6002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1195" w14:textId="77777777" w:rsidR="00543B2D" w:rsidRPr="00860393" w:rsidRDefault="00543B2D" w:rsidP="002112DF">
                            <w:pPr>
                              <w:pStyle w:val="BODYCOPY"/>
                              <w:spacing w:after="80" w:line="240" w:lineRule="auto"/>
                              <w:rPr>
                                <w:b/>
                                <w:sz w:val="20"/>
                              </w:rPr>
                            </w:pPr>
                            <w:r>
                              <w:rPr>
                                <w:b/>
                                <w:sz w:val="20"/>
                              </w:rPr>
                              <w:t xml:space="preserve"> </w:t>
                            </w:r>
                            <w:r w:rsidRPr="00860393">
                              <w:rPr>
                                <w:b/>
                                <w:sz w:val="20"/>
                              </w:rPr>
                              <w:t xml:space="preserve">Full text of the relevant sections of the </w:t>
                            </w:r>
                            <w:r w:rsidRPr="00860393">
                              <w:rPr>
                                <w:b/>
                                <w:i/>
                                <w:sz w:val="20"/>
                              </w:rPr>
                              <w:t>Emergency Management Act</w:t>
                            </w:r>
                            <w:r w:rsidRPr="00860393">
                              <w:rPr>
                                <w:b/>
                                <w:sz w:val="20"/>
                              </w:rPr>
                              <w:t xml:space="preserve"> 1986</w:t>
                            </w:r>
                          </w:p>
                          <w:p w14:paraId="4FFF45EA" w14:textId="77777777" w:rsidR="00543B2D" w:rsidRPr="00860393" w:rsidRDefault="00543B2D" w:rsidP="002112DF">
                            <w:pPr>
                              <w:pStyle w:val="BODYCOPY"/>
                              <w:spacing w:after="80" w:line="240" w:lineRule="auto"/>
                              <w:rPr>
                                <w:b/>
                                <w:sz w:val="20"/>
                              </w:rPr>
                            </w:pPr>
                            <w:r w:rsidRPr="00860393">
                              <w:rPr>
                                <w:b/>
                                <w:sz w:val="20"/>
                              </w:rPr>
                              <w:t>18. Municipal councils may co-operate:</w:t>
                            </w:r>
                          </w:p>
                          <w:p w14:paraId="0F29F21C" w14:textId="77777777" w:rsidR="00543B2D" w:rsidRPr="00860393" w:rsidRDefault="00543B2D" w:rsidP="002112DF">
                            <w:pPr>
                              <w:pStyle w:val="BODYCOPY"/>
                              <w:numPr>
                                <w:ilvl w:val="0"/>
                                <w:numId w:val="4"/>
                              </w:numPr>
                              <w:spacing w:after="80" w:line="240" w:lineRule="auto"/>
                              <w:rPr>
                                <w:sz w:val="20"/>
                              </w:rPr>
                            </w:pPr>
                            <w:r w:rsidRPr="00860393">
                              <w:rPr>
                                <w:sz w:val="20"/>
                              </w:rPr>
                              <w:t>For the purposes of this Part, 2 or more municipal councils may co-operate in relation to emergency management.</w:t>
                            </w:r>
                          </w:p>
                          <w:p w14:paraId="5739D651" w14:textId="77777777" w:rsidR="00543B2D" w:rsidRPr="002112DF" w:rsidRDefault="00543B2D" w:rsidP="002112DF">
                            <w:pPr>
                              <w:pStyle w:val="BODYCOPY"/>
                              <w:numPr>
                                <w:ilvl w:val="0"/>
                                <w:numId w:val="4"/>
                              </w:numPr>
                              <w:spacing w:after="80" w:line="240" w:lineRule="auto"/>
                              <w:rPr>
                                <w:sz w:val="20"/>
                              </w:rPr>
                            </w:pPr>
                            <w:r w:rsidRPr="00860393">
                              <w:rPr>
                                <w:sz w:val="20"/>
                              </w:rPr>
                              <w:t>Unless section 19 applies, although 2 or more municipal councils may plan and act jointly in relation to emergency management, each of the municipal councils is separately responsible for discharging the responsibilities imposed on a municipa</w:t>
                            </w:r>
                            <w:r>
                              <w:rPr>
                                <w:sz w:val="20"/>
                              </w:rPr>
                              <w:t>l council by or under this Part.</w:t>
                            </w:r>
                          </w:p>
                          <w:p w14:paraId="60DFB977" w14:textId="77777777" w:rsidR="00543B2D" w:rsidRPr="00334484" w:rsidRDefault="00543B2D" w:rsidP="002112DF">
                            <w:pPr>
                              <w:pStyle w:val="BODYCOPY"/>
                              <w:spacing w:after="80" w:line="240" w:lineRule="auto"/>
                              <w:jc w:val="right"/>
                              <w:rPr>
                                <w:rFonts w:eastAsia="Times New Roman"/>
                                <w:i/>
                                <w:sz w:val="20"/>
                              </w:rPr>
                            </w:pPr>
                            <w:r w:rsidRPr="00334484">
                              <w:rPr>
                                <w:rFonts w:eastAsia="Times New Roman"/>
                                <w:i/>
                                <w:sz w:val="20"/>
                              </w:rPr>
                              <w:t>Continued on next page</w:t>
                            </w:r>
                          </w:p>
                          <w:p w14:paraId="01DAF47C" w14:textId="77777777" w:rsidR="00543B2D" w:rsidRPr="00860393" w:rsidRDefault="00543B2D" w:rsidP="002112DF">
                            <w:pPr>
                              <w:pStyle w:val="BODYCOPY"/>
                              <w:spacing w:after="80"/>
                              <w:rPr>
                                <w:sz w:val="20"/>
                              </w:rPr>
                            </w:pPr>
                          </w:p>
                          <w:p w14:paraId="47E1DBE3" w14:textId="77777777" w:rsidR="00543B2D" w:rsidRPr="00860393" w:rsidRDefault="00543B2D" w:rsidP="002112DF">
                            <w:pPr>
                              <w:pStyle w:val="BODYCOPY"/>
                              <w:spacing w:after="8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4pt;width:458.2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" fillcolor="#eeeeec" stroked="f">
                <v:textbox>
                  <w:txbxContent>
                    <w:p w14:paraId="36901195" w14:textId="77777777" w:rsidR="00543B2D" w:rsidRPr="00860393" w:rsidRDefault="00543B2D" w:rsidP="002112DF">
                      <w:pPr>
                        <w:pStyle w:val="BODYCOPY"/>
                        <w:spacing w:after="80" w:line="240" w:lineRule="auto"/>
                        <w:rPr>
                          <w:b/>
                          <w:sz w:val="20"/>
                        </w:rPr>
                      </w:pPr>
                      <w:r>
                        <w:rPr>
                          <w:b/>
                          <w:sz w:val="20"/>
                        </w:rPr>
                        <w:t xml:space="preserve"> </w:t>
                      </w:r>
                      <w:r w:rsidRPr="00860393">
                        <w:rPr>
                          <w:b/>
                          <w:sz w:val="20"/>
                        </w:rPr>
                        <w:t xml:space="preserve">Full text of the relevant sections of the </w:t>
                      </w:r>
                      <w:r w:rsidRPr="00860393">
                        <w:rPr>
                          <w:b/>
                          <w:i/>
                          <w:sz w:val="20"/>
                        </w:rPr>
                        <w:t>Emergency Management Act</w:t>
                      </w:r>
                      <w:r w:rsidRPr="00860393">
                        <w:rPr>
                          <w:b/>
                          <w:sz w:val="20"/>
                        </w:rPr>
                        <w:t xml:space="preserve"> 1986</w:t>
                      </w:r>
                    </w:p>
                    <w:p w14:paraId="4FFF45EA" w14:textId="77777777" w:rsidR="00543B2D" w:rsidRPr="00860393" w:rsidRDefault="00543B2D" w:rsidP="002112DF">
                      <w:pPr>
                        <w:pStyle w:val="BODYCOPY"/>
                        <w:spacing w:after="80" w:line="240" w:lineRule="auto"/>
                        <w:rPr>
                          <w:b/>
                          <w:sz w:val="20"/>
                        </w:rPr>
                      </w:pPr>
                      <w:r w:rsidRPr="00860393">
                        <w:rPr>
                          <w:b/>
                          <w:sz w:val="20"/>
                        </w:rPr>
                        <w:t>18. Municipal councils may co-operate:</w:t>
                      </w:r>
                    </w:p>
                    <w:p w14:paraId="0F29F21C" w14:textId="77777777" w:rsidR="00543B2D" w:rsidRPr="00860393" w:rsidRDefault="00543B2D" w:rsidP="002112DF">
                      <w:pPr>
                        <w:pStyle w:val="BODYCOPY"/>
                        <w:numPr>
                          <w:ilvl w:val="0"/>
                          <w:numId w:val="4"/>
                        </w:numPr>
                        <w:spacing w:after="80" w:line="240" w:lineRule="auto"/>
                        <w:rPr>
                          <w:sz w:val="20"/>
                        </w:rPr>
                      </w:pPr>
                      <w:r w:rsidRPr="00860393">
                        <w:rPr>
                          <w:sz w:val="20"/>
                        </w:rPr>
                        <w:t>For the purposes of this Part, 2 or more municipal councils may co-operate in relation to emergency management.</w:t>
                      </w:r>
                    </w:p>
                    <w:p w14:paraId="5739D651" w14:textId="77777777" w:rsidR="00543B2D" w:rsidRPr="002112DF" w:rsidRDefault="00543B2D" w:rsidP="002112DF">
                      <w:pPr>
                        <w:pStyle w:val="BODYCOPY"/>
                        <w:numPr>
                          <w:ilvl w:val="0"/>
                          <w:numId w:val="4"/>
                        </w:numPr>
                        <w:spacing w:after="80" w:line="240" w:lineRule="auto"/>
                        <w:rPr>
                          <w:sz w:val="20"/>
                        </w:rPr>
                      </w:pPr>
                      <w:r w:rsidRPr="00860393">
                        <w:rPr>
                          <w:sz w:val="20"/>
                        </w:rPr>
                        <w:t>Unless section 19 applies, although 2 or more municipal councils may plan and act jointly in relation to emergency management, each of the municipal councils is separately responsible for discharging the responsibilities imposed on a municipa</w:t>
                      </w:r>
                      <w:r>
                        <w:rPr>
                          <w:sz w:val="20"/>
                        </w:rPr>
                        <w:t>l council by or under this Part.</w:t>
                      </w:r>
                    </w:p>
                    <w:p w14:paraId="60DFB977" w14:textId="77777777" w:rsidR="00543B2D" w:rsidRPr="00334484" w:rsidRDefault="00543B2D" w:rsidP="002112DF">
                      <w:pPr>
                        <w:pStyle w:val="BODYCOPY"/>
                        <w:spacing w:after="80" w:line="240" w:lineRule="auto"/>
                        <w:jc w:val="right"/>
                        <w:rPr>
                          <w:rFonts w:eastAsia="Times New Roman"/>
                          <w:i/>
                          <w:sz w:val="20"/>
                        </w:rPr>
                      </w:pPr>
                      <w:r w:rsidRPr="00334484">
                        <w:rPr>
                          <w:rFonts w:eastAsia="Times New Roman"/>
                          <w:i/>
                          <w:sz w:val="20"/>
                        </w:rPr>
                        <w:t>Continued on next page</w:t>
                      </w:r>
                    </w:p>
                    <w:p w14:paraId="01DAF47C" w14:textId="77777777" w:rsidR="00543B2D" w:rsidRPr="00860393" w:rsidRDefault="00543B2D" w:rsidP="002112DF">
                      <w:pPr>
                        <w:pStyle w:val="BODYCOPY"/>
                        <w:spacing w:after="80"/>
                        <w:rPr>
                          <w:sz w:val="20"/>
                        </w:rPr>
                      </w:pPr>
                    </w:p>
                    <w:p w14:paraId="47E1DBE3" w14:textId="77777777" w:rsidR="00543B2D" w:rsidRPr="00860393" w:rsidRDefault="00543B2D" w:rsidP="002112DF">
                      <w:pPr>
                        <w:pStyle w:val="BODYCOPY"/>
                        <w:spacing w:after="80"/>
                        <w:rPr>
                          <w:sz w:val="20"/>
                        </w:rPr>
                      </w:pPr>
                    </w:p>
                  </w:txbxContent>
                </v:textbox>
                <w10:wrap type="tight"/>
              </v:shape>
            </w:pict>
          </mc:Fallback>
        </mc:AlternateContent>
      </w:r>
    </w:p>
    <w:p w14:paraId="0AC43651" w14:textId="77777777" w:rsidR="00912C0C" w:rsidRDefault="00912C0C" w:rsidP="005B2581">
      <w:pPr>
        <w:pStyle w:val="BODYCOPYBULLETPOINTS"/>
        <w:numPr>
          <w:ilvl w:val="0"/>
          <w:numId w:val="0"/>
        </w:numPr>
        <w:ind w:left="714" w:hanging="357"/>
      </w:pPr>
    </w:p>
    <w:p w14:paraId="24646EC2" w14:textId="7CC50C5B" w:rsidR="00912C0C" w:rsidRDefault="00043CEC" w:rsidP="00C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alibri"/>
          <w:color w:val="000000"/>
        </w:rPr>
      </w:pPr>
      <w:r>
        <w:rPr>
          <w:rFonts w:cs="Calibri"/>
          <w:color w:val="000000"/>
        </w:rPr>
        <w:br w:type="page"/>
      </w:r>
    </w:p>
    <w:p w14:paraId="7BCDF635" w14:textId="7F039361" w:rsidR="00912C0C" w:rsidRPr="00867790" w:rsidRDefault="005B05CA" w:rsidP="007852C9">
      <w:pPr>
        <w:rPr>
          <w:rFonts w:cs="Calibri"/>
        </w:rPr>
      </w:pPr>
      <w:r>
        <w:rPr>
          <w:noProof/>
        </w:rPr>
        <mc:AlternateContent>
          <mc:Choice Requires="wps">
            <w:drawing>
              <wp:anchor distT="0" distB="0" distL="114300" distR="114300" simplePos="0" relativeHeight="251657216" behindDoc="0" locked="0" layoutInCell="1" allowOverlap="1" wp14:anchorId="1AF2A2EF" wp14:editId="7BBF8FFB">
                <wp:simplePos x="0" y="0"/>
                <wp:positionH relativeFrom="column">
                  <wp:posOffset>393065</wp:posOffset>
                </wp:positionH>
                <wp:positionV relativeFrom="paragraph">
                  <wp:posOffset>80010</wp:posOffset>
                </wp:positionV>
                <wp:extent cx="5600700" cy="8606790"/>
                <wp:effectExtent l="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60679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0735D" w14:textId="77777777" w:rsidR="00543B2D" w:rsidRPr="000A59B5" w:rsidRDefault="00543B2D" w:rsidP="002112DF">
                            <w:pPr>
                              <w:pStyle w:val="BODYCOPY"/>
                              <w:spacing w:after="40" w:line="240" w:lineRule="auto"/>
                              <w:rPr>
                                <w:rFonts w:eastAsia="Times New Roman"/>
                                <w:b/>
                                <w:sz w:val="20"/>
                              </w:rPr>
                            </w:pPr>
                            <w:r w:rsidRPr="000A59B5">
                              <w:rPr>
                                <w:rFonts w:eastAsia="Times New Roman"/>
                                <w:b/>
                                <w:sz w:val="20"/>
                              </w:rPr>
                              <w:t>19. Municipal councils may appoint a principal</w:t>
                            </w:r>
                          </w:p>
                          <w:p w14:paraId="20167581" w14:textId="77777777" w:rsidR="00543B2D" w:rsidRPr="00860393" w:rsidRDefault="00543B2D" w:rsidP="002112DF">
                            <w:pPr>
                              <w:pStyle w:val="BODYCOPY"/>
                              <w:numPr>
                                <w:ilvl w:val="0"/>
                                <w:numId w:val="5"/>
                              </w:numPr>
                              <w:spacing w:after="40" w:line="240" w:lineRule="auto"/>
                              <w:rPr>
                                <w:rFonts w:eastAsia="Times New Roman"/>
                                <w:sz w:val="20"/>
                              </w:rPr>
                            </w:pPr>
                            <w:r w:rsidRPr="00860393">
                              <w:rPr>
                                <w:rFonts w:eastAsia="Times New Roman"/>
                                <w:sz w:val="20"/>
                              </w:rPr>
                              <w:t>For the purposes of this Part, 2 or more municipal councils may, with the approval of the Minister, appoint one of the municipal councils to be the principal municipal council in relation to emergency management.</w:t>
                            </w:r>
                          </w:p>
                          <w:p w14:paraId="18A68A9E" w14:textId="77777777" w:rsidR="00543B2D" w:rsidRPr="00860393" w:rsidRDefault="00543B2D" w:rsidP="002112DF">
                            <w:pPr>
                              <w:pStyle w:val="BODYCOPY"/>
                              <w:numPr>
                                <w:ilvl w:val="0"/>
                                <w:numId w:val="5"/>
                              </w:numPr>
                              <w:spacing w:after="40" w:line="240" w:lineRule="auto"/>
                              <w:rPr>
                                <w:rFonts w:eastAsia="Times New Roman"/>
                                <w:sz w:val="20"/>
                              </w:rPr>
                            </w:pPr>
                            <w:r w:rsidRPr="00860393">
                              <w:rPr>
                                <w:rFonts w:eastAsia="Times New Roman"/>
                                <w:sz w:val="20"/>
                              </w:rPr>
                              <w:t>If a principal municipal council is appointed, this Part applies as if-</w:t>
                            </w:r>
                          </w:p>
                          <w:p w14:paraId="48207E14" w14:textId="77777777" w:rsidR="00543B2D" w:rsidRPr="00860393" w:rsidRDefault="00543B2D" w:rsidP="002112DF">
                            <w:pPr>
                              <w:pStyle w:val="BODYCOPY"/>
                              <w:numPr>
                                <w:ilvl w:val="1"/>
                                <w:numId w:val="5"/>
                              </w:numPr>
                              <w:spacing w:after="40" w:line="240" w:lineRule="auto"/>
                              <w:rPr>
                                <w:rFonts w:eastAsia="Times New Roman"/>
                                <w:sz w:val="20"/>
                              </w:rPr>
                            </w:pPr>
                            <w:r w:rsidRPr="00860393">
                              <w:rPr>
                                <w:rFonts w:eastAsia="Times New Roman"/>
                                <w:sz w:val="20"/>
                              </w:rPr>
                              <w:t>a reference to a municipal council is a reference to the principal municipal council; and</w:t>
                            </w:r>
                          </w:p>
                          <w:p w14:paraId="2191A553" w14:textId="77777777" w:rsidR="00543B2D" w:rsidRPr="00860393" w:rsidRDefault="00543B2D" w:rsidP="002112DF">
                            <w:pPr>
                              <w:pStyle w:val="BODYCOPY"/>
                              <w:numPr>
                                <w:ilvl w:val="1"/>
                                <w:numId w:val="5"/>
                              </w:numPr>
                              <w:spacing w:after="40" w:line="240" w:lineRule="auto"/>
                              <w:rPr>
                                <w:rFonts w:eastAsia="Times New Roman"/>
                                <w:sz w:val="20"/>
                              </w:rPr>
                            </w:pPr>
                            <w:r w:rsidRPr="00860393">
                              <w:rPr>
                                <w:rFonts w:eastAsia="Times New Roman"/>
                                <w:sz w:val="20"/>
                              </w:rPr>
                              <w:t>a reference to a municipal district is a reference to the whole area of the municipal districts of all the municipal councils which have appointed the principal municipal council.</w:t>
                            </w:r>
                          </w:p>
                          <w:p w14:paraId="6B8035BE" w14:textId="77777777" w:rsidR="00543B2D" w:rsidRPr="00860393" w:rsidRDefault="00543B2D" w:rsidP="002112DF">
                            <w:pPr>
                              <w:pStyle w:val="BODYCOPY"/>
                              <w:spacing w:after="40" w:line="240" w:lineRule="auto"/>
                              <w:rPr>
                                <w:b/>
                                <w:sz w:val="20"/>
                              </w:rPr>
                            </w:pPr>
                            <w:r w:rsidRPr="00860393">
                              <w:rPr>
                                <w:b/>
                                <w:sz w:val="20"/>
                              </w:rPr>
                              <w:t>20. Municipal emergency management plan</w:t>
                            </w:r>
                          </w:p>
                          <w:p w14:paraId="309ABD00" w14:textId="77777777" w:rsidR="00543B2D" w:rsidRPr="00860393" w:rsidRDefault="00543B2D" w:rsidP="002112DF">
                            <w:pPr>
                              <w:pStyle w:val="BODYCOPY"/>
                              <w:numPr>
                                <w:ilvl w:val="0"/>
                                <w:numId w:val="6"/>
                              </w:numPr>
                              <w:spacing w:after="40" w:line="240" w:lineRule="auto"/>
                              <w:rPr>
                                <w:sz w:val="20"/>
                              </w:rPr>
                            </w:pPr>
                            <w:r w:rsidRPr="00860393">
                              <w:rPr>
                                <w:sz w:val="20"/>
                              </w:rPr>
                              <w:t>A municipal council must prepare and maintain a municipal emergency management plan.</w:t>
                            </w:r>
                          </w:p>
                          <w:p w14:paraId="3B516FF5" w14:textId="77777777" w:rsidR="00543B2D" w:rsidRPr="00860393" w:rsidRDefault="00543B2D" w:rsidP="002112DF">
                            <w:pPr>
                              <w:pStyle w:val="BODYCOPY"/>
                              <w:numPr>
                                <w:ilvl w:val="0"/>
                                <w:numId w:val="6"/>
                              </w:numPr>
                              <w:spacing w:after="40" w:line="240" w:lineRule="auto"/>
                              <w:rPr>
                                <w:sz w:val="20"/>
                              </w:rPr>
                            </w:pPr>
                            <w:r w:rsidRPr="00860393">
                              <w:rPr>
                                <w:sz w:val="20"/>
                              </w:rPr>
                              <w:t>A municipal emergency management plan must contain provisions-</w:t>
                            </w:r>
                          </w:p>
                          <w:p w14:paraId="3E40E45E" w14:textId="77777777" w:rsidR="00543B2D" w:rsidRPr="00860393" w:rsidRDefault="00543B2D" w:rsidP="002112DF">
                            <w:pPr>
                              <w:pStyle w:val="BODYCOPY"/>
                              <w:numPr>
                                <w:ilvl w:val="1"/>
                                <w:numId w:val="6"/>
                              </w:numPr>
                              <w:spacing w:after="40" w:line="240" w:lineRule="auto"/>
                              <w:rPr>
                                <w:sz w:val="20"/>
                              </w:rPr>
                            </w:pPr>
                            <w:r w:rsidRPr="00860393">
                              <w:rPr>
                                <w:sz w:val="20"/>
                              </w:rPr>
                              <w:t>identifying the municipal resources (being resources owned by or under the direct control of the municipal council) and other resources available for use in the municipal district for emergency prevention, response and recovery; and</w:t>
                            </w:r>
                          </w:p>
                          <w:p w14:paraId="5A85C63C" w14:textId="77777777" w:rsidR="00543B2D" w:rsidRPr="00860393" w:rsidRDefault="00543B2D" w:rsidP="002112DF">
                            <w:pPr>
                              <w:pStyle w:val="BODYCOPY"/>
                              <w:numPr>
                                <w:ilvl w:val="1"/>
                                <w:numId w:val="6"/>
                              </w:numPr>
                              <w:spacing w:after="40" w:line="240" w:lineRule="auto"/>
                              <w:rPr>
                                <w:sz w:val="20"/>
                              </w:rPr>
                            </w:pPr>
                            <w:r w:rsidRPr="00860393">
                              <w:rPr>
                                <w:sz w:val="20"/>
                              </w:rPr>
                              <w:t xml:space="preserve">specifying how such resources are to be used for emergency prevention, response </w:t>
                            </w:r>
                            <w:r>
                              <w:rPr>
                                <w:sz w:val="20"/>
                              </w:rPr>
                              <w:t>and</w:t>
                            </w:r>
                            <w:r w:rsidRPr="00860393">
                              <w:rPr>
                                <w:sz w:val="20"/>
                              </w:rPr>
                              <w:t xml:space="preserve"> recovery; and</w:t>
                            </w:r>
                          </w:p>
                          <w:p w14:paraId="5912CEB3" w14:textId="77777777" w:rsidR="00543B2D" w:rsidRPr="00860393" w:rsidRDefault="00543B2D" w:rsidP="002112DF">
                            <w:pPr>
                              <w:pStyle w:val="BODYCOPY"/>
                              <w:spacing w:after="40" w:line="240" w:lineRule="auto"/>
                              <w:ind w:left="1080"/>
                              <w:rPr>
                                <w:sz w:val="20"/>
                              </w:rPr>
                            </w:pPr>
                            <w:r w:rsidRPr="00860393">
                              <w:rPr>
                                <w:sz w:val="20"/>
                              </w:rPr>
                              <w:t xml:space="preserve">(ba) in the case of a municipal district that is located wholly or partly in the country </w:t>
                            </w:r>
                            <w:r>
                              <w:rPr>
                                <w:sz w:val="20"/>
                              </w:rPr>
                              <w:tab/>
                            </w:r>
                            <w:r w:rsidRPr="00860393">
                              <w:rPr>
                                <w:sz w:val="20"/>
                              </w:rPr>
                              <w:t xml:space="preserve">area of Victoria within the meaning of the </w:t>
                            </w:r>
                            <w:r w:rsidRPr="00860393">
                              <w:rPr>
                                <w:i/>
                                <w:sz w:val="20"/>
                              </w:rPr>
                              <w:t>Country Fire Authority Act</w:t>
                            </w:r>
                            <w:r w:rsidRPr="00860393">
                              <w:rPr>
                                <w:sz w:val="20"/>
                              </w:rPr>
                              <w:t xml:space="preserve"> 1958 – </w:t>
                            </w:r>
                          </w:p>
                          <w:p w14:paraId="4190A03D" w14:textId="77777777" w:rsidR="00543B2D" w:rsidRPr="00860393" w:rsidRDefault="00543B2D" w:rsidP="002112DF">
                            <w:pPr>
                              <w:pStyle w:val="BODYCOPY"/>
                              <w:numPr>
                                <w:ilvl w:val="0"/>
                                <w:numId w:val="7"/>
                              </w:numPr>
                              <w:spacing w:after="40" w:line="240" w:lineRule="auto"/>
                              <w:rPr>
                                <w:sz w:val="20"/>
                              </w:rPr>
                            </w:pPr>
                            <w:r w:rsidRPr="00860393">
                              <w:rPr>
                                <w:sz w:val="20"/>
                              </w:rPr>
                              <w:t xml:space="preserve">identifying all designated neighbourhood safer places in the municipal district or, if no places have been designated under the </w:t>
                            </w:r>
                            <w:r w:rsidRPr="00860393">
                              <w:rPr>
                                <w:i/>
                                <w:sz w:val="20"/>
                              </w:rPr>
                              <w:t>Country Fire Authority Act</w:t>
                            </w:r>
                            <w:r w:rsidRPr="00860393">
                              <w:rPr>
                                <w:sz w:val="20"/>
                              </w:rPr>
                              <w:t xml:space="preserve"> 1958, recording that fact; and</w:t>
                            </w:r>
                          </w:p>
                          <w:p w14:paraId="64601D9F" w14:textId="77777777" w:rsidR="00543B2D" w:rsidRPr="00860393" w:rsidRDefault="00543B2D" w:rsidP="002112DF">
                            <w:pPr>
                              <w:pStyle w:val="BODYCOPY"/>
                              <w:numPr>
                                <w:ilvl w:val="0"/>
                                <w:numId w:val="7"/>
                              </w:numPr>
                              <w:spacing w:after="40" w:line="240" w:lineRule="auto"/>
                              <w:rPr>
                                <w:sz w:val="20"/>
                              </w:rPr>
                            </w:pPr>
                            <w:r w:rsidRPr="00860393">
                              <w:rPr>
                                <w:sz w:val="20"/>
                              </w:rPr>
                              <w:t xml:space="preserve">designating any places in the municipal district that are community fire refuges within the meaning of Part IIIA of the </w:t>
                            </w:r>
                            <w:r w:rsidRPr="00860393">
                              <w:rPr>
                                <w:i/>
                                <w:sz w:val="20"/>
                              </w:rPr>
                              <w:t>Country Fire Authority Act 1958</w:t>
                            </w:r>
                            <w:r w:rsidRPr="00860393">
                              <w:rPr>
                                <w:sz w:val="20"/>
                              </w:rPr>
                              <w:t>; and</w:t>
                            </w:r>
                          </w:p>
                          <w:p w14:paraId="565D5851" w14:textId="77777777" w:rsidR="00543B2D" w:rsidRPr="00DA0E68" w:rsidRDefault="00543B2D" w:rsidP="002112DF">
                            <w:pPr>
                              <w:pStyle w:val="BODYCOPY"/>
                              <w:numPr>
                                <w:ilvl w:val="1"/>
                                <w:numId w:val="6"/>
                              </w:numPr>
                              <w:spacing w:after="40" w:line="240" w:lineRule="auto"/>
                              <w:rPr>
                                <w:sz w:val="20"/>
                              </w:rPr>
                            </w:pPr>
                            <w:r w:rsidRPr="00860393">
                              <w:rPr>
                                <w:sz w:val="20"/>
                              </w:rPr>
                              <w:t>relating to any matter prescribed for the purposes of this subsection.</w:t>
                            </w:r>
                          </w:p>
                          <w:p w14:paraId="5612096B" w14:textId="77777777" w:rsidR="00543B2D" w:rsidRPr="00860393" w:rsidRDefault="00543B2D" w:rsidP="002112DF">
                            <w:pPr>
                              <w:pStyle w:val="BODYCOPY"/>
                              <w:spacing w:after="40" w:line="240" w:lineRule="auto"/>
                              <w:rPr>
                                <w:rFonts w:eastAsia="Times New Roman"/>
                                <w:b/>
                                <w:sz w:val="20"/>
                              </w:rPr>
                            </w:pPr>
                            <w:r w:rsidRPr="00860393">
                              <w:rPr>
                                <w:rFonts w:eastAsia="Times New Roman"/>
                                <w:b/>
                                <w:sz w:val="20"/>
                              </w:rPr>
                              <w:t>21. Municipal co-ordination and planning</w:t>
                            </w:r>
                          </w:p>
                          <w:p w14:paraId="0D004097"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council must appoint a person or persons to be the municipal emergency resource officer or municipal emergency resource officers.</w:t>
                            </w:r>
                          </w:p>
                          <w:p w14:paraId="5DBA97DA"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emergency resource officer is responsible to the municipal council for ensuring the co-ordination of municipal resources to be used in emergency response and recovery.</w:t>
                            </w:r>
                          </w:p>
                          <w:p w14:paraId="5A606C79"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council must appoint a municipal emergency planning committee constituted by persons appointed by the municipal council being members and employees of the municipal council, response and recovery agencies and local community groups involved in emergency management issues.</w:t>
                            </w:r>
                          </w:p>
                          <w:p w14:paraId="402E3579"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The function of a municipal emergency planning committee is to prepare a draft municipal emergency management plan for consideration by the municipal council.</w:t>
                            </w:r>
                          </w:p>
                          <w:p w14:paraId="47C642CA"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emergency planning committee must give effect to any direction or guidelines issued by the Minister.</w:t>
                            </w:r>
                          </w:p>
                          <w:p w14:paraId="1BFD2570" w14:textId="77777777" w:rsidR="00543B2D" w:rsidRPr="005B2581" w:rsidRDefault="00543B2D" w:rsidP="002112DF">
                            <w:pPr>
                              <w:pStyle w:val="BODYCOPY"/>
                              <w:numPr>
                                <w:ilvl w:val="0"/>
                                <w:numId w:val="8"/>
                              </w:numPr>
                              <w:spacing w:after="40" w:line="240" w:lineRule="auto"/>
                              <w:rPr>
                                <w:rFonts w:eastAsia="Times New Roman"/>
                                <w:sz w:val="20"/>
                              </w:rPr>
                            </w:pPr>
                            <w:r w:rsidRPr="00860393">
                              <w:rPr>
                                <w:rFonts w:eastAsia="Times New Roman"/>
                                <w:sz w:val="20"/>
                              </w:rPr>
                              <w:t>Subject to the regulations, a municipal emergency planning committee may determine its own procedures.</w:t>
                            </w:r>
                          </w:p>
                          <w:p w14:paraId="5991FC4C" w14:textId="77777777" w:rsidR="00543B2D" w:rsidRPr="00334484" w:rsidRDefault="00543B2D" w:rsidP="002112DF">
                            <w:pPr>
                              <w:pStyle w:val="BODYCOPY"/>
                              <w:spacing w:after="40" w:line="240" w:lineRule="auto"/>
                              <w:rPr>
                                <w:rFonts w:eastAsia="Times New Roman"/>
                                <w:b/>
                                <w:sz w:val="20"/>
                              </w:rPr>
                            </w:pPr>
                            <w:r w:rsidRPr="00334484">
                              <w:rPr>
                                <w:rFonts w:eastAsia="Times New Roman"/>
                                <w:b/>
                                <w:sz w:val="20"/>
                              </w:rPr>
                              <w:t>21A. Audit of municipal emergency management plans</w:t>
                            </w:r>
                          </w:p>
                          <w:p w14:paraId="5088DBCE" w14:textId="77777777" w:rsidR="00543B2D" w:rsidRPr="00334484" w:rsidRDefault="00543B2D" w:rsidP="002112DF">
                            <w:pPr>
                              <w:pStyle w:val="BODYCOPY"/>
                              <w:numPr>
                                <w:ilvl w:val="0"/>
                                <w:numId w:val="9"/>
                              </w:numPr>
                              <w:spacing w:after="40" w:line="240" w:lineRule="auto"/>
                              <w:rPr>
                                <w:rFonts w:eastAsia="Times New Roman"/>
                                <w:sz w:val="20"/>
                              </w:rPr>
                            </w:pPr>
                            <w:r w:rsidRPr="00334484">
                              <w:rPr>
                                <w:rFonts w:eastAsia="Times New Roman"/>
                                <w:sz w:val="20"/>
                              </w:rPr>
                              <w:t>A municipal emergency management plan must be audited during the period commencing 1 July 1995 and ending 31 December 1996 and thereafter at least once every 3 years by the Chief Officer, Operations of the Victoria State Emergency Service to assess whether the plan complies with guidelines issued by the Minister.</w:t>
                            </w:r>
                          </w:p>
                          <w:p w14:paraId="2D6552C4" w14:textId="77777777" w:rsidR="00543B2D" w:rsidRPr="00334484" w:rsidRDefault="00543B2D" w:rsidP="002112DF">
                            <w:pPr>
                              <w:pStyle w:val="BODYCOPY"/>
                              <w:numPr>
                                <w:ilvl w:val="0"/>
                                <w:numId w:val="9"/>
                              </w:numPr>
                              <w:spacing w:after="40" w:line="240" w:lineRule="auto"/>
                              <w:rPr>
                                <w:rFonts w:eastAsia="Times New Roman"/>
                                <w:sz w:val="20"/>
                              </w:rPr>
                            </w:pPr>
                            <w:r w:rsidRPr="00334484">
                              <w:rPr>
                                <w:rFonts w:eastAsia="Times New Roman"/>
                                <w:sz w:val="20"/>
                              </w:rPr>
                              <w:t>The Chief Officer, Operations of the Victoria State Emergency Service must during the audit invite submissions on the municipal plan from the regional emergency response committee and the regional recovery committee.</w:t>
                            </w:r>
                          </w:p>
                          <w:p w14:paraId="2324F662" w14:textId="77777777" w:rsidR="00543B2D" w:rsidRPr="00334484" w:rsidRDefault="00543B2D" w:rsidP="002112DF">
                            <w:pPr>
                              <w:pStyle w:val="BODYCOPY"/>
                              <w:numPr>
                                <w:ilvl w:val="0"/>
                                <w:numId w:val="9"/>
                              </w:numPr>
                              <w:spacing w:after="40" w:line="240" w:lineRule="auto"/>
                              <w:rPr>
                                <w:sz w:val="20"/>
                              </w:rPr>
                            </w:pPr>
                            <w:r w:rsidRPr="00334484">
                              <w:rPr>
                                <w:rFonts w:eastAsia="Times New Roman"/>
                                <w:sz w:val="20"/>
                              </w:rPr>
                              <w:t>A municipal council must within 3 months of receiving an audit report forward a copy of its written response to the audit report to the Chief Officer, Operations of the Victoria State Emergency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95pt;margin-top:6.3pt;width:441pt;height:67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" fillcolor="#eeeeec" stroked="f">
                <v:textbox>
                  <w:txbxContent>
                    <w:p w14:paraId="06C0735D" w14:textId="77777777" w:rsidR="00543B2D" w:rsidRPr="000A59B5" w:rsidRDefault="00543B2D" w:rsidP="002112DF">
                      <w:pPr>
                        <w:pStyle w:val="BODYCOPY"/>
                        <w:spacing w:after="40" w:line="240" w:lineRule="auto"/>
                        <w:rPr>
                          <w:rFonts w:eastAsia="Times New Roman"/>
                          <w:b/>
                          <w:sz w:val="20"/>
                        </w:rPr>
                      </w:pPr>
                      <w:r w:rsidRPr="000A59B5">
                        <w:rPr>
                          <w:rFonts w:eastAsia="Times New Roman"/>
                          <w:b/>
                          <w:sz w:val="20"/>
                        </w:rPr>
                        <w:t>19. Municipal councils may appoint a principal</w:t>
                      </w:r>
                    </w:p>
                    <w:p w14:paraId="20167581" w14:textId="77777777" w:rsidR="00543B2D" w:rsidRPr="00860393" w:rsidRDefault="00543B2D" w:rsidP="002112DF">
                      <w:pPr>
                        <w:pStyle w:val="BODYCOPY"/>
                        <w:numPr>
                          <w:ilvl w:val="0"/>
                          <w:numId w:val="5"/>
                        </w:numPr>
                        <w:spacing w:after="40" w:line="240" w:lineRule="auto"/>
                        <w:rPr>
                          <w:rFonts w:eastAsia="Times New Roman"/>
                          <w:sz w:val="20"/>
                        </w:rPr>
                      </w:pPr>
                      <w:r w:rsidRPr="00860393">
                        <w:rPr>
                          <w:rFonts w:eastAsia="Times New Roman"/>
                          <w:sz w:val="20"/>
                        </w:rPr>
                        <w:t>For the purposes of this Part, 2 or more municipal councils may, with the approval of the Minister, appoint one of the municipal councils to be the principal municipal council in relation to emergency management.</w:t>
                      </w:r>
                    </w:p>
                    <w:p w14:paraId="18A68A9E" w14:textId="77777777" w:rsidR="00543B2D" w:rsidRPr="00860393" w:rsidRDefault="00543B2D" w:rsidP="002112DF">
                      <w:pPr>
                        <w:pStyle w:val="BODYCOPY"/>
                        <w:numPr>
                          <w:ilvl w:val="0"/>
                          <w:numId w:val="5"/>
                        </w:numPr>
                        <w:spacing w:after="40" w:line="240" w:lineRule="auto"/>
                        <w:rPr>
                          <w:rFonts w:eastAsia="Times New Roman"/>
                          <w:sz w:val="20"/>
                        </w:rPr>
                      </w:pPr>
                      <w:r w:rsidRPr="00860393">
                        <w:rPr>
                          <w:rFonts w:eastAsia="Times New Roman"/>
                          <w:sz w:val="20"/>
                        </w:rPr>
                        <w:t>If a principal municipal council is appointed, this Part applies as if-</w:t>
                      </w:r>
                    </w:p>
                    <w:p w14:paraId="48207E14" w14:textId="77777777" w:rsidR="00543B2D" w:rsidRPr="00860393" w:rsidRDefault="00543B2D" w:rsidP="002112DF">
                      <w:pPr>
                        <w:pStyle w:val="BODYCOPY"/>
                        <w:numPr>
                          <w:ilvl w:val="1"/>
                          <w:numId w:val="5"/>
                        </w:numPr>
                        <w:spacing w:after="40" w:line="240" w:lineRule="auto"/>
                        <w:rPr>
                          <w:rFonts w:eastAsia="Times New Roman"/>
                          <w:sz w:val="20"/>
                        </w:rPr>
                      </w:pPr>
                      <w:r w:rsidRPr="00860393">
                        <w:rPr>
                          <w:rFonts w:eastAsia="Times New Roman"/>
                          <w:sz w:val="20"/>
                        </w:rPr>
                        <w:t>a reference to a municipal council is a reference to the principal municipal council; and</w:t>
                      </w:r>
                    </w:p>
                    <w:p w14:paraId="2191A553" w14:textId="77777777" w:rsidR="00543B2D" w:rsidRPr="00860393" w:rsidRDefault="00543B2D" w:rsidP="002112DF">
                      <w:pPr>
                        <w:pStyle w:val="BODYCOPY"/>
                        <w:numPr>
                          <w:ilvl w:val="1"/>
                          <w:numId w:val="5"/>
                        </w:numPr>
                        <w:spacing w:after="40" w:line="240" w:lineRule="auto"/>
                        <w:rPr>
                          <w:rFonts w:eastAsia="Times New Roman"/>
                          <w:sz w:val="20"/>
                        </w:rPr>
                      </w:pPr>
                      <w:r w:rsidRPr="00860393">
                        <w:rPr>
                          <w:rFonts w:eastAsia="Times New Roman"/>
                          <w:sz w:val="20"/>
                        </w:rPr>
                        <w:t>a reference to a municipal district is a reference to the whole area of the municipal districts of all the municipal councils which have appointed the principal municipal council.</w:t>
                      </w:r>
                    </w:p>
                    <w:p w14:paraId="6B8035BE" w14:textId="77777777" w:rsidR="00543B2D" w:rsidRPr="00860393" w:rsidRDefault="00543B2D" w:rsidP="002112DF">
                      <w:pPr>
                        <w:pStyle w:val="BODYCOPY"/>
                        <w:spacing w:after="40" w:line="240" w:lineRule="auto"/>
                        <w:rPr>
                          <w:b/>
                          <w:sz w:val="20"/>
                        </w:rPr>
                      </w:pPr>
                      <w:r w:rsidRPr="00860393">
                        <w:rPr>
                          <w:b/>
                          <w:sz w:val="20"/>
                        </w:rPr>
                        <w:t>20. Municipal emergency management plan</w:t>
                      </w:r>
                    </w:p>
                    <w:p w14:paraId="309ABD00" w14:textId="77777777" w:rsidR="00543B2D" w:rsidRPr="00860393" w:rsidRDefault="00543B2D" w:rsidP="002112DF">
                      <w:pPr>
                        <w:pStyle w:val="BODYCOPY"/>
                        <w:numPr>
                          <w:ilvl w:val="0"/>
                          <w:numId w:val="6"/>
                        </w:numPr>
                        <w:spacing w:after="40" w:line="240" w:lineRule="auto"/>
                        <w:rPr>
                          <w:sz w:val="20"/>
                        </w:rPr>
                      </w:pPr>
                      <w:r w:rsidRPr="00860393">
                        <w:rPr>
                          <w:sz w:val="20"/>
                        </w:rPr>
                        <w:t>A municipal council must prepare and maintain a municipal emergency management plan.</w:t>
                      </w:r>
                    </w:p>
                    <w:p w14:paraId="3B516FF5" w14:textId="77777777" w:rsidR="00543B2D" w:rsidRPr="00860393" w:rsidRDefault="00543B2D" w:rsidP="002112DF">
                      <w:pPr>
                        <w:pStyle w:val="BODYCOPY"/>
                        <w:numPr>
                          <w:ilvl w:val="0"/>
                          <w:numId w:val="6"/>
                        </w:numPr>
                        <w:spacing w:after="40" w:line="240" w:lineRule="auto"/>
                        <w:rPr>
                          <w:sz w:val="20"/>
                        </w:rPr>
                      </w:pPr>
                      <w:r w:rsidRPr="00860393">
                        <w:rPr>
                          <w:sz w:val="20"/>
                        </w:rPr>
                        <w:t>A municipal emergency management plan must contain provisions-</w:t>
                      </w:r>
                    </w:p>
                    <w:p w14:paraId="3E40E45E" w14:textId="77777777" w:rsidR="00543B2D" w:rsidRPr="00860393" w:rsidRDefault="00543B2D" w:rsidP="002112DF">
                      <w:pPr>
                        <w:pStyle w:val="BODYCOPY"/>
                        <w:numPr>
                          <w:ilvl w:val="1"/>
                          <w:numId w:val="6"/>
                        </w:numPr>
                        <w:spacing w:after="40" w:line="240" w:lineRule="auto"/>
                        <w:rPr>
                          <w:sz w:val="20"/>
                        </w:rPr>
                      </w:pPr>
                      <w:r w:rsidRPr="00860393">
                        <w:rPr>
                          <w:sz w:val="20"/>
                        </w:rPr>
                        <w:t>identifying the municipal resources (being resources owned by or under the direct control of the municipal council) and other resources available for use in the municipal district for emergency prevention, response and recovery; and</w:t>
                      </w:r>
                    </w:p>
                    <w:p w14:paraId="5A85C63C" w14:textId="77777777" w:rsidR="00543B2D" w:rsidRPr="00860393" w:rsidRDefault="00543B2D" w:rsidP="002112DF">
                      <w:pPr>
                        <w:pStyle w:val="BODYCOPY"/>
                        <w:numPr>
                          <w:ilvl w:val="1"/>
                          <w:numId w:val="6"/>
                        </w:numPr>
                        <w:spacing w:after="40" w:line="240" w:lineRule="auto"/>
                        <w:rPr>
                          <w:sz w:val="20"/>
                        </w:rPr>
                      </w:pPr>
                      <w:r w:rsidRPr="00860393">
                        <w:rPr>
                          <w:sz w:val="20"/>
                        </w:rPr>
                        <w:t xml:space="preserve">specifying how such resources are to be used for emergency prevention, response </w:t>
                      </w:r>
                      <w:r>
                        <w:rPr>
                          <w:sz w:val="20"/>
                        </w:rPr>
                        <w:t>and</w:t>
                      </w:r>
                      <w:r w:rsidRPr="00860393">
                        <w:rPr>
                          <w:sz w:val="20"/>
                        </w:rPr>
                        <w:t xml:space="preserve"> recovery; and</w:t>
                      </w:r>
                    </w:p>
                    <w:p w14:paraId="5912CEB3" w14:textId="77777777" w:rsidR="00543B2D" w:rsidRPr="00860393" w:rsidRDefault="00543B2D" w:rsidP="002112DF">
                      <w:pPr>
                        <w:pStyle w:val="BODYCOPY"/>
                        <w:spacing w:after="40" w:line="240" w:lineRule="auto"/>
                        <w:ind w:left="1080"/>
                        <w:rPr>
                          <w:sz w:val="20"/>
                        </w:rPr>
                      </w:pPr>
                      <w:r w:rsidRPr="00860393">
                        <w:rPr>
                          <w:sz w:val="20"/>
                        </w:rPr>
                        <w:t xml:space="preserve">(ba) in the case of a municipal district that is located wholly or partly in the country </w:t>
                      </w:r>
                      <w:r>
                        <w:rPr>
                          <w:sz w:val="20"/>
                        </w:rPr>
                        <w:tab/>
                      </w:r>
                      <w:r w:rsidRPr="00860393">
                        <w:rPr>
                          <w:sz w:val="20"/>
                        </w:rPr>
                        <w:t xml:space="preserve">area of Victoria within the meaning of the </w:t>
                      </w:r>
                      <w:r w:rsidRPr="00860393">
                        <w:rPr>
                          <w:i/>
                          <w:sz w:val="20"/>
                        </w:rPr>
                        <w:t>Country Fire Authority Act</w:t>
                      </w:r>
                      <w:r w:rsidRPr="00860393">
                        <w:rPr>
                          <w:sz w:val="20"/>
                        </w:rPr>
                        <w:t xml:space="preserve"> 1958 – </w:t>
                      </w:r>
                    </w:p>
                    <w:p w14:paraId="4190A03D" w14:textId="77777777" w:rsidR="00543B2D" w:rsidRPr="00860393" w:rsidRDefault="00543B2D" w:rsidP="002112DF">
                      <w:pPr>
                        <w:pStyle w:val="BODYCOPY"/>
                        <w:numPr>
                          <w:ilvl w:val="0"/>
                          <w:numId w:val="7"/>
                        </w:numPr>
                        <w:spacing w:after="40" w:line="240" w:lineRule="auto"/>
                        <w:rPr>
                          <w:sz w:val="20"/>
                        </w:rPr>
                      </w:pPr>
                      <w:r w:rsidRPr="00860393">
                        <w:rPr>
                          <w:sz w:val="20"/>
                        </w:rPr>
                        <w:t xml:space="preserve">identifying all designated neighbourhood safer places in the municipal district or, if no places have been designated under the </w:t>
                      </w:r>
                      <w:r w:rsidRPr="00860393">
                        <w:rPr>
                          <w:i/>
                          <w:sz w:val="20"/>
                        </w:rPr>
                        <w:t>Country Fire Authority Act</w:t>
                      </w:r>
                      <w:r w:rsidRPr="00860393">
                        <w:rPr>
                          <w:sz w:val="20"/>
                        </w:rPr>
                        <w:t xml:space="preserve"> 1958, recording that fact; and</w:t>
                      </w:r>
                    </w:p>
                    <w:p w14:paraId="64601D9F" w14:textId="77777777" w:rsidR="00543B2D" w:rsidRPr="00860393" w:rsidRDefault="00543B2D" w:rsidP="002112DF">
                      <w:pPr>
                        <w:pStyle w:val="BODYCOPY"/>
                        <w:numPr>
                          <w:ilvl w:val="0"/>
                          <w:numId w:val="7"/>
                        </w:numPr>
                        <w:spacing w:after="40" w:line="240" w:lineRule="auto"/>
                        <w:rPr>
                          <w:sz w:val="20"/>
                        </w:rPr>
                      </w:pPr>
                      <w:r w:rsidRPr="00860393">
                        <w:rPr>
                          <w:sz w:val="20"/>
                        </w:rPr>
                        <w:t xml:space="preserve">designating any places in the municipal district that are community fire refuges within the meaning of Part IIIA of the </w:t>
                      </w:r>
                      <w:r w:rsidRPr="00860393">
                        <w:rPr>
                          <w:i/>
                          <w:sz w:val="20"/>
                        </w:rPr>
                        <w:t>Country Fire Authority Act 1958</w:t>
                      </w:r>
                      <w:r w:rsidRPr="00860393">
                        <w:rPr>
                          <w:sz w:val="20"/>
                        </w:rPr>
                        <w:t>; and</w:t>
                      </w:r>
                    </w:p>
                    <w:p w14:paraId="565D5851" w14:textId="77777777" w:rsidR="00543B2D" w:rsidRPr="00DA0E68" w:rsidRDefault="00543B2D" w:rsidP="002112DF">
                      <w:pPr>
                        <w:pStyle w:val="BODYCOPY"/>
                        <w:numPr>
                          <w:ilvl w:val="1"/>
                          <w:numId w:val="6"/>
                        </w:numPr>
                        <w:spacing w:after="40" w:line="240" w:lineRule="auto"/>
                        <w:rPr>
                          <w:sz w:val="20"/>
                        </w:rPr>
                      </w:pPr>
                      <w:r w:rsidRPr="00860393">
                        <w:rPr>
                          <w:sz w:val="20"/>
                        </w:rPr>
                        <w:t>relating to any matter prescribed for the purposes of this subsection.</w:t>
                      </w:r>
                    </w:p>
                    <w:p w14:paraId="5612096B" w14:textId="77777777" w:rsidR="00543B2D" w:rsidRPr="00860393" w:rsidRDefault="00543B2D" w:rsidP="002112DF">
                      <w:pPr>
                        <w:pStyle w:val="BODYCOPY"/>
                        <w:spacing w:after="40" w:line="240" w:lineRule="auto"/>
                        <w:rPr>
                          <w:rFonts w:eastAsia="Times New Roman"/>
                          <w:b/>
                          <w:sz w:val="20"/>
                        </w:rPr>
                      </w:pPr>
                      <w:r w:rsidRPr="00860393">
                        <w:rPr>
                          <w:rFonts w:eastAsia="Times New Roman"/>
                          <w:b/>
                          <w:sz w:val="20"/>
                        </w:rPr>
                        <w:t>21. Municipal co-ordination and planning</w:t>
                      </w:r>
                    </w:p>
                    <w:p w14:paraId="0D004097"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council must appoint a person or persons to be the municipal emergency resource officer or municipal emergency resource officers.</w:t>
                      </w:r>
                    </w:p>
                    <w:p w14:paraId="5DBA97DA"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emergency resource officer is responsible to the municipal council for ensuring the co-ordination of municipal resources to be used in emergency response and recovery.</w:t>
                      </w:r>
                    </w:p>
                    <w:p w14:paraId="5A606C79"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council must appoint a municipal emergency planning committee constituted by persons appointed by the municipal council being members and employees of the municipal council, response and recovery agencies and local community groups involved in emergency management issues.</w:t>
                      </w:r>
                    </w:p>
                    <w:p w14:paraId="402E3579"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The function of a municipal emergency planning committee is to prepare a draft municipal emergency management plan for consideration by the municipal council.</w:t>
                      </w:r>
                    </w:p>
                    <w:p w14:paraId="47C642CA" w14:textId="77777777" w:rsidR="00543B2D" w:rsidRPr="00860393" w:rsidRDefault="00543B2D" w:rsidP="002112DF">
                      <w:pPr>
                        <w:pStyle w:val="BODYCOPY"/>
                        <w:numPr>
                          <w:ilvl w:val="0"/>
                          <w:numId w:val="8"/>
                        </w:numPr>
                        <w:spacing w:after="40" w:line="240" w:lineRule="auto"/>
                        <w:rPr>
                          <w:rFonts w:eastAsia="Times New Roman"/>
                          <w:sz w:val="20"/>
                        </w:rPr>
                      </w:pPr>
                      <w:r w:rsidRPr="00860393">
                        <w:rPr>
                          <w:rFonts w:eastAsia="Times New Roman"/>
                          <w:sz w:val="20"/>
                        </w:rPr>
                        <w:t>A municipal emergency planning committee must give effect to any direction or guidelines issued by the Minister.</w:t>
                      </w:r>
                    </w:p>
                    <w:p w14:paraId="1BFD2570" w14:textId="77777777" w:rsidR="00543B2D" w:rsidRPr="005B2581" w:rsidRDefault="00543B2D" w:rsidP="002112DF">
                      <w:pPr>
                        <w:pStyle w:val="BODYCOPY"/>
                        <w:numPr>
                          <w:ilvl w:val="0"/>
                          <w:numId w:val="8"/>
                        </w:numPr>
                        <w:spacing w:after="40" w:line="240" w:lineRule="auto"/>
                        <w:rPr>
                          <w:rFonts w:eastAsia="Times New Roman"/>
                          <w:sz w:val="20"/>
                        </w:rPr>
                      </w:pPr>
                      <w:r w:rsidRPr="00860393">
                        <w:rPr>
                          <w:rFonts w:eastAsia="Times New Roman"/>
                          <w:sz w:val="20"/>
                        </w:rPr>
                        <w:t>Subject to the regulations, a municipal emergency planning committee may determine its own procedures.</w:t>
                      </w:r>
                    </w:p>
                    <w:p w14:paraId="5991FC4C" w14:textId="77777777" w:rsidR="00543B2D" w:rsidRPr="00334484" w:rsidRDefault="00543B2D" w:rsidP="002112DF">
                      <w:pPr>
                        <w:pStyle w:val="BODYCOPY"/>
                        <w:spacing w:after="40" w:line="240" w:lineRule="auto"/>
                        <w:rPr>
                          <w:rFonts w:eastAsia="Times New Roman"/>
                          <w:b/>
                          <w:sz w:val="20"/>
                        </w:rPr>
                      </w:pPr>
                      <w:r w:rsidRPr="00334484">
                        <w:rPr>
                          <w:rFonts w:eastAsia="Times New Roman"/>
                          <w:b/>
                          <w:sz w:val="20"/>
                        </w:rPr>
                        <w:t>21A. Audit of municipal emergency management plans</w:t>
                      </w:r>
                    </w:p>
                    <w:p w14:paraId="5088DBCE" w14:textId="77777777" w:rsidR="00543B2D" w:rsidRPr="00334484" w:rsidRDefault="00543B2D" w:rsidP="002112DF">
                      <w:pPr>
                        <w:pStyle w:val="BODYCOPY"/>
                        <w:numPr>
                          <w:ilvl w:val="0"/>
                          <w:numId w:val="9"/>
                        </w:numPr>
                        <w:spacing w:after="40" w:line="240" w:lineRule="auto"/>
                        <w:rPr>
                          <w:rFonts w:eastAsia="Times New Roman"/>
                          <w:sz w:val="20"/>
                        </w:rPr>
                      </w:pPr>
                      <w:r w:rsidRPr="00334484">
                        <w:rPr>
                          <w:rFonts w:eastAsia="Times New Roman"/>
                          <w:sz w:val="20"/>
                        </w:rPr>
                        <w:t>A municipal emergency management plan must be audited during the period commencing 1 July 1995 and ending 31 December 1996 and thereafter at least once every 3 years by the Chief Officer, Operations of the Victoria State Emergency Service to assess whether the plan complies with guidelines issued by the Minister.</w:t>
                      </w:r>
                    </w:p>
                    <w:p w14:paraId="2D6552C4" w14:textId="77777777" w:rsidR="00543B2D" w:rsidRPr="00334484" w:rsidRDefault="00543B2D" w:rsidP="002112DF">
                      <w:pPr>
                        <w:pStyle w:val="BODYCOPY"/>
                        <w:numPr>
                          <w:ilvl w:val="0"/>
                          <w:numId w:val="9"/>
                        </w:numPr>
                        <w:spacing w:after="40" w:line="240" w:lineRule="auto"/>
                        <w:rPr>
                          <w:rFonts w:eastAsia="Times New Roman"/>
                          <w:sz w:val="20"/>
                        </w:rPr>
                      </w:pPr>
                      <w:r w:rsidRPr="00334484">
                        <w:rPr>
                          <w:rFonts w:eastAsia="Times New Roman"/>
                          <w:sz w:val="20"/>
                        </w:rPr>
                        <w:t>The Chief Officer, Operations of the Victoria State Emergency Service must during the audit invite submissions on the municipal plan from the regional emergency response committee and the regional recovery committee.</w:t>
                      </w:r>
                    </w:p>
                    <w:p w14:paraId="2324F662" w14:textId="77777777" w:rsidR="00543B2D" w:rsidRPr="00334484" w:rsidRDefault="00543B2D" w:rsidP="002112DF">
                      <w:pPr>
                        <w:pStyle w:val="BODYCOPY"/>
                        <w:numPr>
                          <w:ilvl w:val="0"/>
                          <w:numId w:val="9"/>
                        </w:numPr>
                        <w:spacing w:after="40" w:line="240" w:lineRule="auto"/>
                        <w:rPr>
                          <w:sz w:val="20"/>
                        </w:rPr>
                      </w:pPr>
                      <w:r w:rsidRPr="00334484">
                        <w:rPr>
                          <w:rFonts w:eastAsia="Times New Roman"/>
                          <w:sz w:val="20"/>
                        </w:rPr>
                        <w:t>A municipal council must within 3 months of receiving an audit report forward a copy of its written response to the audit report to the Chief Officer, Operations of the Victoria State Emergency Service.</w:t>
                      </w:r>
                    </w:p>
                  </w:txbxContent>
                </v:textbox>
              </v:shape>
            </w:pict>
          </mc:Fallback>
        </mc:AlternateContent>
      </w:r>
    </w:p>
    <w:p w14:paraId="1E6219CA" w14:textId="2B11F175" w:rsidR="00912C0C" w:rsidRPr="005134B8" w:rsidRDefault="001E3C58" w:rsidP="005134B8">
      <w:pPr>
        <w:pStyle w:val="BODYCOPY"/>
        <w:rPr>
          <w:szCs w:val="22"/>
        </w:rPr>
      </w:pPr>
      <w:r>
        <w:rPr>
          <w:rFonts w:eastAsia="Times New Roman" w:cs="Calibri"/>
          <w:b/>
        </w:rPr>
        <w:br w:type="page"/>
      </w:r>
      <w:r w:rsidR="005B05CA">
        <w:rPr>
          <w:noProof/>
          <w:szCs w:val="22"/>
          <w:lang w:val="en-AU"/>
        </w:rPr>
        <w:drawing>
          <wp:inline distT="0" distB="0" distL="0" distR="0" wp14:anchorId="5A8A9DB1" wp14:editId="18D7D4F8">
            <wp:extent cx="6153150" cy="4114800"/>
            <wp:effectExtent l="0" t="0" r="0" b="0"/>
            <wp:docPr id="4" name="Picture 4" descr="Extract from Emergency Management Manual Victoria. See the publication at http://fire-com-live-wp.s3.amazonaws.com/wp-content/uploads/Part-6-EMM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ract from Emergency Management Manual Victoria. See the publication at http://fire-com-live-wp.s3.amazonaws.com/wp-content/uploads/Part-6-EMMV.pdf"/>
                    <pic:cNvPicPr>
                      <a:picLocks noChangeAspect="1" noChangeArrowheads="1"/>
                    </pic:cNvPicPr>
                  </pic:nvPicPr>
                  <pic:blipFill>
                    <a:blip r:embed="rId22">
                      <a:extLst>
                        <a:ext uri="{28A0092B-C50C-407E-A947-70E740481C1C}">
                          <a14:useLocalDpi xmlns:a14="http://schemas.microsoft.com/office/drawing/2010/main" val="0"/>
                        </a:ext>
                      </a:extLst>
                    </a:blip>
                    <a:srcRect l="7101" t="9436" r="3156" b="9436"/>
                    <a:stretch>
                      <a:fillRect/>
                    </a:stretch>
                  </pic:blipFill>
                  <pic:spPr bwMode="auto">
                    <a:xfrm>
                      <a:off x="0" y="0"/>
                      <a:ext cx="6153150" cy="4114800"/>
                    </a:xfrm>
                    <a:prstGeom prst="rect">
                      <a:avLst/>
                    </a:prstGeom>
                    <a:noFill/>
                    <a:ln>
                      <a:noFill/>
                    </a:ln>
                  </pic:spPr>
                </pic:pic>
              </a:graphicData>
            </a:graphic>
          </wp:inline>
        </w:drawing>
      </w:r>
    </w:p>
    <w:p w14:paraId="34840C5C" w14:textId="77777777" w:rsidR="00912C0C" w:rsidRPr="00220D88" w:rsidRDefault="00912C0C" w:rsidP="002112DF">
      <w:pPr>
        <w:pStyle w:val="bodycopypiccaption"/>
        <w:rPr>
          <w:sz w:val="20"/>
          <w:szCs w:val="20"/>
        </w:rPr>
      </w:pPr>
      <w:r w:rsidRPr="00220D88">
        <w:rPr>
          <w:sz w:val="20"/>
          <w:szCs w:val="20"/>
        </w:rPr>
        <w:t>Source: Municipal emergency management plan development process (EMMV, Part 6)</w:t>
      </w:r>
    </w:p>
    <w:p w14:paraId="48DB052E" w14:textId="77777777" w:rsidR="00912C0C" w:rsidRPr="004B69FD" w:rsidRDefault="00912C0C" w:rsidP="004B69FD">
      <w:pPr>
        <w:pStyle w:val="Heading2"/>
        <w:rPr>
          <w:b w:val="0"/>
          <w:color w:val="002060"/>
          <w:sz w:val="26"/>
        </w:rPr>
      </w:pPr>
      <w:r w:rsidRPr="004B69FD">
        <w:rPr>
          <w:b w:val="0"/>
          <w:color w:val="002060"/>
          <w:sz w:val="26"/>
        </w:rPr>
        <w:t xml:space="preserve"> </w:t>
      </w:r>
      <w:bookmarkStart w:id="17" w:name="_Toc417917235"/>
      <w:r w:rsidRPr="004B69FD">
        <w:rPr>
          <w:b w:val="0"/>
          <w:color w:val="002060"/>
          <w:sz w:val="26"/>
        </w:rPr>
        <w:t>1.2.2 Emergency Management Act 2013</w:t>
      </w:r>
      <w:bookmarkEnd w:id="17"/>
    </w:p>
    <w:p w14:paraId="156294CC" w14:textId="77777777" w:rsidR="00912C0C" w:rsidRDefault="00912C0C" w:rsidP="00220D88">
      <w:pPr>
        <w:pStyle w:val="BODYCOPY"/>
      </w:pPr>
      <w:r w:rsidRPr="00AE3EA7">
        <w:rPr>
          <w:szCs w:val="22"/>
        </w:rPr>
        <w:t>Aut</w:t>
      </w:r>
      <w:r>
        <w:rPr>
          <w:szCs w:val="22"/>
        </w:rPr>
        <w:t>h</w:t>
      </w:r>
      <w:r w:rsidRPr="00AE3EA7">
        <w:rPr>
          <w:szCs w:val="22"/>
        </w:rPr>
        <w:t>ori</w:t>
      </w:r>
      <w:r>
        <w:t>sed version No. 73</w:t>
      </w:r>
    </w:p>
    <w:p w14:paraId="66A64FED" w14:textId="148FE25D" w:rsidR="00912C0C" w:rsidRDefault="00912C0C" w:rsidP="00220D88">
      <w:pPr>
        <w:pStyle w:val="BODYCOPY"/>
      </w:pPr>
      <w:r>
        <w:t xml:space="preserve">The </w:t>
      </w:r>
      <w:r>
        <w:rPr>
          <w:i/>
        </w:rPr>
        <w:t>Emergency Management Act 2013</w:t>
      </w:r>
      <w:r>
        <w:t xml:space="preserve"> (</w:t>
      </w:r>
      <w:r w:rsidRPr="00220D88">
        <w:rPr>
          <w:i/>
        </w:rPr>
        <w:t>EM Act 2013</w:t>
      </w:r>
      <w:r>
        <w:t xml:space="preserve">) repeals the </w:t>
      </w:r>
      <w:r>
        <w:rPr>
          <w:i/>
        </w:rPr>
        <w:t>Fire Services Commissioner Act 2010</w:t>
      </w:r>
      <w:r>
        <w:t xml:space="preserve"> and parts of the EM Act 1986. It establishes new governance arrangements for emergency management in Victoria. This includes the establishment of the State Crisis and Resilience Council (SCRC) – on which the CEO of the MAV acts as a representative of local government. The </w:t>
      </w:r>
      <w:r w:rsidRPr="00220D88">
        <w:rPr>
          <w:i/>
        </w:rPr>
        <w:t>EM Act 2013</w:t>
      </w:r>
      <w:r>
        <w:rPr>
          <w:i/>
        </w:rPr>
        <w:t xml:space="preserve"> </w:t>
      </w:r>
      <w:r>
        <w:t>also establishes Emergency Management V</w:t>
      </w:r>
      <w:r w:rsidR="00043CEC">
        <w:t>ictoria (EMV) and the Inspector-</w:t>
      </w:r>
      <w:r>
        <w:t>General for Emergency Management (IGEM).</w:t>
      </w:r>
    </w:p>
    <w:p w14:paraId="39452A4A" w14:textId="605DC92A" w:rsidR="00912C0C" w:rsidRDefault="00912C0C" w:rsidP="00220D88">
      <w:pPr>
        <w:pStyle w:val="BODYCOPY"/>
      </w:pPr>
      <w:r>
        <w:t>EMV is responsible for coordinat</w:t>
      </w:r>
      <w:r w:rsidR="00043CEC">
        <w:t>ing the development of whole-of-</w:t>
      </w:r>
      <w:r>
        <w:t xml:space="preserve">government policy for emergency management in Victoria and providing support to the EMC. A key objective for EMV is to clarify roles and responsibilities for major emergencies. This includes the implementation of the ‘All Hazards – All Agencies’ approach to emergency management. More information: </w:t>
      </w:r>
      <w:hyperlink r:id="rId23" w:history="1">
        <w:r w:rsidRPr="008B675C">
          <w:rPr>
            <w:rStyle w:val="Hyperlink"/>
          </w:rPr>
          <w:t>www.emv.vic.gov.au</w:t>
        </w:r>
      </w:hyperlink>
    </w:p>
    <w:p w14:paraId="2D742456" w14:textId="1ECDB0B9" w:rsidR="00912C0C" w:rsidRPr="0009737B" w:rsidRDefault="00912C0C" w:rsidP="00220D88">
      <w:pPr>
        <w:pStyle w:val="BODYCOPY"/>
      </w:pPr>
      <w:r w:rsidRPr="005134B8">
        <w:t>IGEM</w:t>
      </w:r>
      <w:r>
        <w:t xml:space="preserve"> is responsible for providing assurance to the Government and the community in respect of emergency management arrangements and foster continuous improvement for emergency management in Victoria. More information: </w:t>
      </w:r>
      <w:hyperlink r:id="rId24" w:history="1">
        <w:r w:rsidRPr="0009737B">
          <w:rPr>
            <w:rStyle w:val="Hyperlink"/>
          </w:rPr>
          <w:t>www.</w:t>
        </w:r>
        <w:r w:rsidRPr="005134B8">
          <w:rPr>
            <w:rStyle w:val="Hyperlink"/>
          </w:rPr>
          <w:t>igem</w:t>
        </w:r>
        <w:r w:rsidRPr="0009737B">
          <w:rPr>
            <w:rStyle w:val="Hyperlink"/>
          </w:rPr>
          <w:t>.vic.gov.au</w:t>
        </w:r>
      </w:hyperlink>
    </w:p>
    <w:p w14:paraId="0FBA8A20" w14:textId="77777777" w:rsidR="00912C0C" w:rsidRPr="004B69FD" w:rsidRDefault="00912C0C" w:rsidP="004B69FD">
      <w:pPr>
        <w:pStyle w:val="Heading2"/>
        <w:rPr>
          <w:b w:val="0"/>
          <w:color w:val="002060"/>
          <w:sz w:val="26"/>
        </w:rPr>
      </w:pPr>
      <w:bookmarkStart w:id="18" w:name="_Toc417917236"/>
      <w:r w:rsidRPr="004B69FD">
        <w:rPr>
          <w:b w:val="0"/>
          <w:color w:val="002060"/>
          <w:sz w:val="26"/>
        </w:rPr>
        <w:t>1.2.3 Local Government Act 1989</w:t>
      </w:r>
      <w:bookmarkEnd w:id="18"/>
    </w:p>
    <w:p w14:paraId="02519A49" w14:textId="6D568753" w:rsidR="00912C0C" w:rsidRPr="00B00B5C" w:rsidRDefault="00912C0C" w:rsidP="005F5CAB">
      <w:pPr>
        <w:pStyle w:val="BODYCOPY"/>
      </w:pPr>
      <w:r>
        <w:t xml:space="preserve">Authorised </w:t>
      </w:r>
      <w:r w:rsidRPr="00B00B5C">
        <w:t xml:space="preserve">Version No. </w:t>
      </w:r>
      <w:r w:rsidR="005134B8">
        <w:t>131</w:t>
      </w:r>
    </w:p>
    <w:p w14:paraId="0F989FE4" w14:textId="77777777" w:rsidR="00912C0C" w:rsidRDefault="00912C0C" w:rsidP="005F5CAB">
      <w:pPr>
        <w:pStyle w:val="BODYCOPY"/>
        <w:rPr>
          <w:rFonts w:eastAsia="Times New Roman"/>
        </w:rPr>
      </w:pPr>
      <w:r>
        <w:rPr>
          <w:rFonts w:eastAsia="Times New Roman"/>
        </w:rPr>
        <w:t xml:space="preserve">The </w:t>
      </w:r>
      <w:r w:rsidRPr="00E25D6C">
        <w:rPr>
          <w:rFonts w:eastAsia="Times New Roman"/>
          <w:i/>
        </w:rPr>
        <w:t>Local Government Act</w:t>
      </w:r>
      <w:r>
        <w:rPr>
          <w:rFonts w:eastAsia="Times New Roman"/>
        </w:rPr>
        <w:t xml:space="preserve"> 1989 (</w:t>
      </w:r>
      <w:r w:rsidRPr="00220D88">
        <w:rPr>
          <w:rFonts w:eastAsia="Times New Roman"/>
        </w:rPr>
        <w:t>LG Act</w:t>
      </w:r>
      <w:r>
        <w:rPr>
          <w:rFonts w:eastAsia="Times New Roman"/>
          <w:i/>
        </w:rPr>
        <w:t xml:space="preserve"> </w:t>
      </w:r>
      <w:r w:rsidRPr="00220D88">
        <w:rPr>
          <w:rFonts w:eastAsia="Times New Roman"/>
        </w:rPr>
        <w:t>1989</w:t>
      </w:r>
      <w:r>
        <w:rPr>
          <w:rFonts w:eastAsia="Times New Roman"/>
          <w:i/>
        </w:rPr>
        <w:t>)</w:t>
      </w:r>
      <w:r w:rsidRPr="00BC255F">
        <w:rPr>
          <w:rFonts w:eastAsia="Times New Roman"/>
        </w:rPr>
        <w:t xml:space="preserve"> establishes a framework to support the system of local government in accordance with Part IIA of the </w:t>
      </w:r>
      <w:r w:rsidRPr="00983633">
        <w:rPr>
          <w:rFonts w:eastAsia="Times New Roman"/>
          <w:i/>
        </w:rPr>
        <w:t xml:space="preserve">Constitution Act </w:t>
      </w:r>
      <w:r w:rsidRPr="003C77AB">
        <w:rPr>
          <w:rFonts w:eastAsia="Times New Roman"/>
        </w:rPr>
        <w:t>1975</w:t>
      </w:r>
      <w:r w:rsidRPr="000A1088">
        <w:rPr>
          <w:rFonts w:eastAsia="Times New Roman"/>
        </w:rPr>
        <w:t>.</w:t>
      </w:r>
      <w:r w:rsidRPr="00BC255F">
        <w:rPr>
          <w:rFonts w:eastAsia="Times New Roman"/>
        </w:rPr>
        <w:t xml:space="preserve"> </w:t>
      </w:r>
      <w:r>
        <w:rPr>
          <w:rFonts w:eastAsia="Times New Roman"/>
        </w:rPr>
        <w:t xml:space="preserve">The </w:t>
      </w:r>
      <w:r w:rsidRPr="00504F2C">
        <w:rPr>
          <w:rFonts w:eastAsia="Times New Roman"/>
          <w:i/>
        </w:rPr>
        <w:t>LG Act 1989</w:t>
      </w:r>
      <w:r>
        <w:rPr>
          <w:rFonts w:eastAsia="Times New Roman"/>
        </w:rPr>
        <w:t xml:space="preserve"> includes </w:t>
      </w:r>
      <w:r w:rsidRPr="00BC255F">
        <w:rPr>
          <w:rFonts w:eastAsia="Times New Roman"/>
        </w:rPr>
        <w:t xml:space="preserve">provisions </w:t>
      </w:r>
      <w:r>
        <w:rPr>
          <w:rFonts w:eastAsia="Times New Roman"/>
        </w:rPr>
        <w:t xml:space="preserve">for the local government charter, </w:t>
      </w:r>
      <w:r w:rsidRPr="00BC255F">
        <w:rPr>
          <w:rFonts w:eastAsia="Times New Roman"/>
        </w:rPr>
        <w:t>councils</w:t>
      </w:r>
      <w:r>
        <w:rPr>
          <w:rFonts w:eastAsia="Times New Roman"/>
        </w:rPr>
        <w:t>, elections and their conduct, the conduct of councillors, council staff, local laws,</w:t>
      </w:r>
      <w:r w:rsidRPr="00BC255F">
        <w:rPr>
          <w:rFonts w:eastAsia="Times New Roman"/>
        </w:rPr>
        <w:t xml:space="preserve"> plan</w:t>
      </w:r>
      <w:r>
        <w:rPr>
          <w:rFonts w:eastAsia="Times New Roman"/>
        </w:rPr>
        <w:t>ning and accountability reports,</w:t>
      </w:r>
      <w:r w:rsidRPr="00BC255F">
        <w:rPr>
          <w:rFonts w:eastAsia="Times New Roman"/>
        </w:rPr>
        <w:t xml:space="preserve"> financial management</w:t>
      </w:r>
      <w:r>
        <w:rPr>
          <w:rFonts w:eastAsia="Times New Roman"/>
        </w:rPr>
        <w:t xml:space="preserve">, rates, specific functions, powers and restrictions, indemnity provisions, </w:t>
      </w:r>
      <w:r w:rsidRPr="00BC255F">
        <w:rPr>
          <w:rFonts w:eastAsia="Times New Roman"/>
        </w:rPr>
        <w:t>and</w:t>
      </w:r>
      <w:r w:rsidRPr="00B00B5C">
        <w:rPr>
          <w:rFonts w:eastAsia="Times New Roman"/>
        </w:rPr>
        <w:t xml:space="preserve"> reviews.</w:t>
      </w:r>
    </w:p>
    <w:p w14:paraId="6D3A983D" w14:textId="77777777" w:rsidR="00912C0C" w:rsidRPr="00B47925" w:rsidRDefault="00912C0C" w:rsidP="005F5CAB">
      <w:pPr>
        <w:pStyle w:val="BODYCOPY"/>
        <w:rPr>
          <w:b/>
          <w:bCs/>
        </w:rPr>
      </w:pPr>
      <w:bookmarkStart w:id="19" w:name="_Toc321928238"/>
      <w:r w:rsidRPr="00B47925">
        <w:t xml:space="preserve">Under </w:t>
      </w:r>
      <w:r>
        <w:t>s</w:t>
      </w:r>
      <w:r w:rsidRPr="00B47925">
        <w:t>98 o</w:t>
      </w:r>
      <w:r>
        <w:t xml:space="preserve">f the </w:t>
      </w:r>
      <w:r w:rsidRPr="00220D88">
        <w:t>LG Act</w:t>
      </w:r>
      <w:r w:rsidRPr="00983633">
        <w:rPr>
          <w:i/>
        </w:rPr>
        <w:t>,</w:t>
      </w:r>
      <w:r>
        <w:t xml:space="preserve"> t</w:t>
      </w:r>
      <w:r w:rsidRPr="00B47925">
        <w:t>he Chief Executive Officer</w:t>
      </w:r>
      <w:r>
        <w:t xml:space="preserve"> of a council</w:t>
      </w:r>
      <w:r w:rsidRPr="00B47925">
        <w:t xml:space="preserve"> may delegate to a member of the </w:t>
      </w:r>
      <w:r>
        <w:t>c</w:t>
      </w:r>
      <w:r w:rsidRPr="00B47925">
        <w:t>ouncil staff any power, duty or function of his or her office</w:t>
      </w:r>
      <w:r>
        <w:t>. This excludes</w:t>
      </w:r>
      <w:r w:rsidRPr="00B47925">
        <w:t xml:space="preserve"> th</w:t>
      </w:r>
      <w:r>
        <w:t>e</w:t>
      </w:r>
      <w:r w:rsidRPr="00B47925">
        <w:t xml:space="preserve"> power of delegation</w:t>
      </w:r>
      <w:r>
        <w:t xml:space="preserve"> (except in certain circumstances).</w:t>
      </w:r>
      <w:bookmarkEnd w:id="19"/>
    </w:p>
    <w:p w14:paraId="7BEF45A8" w14:textId="77777777" w:rsidR="00912C0C" w:rsidRPr="00B47925" w:rsidRDefault="00912C0C" w:rsidP="005F5CAB">
      <w:pPr>
        <w:pStyle w:val="BODYCOPY"/>
        <w:rPr>
          <w:b/>
          <w:bCs/>
        </w:rPr>
      </w:pPr>
      <w:bookmarkStart w:id="20" w:name="_Toc321928239"/>
      <w:r w:rsidRPr="00B47925">
        <w:t xml:space="preserve">Delegations are necessary in order for the </w:t>
      </w:r>
      <w:r>
        <w:t xml:space="preserve">council </w:t>
      </w:r>
      <w:r w:rsidRPr="00B47925">
        <w:t>to perform required tasks in a timely and effective manner</w:t>
      </w:r>
      <w:r>
        <w:t xml:space="preserve">. </w:t>
      </w:r>
      <w:r w:rsidRPr="00B47925">
        <w:t xml:space="preserve">In relation to emergency management, </w:t>
      </w:r>
      <w:r>
        <w:t xml:space="preserve">there are usually </w:t>
      </w:r>
      <w:r w:rsidRPr="00B47925">
        <w:t>written delegation</w:t>
      </w:r>
      <w:r>
        <w:t xml:space="preserve">s for </w:t>
      </w:r>
      <w:r w:rsidRPr="00B47925">
        <w:t>the</w:t>
      </w:r>
      <w:r>
        <w:t xml:space="preserve"> </w:t>
      </w:r>
      <w:r w:rsidRPr="00B47925">
        <w:t>MERO, MRM</w:t>
      </w:r>
      <w:r>
        <w:t>,</w:t>
      </w:r>
      <w:r w:rsidRPr="00B47925">
        <w:t xml:space="preserve"> MFPO, </w:t>
      </w:r>
      <w:r>
        <w:t>e</w:t>
      </w:r>
      <w:r w:rsidRPr="00B47925">
        <w:t xml:space="preserve">nvironmental </w:t>
      </w:r>
      <w:r>
        <w:t>h</w:t>
      </w:r>
      <w:r w:rsidRPr="00B47925">
        <w:t xml:space="preserve">ealth </w:t>
      </w:r>
      <w:r>
        <w:t>o</w:t>
      </w:r>
      <w:r w:rsidRPr="00B47925">
        <w:t>fficer (EHO) and Municipal Building Surveyor</w:t>
      </w:r>
      <w:r>
        <w:t>. They</w:t>
      </w:r>
      <w:r w:rsidRPr="00B47925">
        <w:t xml:space="preserve"> give the officer the authority to undertake actions on behalf of the council regardi</w:t>
      </w:r>
      <w:r>
        <w:t>ng the use of council resources</w:t>
      </w:r>
      <w:r w:rsidRPr="00B47925">
        <w:t xml:space="preserve"> and other critical emergency management </w:t>
      </w:r>
      <w:r>
        <w:t>services</w:t>
      </w:r>
      <w:r w:rsidRPr="00B47925">
        <w:t>.</w:t>
      </w:r>
      <w:bookmarkEnd w:id="20"/>
      <w:r w:rsidRPr="00B47925">
        <w:t xml:space="preserve"> </w:t>
      </w:r>
    </w:p>
    <w:p w14:paraId="255034A5" w14:textId="77777777" w:rsidR="00912C0C" w:rsidRDefault="00912C0C" w:rsidP="005F5CAB">
      <w:pPr>
        <w:pStyle w:val="BODYCOPY"/>
        <w:rPr>
          <w:sz w:val="24"/>
        </w:rPr>
      </w:pPr>
      <w:r w:rsidRPr="00B47925">
        <w:t xml:space="preserve">Officers who have delegated </w:t>
      </w:r>
      <w:r>
        <w:t>authority</w:t>
      </w:r>
      <w:r w:rsidRPr="00B47925">
        <w:t xml:space="preserve"> must understand the powers, limitations and responsibilities of their delegations</w:t>
      </w:r>
      <w:r>
        <w:t xml:space="preserve">. </w:t>
      </w:r>
      <w:r w:rsidRPr="00B47925">
        <w:t xml:space="preserve">Each council’s </w:t>
      </w:r>
      <w:r>
        <w:t>g</w:t>
      </w:r>
      <w:r w:rsidRPr="00B47925">
        <w:t xml:space="preserve">overnance </w:t>
      </w:r>
      <w:r>
        <w:t>t</w:t>
      </w:r>
      <w:r w:rsidRPr="00B47925">
        <w:t xml:space="preserve">eam is usually responsible for maintaining a register of all </w:t>
      </w:r>
      <w:r>
        <w:t xml:space="preserve">instruments of </w:t>
      </w:r>
      <w:r w:rsidRPr="00B47925">
        <w:t xml:space="preserve">delegation and can </w:t>
      </w:r>
      <w:r>
        <w:t>provide advice on current delegations</w:t>
      </w:r>
      <w:r w:rsidRPr="00B47925">
        <w:t>.</w:t>
      </w:r>
    </w:p>
    <w:p w14:paraId="1100661A" w14:textId="77777777" w:rsidR="00912C0C" w:rsidRPr="004B69FD" w:rsidRDefault="00912C0C" w:rsidP="004B69FD">
      <w:pPr>
        <w:pStyle w:val="Heading2"/>
        <w:rPr>
          <w:b w:val="0"/>
          <w:color w:val="002060"/>
          <w:sz w:val="26"/>
        </w:rPr>
      </w:pPr>
      <w:bookmarkStart w:id="21" w:name="_Toc417917237"/>
      <w:r w:rsidRPr="004B69FD">
        <w:rPr>
          <w:b w:val="0"/>
          <w:color w:val="002060"/>
          <w:sz w:val="26"/>
        </w:rPr>
        <w:t>1.2.4</w:t>
      </w:r>
      <w:r w:rsidRPr="004B69FD">
        <w:rPr>
          <w:b w:val="0"/>
          <w:color w:val="002060"/>
          <w:sz w:val="26"/>
        </w:rPr>
        <w:tab/>
        <w:t>Emergency Management Manual Victoria (EMMV)</w:t>
      </w:r>
      <w:bookmarkEnd w:id="21"/>
    </w:p>
    <w:p w14:paraId="5759A3D9" w14:textId="519487B4" w:rsidR="00912C0C" w:rsidRDefault="00912C0C" w:rsidP="005F5CAB">
      <w:pPr>
        <w:pStyle w:val="BODYCOPY"/>
      </w:pPr>
      <w:r>
        <w:t>The EMMV is issued by Emergency Management Victoria and consists of a number of parts, some parts fulfilling legislative requirements under the EM Act 1986 and EM Act 2013.  It</w:t>
      </w:r>
      <w:r w:rsidRPr="0085212C">
        <w:t xml:space="preserve"> consolidates the principal planning and policy documents for emergency management in Victoria into a single publication. It is intended to provide information and guidance on emergency management arrangements and the role of the various organisations and agencies.  It is primarily aimed at people with a direct involvement in emergency management, whether on a full-time basis, as an occasional part of their usual duties, or as an emergency services volunteer.</w:t>
      </w:r>
    </w:p>
    <w:p w14:paraId="24EFA2B6" w14:textId="51DD3B72" w:rsidR="00912C0C" w:rsidRDefault="00912C0C" w:rsidP="005F5CAB">
      <w:pPr>
        <w:pStyle w:val="BODYCOPY"/>
      </w:pPr>
      <w:r w:rsidRPr="00F04BA9">
        <w:t>The EMMV</w:t>
      </w:r>
      <w:r>
        <w:t xml:space="preserve"> </w:t>
      </w:r>
      <w:r w:rsidRPr="00F04BA9">
        <w:t>includes the State Emergency Response Plan (Part 3) and the State Emergency Relief and Recovery Plan (Part 4). Parts 6 and 6a have particular relevance to local government</w:t>
      </w:r>
      <w:r>
        <w:t>. These parts include the</w:t>
      </w:r>
      <w:r w:rsidRPr="00F04BA9">
        <w:t xml:space="preserve"> municipal emergency management planning arrangements, including guidelines for committees</w:t>
      </w:r>
      <w:r>
        <w:t xml:space="preserve"> and</w:t>
      </w:r>
      <w:r w:rsidRPr="00F04BA9">
        <w:t xml:space="preserve"> for municipal fire management planning.</w:t>
      </w:r>
    </w:p>
    <w:p w14:paraId="1841E2A8" w14:textId="0A7E4994" w:rsidR="00912C0C" w:rsidRDefault="00912C0C" w:rsidP="005F5CAB">
      <w:pPr>
        <w:pStyle w:val="BODYCOPY"/>
      </w:pPr>
      <w:r w:rsidRPr="00F04BA9">
        <w:t xml:space="preserve">All parts of the EMMV can be downloaded from the </w:t>
      </w:r>
      <w:r>
        <w:t>EMV</w:t>
      </w:r>
      <w:r w:rsidRPr="00F04BA9">
        <w:t xml:space="preserve"> </w:t>
      </w:r>
      <w:r>
        <w:t>website</w:t>
      </w:r>
      <w:r w:rsidRPr="00F04BA9">
        <w:t>, except for the Contact Directory (Part</w:t>
      </w:r>
      <w:r>
        <w:t> </w:t>
      </w:r>
      <w:r w:rsidRPr="00F04BA9">
        <w:t xml:space="preserve">10), which is only available to </w:t>
      </w:r>
      <w:r>
        <w:t xml:space="preserve">agencies involved in </w:t>
      </w:r>
      <w:r w:rsidRPr="00F04BA9">
        <w:t>emergency management (via email request)</w:t>
      </w:r>
      <w:r>
        <w:t>.</w:t>
      </w:r>
      <w:r w:rsidRPr="00F04BA9">
        <w:t xml:space="preserve"> </w:t>
      </w:r>
      <w:r w:rsidRPr="00DE1AF4">
        <w:t>www.emv.vic.gov.au/policies/emmv/</w:t>
      </w:r>
    </w:p>
    <w:p w14:paraId="32A105E6" w14:textId="7EB0FFED" w:rsidR="00912C0C" w:rsidRDefault="00912C0C" w:rsidP="005F5CAB">
      <w:pPr>
        <w:pStyle w:val="BODYCOPY"/>
      </w:pPr>
      <w:r w:rsidRPr="00F04BA9">
        <w:t>The</w:t>
      </w:r>
      <w:r>
        <w:t xml:space="preserve"> EMMV </w:t>
      </w:r>
      <w:r w:rsidRPr="00F04BA9">
        <w:t xml:space="preserve">has a subscription service, and councils </w:t>
      </w:r>
      <w:r w:rsidR="00C7560E">
        <w:t>are advised to</w:t>
      </w:r>
      <w:r w:rsidRPr="00F04BA9">
        <w:t xml:space="preserve"> register for update alerts through the </w:t>
      </w:r>
      <w:r>
        <w:br/>
        <w:t>EMV</w:t>
      </w:r>
      <w:r w:rsidRPr="00F04BA9">
        <w:t xml:space="preserve"> website.</w:t>
      </w:r>
      <w:r>
        <w:t xml:space="preserve"> </w:t>
      </w:r>
    </w:p>
    <w:p w14:paraId="1D7D4EF6" w14:textId="77777777" w:rsidR="00912C0C" w:rsidRPr="004B69FD" w:rsidRDefault="00912C0C" w:rsidP="004B69FD">
      <w:pPr>
        <w:pStyle w:val="Heading2"/>
        <w:rPr>
          <w:b w:val="0"/>
          <w:color w:val="002060"/>
          <w:sz w:val="26"/>
        </w:rPr>
      </w:pPr>
      <w:bookmarkStart w:id="22" w:name="_Toc417917238"/>
      <w:r w:rsidRPr="004B69FD">
        <w:rPr>
          <w:b w:val="0"/>
          <w:color w:val="002060"/>
          <w:sz w:val="26"/>
        </w:rPr>
        <w:t>1.2.5</w:t>
      </w:r>
      <w:r w:rsidRPr="004B69FD">
        <w:rPr>
          <w:b w:val="0"/>
          <w:color w:val="002060"/>
          <w:sz w:val="26"/>
        </w:rPr>
        <w:tab/>
        <w:t>Country Fire Authority Act 1958</w:t>
      </w:r>
      <w:bookmarkEnd w:id="22"/>
    </w:p>
    <w:p w14:paraId="6B4B00EA" w14:textId="5C46AB0B" w:rsidR="00912C0C" w:rsidRDefault="00912C0C" w:rsidP="003B6DA1">
      <w:pPr>
        <w:pStyle w:val="BODYCOPY"/>
        <w:keepNext/>
      </w:pPr>
      <w:r>
        <w:t xml:space="preserve">Authorised Version No. </w:t>
      </w:r>
      <w:r w:rsidR="005134B8">
        <w:t>148</w:t>
      </w:r>
    </w:p>
    <w:p w14:paraId="376F1123" w14:textId="77777777" w:rsidR="00912C0C" w:rsidRDefault="00912C0C" w:rsidP="005F5CAB">
      <w:pPr>
        <w:pStyle w:val="BODYCOPY"/>
      </w:pPr>
      <w:r>
        <w:t xml:space="preserve">The </w:t>
      </w:r>
      <w:r w:rsidRPr="005D0CEA">
        <w:rPr>
          <w:i/>
        </w:rPr>
        <w:t>CFA Act</w:t>
      </w:r>
      <w:r>
        <w:rPr>
          <w:i/>
        </w:rPr>
        <w:t xml:space="preserve"> 1958</w:t>
      </w:r>
      <w:r>
        <w:t xml:space="preserve"> sets out the constitution of the Country Fire Authority (CFA) and defines its officers, employees and volunteers, as well as fire control regions. It outlines the duties and powers of the CFA and includes the role of councils in relation to:</w:t>
      </w:r>
    </w:p>
    <w:p w14:paraId="3AF1366B" w14:textId="77777777" w:rsidR="00912C0C" w:rsidRDefault="00912C0C" w:rsidP="005F5CAB">
      <w:pPr>
        <w:pStyle w:val="BODYCOPYBULLETPOINTS"/>
      </w:pPr>
      <w:r>
        <w:t>improving community safety, including neighbourhood safer places – places of last resort</w:t>
      </w:r>
    </w:p>
    <w:p w14:paraId="52C18461" w14:textId="77777777" w:rsidR="00912C0C" w:rsidRDefault="00912C0C" w:rsidP="005F5CAB">
      <w:pPr>
        <w:pStyle w:val="BODYCOPYBULLETPOINTS"/>
      </w:pPr>
      <w:r>
        <w:t>the appointment and functions of municipal fire prevention committees</w:t>
      </w:r>
    </w:p>
    <w:p w14:paraId="65007173" w14:textId="77777777" w:rsidR="00912C0C" w:rsidRDefault="00912C0C" w:rsidP="005F5CAB">
      <w:pPr>
        <w:pStyle w:val="BODYCOPYBULLETPOINTS"/>
      </w:pPr>
      <w:r>
        <w:t>issuing fire prevention notices.</w:t>
      </w:r>
    </w:p>
    <w:p w14:paraId="5D0D3E6A" w14:textId="77777777" w:rsidR="00912C0C" w:rsidRDefault="00912C0C" w:rsidP="005F5CAB">
      <w:pPr>
        <w:pStyle w:val="BODYCOPY"/>
      </w:pPr>
      <w:r w:rsidRPr="000A1088">
        <w:t xml:space="preserve">The Act requires councils in the country area of the state (as defined by the Act) to appoint a </w:t>
      </w:r>
      <w:r>
        <w:t>m</w:t>
      </w:r>
      <w:r w:rsidRPr="000A1088">
        <w:t xml:space="preserve">unicipal </w:t>
      </w:r>
      <w:r>
        <w:t>f</w:t>
      </w:r>
      <w:r w:rsidRPr="000A1088">
        <w:t xml:space="preserve">ire </w:t>
      </w:r>
      <w:r>
        <w:t>p</w:t>
      </w:r>
      <w:r w:rsidRPr="000A1088">
        <w:t xml:space="preserve">revention </w:t>
      </w:r>
      <w:r>
        <w:t>o</w:t>
      </w:r>
      <w:r w:rsidRPr="000A1088">
        <w:t xml:space="preserve">fficer (MFPO) (s96A), </w:t>
      </w:r>
      <w:r>
        <w:t xml:space="preserve">to establish </w:t>
      </w:r>
      <w:r w:rsidRPr="000A1088">
        <w:t xml:space="preserve">a fire prevention committee and requires the committee to draft a </w:t>
      </w:r>
      <w:r>
        <w:t>m</w:t>
      </w:r>
      <w:r w:rsidRPr="000A1088">
        <w:t xml:space="preserve">unicipal </w:t>
      </w:r>
      <w:r>
        <w:t>f</w:t>
      </w:r>
      <w:r w:rsidRPr="000A1088">
        <w:t xml:space="preserve">ire </w:t>
      </w:r>
      <w:r>
        <w:t>p</w:t>
      </w:r>
      <w:r w:rsidRPr="000A1088">
        <w:t xml:space="preserve">revention </w:t>
      </w:r>
      <w:r>
        <w:t>p</w:t>
      </w:r>
      <w:r w:rsidRPr="000A1088">
        <w:t>lan (s54 and s55A). Additionally the role of the MFPO includes the inspection of hazards and the issuing of fire prevention notices</w:t>
      </w:r>
      <w:r>
        <w:t xml:space="preserve"> (s41). </w:t>
      </w:r>
    </w:p>
    <w:p w14:paraId="60204917" w14:textId="29D959F4" w:rsidR="00912C0C" w:rsidRDefault="00912C0C" w:rsidP="005F5CAB">
      <w:pPr>
        <w:pStyle w:val="BODYCOPY"/>
      </w:pPr>
      <w:r>
        <w:t>M</w:t>
      </w:r>
      <w:r w:rsidRPr="00CF37EE">
        <w:t xml:space="preserve">any councils have established a </w:t>
      </w:r>
      <w:r>
        <w:t>m</w:t>
      </w:r>
      <w:r w:rsidRPr="00CF37EE">
        <w:t xml:space="preserve">unicipal </w:t>
      </w:r>
      <w:r>
        <w:t>f</w:t>
      </w:r>
      <w:r w:rsidRPr="00CF37EE">
        <w:t xml:space="preserve">ire </w:t>
      </w:r>
      <w:r>
        <w:t>m</w:t>
      </w:r>
      <w:r w:rsidRPr="00CF37EE">
        <w:t xml:space="preserve">anagement </w:t>
      </w:r>
      <w:r>
        <w:t>p</w:t>
      </w:r>
      <w:r w:rsidRPr="00CF37EE">
        <w:t xml:space="preserve">lanning </w:t>
      </w:r>
      <w:r>
        <w:t>c</w:t>
      </w:r>
      <w:r w:rsidRPr="00CF37EE">
        <w:t>ommittee (MFMPC) as a</w:t>
      </w:r>
      <w:r>
        <w:t xml:space="preserve"> multiagency</w:t>
      </w:r>
      <w:r w:rsidRPr="00CF37EE">
        <w:t xml:space="preserve"> subcommittee to the MEMPC. The MFMPC is responsible for drafting a </w:t>
      </w:r>
      <w:r>
        <w:t>m</w:t>
      </w:r>
      <w:r w:rsidRPr="00CF37EE">
        <w:t xml:space="preserve">unicipal </w:t>
      </w:r>
      <w:r>
        <w:t>f</w:t>
      </w:r>
      <w:r w:rsidRPr="00CF37EE">
        <w:t xml:space="preserve">ire </w:t>
      </w:r>
      <w:r>
        <w:t>m</w:t>
      </w:r>
      <w:r w:rsidRPr="00CF37EE">
        <w:t xml:space="preserve">anagement </w:t>
      </w:r>
      <w:r>
        <w:t>p</w:t>
      </w:r>
      <w:r w:rsidRPr="00CF37EE">
        <w:t xml:space="preserve">lan </w:t>
      </w:r>
      <w:r>
        <w:t xml:space="preserve">(MFMP) </w:t>
      </w:r>
      <w:r w:rsidRPr="00CF37EE">
        <w:t xml:space="preserve">as a sub-plan to the MEMP, which has been deemed to meet the </w:t>
      </w:r>
      <w:r w:rsidRPr="005D0CEA">
        <w:rPr>
          <w:i/>
        </w:rPr>
        <w:t>CFA Act</w:t>
      </w:r>
      <w:r w:rsidRPr="00CF37EE">
        <w:t xml:space="preserve"> requirement for councils and committees to develop a fire prevention plan.</w:t>
      </w:r>
      <w:r>
        <w:t xml:space="preserve"> The MFMP is prepared and endorsed in accordance with the guidelines in Section 6a of the EMMV, which includes direction on municipal fire management planning committees, suggested terms of reference, the planning progress, contents for the plan, endorsement and audit procedures. </w:t>
      </w:r>
    </w:p>
    <w:p w14:paraId="51A0D65D" w14:textId="77777777" w:rsidR="00912C0C" w:rsidRPr="004B69FD" w:rsidRDefault="00912C0C" w:rsidP="004B69FD">
      <w:pPr>
        <w:pStyle w:val="Heading2"/>
        <w:rPr>
          <w:b w:val="0"/>
          <w:color w:val="002060"/>
          <w:sz w:val="26"/>
        </w:rPr>
      </w:pPr>
      <w:bookmarkStart w:id="23" w:name="_Toc417917239"/>
      <w:r w:rsidRPr="004B69FD">
        <w:rPr>
          <w:b w:val="0"/>
          <w:color w:val="002060"/>
          <w:sz w:val="26"/>
        </w:rPr>
        <w:t>1.2.6</w:t>
      </w:r>
      <w:r w:rsidRPr="004B69FD">
        <w:rPr>
          <w:b w:val="0"/>
          <w:color w:val="002060"/>
          <w:sz w:val="26"/>
        </w:rPr>
        <w:tab/>
        <w:t>Metropolitan Fire Brigades Act 1958</w:t>
      </w:r>
      <w:bookmarkEnd w:id="23"/>
    </w:p>
    <w:p w14:paraId="224C93EA" w14:textId="125CBF68" w:rsidR="00912C0C" w:rsidRPr="00B00B5C" w:rsidRDefault="00912C0C" w:rsidP="005F5CAB">
      <w:pPr>
        <w:pStyle w:val="BODYCOPY"/>
      </w:pPr>
      <w:r w:rsidRPr="00B00B5C">
        <w:t>Authorised Version No. 11</w:t>
      </w:r>
      <w:r>
        <w:t>5</w:t>
      </w:r>
    </w:p>
    <w:p w14:paraId="6ED34196" w14:textId="77777777" w:rsidR="00912C0C" w:rsidRDefault="00912C0C" w:rsidP="005F5CAB">
      <w:pPr>
        <w:pStyle w:val="BODYCOPY"/>
      </w:pPr>
      <w:r w:rsidRPr="00B00B5C">
        <w:t xml:space="preserve">The </w:t>
      </w:r>
      <w:r w:rsidRPr="00FA026A">
        <w:rPr>
          <w:i/>
        </w:rPr>
        <w:t>Metropolitan Fire Brigades Act</w:t>
      </w:r>
      <w:r w:rsidRPr="00B00B5C">
        <w:t xml:space="preserve"> </w:t>
      </w:r>
      <w:r>
        <w:t xml:space="preserve">1958 (the </w:t>
      </w:r>
      <w:r w:rsidRPr="005D0CEA">
        <w:rPr>
          <w:i/>
        </w:rPr>
        <w:t>MFB Act</w:t>
      </w:r>
      <w:r>
        <w:rPr>
          <w:i/>
        </w:rPr>
        <w:t xml:space="preserve"> 1958</w:t>
      </w:r>
      <w:r>
        <w:t xml:space="preserve">) </w:t>
      </w:r>
      <w:r w:rsidRPr="00B00B5C">
        <w:t xml:space="preserve">provides for fire safety, fire suppression and fire prevention services and emergency response services in the metropolitan fire district. </w:t>
      </w:r>
    </w:p>
    <w:p w14:paraId="3987FF91" w14:textId="77777777" w:rsidR="00912C0C" w:rsidRDefault="00912C0C" w:rsidP="005F5CAB">
      <w:pPr>
        <w:pStyle w:val="BODYCOPY"/>
      </w:pPr>
      <w:r w:rsidRPr="00B00B5C">
        <w:t xml:space="preserve">It establishes the Metropolitan Fire and </w:t>
      </w:r>
      <w:r>
        <w:t xml:space="preserve">Emergency Services Board, requires councils to appoint a municipal fire prevention officer (s5A) </w:t>
      </w:r>
      <w:r w:rsidRPr="009C2E9B">
        <w:rPr>
          <w:rFonts w:cs="Calibri"/>
          <w:lang w:val="en-GB"/>
        </w:rPr>
        <w:t xml:space="preserve">and </w:t>
      </w:r>
      <w:r>
        <w:rPr>
          <w:rFonts w:cs="Calibri"/>
          <w:lang w:val="en-GB"/>
        </w:rPr>
        <w:t xml:space="preserve">provides councils with the power to issue fire prevention </w:t>
      </w:r>
      <w:r w:rsidRPr="009C2E9B">
        <w:rPr>
          <w:rFonts w:cs="Calibri"/>
          <w:lang w:val="en-GB"/>
        </w:rPr>
        <w:t>notices (s87)</w:t>
      </w:r>
      <w:r>
        <w:t xml:space="preserve">. </w:t>
      </w:r>
      <w:r w:rsidRPr="00652CB8">
        <w:t>The Act requires councils in the metropolitan area of the stat</w:t>
      </w:r>
      <w:r>
        <w:t>e</w:t>
      </w:r>
      <w:r w:rsidRPr="00652CB8">
        <w:t xml:space="preserve"> to take all practicable steps (including burning) to prevent the occurrenc</w:t>
      </w:r>
      <w:r>
        <w:t>e of fires on</w:t>
      </w:r>
      <w:r w:rsidRPr="00652CB8">
        <w:t xml:space="preserve"> </w:t>
      </w:r>
      <w:r>
        <w:t>(</w:t>
      </w:r>
      <w:r w:rsidRPr="00652CB8">
        <w:t>and minimise the danger of the spread of fires on and from</w:t>
      </w:r>
      <w:r>
        <w:t>)</w:t>
      </w:r>
      <w:r w:rsidRPr="00652CB8">
        <w:t xml:space="preserve"> any land veste</w:t>
      </w:r>
      <w:r>
        <w:t xml:space="preserve">d in it or under its control or </w:t>
      </w:r>
      <w:r w:rsidRPr="00652CB8">
        <w:t>management and any road under its care and management</w:t>
      </w:r>
      <w:r>
        <w:t xml:space="preserve"> (s5)</w:t>
      </w:r>
      <w:r w:rsidRPr="00652CB8">
        <w:t>.</w:t>
      </w:r>
      <w:r>
        <w:t xml:space="preserve"> The Act also allows a</w:t>
      </w:r>
      <w:r w:rsidRPr="00B00B5C">
        <w:t xml:space="preserve"> fire prevention officer </w:t>
      </w:r>
      <w:r>
        <w:t xml:space="preserve">to </w:t>
      </w:r>
      <w:r w:rsidRPr="00B00B5C">
        <w:t>delegate to an assistant fire prevention officer</w:t>
      </w:r>
      <w:r>
        <w:t xml:space="preserve"> (s5A).</w:t>
      </w:r>
    </w:p>
    <w:p w14:paraId="3164430E" w14:textId="77777777" w:rsidR="00912C0C" w:rsidRPr="004B69FD" w:rsidRDefault="00912C0C" w:rsidP="004B69FD">
      <w:pPr>
        <w:pStyle w:val="Heading2"/>
        <w:rPr>
          <w:b w:val="0"/>
          <w:color w:val="002060"/>
          <w:sz w:val="26"/>
        </w:rPr>
      </w:pPr>
      <w:bookmarkStart w:id="24" w:name="_Toc417917240"/>
      <w:r w:rsidRPr="004B69FD">
        <w:rPr>
          <w:b w:val="0"/>
          <w:color w:val="002060"/>
          <w:sz w:val="26"/>
        </w:rPr>
        <w:t>1.2.7</w:t>
      </w:r>
      <w:r w:rsidRPr="004B69FD">
        <w:rPr>
          <w:b w:val="0"/>
          <w:color w:val="002060"/>
          <w:sz w:val="26"/>
        </w:rPr>
        <w:tab/>
        <w:t>Public Health and Wellbeing Act 2008</w:t>
      </w:r>
      <w:bookmarkEnd w:id="24"/>
      <w:r w:rsidRPr="004B69FD">
        <w:rPr>
          <w:b w:val="0"/>
          <w:color w:val="002060"/>
          <w:sz w:val="26"/>
        </w:rPr>
        <w:t xml:space="preserve"> </w:t>
      </w:r>
    </w:p>
    <w:p w14:paraId="6E6D40B5" w14:textId="2929768F" w:rsidR="00912C0C" w:rsidRDefault="00912C0C" w:rsidP="005F5CAB">
      <w:pPr>
        <w:pStyle w:val="BODYCOPY"/>
      </w:pPr>
      <w:r>
        <w:t>Authorised Version No. 0</w:t>
      </w:r>
      <w:r w:rsidR="005134B8">
        <w:t>24</w:t>
      </w:r>
    </w:p>
    <w:p w14:paraId="70584AAD" w14:textId="77777777" w:rsidR="00912C0C" w:rsidRPr="00D4430C" w:rsidRDefault="00912C0C" w:rsidP="005F5CAB">
      <w:pPr>
        <w:pStyle w:val="BODYCOPY"/>
        <w:rPr>
          <w:rFonts w:ascii="Courier New" w:hAnsi="Courier New" w:cs="Courier New"/>
          <w:szCs w:val="20"/>
        </w:rPr>
      </w:pPr>
      <w:r w:rsidRPr="00D4430C">
        <w:t xml:space="preserve">The </w:t>
      </w:r>
      <w:r w:rsidRPr="001068B8">
        <w:rPr>
          <w:i/>
        </w:rPr>
        <w:t>Public Health and Wellbeing Act</w:t>
      </w:r>
      <w:r>
        <w:t xml:space="preserve"> 2008 </w:t>
      </w:r>
      <w:r w:rsidRPr="00D4430C">
        <w:t xml:space="preserve">outlines </w:t>
      </w:r>
      <w:r>
        <w:t xml:space="preserve">each </w:t>
      </w:r>
      <w:r w:rsidRPr="00D4430C">
        <w:t>council</w:t>
      </w:r>
      <w:r>
        <w:t>’</w:t>
      </w:r>
      <w:r w:rsidRPr="00D4430C">
        <w:t xml:space="preserve">s obligation to promote public health and wellbeing, and gives special powers to the Secretary of the Department of Health </w:t>
      </w:r>
      <w:r>
        <w:t xml:space="preserve">and Human Services (DHHS) </w:t>
      </w:r>
      <w:r w:rsidRPr="00D4430C">
        <w:t>to direct councils during</w:t>
      </w:r>
      <w:r>
        <w:t xml:space="preserve"> declared states of emergency. Details of the o</w:t>
      </w:r>
      <w:r w:rsidRPr="00D4430C">
        <w:t xml:space="preserve">bligations to promote health and wellbeing within municipalities are in </w:t>
      </w:r>
      <w:r>
        <w:t>s</w:t>
      </w:r>
      <w:r w:rsidRPr="00D4430C">
        <w:t>24 of the Act</w:t>
      </w:r>
      <w:r>
        <w:t>.</w:t>
      </w:r>
    </w:p>
    <w:p w14:paraId="0635B07C" w14:textId="77777777" w:rsidR="00912C0C" w:rsidRDefault="00912C0C" w:rsidP="005F5CAB">
      <w:pPr>
        <w:pStyle w:val="BODYCOPY"/>
      </w:pPr>
      <w:r>
        <w:t>Councils are obliged to appoint an Environmental Health Officer (EHO) under s29 of this Act, and may appoint “authorised officers” for the purpose of the Act under s31.</w:t>
      </w:r>
    </w:p>
    <w:p w14:paraId="54C02C3C" w14:textId="0B27C37D" w:rsidR="00912C0C" w:rsidRPr="00D4430C" w:rsidRDefault="00912C0C" w:rsidP="005F5CAB">
      <w:pPr>
        <w:pStyle w:val="BODYCOPY"/>
      </w:pPr>
      <w:r w:rsidRPr="00D4430C">
        <w:t>The Secretary of the D</w:t>
      </w:r>
      <w:r>
        <w:t>HHS</w:t>
      </w:r>
      <w:r w:rsidRPr="00D4430C">
        <w:t xml:space="preserve"> may require a report from a council on health and wellbeing issues (s25)</w:t>
      </w:r>
      <w:r>
        <w:t xml:space="preserve"> and</w:t>
      </w:r>
      <w:r w:rsidRPr="00D4430C">
        <w:t xml:space="preserve"> councils must create a health and wellbeing plan within 12 months of council elections (s26) and include health and wellbeing matters in the council plan or strategic plan (s27). </w:t>
      </w:r>
    </w:p>
    <w:p w14:paraId="76DBF869" w14:textId="41FE2CCD" w:rsidR="001E3C58" w:rsidRPr="00D4430C" w:rsidRDefault="00912C0C" w:rsidP="00860393">
      <w:pPr>
        <w:pStyle w:val="BODYCOPY"/>
      </w:pPr>
      <w:r w:rsidRPr="00D4430C">
        <w:t xml:space="preserve">In a declared state of emergency, the Secretary has broad powers to direct councils’ activities and those of their officers. Under </w:t>
      </w:r>
      <w:r>
        <w:t>s</w:t>
      </w:r>
      <w:r w:rsidRPr="00D4430C">
        <w:t xml:space="preserve">28 the Secretary may order a council to perform any duties or functions and may also perform any or all of the duties or function of a council. Similarly, the Secretary may order any council officer to perform a duty or function, and may order any council officer to perform any function or duty for another council. </w:t>
      </w:r>
    </w:p>
    <w:p w14:paraId="6F5A0603" w14:textId="77777777" w:rsidR="00912C0C" w:rsidRPr="004B69FD" w:rsidRDefault="00912C0C" w:rsidP="004B69FD">
      <w:pPr>
        <w:pStyle w:val="Heading2"/>
        <w:rPr>
          <w:b w:val="0"/>
          <w:color w:val="002060"/>
          <w:sz w:val="26"/>
        </w:rPr>
      </w:pPr>
      <w:bookmarkStart w:id="25" w:name="_Toc417917241"/>
      <w:r w:rsidRPr="004B69FD">
        <w:rPr>
          <w:b w:val="0"/>
          <w:color w:val="002060"/>
          <w:sz w:val="26"/>
        </w:rPr>
        <w:t>1.2.8</w:t>
      </w:r>
      <w:r w:rsidRPr="004B69FD">
        <w:rPr>
          <w:b w:val="0"/>
          <w:color w:val="002060"/>
          <w:sz w:val="26"/>
        </w:rPr>
        <w:tab/>
        <w:t>Water Act 1989 and Water Industry Act 1994</w:t>
      </w:r>
      <w:bookmarkEnd w:id="25"/>
      <w:r w:rsidRPr="004B69FD">
        <w:rPr>
          <w:b w:val="0"/>
          <w:color w:val="002060"/>
          <w:sz w:val="26"/>
        </w:rPr>
        <w:t xml:space="preserve"> </w:t>
      </w:r>
    </w:p>
    <w:p w14:paraId="6BA5A509" w14:textId="146C4606" w:rsidR="00912C0C" w:rsidRPr="00222F46" w:rsidRDefault="00912C0C" w:rsidP="005F5CAB">
      <w:pPr>
        <w:pStyle w:val="BODYCOPY"/>
      </w:pPr>
      <w:r w:rsidRPr="00B44F79">
        <w:t xml:space="preserve">Version No. </w:t>
      </w:r>
      <w:r w:rsidR="005134B8">
        <w:t xml:space="preserve">113 </w:t>
      </w:r>
      <w:r>
        <w:t xml:space="preserve">(Water Act), </w:t>
      </w:r>
      <w:r w:rsidRPr="00222F46">
        <w:t>Version No. 0</w:t>
      </w:r>
      <w:r w:rsidR="005134B8">
        <w:t>73</w:t>
      </w:r>
      <w:r>
        <w:t xml:space="preserve"> (Water Industry Act)</w:t>
      </w:r>
    </w:p>
    <w:p w14:paraId="4CB94587" w14:textId="31E1F145" w:rsidR="00912C0C" w:rsidRPr="002678E1" w:rsidRDefault="00912C0C" w:rsidP="005F5CAB">
      <w:pPr>
        <w:pStyle w:val="BODYCOPY"/>
      </w:pPr>
      <w:r w:rsidRPr="00D4430C">
        <w:t xml:space="preserve">The </w:t>
      </w:r>
      <w:r w:rsidRPr="001068B8">
        <w:rPr>
          <w:i/>
        </w:rPr>
        <w:t xml:space="preserve">Water Act </w:t>
      </w:r>
      <w:r>
        <w:t>1989</w:t>
      </w:r>
      <w:r w:rsidRPr="00D4430C">
        <w:t xml:space="preserve"> outlines the laws relating to water in Victoria, including </w:t>
      </w:r>
      <w:r w:rsidRPr="00556709">
        <w:t>waterways, drainage and</w:t>
      </w:r>
      <w:r w:rsidRPr="00D4430C">
        <w:t xml:space="preserve"> floodplain management. </w:t>
      </w:r>
      <w:r>
        <w:t xml:space="preserve">Along with the </w:t>
      </w:r>
      <w:r w:rsidRPr="001068B8">
        <w:rPr>
          <w:i/>
        </w:rPr>
        <w:t>Water Industry Act</w:t>
      </w:r>
      <w:r>
        <w:t xml:space="preserve"> 1994, it outlines provisions in relation to fire plugs.  </w:t>
      </w:r>
      <w:r w:rsidRPr="002678E1">
        <w:t xml:space="preserve">A council may require an </w:t>
      </w:r>
      <w:r w:rsidR="0019650B">
        <w:t>A</w:t>
      </w:r>
      <w:r w:rsidRPr="002678E1">
        <w:t xml:space="preserve">uthority that has a water district situated wholly or partly within the council's district to fix fire plugs in suitable locations for the supply of water for fire-fighting purposes. </w:t>
      </w:r>
      <w:r w:rsidRPr="0019650B">
        <w:t>The council must meet the costs of providing, installing, marking and maintaining all fire plugs</w:t>
      </w:r>
      <w:r w:rsidR="0019650B" w:rsidRPr="0019650B">
        <w:t xml:space="preserve"> that it requires to be installed by the Authority</w:t>
      </w:r>
      <w:r w:rsidRPr="0019650B">
        <w:t>.</w:t>
      </w:r>
    </w:p>
    <w:p w14:paraId="7AAD1E3C" w14:textId="77777777" w:rsidR="00912C0C" w:rsidRPr="004B69FD" w:rsidRDefault="00912C0C" w:rsidP="004B69FD">
      <w:pPr>
        <w:pStyle w:val="Heading2"/>
        <w:rPr>
          <w:b w:val="0"/>
          <w:sz w:val="26"/>
        </w:rPr>
      </w:pPr>
      <w:bookmarkStart w:id="26" w:name="_Toc417917242"/>
      <w:r w:rsidRPr="004B69FD">
        <w:rPr>
          <w:b w:val="0"/>
          <w:sz w:val="26"/>
        </w:rPr>
        <w:t>1.2.9</w:t>
      </w:r>
      <w:r w:rsidRPr="004B69FD">
        <w:rPr>
          <w:b w:val="0"/>
          <w:sz w:val="26"/>
        </w:rPr>
        <w:tab/>
        <w:t>Electricity Safety Act 1998</w:t>
      </w:r>
      <w:bookmarkEnd w:id="26"/>
    </w:p>
    <w:p w14:paraId="5E6DEDF7" w14:textId="289C194B" w:rsidR="00912C0C" w:rsidRPr="003C4118" w:rsidRDefault="00912C0C" w:rsidP="00860393">
      <w:pPr>
        <w:pStyle w:val="BODYCOPY"/>
      </w:pPr>
      <w:r w:rsidRPr="003C4118">
        <w:t>Authorised Version No. 0</w:t>
      </w:r>
      <w:r w:rsidR="005134B8">
        <w:t>70</w:t>
      </w:r>
    </w:p>
    <w:p w14:paraId="3A4EF479" w14:textId="77777777" w:rsidR="00912C0C" w:rsidRDefault="00912C0C" w:rsidP="00860393">
      <w:pPr>
        <w:pStyle w:val="BODYCOPY"/>
      </w:pPr>
      <w:r>
        <w:t>T</w:t>
      </w:r>
      <w:r w:rsidRPr="00D4430C">
        <w:t xml:space="preserve">he purpose of the </w:t>
      </w:r>
      <w:r w:rsidRPr="001068B8">
        <w:rPr>
          <w:i/>
        </w:rPr>
        <w:t>Electricity Safety Act</w:t>
      </w:r>
      <w:r>
        <w:t xml:space="preserve"> 1998</w:t>
      </w:r>
      <w:r w:rsidRPr="00D4430C">
        <w:t xml:space="preserve"> is to govern the safety, reliability and efficiency of electricity supply and use in Victoria. It establishes Energy Safe Victoria and includes provisions regarding bushfire mitigation, mostly in relation to electricity operators. </w:t>
      </w:r>
    </w:p>
    <w:p w14:paraId="02059456" w14:textId="77777777" w:rsidR="00912C0C" w:rsidRDefault="00912C0C" w:rsidP="00860393">
      <w:pPr>
        <w:pStyle w:val="BODYCOPY"/>
      </w:pPr>
      <w:r>
        <w:t>Under the Act, agencies responsible for maintaining vegetation and clearance space around power lines are referred to as 'responsible persons'.</w:t>
      </w:r>
    </w:p>
    <w:p w14:paraId="2B185A92" w14:textId="0F834990" w:rsidR="00912C0C" w:rsidRDefault="00912C0C" w:rsidP="00860393">
      <w:pPr>
        <w:pStyle w:val="BODYCOPY"/>
      </w:pPr>
      <w:r>
        <w:t>Councils are ‘responsible persons’ for trees on council managed public land within a ‘Declared Area’ for the purposes of the Act. For areas which are not within a ‘Declared Area’, primary responsibility for vegetation clearance and management will usually fall to the relevant electricity distribution company. VicRoads and DELWP are also ‘responsible persons’ in some municipalities.</w:t>
      </w:r>
    </w:p>
    <w:p w14:paraId="605756C6" w14:textId="77777777" w:rsidR="00912C0C" w:rsidRDefault="00912C0C" w:rsidP="00860393">
      <w:pPr>
        <w:pStyle w:val="BODYCOPY"/>
      </w:pPr>
      <w:r>
        <w:t>Section 86B of the Act provides that a municipal council must specify, within its municipal fire prevention plan:</w:t>
      </w:r>
    </w:p>
    <w:p w14:paraId="11A8E291" w14:textId="77777777" w:rsidR="00912C0C" w:rsidRDefault="00912C0C" w:rsidP="00860393">
      <w:pPr>
        <w:pStyle w:val="BODYCOPYBULLETPOINTS"/>
      </w:pPr>
      <w:r>
        <w:t xml:space="preserve">procedures and criteria for the identification of trees that are likely to fall onto, or come into contact with, an electric line [hazard trees], and </w:t>
      </w:r>
    </w:p>
    <w:p w14:paraId="17089917" w14:textId="77777777" w:rsidR="00912C0C" w:rsidRDefault="00912C0C" w:rsidP="00860393">
      <w:pPr>
        <w:pStyle w:val="BODYCOPYBULLETPOINTS"/>
      </w:pPr>
      <w:r>
        <w:t>procedures for the notification of responsible persons of trees that are hazard trees in relation to electric lines for which they are responsible.</w:t>
      </w:r>
    </w:p>
    <w:p w14:paraId="3FE5B49D" w14:textId="77777777" w:rsidR="00912C0C" w:rsidRDefault="00912C0C" w:rsidP="00860393">
      <w:pPr>
        <w:pStyle w:val="BODYCOPY"/>
      </w:pPr>
      <w:r>
        <w:t>Each ‘responsible person’ should have an internal procedure regarding the steps that will be taken following notification of a potentially hazardous tree.</w:t>
      </w:r>
    </w:p>
    <w:p w14:paraId="6A4EB9C8" w14:textId="77777777" w:rsidR="00912C0C" w:rsidRDefault="00912C0C" w:rsidP="00860393">
      <w:pPr>
        <w:pStyle w:val="BODYCOPY"/>
      </w:pPr>
      <w:r>
        <w:t xml:space="preserve">The </w:t>
      </w:r>
      <w:r w:rsidRPr="00F86885">
        <w:rPr>
          <w:i/>
        </w:rPr>
        <w:t>Electricity Safety (Electric Line Clearance) Regulations</w:t>
      </w:r>
      <w:r>
        <w:t xml:space="preserve"> 2010 further provide that a responsible person may cut or remove a suspected hazard tree “provided that the tree has been assessed by a suitably qualified arborist; and that assessment confirms the likelihood of contact with an electric line having regard to foreseeable local conditions.”</w:t>
      </w:r>
    </w:p>
    <w:p w14:paraId="693A2A2F" w14:textId="77777777" w:rsidR="00912C0C" w:rsidRPr="00860393" w:rsidRDefault="00912C0C" w:rsidP="00860393">
      <w:pPr>
        <w:pStyle w:val="BODYCOPY"/>
        <w:rPr>
          <w:u w:val="single"/>
        </w:rPr>
      </w:pPr>
      <w:r w:rsidRPr="00614D64">
        <w:t xml:space="preserve">Further information can be found in the MAV </w:t>
      </w:r>
      <w:r w:rsidRPr="00F72847">
        <w:rPr>
          <w:i/>
        </w:rPr>
        <w:t>Hazard Trees Identification and Notification Procedures</w:t>
      </w:r>
      <w:r w:rsidRPr="00614D64">
        <w:t xml:space="preserve"> document</w:t>
      </w:r>
      <w:r>
        <w:t xml:space="preserve"> available at </w:t>
      </w:r>
      <w:hyperlink r:id="rId25" w:history="1">
        <w:r w:rsidRPr="00860393">
          <w:rPr>
            <w:i/>
            <w:u w:val="single"/>
          </w:rPr>
          <w:t>http://www.mav.asn.au/policy-services/emergency-management/Documents/Hazard%20trees%20identification%20and%20notification%20procedures.doc</w:t>
        </w:r>
      </w:hyperlink>
    </w:p>
    <w:p w14:paraId="777148ED" w14:textId="61313A4A" w:rsidR="00912C0C" w:rsidRPr="008606E3" w:rsidRDefault="00912C0C" w:rsidP="004B69FD">
      <w:pPr>
        <w:pStyle w:val="Heading1"/>
        <w:rPr>
          <w:b w:val="0"/>
          <w:color w:val="808080"/>
          <w:sz w:val="56"/>
          <w:szCs w:val="56"/>
        </w:rPr>
      </w:pPr>
      <w:r>
        <w:rPr>
          <w:color w:val="000000"/>
        </w:rPr>
        <w:br w:type="page"/>
      </w:r>
      <w:bookmarkStart w:id="27" w:name="_Toc417917243"/>
      <w:bookmarkStart w:id="28" w:name="_Toc327954125"/>
      <w:r w:rsidR="0095526A" w:rsidRPr="008606E3">
        <w:rPr>
          <w:b w:val="0"/>
          <w:color w:val="808080"/>
          <w:sz w:val="56"/>
          <w:szCs w:val="56"/>
        </w:rPr>
        <w:t>SECTION 2</w:t>
      </w:r>
      <w:bookmarkEnd w:id="27"/>
    </w:p>
    <w:p w14:paraId="5007B5F7" w14:textId="31E1EE98" w:rsidR="00912C0C" w:rsidRPr="008606E3" w:rsidRDefault="0095526A" w:rsidP="004B69FD">
      <w:pPr>
        <w:pStyle w:val="Heading1"/>
        <w:rPr>
          <w:b w:val="0"/>
          <w:color w:val="808080"/>
          <w:sz w:val="44"/>
          <w:szCs w:val="44"/>
        </w:rPr>
      </w:pPr>
      <w:bookmarkStart w:id="29" w:name="_Toc417917244"/>
      <w:r w:rsidRPr="008606E3">
        <w:rPr>
          <w:b w:val="0"/>
          <w:color w:val="808080"/>
          <w:sz w:val="44"/>
          <w:szCs w:val="44"/>
        </w:rPr>
        <w:t>PLANNING, STRUCTURES AND ROLES</w:t>
      </w:r>
      <w:bookmarkEnd w:id="28"/>
      <w:bookmarkEnd w:id="29"/>
    </w:p>
    <w:p w14:paraId="52DCA6F6" w14:textId="77777777" w:rsidR="00912C0C" w:rsidRDefault="00912C0C" w:rsidP="00336D29"/>
    <w:p w14:paraId="75FE0A39" w14:textId="3AA9C0CD" w:rsidR="00912C0C" w:rsidRDefault="00912C0C" w:rsidP="00860393">
      <w:pPr>
        <w:pStyle w:val="BODYCOPYLARGER"/>
      </w:pPr>
      <w:r>
        <w:t xml:space="preserve">This section of the handbook is divided into three sections: Planning, Structures and Roles. It outlines the planning process that underpins successful emergency management. Councils’ emergency management planning should be linked to council business continuity planning. This section also includes an outline of some of the resources that are available to councils. </w:t>
      </w:r>
    </w:p>
    <w:p w14:paraId="2DDB2B43" w14:textId="3145DE18" w:rsidR="00912C0C" w:rsidRDefault="00912C0C" w:rsidP="00860393">
      <w:pPr>
        <w:pStyle w:val="BODYCOPYLARGER"/>
      </w:pPr>
      <w:r>
        <w:t xml:space="preserve">Included in this section are resources for MEMPCs to assist in the maintenance and enhancement of a MEMP. A suggested process and framework for this activity, along with details of MEMP audits are also included. </w:t>
      </w:r>
      <w:r w:rsidR="00543B2D">
        <w:t>More</w:t>
      </w:r>
      <w:r>
        <w:t xml:space="preserve"> detailed information can be found in the EMMV.</w:t>
      </w:r>
    </w:p>
    <w:p w14:paraId="4C177B3C" w14:textId="77777777" w:rsidR="00912C0C" w:rsidRDefault="00912C0C" w:rsidP="00860393">
      <w:pPr>
        <w:pStyle w:val="BODYCOPYLARGER"/>
      </w:pPr>
      <w:r>
        <w:t xml:space="preserve">An overview of resourcing support, such as the Inter-Council Resource Sharing Protocol and options </w:t>
      </w:r>
      <w:r>
        <w:br/>
        <w:t xml:space="preserve">for potential reimbursement of councils for some costs associated with emergency management are </w:t>
      </w:r>
      <w:r>
        <w:br/>
        <w:t xml:space="preserve">also provided. </w:t>
      </w:r>
    </w:p>
    <w:p w14:paraId="3BDF9B18" w14:textId="77777777" w:rsidR="00912C0C" w:rsidRDefault="00912C0C" w:rsidP="00860393">
      <w:pPr>
        <w:pStyle w:val="BODYCOPYLARGER"/>
      </w:pPr>
      <w:r>
        <w:t xml:space="preserve">Role statements for key emergency management personnel are covered, along with information about incident management structures, and insurance and indemnity. </w:t>
      </w:r>
    </w:p>
    <w:p w14:paraId="0C4DA996" w14:textId="77777777" w:rsidR="00912C0C" w:rsidRDefault="00912C0C" w:rsidP="00336D29"/>
    <w:p w14:paraId="1A6F8602" w14:textId="58FC8D27" w:rsidR="00912C0C" w:rsidRDefault="00912C0C" w:rsidP="004B69FD">
      <w:pPr>
        <w:pStyle w:val="Heading2"/>
        <w:rPr>
          <w:b w:val="0"/>
          <w:color w:val="002060"/>
          <w:sz w:val="26"/>
        </w:rPr>
      </w:pPr>
      <w:r>
        <w:br w:type="page"/>
      </w:r>
      <w:bookmarkStart w:id="30" w:name="_Toc417917245"/>
      <w:r w:rsidR="005B05CA">
        <w:rPr>
          <w:b w:val="0"/>
          <w:noProof/>
          <w:color w:val="002060"/>
          <w:sz w:val="26"/>
        </w:rPr>
        <w:drawing>
          <wp:anchor distT="0" distB="0" distL="114300" distR="114300" simplePos="0" relativeHeight="251659264" behindDoc="0" locked="0" layoutInCell="1" allowOverlap="1" wp14:anchorId="12D06DF0" wp14:editId="134BAB6F">
            <wp:simplePos x="0" y="0"/>
            <wp:positionH relativeFrom="column">
              <wp:posOffset>914400</wp:posOffset>
            </wp:positionH>
            <wp:positionV relativeFrom="paragraph">
              <wp:posOffset>575945</wp:posOffset>
            </wp:positionV>
            <wp:extent cx="4004310" cy="3946525"/>
            <wp:effectExtent l="0" t="0" r="0" b="0"/>
            <wp:wrapTopAndBottom/>
            <wp:docPr id="5" name="Picture 2359" descr="Extract from Emergency Management Manual Victoria. See the publication at http://fire-com-live-wp.s3.amazonaws.com/wp-content/uploads/Part-6-EMM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descr="Extract from Emergency Management Manual Victoria. See the publication at http://fire-com-live-wp.s3.amazonaws.com/wp-content/uploads/Part-6-EMMV.pd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4310" cy="3946525"/>
                    </a:xfrm>
                    <a:prstGeom prst="rect">
                      <a:avLst/>
                    </a:prstGeom>
                    <a:noFill/>
                  </pic:spPr>
                </pic:pic>
              </a:graphicData>
            </a:graphic>
            <wp14:sizeRelH relativeFrom="page">
              <wp14:pctWidth>0</wp14:pctWidth>
            </wp14:sizeRelH>
            <wp14:sizeRelV relativeFrom="page">
              <wp14:pctHeight>0</wp14:pctHeight>
            </wp14:sizeRelV>
          </wp:anchor>
        </w:drawing>
      </w:r>
      <w:r w:rsidRPr="004B69FD">
        <w:rPr>
          <w:b w:val="0"/>
          <w:color w:val="002060"/>
          <w:sz w:val="26"/>
        </w:rPr>
        <w:t>2.1</w:t>
      </w:r>
      <w:r w:rsidRPr="004B69FD">
        <w:rPr>
          <w:b w:val="0"/>
          <w:color w:val="002060"/>
          <w:sz w:val="26"/>
        </w:rPr>
        <w:tab/>
        <w:t>Emergency Management Planning</w:t>
      </w:r>
      <w:bookmarkEnd w:id="30"/>
      <w:r w:rsidRPr="004B69FD">
        <w:rPr>
          <w:b w:val="0"/>
          <w:color w:val="002060"/>
          <w:sz w:val="26"/>
        </w:rPr>
        <w:t xml:space="preserve"> </w:t>
      </w:r>
    </w:p>
    <w:p w14:paraId="508BF163" w14:textId="77777777" w:rsidR="00A5568E" w:rsidRPr="00A5568E" w:rsidRDefault="00A5568E" w:rsidP="004B69FD"/>
    <w:p w14:paraId="4374BC24" w14:textId="77777777" w:rsidR="00912C0C" w:rsidRDefault="00912C0C" w:rsidP="00860393">
      <w:pPr>
        <w:pStyle w:val="bodycopypiccaption"/>
        <w:rPr>
          <w:sz w:val="20"/>
          <w:szCs w:val="20"/>
        </w:rPr>
      </w:pPr>
      <w:r w:rsidRPr="00220D88">
        <w:rPr>
          <w:sz w:val="20"/>
          <w:szCs w:val="20"/>
        </w:rPr>
        <w:t>Source: The emergency management planning process (EMMV Part 6)</w:t>
      </w:r>
    </w:p>
    <w:p w14:paraId="70627A81" w14:textId="77777777" w:rsidR="00912C0C" w:rsidRPr="00220D88" w:rsidRDefault="00912C0C" w:rsidP="00860393">
      <w:pPr>
        <w:pStyle w:val="bodycopypiccaption"/>
        <w:rPr>
          <w:sz w:val="20"/>
          <w:szCs w:val="20"/>
        </w:rPr>
      </w:pPr>
    </w:p>
    <w:p w14:paraId="0D02A75E" w14:textId="77777777" w:rsidR="00912C0C" w:rsidRPr="00D6722A" w:rsidRDefault="00912C0C" w:rsidP="00860393">
      <w:pPr>
        <w:pStyle w:val="BODYCOPY"/>
      </w:pPr>
      <w:r w:rsidRPr="00D6722A">
        <w:t xml:space="preserve">Councils have </w:t>
      </w:r>
      <w:r>
        <w:t xml:space="preserve">taken </w:t>
      </w:r>
      <w:r w:rsidRPr="00D6722A">
        <w:t>varying</w:t>
      </w:r>
      <w:r>
        <w:t xml:space="preserve"> structural</w:t>
      </w:r>
      <w:r w:rsidRPr="00D6722A">
        <w:t xml:space="preserve"> approaches to emergency management, depending on the nee</w:t>
      </w:r>
      <w:r>
        <w:t>ds and risk profiles of their communities. Typically</w:t>
      </w:r>
      <w:r w:rsidRPr="00D6722A">
        <w:t xml:space="preserve"> emergency management operates across th</w:t>
      </w:r>
      <w:r>
        <w:t>e council organisation. Ideally</w:t>
      </w:r>
      <w:r w:rsidRPr="00D6722A">
        <w:t xml:space="preserve"> it influences and gains support from management and staff, who will </w:t>
      </w:r>
      <w:r>
        <w:t xml:space="preserve">often </w:t>
      </w:r>
      <w:r w:rsidRPr="00D6722A">
        <w:t xml:space="preserve">have disparate skills </w:t>
      </w:r>
      <w:r>
        <w:t>and varying</w:t>
      </w:r>
      <w:r w:rsidRPr="00D6722A">
        <w:t xml:space="preserve"> </w:t>
      </w:r>
      <w:r>
        <w:t xml:space="preserve">knowledge of </w:t>
      </w:r>
      <w:r w:rsidRPr="00D6722A">
        <w:t xml:space="preserve">emergency management. </w:t>
      </w:r>
    </w:p>
    <w:p w14:paraId="39DB8868" w14:textId="120B4AF9" w:rsidR="00912C0C" w:rsidRDefault="00912C0C" w:rsidP="0015216D">
      <w:r w:rsidRPr="00BC203A">
        <w:t>Councils have a role in facilitating municipal</w:t>
      </w:r>
      <w:r>
        <w:t>ity-</w:t>
      </w:r>
      <w:r w:rsidRPr="00BC203A">
        <w:t>wide plannin</w:t>
      </w:r>
      <w:r>
        <w:t>g. This role includes working with response and recovery agencies in the development and maintenance of MEMPs either collaboratively or as an individual council.</w:t>
      </w:r>
      <w:r>
        <w:br w:type="page"/>
      </w:r>
    </w:p>
    <w:p w14:paraId="360CCDA8" w14:textId="77777777" w:rsidR="00912C0C" w:rsidRPr="004B69FD" w:rsidRDefault="00912C0C" w:rsidP="004B69FD">
      <w:pPr>
        <w:pStyle w:val="Heading2"/>
        <w:rPr>
          <w:b w:val="0"/>
          <w:color w:val="002060"/>
          <w:sz w:val="26"/>
        </w:rPr>
      </w:pPr>
      <w:bookmarkStart w:id="31" w:name="_Toc417917246"/>
      <w:r w:rsidRPr="004B69FD">
        <w:rPr>
          <w:b w:val="0"/>
          <w:color w:val="002060"/>
          <w:sz w:val="26"/>
        </w:rPr>
        <w:t>2.1.2</w:t>
      </w:r>
      <w:r w:rsidRPr="004B69FD">
        <w:rPr>
          <w:b w:val="0"/>
          <w:color w:val="002060"/>
          <w:sz w:val="26"/>
        </w:rPr>
        <w:tab/>
        <w:t>Business Continuity Planning</w:t>
      </w:r>
      <w:bookmarkEnd w:id="31"/>
      <w:r w:rsidRPr="004B69FD">
        <w:rPr>
          <w:b w:val="0"/>
          <w:color w:val="002060"/>
          <w:sz w:val="26"/>
        </w:rPr>
        <w:t xml:space="preserve"> </w:t>
      </w:r>
    </w:p>
    <w:p w14:paraId="243A71A3" w14:textId="77777777" w:rsidR="00912C0C" w:rsidRPr="004E6E8D" w:rsidRDefault="00912C0C" w:rsidP="00334484">
      <w:pPr>
        <w:pStyle w:val="BODYCOPY"/>
      </w:pPr>
      <w:r>
        <w:t>I</w:t>
      </w:r>
      <w:r w:rsidRPr="004E6E8D">
        <w:t>t is prudent and a good</w:t>
      </w:r>
      <w:r>
        <w:t xml:space="preserve"> governance practice for councils to link</w:t>
      </w:r>
      <w:r w:rsidRPr="004E6E8D">
        <w:t xml:space="preserve"> municipal emergency management planning </w:t>
      </w:r>
      <w:r>
        <w:t>to</w:t>
      </w:r>
      <w:r w:rsidRPr="004E6E8D">
        <w:t xml:space="preserve"> business continuity </w:t>
      </w:r>
      <w:r>
        <w:t>planning (BCP). This</w:t>
      </w:r>
      <w:r w:rsidRPr="004E6E8D">
        <w:t xml:space="preserve"> is a structured planning process that aims to minimise disruption to the provision of critical council services</w:t>
      </w:r>
      <w:r>
        <w:t xml:space="preserve"> </w:t>
      </w:r>
      <w:r w:rsidRPr="004E6E8D">
        <w:t>in the event of business disruption or disasters.</w:t>
      </w:r>
    </w:p>
    <w:p w14:paraId="71263841" w14:textId="77777777" w:rsidR="00912C0C" w:rsidRPr="004E6E8D" w:rsidRDefault="00912C0C" w:rsidP="00334484">
      <w:pPr>
        <w:pStyle w:val="BODYCOPY"/>
      </w:pPr>
      <w:r w:rsidRPr="004E6E8D">
        <w:t>Emergency management needs to be supported as a critical service during emergencies, along with other identified critical council</w:t>
      </w:r>
      <w:r>
        <w:t xml:space="preserve"> services.  N</w:t>
      </w:r>
      <w:r w:rsidRPr="004E6E8D">
        <w:t>ot all council services will be available</w:t>
      </w:r>
      <w:r>
        <w:t xml:space="preserve"> during an emergency</w:t>
      </w:r>
      <w:r w:rsidRPr="004E6E8D">
        <w:t xml:space="preserve"> but </w:t>
      </w:r>
      <w:r>
        <w:t xml:space="preserve">forward </w:t>
      </w:r>
      <w:r w:rsidRPr="004E6E8D">
        <w:t xml:space="preserve">planning will help take some of the guesswork out of what services can be provided, depending on the circumstances. Where possible, effective business continuity planning includes </w:t>
      </w:r>
      <w:r>
        <w:t xml:space="preserve">temporarily </w:t>
      </w:r>
      <w:r w:rsidRPr="004E6E8D">
        <w:t>diverting available resources from other non-critical council services to support critical services.</w:t>
      </w:r>
    </w:p>
    <w:p w14:paraId="6248FEBC" w14:textId="77777777" w:rsidR="00912C0C" w:rsidRDefault="00912C0C" w:rsidP="00334484">
      <w:pPr>
        <w:pStyle w:val="BODYCOPY"/>
      </w:pPr>
      <w:r w:rsidRPr="004E6E8D">
        <w:t xml:space="preserve">During and after an emergency event, it is vital that the council maintains its critical business </w:t>
      </w:r>
      <w:r>
        <w:br/>
      </w:r>
      <w:r w:rsidRPr="004E6E8D">
        <w:t>operations in accordance with its BCP. The CEO should oversee the execution of the BCP, and work with senior executives</w:t>
      </w:r>
      <w:r>
        <w:t>,</w:t>
      </w:r>
      <w:r w:rsidRPr="004E6E8D">
        <w:t xml:space="preserve"> managers </w:t>
      </w:r>
      <w:r>
        <w:t xml:space="preserve">and officers </w:t>
      </w:r>
      <w:r w:rsidRPr="004E6E8D">
        <w:t xml:space="preserve">to ensure that council’s vital services continue to be delivered to the local community. </w:t>
      </w:r>
    </w:p>
    <w:p w14:paraId="25616C82" w14:textId="20132A93" w:rsidR="00912C0C" w:rsidRDefault="00912C0C" w:rsidP="00334484">
      <w:pPr>
        <w:pStyle w:val="BODYCOPY"/>
      </w:pPr>
      <w:r>
        <w:t>BCP also applies to Code Red or Extreme Fire Danger Rating (FDR) days where councils, council staff, or service providers may need to implement Council  or personal bushfire plans. This may impact council operations depending on:</w:t>
      </w:r>
    </w:p>
    <w:p w14:paraId="258C7485" w14:textId="77777777" w:rsidR="00912C0C" w:rsidRDefault="00912C0C" w:rsidP="00220D88">
      <w:pPr>
        <w:pStyle w:val="BODYCOPY"/>
        <w:numPr>
          <w:ilvl w:val="0"/>
          <w:numId w:val="13"/>
        </w:numPr>
      </w:pPr>
      <w:r>
        <w:t xml:space="preserve">the number of staff available to perform council duties, </w:t>
      </w:r>
    </w:p>
    <w:p w14:paraId="185EDC20" w14:textId="77777777" w:rsidR="00912C0C" w:rsidRDefault="00912C0C" w:rsidP="00220D88">
      <w:pPr>
        <w:pStyle w:val="BODYCOPY"/>
        <w:numPr>
          <w:ilvl w:val="0"/>
          <w:numId w:val="13"/>
        </w:numPr>
      </w:pPr>
      <w:r>
        <w:t>OH&amp;S considerations, and</w:t>
      </w:r>
    </w:p>
    <w:p w14:paraId="0A2F67E2" w14:textId="77777777" w:rsidR="00912C0C" w:rsidRDefault="00912C0C" w:rsidP="00220D88">
      <w:pPr>
        <w:pStyle w:val="BODYCOPY"/>
        <w:numPr>
          <w:ilvl w:val="0"/>
          <w:numId w:val="13"/>
        </w:numPr>
      </w:pPr>
      <w:r>
        <w:t>activities that the council decides might unintentionally start a bushfire.</w:t>
      </w:r>
    </w:p>
    <w:p w14:paraId="57B0FBAD" w14:textId="1A5512FC" w:rsidR="00912C0C" w:rsidRPr="004E6E8D" w:rsidRDefault="00912C0C" w:rsidP="00C937C5">
      <w:pPr>
        <w:pStyle w:val="BODYCOPY"/>
      </w:pPr>
      <w:r>
        <w:t>Councils should endeavour to inform their clients and communities of the potential impact Code Red or Extreme FDR days will have on council operations.</w:t>
      </w:r>
    </w:p>
    <w:p w14:paraId="3BB40CFD" w14:textId="4CC60F42" w:rsidR="00912C0C" w:rsidRPr="002112DF" w:rsidRDefault="00912C0C" w:rsidP="00334484">
      <w:pPr>
        <w:pStyle w:val="BODYCOPY"/>
      </w:pPr>
      <w:r>
        <w:t>It is important that emergency management staff are aware that in most cases, typical work tasks and responsibilities still need to be undertaken even though an emergency or incident is occurring. Backfilling may be required, depending on circumstances and the ongoing obligations of emergency management staff. Council BCP should consider human and plant resourcing of emergency management activities.</w:t>
      </w:r>
    </w:p>
    <w:p w14:paraId="5A67F719" w14:textId="77777777" w:rsidR="00912C0C" w:rsidRDefault="00912C0C" w:rsidP="005B2581">
      <w:pPr>
        <w:pStyle w:val="111"/>
      </w:pPr>
    </w:p>
    <w:p w14:paraId="6D3EF0D8" w14:textId="77777777" w:rsidR="00912C0C" w:rsidRDefault="00912C0C" w:rsidP="005B2581">
      <w:pPr>
        <w:pStyle w:val="111"/>
      </w:pPr>
    </w:p>
    <w:p w14:paraId="22AA7679" w14:textId="77777777" w:rsidR="00912C0C" w:rsidRDefault="00912C0C" w:rsidP="005B2581">
      <w:pPr>
        <w:pStyle w:val="111"/>
        <w:sectPr w:rsidR="00912C0C">
          <w:pgSz w:w="11906" w:h="16838"/>
          <w:pgMar w:top="1134" w:right="1134" w:bottom="1134" w:left="1134" w:header="709" w:footer="709" w:gutter="0"/>
          <w:cols w:space="708"/>
          <w:titlePg/>
          <w:docGrid w:linePitch="360"/>
        </w:sectPr>
      </w:pPr>
    </w:p>
    <w:p w14:paraId="008FB7EF" w14:textId="77777777" w:rsidR="00912C0C" w:rsidRPr="004B69FD" w:rsidRDefault="00912C0C" w:rsidP="004B69FD">
      <w:pPr>
        <w:pStyle w:val="Heading2"/>
        <w:rPr>
          <w:b w:val="0"/>
          <w:color w:val="002060"/>
          <w:sz w:val="26"/>
        </w:rPr>
      </w:pPr>
      <w:bookmarkStart w:id="32" w:name="_Toc417917247"/>
      <w:r w:rsidRPr="004B69FD">
        <w:rPr>
          <w:b w:val="0"/>
          <w:color w:val="002060"/>
          <w:sz w:val="26"/>
        </w:rPr>
        <w:t>2.1.4</w:t>
      </w:r>
      <w:r w:rsidRPr="004B69FD">
        <w:rPr>
          <w:b w:val="0"/>
          <w:color w:val="002060"/>
          <w:sz w:val="26"/>
        </w:rPr>
        <w:tab/>
        <w:t>The Municipal Emergency Management Plan (MEMP)</w:t>
      </w:r>
      <w:bookmarkEnd w:id="32"/>
    </w:p>
    <w:p w14:paraId="248FF33D" w14:textId="77777777" w:rsidR="00912C0C" w:rsidRPr="00AD4634" w:rsidRDefault="00912C0C" w:rsidP="006272C5">
      <w:pPr>
        <w:pStyle w:val="BODYCOPY"/>
        <w:spacing w:after="120"/>
      </w:pPr>
      <w:r>
        <w:t xml:space="preserve">The MEMP is a multi-agency plan for the municipal district. It is not only a council plan. </w:t>
      </w:r>
      <w:r w:rsidRPr="006F149F">
        <w:t xml:space="preserve">The </w:t>
      </w:r>
      <w:r>
        <w:t xml:space="preserve">result of the emergency planning process should be a coherent MEMP that is known and understood by all agencies, MEMPC members, </w:t>
      </w:r>
      <w:r w:rsidRPr="00AD4634">
        <w:t xml:space="preserve">senior council officers and all staff who have emergency management responsibilities. </w:t>
      </w:r>
    </w:p>
    <w:p w14:paraId="684A7E1C" w14:textId="13674500" w:rsidR="0095526A" w:rsidRDefault="00912C0C" w:rsidP="005134B8">
      <w:pPr>
        <w:pStyle w:val="bodycopypiccaption"/>
        <w:spacing w:after="0"/>
        <w:rPr>
          <w:i w:val="0"/>
        </w:rPr>
      </w:pPr>
      <w:r w:rsidRPr="009909AD">
        <w:rPr>
          <w:i w:val="0"/>
        </w:rPr>
        <w:t xml:space="preserve">The guidelines in </w:t>
      </w:r>
      <w:r w:rsidRPr="00D65CA7">
        <w:rPr>
          <w:i w:val="0"/>
        </w:rPr>
        <w:t>part 6 of the EMMV</w:t>
      </w:r>
      <w:r w:rsidRPr="00DB3150">
        <w:rPr>
          <w:i w:val="0"/>
        </w:rPr>
        <w:t xml:space="preserve"> detail the process for developing the MEMP.</w:t>
      </w:r>
      <w:r w:rsidRPr="005025E4">
        <w:rPr>
          <w:i w:val="0"/>
        </w:rPr>
        <w:t xml:space="preserve"> </w:t>
      </w:r>
      <w:r w:rsidRPr="00A46837">
        <w:rPr>
          <w:i w:val="0"/>
        </w:rPr>
        <w:t>T</w:t>
      </w:r>
      <w:r w:rsidRPr="00F41BAB">
        <w:rPr>
          <w:i w:val="0"/>
        </w:rPr>
        <w:t>he MEMPC must seek endorsement from all agencies and organisations with roles and resp</w:t>
      </w:r>
      <w:r w:rsidRPr="00946395">
        <w:rPr>
          <w:i w:val="0"/>
        </w:rPr>
        <w:t xml:space="preserve">onsibilities listed in the MEMP before presenting the plan to the council. </w:t>
      </w:r>
      <w:r w:rsidRPr="0099519E">
        <w:rPr>
          <w:i w:val="0"/>
        </w:rPr>
        <w:t>T</w:t>
      </w:r>
      <w:r w:rsidRPr="00557A3F">
        <w:rPr>
          <w:i w:val="0"/>
        </w:rPr>
        <w:t>he plan needs to be revised and amended as appropriate. Triggers for this will include such things as changing condit</w:t>
      </w:r>
      <w:r w:rsidRPr="005F5D2E">
        <w:rPr>
          <w:i w:val="0"/>
        </w:rPr>
        <w:t>ions within the</w:t>
      </w:r>
      <w:r>
        <w:t xml:space="preserve"> </w:t>
      </w:r>
      <w:r w:rsidRPr="00D65CA7">
        <w:rPr>
          <w:i w:val="0"/>
        </w:rPr>
        <w:t>m</w:t>
      </w:r>
      <w:r w:rsidRPr="00DB3150">
        <w:rPr>
          <w:i w:val="0"/>
        </w:rPr>
        <w:t>unicipality or lessons from an incident or emergency, either within the municipality or beyond.</w:t>
      </w:r>
    </w:p>
    <w:p w14:paraId="41733378" w14:textId="0CD4D995" w:rsidR="00912C0C" w:rsidRDefault="00912C0C" w:rsidP="005134B8">
      <w:pPr>
        <w:pStyle w:val="bodycopypiccaption"/>
        <w:spacing w:after="0"/>
        <w:rPr>
          <w:i w:val="0"/>
        </w:rPr>
      </w:pPr>
      <w:r w:rsidRPr="005025E4">
        <w:rPr>
          <w:i w:val="0"/>
        </w:rPr>
        <w:t xml:space="preserve"> </w:t>
      </w:r>
    </w:p>
    <w:p w14:paraId="5CABE1B3" w14:textId="577C43FB" w:rsidR="0095526A" w:rsidRDefault="0095526A" w:rsidP="00504F2C">
      <w:pPr>
        <w:pStyle w:val="BODYCOPY"/>
      </w:pPr>
      <w:r>
        <w:t xml:space="preserve">The diagram below explains the municipal emergency management planning process and the usual content of a MEMP and linked documents, including sub-plans. </w:t>
      </w:r>
    </w:p>
    <w:p w14:paraId="7B8A4C6F" w14:textId="2C9BFBE3" w:rsidR="00912C0C" w:rsidRDefault="009B7935" w:rsidP="005134B8">
      <w:pPr>
        <w:pStyle w:val="bodycopypiccaption"/>
        <w:spacing w:after="0"/>
        <w:jc w:val="center"/>
        <w:rPr>
          <w:i w:val="0"/>
        </w:rPr>
      </w:pPr>
      <w:r>
        <w:object w:dxaOrig="11632" w:dyaOrig="16402" w14:anchorId="308D2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xtract from Emergency Management Manual Victoria. See the publication at http://fire-com-live-wp.s3.amazonaws.com/wp-content/uploads/Part-6-EMMV.pdf" style="width:381.75pt;height:510pt" o:ole="" filled="t">
            <v:imagedata r:id="rId27" o:title="" croptop="3165f" cropbottom="671f" cropleft="1589f" cropright="1589f"/>
          </v:shape>
          <o:OLEObject Type="Embed" ProgID="Visio.Drawing.6" ShapeID="_x0000_i1029" DrawAspect="Content" ObjectID="_1491977973" r:id="rId28"/>
        </w:object>
      </w:r>
    </w:p>
    <w:p w14:paraId="03A32BA6" w14:textId="77777777" w:rsidR="00912C0C" w:rsidRDefault="00912C0C" w:rsidP="005134B8">
      <w:pPr>
        <w:pStyle w:val="BODYCOPY"/>
        <w:spacing w:after="0"/>
      </w:pPr>
      <w:r>
        <w:rPr>
          <w:i/>
          <w:sz w:val="20"/>
          <w:szCs w:val="20"/>
        </w:rPr>
        <w:t xml:space="preserve">Source: </w:t>
      </w:r>
      <w:r w:rsidRPr="00220D88">
        <w:rPr>
          <w:sz w:val="20"/>
          <w:szCs w:val="20"/>
        </w:rPr>
        <w:t>The Emergency Management Planning Process (EMMV, Part 6)</w:t>
      </w:r>
    </w:p>
    <w:p w14:paraId="7295F34A" w14:textId="3D12FB48" w:rsidR="00912C0C" w:rsidRDefault="005B05CA" w:rsidP="005134B8">
      <w:pPr>
        <w:pStyle w:val="BODYCOPY"/>
        <w:jc w:val="center"/>
      </w:pPr>
      <w:r>
        <w:rPr>
          <w:noProof/>
          <w:lang w:val="en-AU"/>
        </w:rPr>
        <w:drawing>
          <wp:inline distT="0" distB="0" distL="0" distR="0" wp14:anchorId="157D78B5" wp14:editId="0D9F8DE3">
            <wp:extent cx="6038850" cy="4057650"/>
            <wp:effectExtent l="0" t="0" r="0" b="0"/>
            <wp:docPr id="6" name="Picture 6" descr="Extract from Emergency Management Manual Victoria. See the publication at http://fire-com-live-wp.s3.amazonaws.com/wp-content/uploads/Part-6-EMM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ract from Emergency Management Manual Victoria. See the publication at http://fire-com-live-wp.s3.amazonaws.com/wp-content/uploads/Part-6-EMMV.pdf"/>
                    <pic:cNvPicPr>
                      <a:picLocks noChangeAspect="1" noChangeArrowheads="1"/>
                    </pic:cNvPicPr>
                  </pic:nvPicPr>
                  <pic:blipFill>
                    <a:blip r:embed="rId29">
                      <a:extLst>
                        <a:ext uri="{28A0092B-C50C-407E-A947-70E740481C1C}">
                          <a14:useLocalDpi xmlns:a14="http://schemas.microsoft.com/office/drawing/2010/main" val="0"/>
                        </a:ext>
                      </a:extLst>
                    </a:blip>
                    <a:srcRect l="18871" t="26302" r="18871" b="18411"/>
                    <a:stretch>
                      <a:fillRect/>
                    </a:stretch>
                  </pic:blipFill>
                  <pic:spPr bwMode="auto">
                    <a:xfrm>
                      <a:off x="0" y="0"/>
                      <a:ext cx="6038850" cy="4057650"/>
                    </a:xfrm>
                    <a:prstGeom prst="rect">
                      <a:avLst/>
                    </a:prstGeom>
                    <a:noFill/>
                    <a:ln>
                      <a:noFill/>
                    </a:ln>
                  </pic:spPr>
                </pic:pic>
              </a:graphicData>
            </a:graphic>
          </wp:inline>
        </w:drawing>
      </w:r>
    </w:p>
    <w:p w14:paraId="7DA36307" w14:textId="77777777" w:rsidR="00912C0C" w:rsidRPr="00220D88" w:rsidRDefault="00912C0C" w:rsidP="00334484">
      <w:pPr>
        <w:pStyle w:val="bodycopypiccaption"/>
        <w:rPr>
          <w:sz w:val="20"/>
          <w:szCs w:val="20"/>
        </w:rPr>
      </w:pPr>
      <w:r>
        <w:rPr>
          <w:sz w:val="20"/>
          <w:szCs w:val="20"/>
        </w:rPr>
        <w:t>Source: M</w:t>
      </w:r>
      <w:r w:rsidRPr="00220D88">
        <w:rPr>
          <w:sz w:val="20"/>
          <w:szCs w:val="20"/>
        </w:rPr>
        <w:t xml:space="preserve">unicipal Emergency Management Plans and Guidelines (EMMV, Part 6) </w:t>
      </w:r>
    </w:p>
    <w:p w14:paraId="001AFB35" w14:textId="77777777" w:rsidR="00912C0C" w:rsidRDefault="00912C0C" w:rsidP="000045D6">
      <w:pPr>
        <w:pStyle w:val="111"/>
      </w:pPr>
    </w:p>
    <w:p w14:paraId="2623D6E1" w14:textId="77777777" w:rsidR="00912C0C" w:rsidRPr="004B69FD" w:rsidRDefault="00912C0C" w:rsidP="004B69FD">
      <w:pPr>
        <w:pStyle w:val="Heading3"/>
        <w:rPr>
          <w:b w:val="0"/>
          <w:color w:val="002060"/>
          <w:sz w:val="26"/>
          <w:szCs w:val="26"/>
        </w:rPr>
      </w:pPr>
      <w:bookmarkStart w:id="33" w:name="_Toc415488274"/>
      <w:bookmarkStart w:id="34" w:name="_Toc417917248"/>
      <w:r w:rsidRPr="004B69FD">
        <w:rPr>
          <w:b w:val="0"/>
          <w:color w:val="002060"/>
          <w:sz w:val="26"/>
          <w:szCs w:val="26"/>
        </w:rPr>
        <w:t>2.1.6</w:t>
      </w:r>
      <w:r w:rsidRPr="004B69FD">
        <w:rPr>
          <w:b w:val="0"/>
          <w:color w:val="002060"/>
          <w:sz w:val="26"/>
          <w:szCs w:val="26"/>
        </w:rPr>
        <w:tab/>
        <w:t>MEMP Audits</w:t>
      </w:r>
      <w:bookmarkEnd w:id="33"/>
      <w:bookmarkEnd w:id="34"/>
      <w:r w:rsidRPr="004B69FD">
        <w:rPr>
          <w:b w:val="0"/>
          <w:color w:val="002060"/>
          <w:sz w:val="26"/>
          <w:szCs w:val="26"/>
        </w:rPr>
        <w:t xml:space="preserve"> </w:t>
      </w:r>
    </w:p>
    <w:p w14:paraId="47F7392D" w14:textId="77777777" w:rsidR="00912C0C" w:rsidRDefault="00912C0C" w:rsidP="00F66CD2">
      <w:pPr>
        <w:pStyle w:val="BODYCOPY"/>
      </w:pPr>
      <w:r>
        <w:t xml:space="preserve">Under s21A of the </w:t>
      </w:r>
      <w:r w:rsidRPr="00AD4634">
        <w:rPr>
          <w:i/>
        </w:rPr>
        <w:t>EM Act</w:t>
      </w:r>
      <w:r>
        <w:t xml:space="preserve"> 1986, MEMPs are subject to a regular audit process which is overseen by VicSES.  </w:t>
      </w:r>
    </w:p>
    <w:p w14:paraId="7259477D" w14:textId="77777777" w:rsidR="00912C0C" w:rsidRDefault="00912C0C" w:rsidP="00F66CD2">
      <w:pPr>
        <w:pStyle w:val="BODYCOPY"/>
      </w:pPr>
      <w:r>
        <w:t>Audits must occur at least once every three years and are overseen by the Chief Officer, Operations of VicSES. The audit determines whether the plan complies with guidelines issued by the Minister (EMMV Part 6).</w:t>
      </w:r>
    </w:p>
    <w:p w14:paraId="661885F0" w14:textId="77777777" w:rsidR="00912C0C" w:rsidRDefault="00912C0C" w:rsidP="00F66CD2">
      <w:pPr>
        <w:pStyle w:val="BODYCOPY"/>
      </w:pPr>
      <w:r>
        <w:t>During the audit the Chief Officer, Operations of VicSES must invite submissions on the municipal plan from the regional emergency response committee and the regional recovery committee.</w:t>
      </w:r>
    </w:p>
    <w:p w14:paraId="55D727DF" w14:textId="77777777" w:rsidR="00912C0C" w:rsidRDefault="00912C0C" w:rsidP="00F66CD2">
      <w:pPr>
        <w:pStyle w:val="BODYCOPY"/>
      </w:pPr>
      <w:r>
        <w:t xml:space="preserve">Within three months of receiving an audit request, a council must forward its written </w:t>
      </w:r>
      <w:r w:rsidRPr="00AD4634">
        <w:t>response to Chief Officer, VicSES.</w:t>
      </w:r>
    </w:p>
    <w:p w14:paraId="3A216E21" w14:textId="77777777" w:rsidR="00912C0C" w:rsidRDefault="00912C0C" w:rsidP="00F66CD2">
      <w:pPr>
        <w:pStyle w:val="BODYCOPY"/>
      </w:pPr>
      <w:r>
        <w:t xml:space="preserve">Potential audit questions are contained in the EMMV. Please consult the EMMV for an up-to-date list of audit questions. Workbooks that cover the criteria for audit questions are available from the VicSES.  </w:t>
      </w:r>
    </w:p>
    <w:p w14:paraId="76FBCD8D" w14:textId="77777777" w:rsidR="00912C0C" w:rsidRPr="004B69FD" w:rsidRDefault="00912C0C" w:rsidP="004B69FD">
      <w:pPr>
        <w:pStyle w:val="Heading3"/>
        <w:rPr>
          <w:b w:val="0"/>
          <w:color w:val="002060"/>
          <w:sz w:val="26"/>
          <w:szCs w:val="26"/>
        </w:rPr>
      </w:pPr>
      <w:bookmarkStart w:id="35" w:name="_Toc415488275"/>
      <w:bookmarkStart w:id="36" w:name="_Toc417917249"/>
      <w:r w:rsidRPr="004B69FD">
        <w:rPr>
          <w:b w:val="0"/>
          <w:color w:val="002060"/>
          <w:sz w:val="26"/>
          <w:szCs w:val="26"/>
        </w:rPr>
        <w:t>2.2 Emergency Management Structures</w:t>
      </w:r>
      <w:bookmarkEnd w:id="35"/>
      <w:bookmarkEnd w:id="36"/>
    </w:p>
    <w:p w14:paraId="35098632" w14:textId="77777777" w:rsidR="00912C0C" w:rsidRPr="00F963EC" w:rsidRDefault="00912C0C" w:rsidP="00BC203A">
      <w:r>
        <w:t>2.2.1</w:t>
      </w:r>
      <w:r>
        <w:tab/>
      </w:r>
      <w:r w:rsidRPr="00F963EC">
        <w:t>Council Incident Management Structures</w:t>
      </w:r>
    </w:p>
    <w:p w14:paraId="496DFC43" w14:textId="77777777" w:rsidR="00912C0C" w:rsidRDefault="00912C0C" w:rsidP="00BC203A">
      <w:pPr>
        <w:pStyle w:val="BODYCOPY"/>
      </w:pPr>
      <w:r>
        <w:t>In the event of an emergency taking place,</w:t>
      </w:r>
      <w:r w:rsidRPr="009E02A5">
        <w:t xml:space="preserve"> </w:t>
      </w:r>
      <w:r>
        <w:t>i</w:t>
      </w:r>
      <w:r w:rsidRPr="009E02A5">
        <w:t xml:space="preserve">t is crucial that elected officials, senior council officers and emergency management personnel have a clear and shared understanding </w:t>
      </w:r>
      <w:r>
        <w:t>of their respective responsibilities</w:t>
      </w:r>
      <w:r w:rsidRPr="009E02A5">
        <w:t xml:space="preserve">. This understanding needs to be embedded in </w:t>
      </w:r>
      <w:r>
        <w:t>c</w:t>
      </w:r>
      <w:r w:rsidRPr="009E02A5">
        <w:t xml:space="preserve">ouncil policies, training, management structures and practices. At the heart of this approach is ensuring that </w:t>
      </w:r>
      <w:r>
        <w:t>council</w:t>
      </w:r>
      <w:r w:rsidRPr="009E02A5">
        <w:t>s</w:t>
      </w:r>
      <w:r>
        <w:t>’</w:t>
      </w:r>
      <w:r w:rsidRPr="009E02A5">
        <w:t xml:space="preserve"> legislative obligations are met through specific actions by the appropriate individuals.</w:t>
      </w:r>
      <w:r>
        <w:t xml:space="preserve">  </w:t>
      </w:r>
    </w:p>
    <w:p w14:paraId="1B7376DA" w14:textId="77777777" w:rsidR="00912C0C" w:rsidRDefault="00912C0C" w:rsidP="00BC203A">
      <w:pPr>
        <w:pStyle w:val="BODYCOPY"/>
      </w:pPr>
      <w:r>
        <w:t>It is important that appropriate governance arrangements are in place to ensure that emergency management personnel work within the parameters of their operating authority, including delegations from the CEO and any financial delegations. They must know the extent of their authority to act and any expenditure should comply with council limits and processes.</w:t>
      </w:r>
    </w:p>
    <w:p w14:paraId="37A33AE0" w14:textId="77777777" w:rsidR="00912C0C" w:rsidRDefault="00912C0C" w:rsidP="000045D6">
      <w:pPr>
        <w:pStyle w:val="111"/>
        <w:sectPr w:rsidR="00912C0C">
          <w:pgSz w:w="11906" w:h="16838"/>
          <w:pgMar w:top="1134" w:right="1134" w:bottom="1134" w:left="1134" w:header="709" w:footer="709" w:gutter="0"/>
          <w:cols w:space="708"/>
          <w:titlePg/>
          <w:docGrid w:linePitch="360"/>
        </w:sectPr>
      </w:pPr>
    </w:p>
    <w:p w14:paraId="0C166743" w14:textId="77777777" w:rsidR="00912C0C" w:rsidRPr="004B69FD" w:rsidRDefault="00912C0C" w:rsidP="004B69FD">
      <w:pPr>
        <w:pStyle w:val="Heading2"/>
        <w:rPr>
          <w:b w:val="0"/>
          <w:color w:val="002060"/>
        </w:rPr>
      </w:pPr>
      <w:bookmarkStart w:id="37" w:name="_Toc417917250"/>
      <w:r w:rsidRPr="004B69FD">
        <w:rPr>
          <w:b w:val="0"/>
          <w:color w:val="002060"/>
        </w:rPr>
        <w:t>2.3</w:t>
      </w:r>
      <w:r w:rsidRPr="004B69FD">
        <w:rPr>
          <w:b w:val="0"/>
          <w:color w:val="002060"/>
        </w:rPr>
        <w:tab/>
        <w:t>Role Statements: Statutory, Optional and Elected Roles</w:t>
      </w:r>
      <w:bookmarkEnd w:id="37"/>
      <w:r w:rsidRPr="004B69FD">
        <w:rPr>
          <w:b w:val="0"/>
          <w:color w:val="002060"/>
        </w:rPr>
        <w:t xml:space="preserve"> </w:t>
      </w:r>
    </w:p>
    <w:p w14:paraId="52843E8B" w14:textId="77777777" w:rsidR="00912C0C" w:rsidRDefault="00912C0C" w:rsidP="004D75F1">
      <w:pPr>
        <w:pStyle w:val="BODYCOPY"/>
      </w:pPr>
      <w:r>
        <w:t>This section describes councils’ most common emergency management roles, the attributes and skills common to each of these roles and the role of the mayor and councillors in emergency management</w:t>
      </w:r>
      <w:r w:rsidRPr="002D47A2">
        <w:t>.</w:t>
      </w:r>
      <w:r>
        <w:t xml:space="preserve"> It is possible that your council may have emergency management roles which do not appear in this section.</w:t>
      </w:r>
    </w:p>
    <w:p w14:paraId="36604618" w14:textId="77777777" w:rsidR="00912C0C" w:rsidRDefault="00912C0C" w:rsidP="004D75F1">
      <w:pPr>
        <w:pStyle w:val="BODYCOPY"/>
      </w:pPr>
      <w:r>
        <w:t>There are three key roles that each council must have under state legislation:</w:t>
      </w:r>
    </w:p>
    <w:p w14:paraId="266DDA44" w14:textId="77777777" w:rsidR="00912C0C" w:rsidRDefault="00912C0C" w:rsidP="004D75F1">
      <w:pPr>
        <w:pStyle w:val="BODYCOPYBULLETPOINTS"/>
      </w:pPr>
      <w:r>
        <w:t xml:space="preserve">the MERO, required under the </w:t>
      </w:r>
      <w:r>
        <w:rPr>
          <w:i/>
        </w:rPr>
        <w:t>EM</w:t>
      </w:r>
      <w:r w:rsidRPr="002D7B03">
        <w:rPr>
          <w:i/>
        </w:rPr>
        <w:t xml:space="preserve"> Act </w:t>
      </w:r>
      <w:r>
        <w:t xml:space="preserve">1986 </w:t>
      </w:r>
    </w:p>
    <w:p w14:paraId="5F5B2A7C" w14:textId="77777777" w:rsidR="00912C0C" w:rsidRDefault="00912C0C" w:rsidP="004D75F1">
      <w:pPr>
        <w:pStyle w:val="BODYCOPYBULLETPOINTS"/>
      </w:pPr>
      <w:r>
        <w:t xml:space="preserve">the MFPO, required under </w:t>
      </w:r>
      <w:r>
        <w:rPr>
          <w:i/>
        </w:rPr>
        <w:t>MFB</w:t>
      </w:r>
      <w:r w:rsidRPr="00BF34BB">
        <w:rPr>
          <w:i/>
        </w:rPr>
        <w:t xml:space="preserve"> Act</w:t>
      </w:r>
      <w:r>
        <w:t xml:space="preserve"> 1958 and the </w:t>
      </w:r>
      <w:r>
        <w:rPr>
          <w:i/>
        </w:rPr>
        <w:t>CFA</w:t>
      </w:r>
      <w:r w:rsidRPr="00BF34BB">
        <w:rPr>
          <w:i/>
        </w:rPr>
        <w:t xml:space="preserve"> Act</w:t>
      </w:r>
      <w:r>
        <w:t xml:space="preserve"> 1958, and</w:t>
      </w:r>
    </w:p>
    <w:p w14:paraId="4779B156" w14:textId="77777777" w:rsidR="00912C0C" w:rsidRDefault="00912C0C" w:rsidP="004D75F1">
      <w:pPr>
        <w:pStyle w:val="BODYCOPYBULLETPOINTS"/>
      </w:pPr>
      <w:r>
        <w:t xml:space="preserve">the EHO, required by the </w:t>
      </w:r>
      <w:r w:rsidRPr="00BF34BB">
        <w:rPr>
          <w:rFonts w:cs="Calibri"/>
          <w:i/>
        </w:rPr>
        <w:t>Public Health and Wellbeing Act</w:t>
      </w:r>
      <w:r>
        <w:rPr>
          <w:rFonts w:cs="Calibri"/>
        </w:rPr>
        <w:t xml:space="preserve"> 2008</w:t>
      </w:r>
    </w:p>
    <w:p w14:paraId="2295055D" w14:textId="77777777" w:rsidR="00912C0C" w:rsidRDefault="00912C0C" w:rsidP="00A712A4">
      <w:pPr>
        <w:spacing w:after="0" w:line="240" w:lineRule="auto"/>
      </w:pPr>
    </w:p>
    <w:p w14:paraId="2D6EC4ED" w14:textId="0DB40CE6" w:rsidR="00011F46" w:rsidRDefault="00011F46" w:rsidP="004D75F1">
      <w:pPr>
        <w:pStyle w:val="BODYCOPY"/>
      </w:pPr>
      <w:r>
        <w:rPr>
          <w:color w:val="auto"/>
        </w:rPr>
        <w:t>In addition, t</w:t>
      </w:r>
      <w:r>
        <w:t xml:space="preserve">he State Relief and Recovery Plan (EMMV Part 4), which is a statutory document, states that ‘each municipal council must appoint a staff member as its Municipal Recovery Manager’. </w:t>
      </w:r>
    </w:p>
    <w:p w14:paraId="49FB8173" w14:textId="56650B11" w:rsidR="00912C0C" w:rsidRDefault="00011F46" w:rsidP="004D75F1">
      <w:pPr>
        <w:pStyle w:val="BODYCOPY"/>
      </w:pPr>
      <w:r>
        <w:t>A</w:t>
      </w:r>
      <w:r w:rsidR="00912C0C">
        <w:t xml:space="preserve"> number of councils have </w:t>
      </w:r>
      <w:r>
        <w:t xml:space="preserve">also </w:t>
      </w:r>
      <w:r w:rsidR="00912C0C">
        <w:t xml:space="preserve">chosen to employ a municipal emergency manager (MEM) or emergency management coordinator (EMC). </w:t>
      </w:r>
    </w:p>
    <w:p w14:paraId="50A1E940" w14:textId="77777777" w:rsidR="00912C0C" w:rsidRDefault="00912C0C" w:rsidP="004D75F1">
      <w:pPr>
        <w:pStyle w:val="BODYCOPY"/>
      </w:pPr>
      <w:r>
        <w:t xml:space="preserve">Local circumstances will influence any other emergency management positions that councils may decide to have. Details of some of these optional roles are included in this section. For further information, see the EMMV (Part 6, Appendix 3, ‘Key Municipal Emergency Management Roles – Indicative Functions’). </w:t>
      </w:r>
    </w:p>
    <w:p w14:paraId="6E7E193C" w14:textId="3D976C66" w:rsidR="00912C0C" w:rsidRPr="004B69FD" w:rsidRDefault="003D762C" w:rsidP="004B69FD">
      <w:pPr>
        <w:pStyle w:val="Heading3"/>
        <w:rPr>
          <w:b w:val="0"/>
          <w:color w:val="002060"/>
          <w:sz w:val="26"/>
          <w:szCs w:val="26"/>
        </w:rPr>
      </w:pPr>
      <w:bookmarkStart w:id="38" w:name="_Toc417917251"/>
      <w:r w:rsidRPr="004B69FD">
        <w:rPr>
          <w:b w:val="0"/>
          <w:color w:val="002060"/>
          <w:sz w:val="26"/>
          <w:szCs w:val="26"/>
        </w:rPr>
        <w:t xml:space="preserve">2.2.1 </w:t>
      </w:r>
      <w:r w:rsidR="00912C0C" w:rsidRPr="004B69FD">
        <w:rPr>
          <w:b w:val="0"/>
          <w:color w:val="002060"/>
          <w:sz w:val="26"/>
          <w:szCs w:val="26"/>
        </w:rPr>
        <w:t>Municipal Emergency Response Coordinator (MERC)</w:t>
      </w:r>
      <w:bookmarkEnd w:id="38"/>
    </w:p>
    <w:p w14:paraId="769AFC98" w14:textId="6F217449" w:rsidR="00912C0C" w:rsidRDefault="00912C0C" w:rsidP="0015216D">
      <w:pPr>
        <w:pStyle w:val="BODYCOPY"/>
      </w:pPr>
      <w:r>
        <w:t xml:space="preserve">Under the EM Act 2013 (s.56), the Chief Commissioner of Police appoints, for each municipal district, a member of Victoria Police as municipal emergency response coordinator (MERC). The MERC must sit on the MEMPC. For more information on the role of the MERC refer to your council’s MEMP. </w:t>
      </w:r>
    </w:p>
    <w:p w14:paraId="535FCAA4" w14:textId="07832AA6" w:rsidR="00912C0C" w:rsidRPr="004B69FD" w:rsidRDefault="00912C0C" w:rsidP="004B69FD">
      <w:pPr>
        <w:pStyle w:val="Heading3"/>
        <w:rPr>
          <w:b w:val="0"/>
          <w:color w:val="002060"/>
          <w:sz w:val="26"/>
          <w:szCs w:val="26"/>
        </w:rPr>
      </w:pPr>
      <w:bookmarkStart w:id="39" w:name="_Toc417917252"/>
      <w:r w:rsidRPr="004B69FD">
        <w:rPr>
          <w:b w:val="0"/>
          <w:color w:val="002060"/>
          <w:sz w:val="26"/>
          <w:szCs w:val="26"/>
        </w:rPr>
        <w:t>Attributes and Skills for Key Roles</w:t>
      </w:r>
      <w:bookmarkEnd w:id="39"/>
    </w:p>
    <w:p w14:paraId="1CEDCDD9" w14:textId="77777777" w:rsidR="00912C0C" w:rsidRDefault="00912C0C" w:rsidP="00220D88">
      <w:pPr>
        <w:pStyle w:val="BODYCOPY"/>
      </w:pPr>
      <w:r>
        <w:t xml:space="preserve">A range of attributes and skills are relevant to many if not all council EM roles. These are listed below and may be of assistance when preparing </w:t>
      </w:r>
      <w:r w:rsidRPr="002D47A2">
        <w:t>council recruitment material</w:t>
      </w:r>
      <w:r>
        <w:t xml:space="preserve">. </w:t>
      </w:r>
    </w:p>
    <w:p w14:paraId="69FEB042" w14:textId="77777777" w:rsidR="00912C0C" w:rsidRDefault="00912C0C" w:rsidP="005134B8">
      <w:pPr>
        <w:pStyle w:val="BODYCOPY"/>
        <w:numPr>
          <w:ilvl w:val="0"/>
          <w:numId w:val="19"/>
        </w:numPr>
        <w:spacing w:after="0"/>
        <w:ind w:left="714" w:hanging="357"/>
      </w:pPr>
      <w:r w:rsidRPr="002D47A2">
        <w:t>Excellent verbal communication skills to enable</w:t>
      </w:r>
      <w:r>
        <w:t xml:space="preserve"> the EM officer</w:t>
      </w:r>
      <w:r w:rsidRPr="002D47A2">
        <w:t xml:space="preserve"> to give clear direction and to work professionally and collaboratively with ext</w:t>
      </w:r>
      <w:r>
        <w:t>ernal and internal stakeholders</w:t>
      </w:r>
    </w:p>
    <w:p w14:paraId="6ABCB72E" w14:textId="77777777" w:rsidR="00912C0C" w:rsidRPr="002D47A2" w:rsidRDefault="00912C0C" w:rsidP="00CE5C43">
      <w:pPr>
        <w:pStyle w:val="BODYCOPYBULLETPOINTS"/>
      </w:pPr>
      <w:r w:rsidRPr="002D47A2">
        <w:t>Demonstrated ability to work in a calm and efficient manner and to develop innovative solutio</w:t>
      </w:r>
      <w:r>
        <w:t>ns while under extreme pressure</w:t>
      </w:r>
    </w:p>
    <w:p w14:paraId="64CC4C6E" w14:textId="77777777" w:rsidR="00912C0C" w:rsidRPr="002D47A2" w:rsidRDefault="00912C0C" w:rsidP="00CE5C43">
      <w:pPr>
        <w:pStyle w:val="BODYCOPYBULLETPOINTS"/>
      </w:pPr>
      <w:r w:rsidRPr="002D47A2">
        <w:t>Demonstrated experience in leading,</w:t>
      </w:r>
      <w:r>
        <w:t xml:space="preserve"> managing and motivating staff</w:t>
      </w:r>
    </w:p>
    <w:p w14:paraId="0C9D074F" w14:textId="77777777" w:rsidR="00912C0C" w:rsidRPr="002D47A2" w:rsidRDefault="00912C0C" w:rsidP="00CE5C43">
      <w:pPr>
        <w:pStyle w:val="BODYCOPYBULLETPOINTS"/>
      </w:pPr>
      <w:r w:rsidRPr="002D47A2">
        <w:t xml:space="preserve">Demonstrated ability to deliver outcomes </w:t>
      </w:r>
      <w:r>
        <w:t>without supervision or guidance</w:t>
      </w:r>
    </w:p>
    <w:p w14:paraId="7F2E1206" w14:textId="77777777" w:rsidR="00912C0C" w:rsidRPr="002D47A2" w:rsidRDefault="00912C0C" w:rsidP="00CE5C43">
      <w:pPr>
        <w:pStyle w:val="BODYCOPYBULLETPOINTS"/>
      </w:pPr>
      <w:r w:rsidRPr="002D47A2">
        <w:t>Good working knowledge of council resources and operations and the locality’s geography, infrastructure, services and community</w:t>
      </w:r>
    </w:p>
    <w:p w14:paraId="25767674" w14:textId="77777777" w:rsidR="00912C0C" w:rsidRDefault="00912C0C" w:rsidP="00CE5C43">
      <w:pPr>
        <w:pStyle w:val="BODYCOPYBULLETPOINTS"/>
      </w:pPr>
      <w:r w:rsidRPr="002D47A2">
        <w:t>Availability for after-hours ros</w:t>
      </w:r>
      <w:r>
        <w:t>ter and, where needed, response</w:t>
      </w:r>
    </w:p>
    <w:p w14:paraId="4CAB06CC" w14:textId="77777777" w:rsidR="00912C0C" w:rsidRPr="002D47A2" w:rsidRDefault="00912C0C" w:rsidP="00CE5C43">
      <w:pPr>
        <w:pStyle w:val="BODYCOPYBULLETPOINTS"/>
      </w:pPr>
      <w:r>
        <w:t>A willingness to undertake additional training</w:t>
      </w:r>
    </w:p>
    <w:p w14:paraId="5830A4F6" w14:textId="77777777" w:rsidR="00912C0C" w:rsidRPr="002D47A2" w:rsidRDefault="00912C0C" w:rsidP="00CE5C43">
      <w:pPr>
        <w:pStyle w:val="BODYCOPYBULLETPOINTS"/>
      </w:pPr>
      <w:r w:rsidRPr="002D47A2">
        <w:t xml:space="preserve">Experience and qualifications in managing </w:t>
      </w:r>
      <w:r>
        <w:t>emergencies is highly desirable</w:t>
      </w:r>
    </w:p>
    <w:p w14:paraId="5D355DF0" w14:textId="77777777" w:rsidR="00912C0C" w:rsidRPr="002D47A2" w:rsidRDefault="00912C0C" w:rsidP="00CE5C43">
      <w:pPr>
        <w:pStyle w:val="BODYCOPYBULLETPOINTS"/>
      </w:pPr>
      <w:r w:rsidRPr="002D47A2">
        <w:t>Cu</w:t>
      </w:r>
      <w:r>
        <w:t>rrent Victorian Drivers Licence</w:t>
      </w:r>
    </w:p>
    <w:p w14:paraId="6361A198" w14:textId="717706C8" w:rsidR="00912C0C" w:rsidRPr="002D47A2" w:rsidRDefault="00912C0C" w:rsidP="00CE5C43">
      <w:pPr>
        <w:pStyle w:val="BODYCOPYBULLETPOINTS"/>
      </w:pPr>
      <w:r w:rsidRPr="002D47A2">
        <w:t>Current Victoria Police Check</w:t>
      </w:r>
    </w:p>
    <w:p w14:paraId="33812327" w14:textId="77777777" w:rsidR="00912C0C" w:rsidRDefault="00912C0C" w:rsidP="004D75F1">
      <w:pPr>
        <w:pStyle w:val="BODYCOPYBULLETPOINTS"/>
        <w:spacing w:line="360" w:lineRule="auto"/>
      </w:pPr>
      <w:r w:rsidRPr="002D47A2">
        <w:t xml:space="preserve">Current Working with </w:t>
      </w:r>
      <w:r>
        <w:t>Children Check</w:t>
      </w:r>
    </w:p>
    <w:p w14:paraId="7C2E6E53" w14:textId="77777777" w:rsidR="00912C0C" w:rsidRPr="002D47A2" w:rsidRDefault="00912C0C" w:rsidP="00A13343">
      <w:pPr>
        <w:pStyle w:val="BODYCOPY"/>
      </w:pPr>
      <w:r>
        <w:rPr>
          <w:rFonts w:cs="Calibri"/>
          <w:bCs/>
        </w:rPr>
        <w:t xml:space="preserve">Some suggested training options are included in </w:t>
      </w:r>
      <w:r>
        <w:t xml:space="preserve">Section 4 of this handbook. </w:t>
      </w:r>
    </w:p>
    <w:p w14:paraId="1C4B5A38" w14:textId="77777777" w:rsidR="00912C0C" w:rsidRDefault="00912C0C" w:rsidP="000045D6">
      <w:pPr>
        <w:pStyle w:val="111"/>
        <w:sectPr w:rsidR="00912C0C">
          <w:pgSz w:w="11906" w:h="16838"/>
          <w:pgMar w:top="1134" w:right="1134" w:bottom="1134" w:left="1134" w:header="709" w:footer="709" w:gutter="0"/>
          <w:cols w:space="708"/>
          <w:titlePg/>
          <w:docGrid w:linePitch="360"/>
        </w:sectPr>
      </w:pPr>
    </w:p>
    <w:p w14:paraId="11D0D7C2" w14:textId="77777777" w:rsidR="00912C0C" w:rsidRPr="004B69FD" w:rsidRDefault="00912C0C" w:rsidP="004B69FD">
      <w:pPr>
        <w:pStyle w:val="Heading3"/>
        <w:rPr>
          <w:b w:val="0"/>
          <w:color w:val="002060"/>
          <w:sz w:val="26"/>
          <w:szCs w:val="26"/>
        </w:rPr>
      </w:pPr>
      <w:bookmarkStart w:id="40" w:name="_Toc417917253"/>
      <w:r w:rsidRPr="004B69FD">
        <w:rPr>
          <w:b w:val="0"/>
          <w:color w:val="002060"/>
          <w:sz w:val="26"/>
          <w:szCs w:val="26"/>
        </w:rPr>
        <w:t>2.2.2</w:t>
      </w:r>
      <w:r w:rsidRPr="004B69FD">
        <w:rPr>
          <w:b w:val="0"/>
          <w:color w:val="002060"/>
          <w:sz w:val="26"/>
          <w:szCs w:val="26"/>
        </w:rPr>
        <w:tab/>
        <w:t>Municipal Emergency Resource Officer (MERO)</w:t>
      </w:r>
      <w:bookmarkEnd w:id="40"/>
    </w:p>
    <w:p w14:paraId="13F1F6E9" w14:textId="77777777" w:rsidR="00912C0C" w:rsidRDefault="00912C0C" w:rsidP="004D75F1">
      <w:pPr>
        <w:pStyle w:val="BODYCOPY"/>
        <w:rPr>
          <w:rFonts w:cs="Calibri"/>
        </w:rPr>
      </w:pPr>
      <w:r>
        <w:rPr>
          <w:rFonts w:cs="Calibri"/>
        </w:rPr>
        <w:t xml:space="preserve">The MERO position, </w:t>
      </w:r>
      <w:r>
        <w:t xml:space="preserve">required by the </w:t>
      </w:r>
      <w:r w:rsidRPr="002D7B03">
        <w:rPr>
          <w:i/>
        </w:rPr>
        <w:t>E</w:t>
      </w:r>
      <w:r>
        <w:rPr>
          <w:i/>
        </w:rPr>
        <w:t>M</w:t>
      </w:r>
      <w:r w:rsidRPr="002D7B03">
        <w:rPr>
          <w:i/>
        </w:rPr>
        <w:t xml:space="preserve"> Act </w:t>
      </w:r>
      <w:r>
        <w:t>1986,</w:t>
      </w:r>
      <w:r>
        <w:rPr>
          <w:rFonts w:cs="Calibri"/>
        </w:rPr>
        <w:t xml:space="preserve"> is responsible for the coordination of council resources to enable emergency response and recovery. </w:t>
      </w:r>
      <w:r>
        <w:t xml:space="preserve">The MERO and MRM should have a good working relationship, and should also collaborate with other EM personnel. </w:t>
      </w:r>
    </w:p>
    <w:p w14:paraId="4499FC6C" w14:textId="77777777" w:rsidR="00912C0C" w:rsidRDefault="00912C0C" w:rsidP="004D75F1">
      <w:pPr>
        <w:pStyle w:val="BODYCOPY"/>
        <w:rPr>
          <w:rFonts w:cs="Calibri"/>
        </w:rPr>
      </w:pPr>
      <w:r>
        <w:rPr>
          <w:rFonts w:cs="Calibri"/>
        </w:rPr>
        <w:t xml:space="preserve">The MERO contributes to the development and maintenance of the MEMP in partnership with local emergency management agencies such as the VicSES, VicPol and DHHS. </w:t>
      </w:r>
    </w:p>
    <w:p w14:paraId="6275826A" w14:textId="77777777" w:rsidR="00912C0C" w:rsidRPr="00B62E07" w:rsidRDefault="00912C0C" w:rsidP="004D75F1">
      <w:pPr>
        <w:pStyle w:val="BODYCOPYBOLD"/>
        <w:rPr>
          <w:i/>
        </w:rPr>
      </w:pPr>
      <w:r w:rsidRPr="00B62E07">
        <w:rPr>
          <w:i/>
          <w:caps w:val="0"/>
        </w:rPr>
        <w:t>Skills, Knowledge and Experience</w:t>
      </w:r>
    </w:p>
    <w:p w14:paraId="51190BC7" w14:textId="77777777" w:rsidR="00912C0C" w:rsidRDefault="00912C0C" w:rsidP="00CE5C43">
      <w:pPr>
        <w:pStyle w:val="BODYCOPYBULLETPOINTS"/>
      </w:pPr>
      <w:r>
        <w:t>Excellent knowledge of municipal resources, local services and contractors</w:t>
      </w:r>
    </w:p>
    <w:p w14:paraId="48E5A104" w14:textId="77777777" w:rsidR="00912C0C" w:rsidRDefault="00912C0C" w:rsidP="00CE5C43">
      <w:pPr>
        <w:pStyle w:val="BODYCOPYBULLETPOINTS"/>
      </w:pPr>
      <w:r>
        <w:t>Ability to provide strong leadership</w:t>
      </w:r>
    </w:p>
    <w:p w14:paraId="2C5EFA7C" w14:textId="77777777" w:rsidR="00912C0C" w:rsidRDefault="00912C0C" w:rsidP="00CE5C43">
      <w:pPr>
        <w:pStyle w:val="BODYCOPYBULLETPOINTS"/>
      </w:pPr>
      <w:r>
        <w:t>Strong decision-making capabilities</w:t>
      </w:r>
    </w:p>
    <w:p w14:paraId="52BC2D54" w14:textId="77777777" w:rsidR="00912C0C" w:rsidRDefault="00912C0C" w:rsidP="00CE5C43">
      <w:pPr>
        <w:pStyle w:val="BODYCOPYBULLETPOINTS"/>
      </w:pPr>
      <w:r>
        <w:t>Highly developed interpersonal skills</w:t>
      </w:r>
    </w:p>
    <w:p w14:paraId="1823D7E5" w14:textId="77777777" w:rsidR="00912C0C" w:rsidRDefault="00912C0C" w:rsidP="00CE5C43">
      <w:pPr>
        <w:pStyle w:val="BODYCOPYBULLETPOINTS"/>
      </w:pPr>
      <w:r>
        <w:t>Strong ability to identify hazards and respond accordingly</w:t>
      </w:r>
    </w:p>
    <w:p w14:paraId="321E20A4" w14:textId="77777777" w:rsidR="00912C0C" w:rsidRDefault="00912C0C" w:rsidP="00CE5C43">
      <w:pPr>
        <w:pStyle w:val="BODYCOPYBULLETPOINTS"/>
      </w:pPr>
      <w:r>
        <w:t>Ability to work collaboratively and establish local networks</w:t>
      </w:r>
    </w:p>
    <w:p w14:paraId="48D7131D" w14:textId="77777777" w:rsidR="00912C0C" w:rsidRDefault="00912C0C" w:rsidP="00CE5C43">
      <w:pPr>
        <w:pStyle w:val="BODYCOPYBULLETPOINTS"/>
      </w:pPr>
      <w:r>
        <w:t>Good knowledge of the local area</w:t>
      </w:r>
    </w:p>
    <w:p w14:paraId="7E0509B6" w14:textId="77777777" w:rsidR="00912C0C" w:rsidRPr="00B62E07" w:rsidRDefault="00912C0C" w:rsidP="004D75F1">
      <w:pPr>
        <w:pStyle w:val="BODYCOPYBOLD"/>
        <w:rPr>
          <w:i/>
        </w:rPr>
      </w:pPr>
      <w:r w:rsidRPr="00B62E07">
        <w:rPr>
          <w:i/>
          <w:caps w:val="0"/>
        </w:rPr>
        <w:t>Duties</w:t>
      </w:r>
    </w:p>
    <w:p w14:paraId="22528494" w14:textId="77777777" w:rsidR="00912C0C" w:rsidRDefault="00912C0C" w:rsidP="00CE5C43">
      <w:pPr>
        <w:pStyle w:val="BODYCOPYBULLETPOINTS"/>
      </w:pPr>
      <w:r>
        <w:t>Ensure that council resources are made available as requested by the Municipal Emergency Response Coordinator (MERC) or emergency services for response activities, and by the MRM for recovery activities</w:t>
      </w:r>
    </w:p>
    <w:p w14:paraId="52B4E62D" w14:textId="77777777" w:rsidR="00912C0C" w:rsidRPr="00970B5A" w:rsidRDefault="00912C0C" w:rsidP="00CE5C43">
      <w:pPr>
        <w:pStyle w:val="BODYCOPYBULLETPOINTS"/>
      </w:pPr>
      <w:r>
        <w:t>E</w:t>
      </w:r>
      <w:r w:rsidRPr="00970B5A">
        <w:t xml:space="preserve">nsure procedures and systems are in place to monitor and record </w:t>
      </w:r>
      <w:r>
        <w:t xml:space="preserve">requests for assistance and council </w:t>
      </w:r>
      <w:r w:rsidRPr="00970B5A">
        <w:t>expenditure</w:t>
      </w:r>
    </w:p>
    <w:p w14:paraId="00EF1FF9" w14:textId="77777777" w:rsidR="00912C0C" w:rsidRPr="002C7827" w:rsidRDefault="00912C0C" w:rsidP="00CE5C43">
      <w:pPr>
        <w:pStyle w:val="BODYCOPYBULLETPOINTS"/>
      </w:pPr>
      <w:r>
        <w:t>M</w:t>
      </w:r>
      <w:r w:rsidRPr="002C7827">
        <w:t xml:space="preserve">aintain an effective contact </w:t>
      </w:r>
      <w:r>
        <w:t>data</w:t>
      </w:r>
      <w:r w:rsidRPr="002C7827">
        <w:t xml:space="preserve">base so </w:t>
      </w:r>
      <w:r>
        <w:t>council</w:t>
      </w:r>
      <w:r w:rsidRPr="002C7827">
        <w:t xml:space="preserve"> resources can be accessed on a </w:t>
      </w:r>
      <w:r>
        <w:t>24</w:t>
      </w:r>
      <w:r w:rsidRPr="002C7827">
        <w:t xml:space="preserve"> hour basis</w:t>
      </w:r>
    </w:p>
    <w:p w14:paraId="70AA3BD7" w14:textId="77777777" w:rsidR="00912C0C" w:rsidRDefault="00912C0C" w:rsidP="00CE5C43">
      <w:pPr>
        <w:pStyle w:val="BODYCOPYBULLETPOINTS"/>
      </w:pPr>
      <w:r>
        <w:t>Prepare</w:t>
      </w:r>
      <w:r w:rsidRPr="002C7827">
        <w:t xml:space="preserve"> the municipal emergency coordination centre(s) to ensure prompt activation if needed</w:t>
      </w:r>
    </w:p>
    <w:p w14:paraId="4DC6A3A3" w14:textId="77777777" w:rsidR="00912C0C" w:rsidRPr="00C449D6" w:rsidRDefault="00912C0C" w:rsidP="00CE5C43">
      <w:pPr>
        <w:pStyle w:val="BODYCOPYBULLETPOINTS"/>
      </w:pPr>
      <w:r w:rsidRPr="00C449D6">
        <w:t xml:space="preserve">Ensure effective liaison with </w:t>
      </w:r>
      <w:r>
        <w:t xml:space="preserve">field staff and </w:t>
      </w:r>
      <w:r w:rsidRPr="00C449D6">
        <w:t xml:space="preserve">emergency services and other agencies within or servicing the </w:t>
      </w:r>
      <w:r>
        <w:t>municipal district</w:t>
      </w:r>
    </w:p>
    <w:p w14:paraId="5880853F" w14:textId="77777777" w:rsidR="00912C0C" w:rsidRDefault="00912C0C" w:rsidP="00CE5C43">
      <w:pPr>
        <w:pStyle w:val="BODYCOPYBULLETPOINTS"/>
      </w:pPr>
      <w:r w:rsidRPr="00297DF1">
        <w:rPr>
          <w:rFonts w:cs="Tahoma"/>
        </w:rPr>
        <w:t>L</w:t>
      </w:r>
      <w:r>
        <w:rPr>
          <w:rFonts w:cs="Tahoma"/>
        </w:rPr>
        <w:t>iaise</w:t>
      </w:r>
      <w:r w:rsidRPr="00297DF1">
        <w:rPr>
          <w:rFonts w:cs="Tahoma"/>
        </w:rPr>
        <w:t xml:space="preserve"> with the </w:t>
      </w:r>
      <w:r w:rsidRPr="002C7827">
        <w:t>MERC</w:t>
      </w:r>
      <w:r>
        <w:t xml:space="preserve"> </w:t>
      </w:r>
      <w:r w:rsidRPr="00297DF1">
        <w:rPr>
          <w:rFonts w:cs="Tahoma"/>
        </w:rPr>
        <w:t xml:space="preserve">and MRM, as part of </w:t>
      </w:r>
      <w:r>
        <w:t>emergency management coordination group (</w:t>
      </w:r>
      <w:r w:rsidRPr="00297DF1">
        <w:rPr>
          <w:rFonts w:cs="Tahoma"/>
        </w:rPr>
        <w:t>EMCG</w:t>
      </w:r>
      <w:r>
        <w:rPr>
          <w:rFonts w:cs="Tahoma"/>
        </w:rPr>
        <w:t>)</w:t>
      </w:r>
      <w:r w:rsidRPr="00297DF1">
        <w:rPr>
          <w:rFonts w:cs="Tahoma"/>
        </w:rPr>
        <w:t xml:space="preserve">, </w:t>
      </w:r>
      <w:r>
        <w:rPr>
          <w:rFonts w:cs="Tahoma"/>
        </w:rPr>
        <w:t>regarding</w:t>
      </w:r>
      <w:r w:rsidRPr="00297DF1">
        <w:rPr>
          <w:rFonts w:cs="Tahoma"/>
        </w:rPr>
        <w:t xml:space="preserve"> the best use of municipal resources during response</w:t>
      </w:r>
      <w:r>
        <w:rPr>
          <w:rFonts w:cs="Tahoma"/>
        </w:rPr>
        <w:t xml:space="preserve"> and recovery activities</w:t>
      </w:r>
    </w:p>
    <w:p w14:paraId="5584A457" w14:textId="77777777" w:rsidR="00912C0C" w:rsidRPr="00EC2897" w:rsidRDefault="00912C0C" w:rsidP="00CE5C43">
      <w:pPr>
        <w:pStyle w:val="BODYCOPYBULLETPOINTS"/>
      </w:pPr>
      <w:r w:rsidRPr="00297DF1">
        <w:rPr>
          <w:rFonts w:cs="Tahoma"/>
        </w:rPr>
        <w:t>B</w:t>
      </w:r>
      <w:r>
        <w:rPr>
          <w:rFonts w:cs="Tahoma"/>
        </w:rPr>
        <w:t>rief</w:t>
      </w:r>
      <w:r w:rsidRPr="00297DF1">
        <w:rPr>
          <w:rFonts w:cs="Tahoma"/>
        </w:rPr>
        <w:t xml:space="preserve"> council senior management on council involvement</w:t>
      </w:r>
    </w:p>
    <w:p w14:paraId="5CA1915E" w14:textId="77777777" w:rsidR="00912C0C" w:rsidRPr="00E41030" w:rsidRDefault="00912C0C" w:rsidP="00E41030">
      <w:pPr>
        <w:pStyle w:val="BODYCOPYBULLETPOINTS"/>
      </w:pPr>
      <w:r>
        <w:t>O</w:t>
      </w:r>
      <w:r w:rsidRPr="002C7827">
        <w:t xml:space="preserve">rganise a response debrief if requested by the </w:t>
      </w:r>
      <w:r>
        <w:t>MERC</w:t>
      </w:r>
    </w:p>
    <w:p w14:paraId="29039D8E" w14:textId="0DB259A1" w:rsidR="00912C0C" w:rsidRDefault="00912C0C" w:rsidP="006B0E5B">
      <w:pPr>
        <w:pStyle w:val="BODYCOPY"/>
        <w:rPr>
          <w:i/>
          <w:u w:val="single"/>
        </w:rPr>
        <w:sectPr w:rsidR="00912C0C">
          <w:pgSz w:w="11906" w:h="16838"/>
          <w:pgMar w:top="1134" w:right="1134" w:bottom="1134" w:left="1134" w:header="709" w:footer="709" w:gutter="0"/>
          <w:cols w:space="708"/>
          <w:titlePg/>
          <w:docGrid w:linePitch="360"/>
        </w:sectPr>
      </w:pPr>
      <w:r w:rsidRPr="0015216D">
        <w:rPr>
          <w:rFonts w:cs="Calibri"/>
        </w:rPr>
        <w:t xml:space="preserve">For more detail on the MERO’s role, see </w:t>
      </w:r>
      <w:r w:rsidRPr="0015216D">
        <w:t xml:space="preserve">the EMMV (Part 6, Appendix 3, ‘Key Municipal Emergency Management Roles – Indicative Functions’.) </w:t>
      </w:r>
    </w:p>
    <w:p w14:paraId="0AC006FD" w14:textId="77777777" w:rsidR="00912C0C" w:rsidRPr="004B69FD" w:rsidRDefault="00912C0C" w:rsidP="004B69FD">
      <w:pPr>
        <w:pStyle w:val="Heading3"/>
        <w:rPr>
          <w:b w:val="0"/>
          <w:color w:val="002060"/>
          <w:sz w:val="26"/>
          <w:szCs w:val="26"/>
        </w:rPr>
      </w:pPr>
      <w:bookmarkStart w:id="41" w:name="_Toc417917254"/>
      <w:r w:rsidRPr="004B69FD">
        <w:rPr>
          <w:b w:val="0"/>
          <w:color w:val="002060"/>
          <w:sz w:val="26"/>
          <w:szCs w:val="26"/>
        </w:rPr>
        <w:t>2.2.3</w:t>
      </w:r>
      <w:r w:rsidRPr="004B69FD">
        <w:rPr>
          <w:b w:val="0"/>
          <w:color w:val="002060"/>
          <w:sz w:val="26"/>
          <w:szCs w:val="26"/>
        </w:rPr>
        <w:tab/>
        <w:t>Municipal Fire Prevention Officer (MFPO)</w:t>
      </w:r>
      <w:bookmarkEnd w:id="41"/>
    </w:p>
    <w:p w14:paraId="03D8C672" w14:textId="77777777" w:rsidR="00912C0C" w:rsidRDefault="00912C0C" w:rsidP="004D75F1">
      <w:pPr>
        <w:pStyle w:val="BODYCOPY"/>
      </w:pPr>
      <w:r w:rsidRPr="00B00B5C">
        <w:t xml:space="preserve">The </w:t>
      </w:r>
      <w:r w:rsidRPr="00954594">
        <w:rPr>
          <w:i/>
        </w:rPr>
        <w:t>Country Fire Authority Act</w:t>
      </w:r>
      <w:r>
        <w:rPr>
          <w:i/>
        </w:rPr>
        <w:t xml:space="preserve"> </w:t>
      </w:r>
      <w:r>
        <w:t>1958</w:t>
      </w:r>
      <w:r w:rsidRPr="004126D6">
        <w:t xml:space="preserve"> and the </w:t>
      </w:r>
      <w:r w:rsidRPr="00954594">
        <w:rPr>
          <w:i/>
          <w:iCs/>
        </w:rPr>
        <w:t xml:space="preserve">Metropolitan Fire Brigades Act </w:t>
      </w:r>
      <w:r>
        <w:rPr>
          <w:iCs/>
        </w:rPr>
        <w:t>1958</w:t>
      </w:r>
      <w:r w:rsidRPr="003F562D">
        <w:rPr>
          <w:iCs/>
        </w:rPr>
        <w:t xml:space="preserve"> </w:t>
      </w:r>
      <w:r w:rsidRPr="004126D6">
        <w:t>require</w:t>
      </w:r>
      <w:r w:rsidRPr="00B00B5C">
        <w:t xml:space="preserve"> each </w:t>
      </w:r>
      <w:r>
        <w:t>c</w:t>
      </w:r>
      <w:r w:rsidRPr="00B00B5C">
        <w:t>ouncil to appoint a fire prevention officer</w:t>
      </w:r>
      <w:r>
        <w:t xml:space="preserve">, </w:t>
      </w:r>
      <w:r w:rsidRPr="00B00B5C">
        <w:t xml:space="preserve">generally known as </w:t>
      </w:r>
      <w:r>
        <w:t>an MFPO, and</w:t>
      </w:r>
      <w:r w:rsidRPr="00B00B5C">
        <w:t xml:space="preserve"> any number of assistant fire prevention officers. </w:t>
      </w:r>
      <w:r>
        <w:t>Under both Acts, a MFPO may delegate, by written instrument to an assistant, any power or duty of the fire protection officer, except the power of delegation.</w:t>
      </w:r>
    </w:p>
    <w:p w14:paraId="2E41AF2C" w14:textId="77777777" w:rsidR="00912C0C" w:rsidRPr="00B62E07" w:rsidRDefault="00912C0C" w:rsidP="004D75F1">
      <w:pPr>
        <w:pStyle w:val="BODYCOPYBOLD"/>
        <w:rPr>
          <w:i/>
        </w:rPr>
      </w:pPr>
      <w:r w:rsidRPr="00B62E07">
        <w:rPr>
          <w:i/>
          <w:caps w:val="0"/>
        </w:rPr>
        <w:t>Duties</w:t>
      </w:r>
    </w:p>
    <w:p w14:paraId="28EA07D2" w14:textId="77777777" w:rsidR="00912C0C" w:rsidRPr="0033039D" w:rsidRDefault="00912C0C" w:rsidP="00CE5C43">
      <w:pPr>
        <w:pStyle w:val="BODYCOPYBULLETPOINTS"/>
      </w:pPr>
      <w:r>
        <w:t>Prepare</w:t>
      </w:r>
      <w:r w:rsidRPr="0033039D">
        <w:t xml:space="preserve"> </w:t>
      </w:r>
      <w:r>
        <w:t>and</w:t>
      </w:r>
      <w:r w:rsidRPr="0033039D">
        <w:t xml:space="preserve"> regularly review council’s fire prevention plans (together with the MF</w:t>
      </w:r>
      <w:r>
        <w:t>M</w:t>
      </w:r>
      <w:r w:rsidRPr="0033039D">
        <w:t>PC, if one exists)</w:t>
      </w:r>
    </w:p>
    <w:p w14:paraId="353ADF27" w14:textId="77777777" w:rsidR="00912C0C" w:rsidRPr="0033039D" w:rsidRDefault="00912C0C" w:rsidP="00CE5C43">
      <w:pPr>
        <w:pStyle w:val="BODYCOPYBULLETPOINTS"/>
      </w:pPr>
      <w:r>
        <w:t>Liaise</w:t>
      </w:r>
      <w:r w:rsidRPr="0033039D">
        <w:t xml:space="preserve"> with fire services, other authorities and councils regarding fire prevention planning </w:t>
      </w:r>
      <w:r>
        <w:br/>
      </w:r>
      <w:r w:rsidRPr="0033039D">
        <w:t>and implementation</w:t>
      </w:r>
    </w:p>
    <w:p w14:paraId="2E8FA92B" w14:textId="77777777" w:rsidR="00912C0C" w:rsidRPr="00234F89" w:rsidRDefault="00912C0C" w:rsidP="00CE5C43">
      <w:pPr>
        <w:pStyle w:val="BODYCOPYBULLETPOINTS"/>
      </w:pPr>
      <w:r>
        <w:t>A</w:t>
      </w:r>
      <w:r w:rsidRPr="0033039D">
        <w:t xml:space="preserve">dvise and assist the </w:t>
      </w:r>
      <w:r>
        <w:t>MEMPC</w:t>
      </w:r>
      <w:r w:rsidRPr="0033039D">
        <w:t xml:space="preserve"> on fire</w:t>
      </w:r>
      <w:r>
        <w:t xml:space="preserve"> prevention and related matters</w:t>
      </w:r>
    </w:p>
    <w:p w14:paraId="5859B3D5" w14:textId="77777777" w:rsidR="00912C0C" w:rsidRPr="0033039D" w:rsidRDefault="00912C0C" w:rsidP="00CE5C43">
      <w:pPr>
        <w:pStyle w:val="BODYCOPYBULLETPOINTS"/>
      </w:pPr>
      <w:r>
        <w:t>Ensure</w:t>
      </w:r>
      <w:r w:rsidRPr="0033039D">
        <w:t xml:space="preserve"> the MEMP contains reference to the</w:t>
      </w:r>
      <w:r>
        <w:t xml:space="preserve"> Municipal Fire Management Plan or MFPP</w:t>
      </w:r>
    </w:p>
    <w:p w14:paraId="0454CAB9" w14:textId="77777777" w:rsidR="00912C0C" w:rsidRPr="0033039D" w:rsidRDefault="00912C0C" w:rsidP="00CE5C43">
      <w:pPr>
        <w:pStyle w:val="BODYCOPYBULLETPOINTS"/>
      </w:pPr>
      <w:r>
        <w:t>Report</w:t>
      </w:r>
      <w:r w:rsidRPr="0033039D">
        <w:t xml:space="preserve"> to council on fire prevention and related matters</w:t>
      </w:r>
    </w:p>
    <w:p w14:paraId="43F1D49A" w14:textId="77777777" w:rsidR="00912C0C" w:rsidRPr="0033039D" w:rsidRDefault="00912C0C" w:rsidP="00CE5C43">
      <w:pPr>
        <w:pStyle w:val="BODYCOPYBULLETPOINTS"/>
      </w:pPr>
      <w:r>
        <w:t>Carry</w:t>
      </w:r>
      <w:r w:rsidRPr="0033039D">
        <w:t xml:space="preserve"> out statutory tasks related to fire prevention notices and </w:t>
      </w:r>
      <w:r>
        <w:t>infringement notices</w:t>
      </w:r>
    </w:p>
    <w:p w14:paraId="2F75F708" w14:textId="77777777" w:rsidR="00912C0C" w:rsidRDefault="00912C0C" w:rsidP="00CE5C43">
      <w:pPr>
        <w:pStyle w:val="BODYCOPYBULLETPOINTS"/>
      </w:pPr>
      <w:r>
        <w:t>Investigate</w:t>
      </w:r>
      <w:r w:rsidRPr="0033039D">
        <w:t xml:space="preserve"> and act on complaints regarding potential fire </w:t>
      </w:r>
      <w:r>
        <w:t>hazards</w:t>
      </w:r>
    </w:p>
    <w:p w14:paraId="5B92B4A3" w14:textId="77777777" w:rsidR="00912C0C" w:rsidRPr="00283042" w:rsidRDefault="00912C0C" w:rsidP="00CE5C43">
      <w:pPr>
        <w:pStyle w:val="BODYCOPYBULLETPOINTS"/>
      </w:pPr>
      <w:r>
        <w:t>Advise and</w:t>
      </w:r>
      <w:r w:rsidRPr="00283042">
        <w:t xml:space="preserve"> assist the general public on fire prevention and related matters</w:t>
      </w:r>
    </w:p>
    <w:p w14:paraId="2628BD0A" w14:textId="77777777" w:rsidR="00912C0C" w:rsidRPr="0033039D" w:rsidRDefault="00912C0C" w:rsidP="00CE5C43">
      <w:pPr>
        <w:pStyle w:val="BODYCOPYBULLETPOINTS"/>
      </w:pPr>
      <w:r>
        <w:t>Issue</w:t>
      </w:r>
      <w:r w:rsidRPr="0033039D">
        <w:t xml:space="preserve"> permits to burn (un</w:t>
      </w:r>
      <w:r>
        <w:t>der s</w:t>
      </w:r>
      <w:r w:rsidRPr="0033039D">
        <w:t xml:space="preserve">38 of the </w:t>
      </w:r>
      <w:r w:rsidRPr="005D0CEA">
        <w:rPr>
          <w:i/>
        </w:rPr>
        <w:t>CFA Act</w:t>
      </w:r>
      <w:r>
        <w:t xml:space="preserve"> 1958)</w:t>
      </w:r>
    </w:p>
    <w:p w14:paraId="03E8EAB9" w14:textId="77777777" w:rsidR="00912C0C" w:rsidRPr="00440BA3" w:rsidRDefault="00912C0C" w:rsidP="00CE5C43">
      <w:pPr>
        <w:pStyle w:val="BODYCOPYBULLETPOINTS"/>
      </w:pPr>
      <w:r>
        <w:t>Facilitate</w:t>
      </w:r>
      <w:r w:rsidRPr="0033039D">
        <w:t xml:space="preserve"> community fire safety education programs and support Community Fireg</w:t>
      </w:r>
      <w:r>
        <w:t>uard groups in fire-prone areas.</w:t>
      </w:r>
    </w:p>
    <w:p w14:paraId="198176A1" w14:textId="77777777" w:rsidR="00912C0C" w:rsidRDefault="00912C0C" w:rsidP="004D75F1">
      <w:pPr>
        <w:pStyle w:val="BODYCOPY"/>
        <w:rPr>
          <w:rFonts w:cs="Calibri"/>
          <w:i/>
        </w:rPr>
      </w:pPr>
    </w:p>
    <w:p w14:paraId="16B0B38A" w14:textId="77777777" w:rsidR="00912C0C" w:rsidRDefault="00912C0C" w:rsidP="004D75F1">
      <w:pPr>
        <w:pStyle w:val="BODYCOPY"/>
        <w:rPr>
          <w:i/>
        </w:rPr>
        <w:sectPr w:rsidR="00912C0C">
          <w:pgSz w:w="11906" w:h="16838"/>
          <w:pgMar w:top="1134" w:right="1134" w:bottom="1134" w:left="1134" w:header="709" w:footer="709" w:gutter="0"/>
          <w:cols w:space="708"/>
          <w:titlePg/>
          <w:docGrid w:linePitch="360"/>
        </w:sectPr>
      </w:pPr>
      <w:r w:rsidRPr="004D75F1">
        <w:rPr>
          <w:rFonts w:cs="Calibri"/>
          <w:i/>
        </w:rPr>
        <w:t xml:space="preserve">For more details on the duties of the MFPO see </w:t>
      </w:r>
      <w:r w:rsidRPr="004D75F1">
        <w:rPr>
          <w:i/>
        </w:rPr>
        <w:t>the EMMV (Part 6, Appendix 3, ‘Key Municipal Emergency Management Roles – Indicative Functions’).</w:t>
      </w:r>
    </w:p>
    <w:p w14:paraId="13E47FB1" w14:textId="77777777" w:rsidR="00912C0C" w:rsidRPr="004B69FD" w:rsidRDefault="00912C0C" w:rsidP="004B69FD">
      <w:pPr>
        <w:pStyle w:val="Heading3"/>
        <w:rPr>
          <w:b w:val="0"/>
          <w:color w:val="002060"/>
          <w:sz w:val="26"/>
          <w:szCs w:val="26"/>
        </w:rPr>
      </w:pPr>
      <w:bookmarkStart w:id="42" w:name="_Toc417917255"/>
      <w:r w:rsidRPr="004B69FD">
        <w:rPr>
          <w:b w:val="0"/>
          <w:color w:val="002060"/>
          <w:sz w:val="26"/>
          <w:szCs w:val="26"/>
        </w:rPr>
        <w:t>2.2.4</w:t>
      </w:r>
      <w:r w:rsidRPr="004B69FD">
        <w:rPr>
          <w:b w:val="0"/>
          <w:color w:val="002060"/>
          <w:sz w:val="26"/>
          <w:szCs w:val="26"/>
        </w:rPr>
        <w:tab/>
        <w:t>Municipal Recovery Manager (MRM)</w:t>
      </w:r>
      <w:bookmarkEnd w:id="42"/>
    </w:p>
    <w:p w14:paraId="40035283" w14:textId="77777777" w:rsidR="00912C0C" w:rsidRPr="00E03BED" w:rsidRDefault="00912C0C" w:rsidP="004D75F1">
      <w:pPr>
        <w:pStyle w:val="BODYCOPY"/>
      </w:pPr>
      <w:r>
        <w:t xml:space="preserve">The MRM takes an active role in emergency planning and is responsible for coordinating council resources to assist emergency relief and recovery activities. The MRM may delegate duties to provide for effective management of recovery functions. </w:t>
      </w:r>
    </w:p>
    <w:p w14:paraId="5A8141AE" w14:textId="77777777" w:rsidR="00912C0C" w:rsidRPr="00B62E07" w:rsidRDefault="00912C0C" w:rsidP="004D75F1">
      <w:pPr>
        <w:pStyle w:val="BODYCOPYBOLD"/>
        <w:rPr>
          <w:i/>
        </w:rPr>
      </w:pPr>
      <w:r w:rsidRPr="00B62E07">
        <w:rPr>
          <w:i/>
          <w:caps w:val="0"/>
        </w:rPr>
        <w:t>Skills, Knowledge and Experience</w:t>
      </w:r>
    </w:p>
    <w:p w14:paraId="2BC1A51A" w14:textId="77777777" w:rsidR="00912C0C" w:rsidRDefault="00912C0C" w:rsidP="00CE5C43">
      <w:pPr>
        <w:pStyle w:val="BODYCOPYBULLETPOINTS"/>
      </w:pPr>
      <w:r>
        <w:t>Ability to provide strong leadership</w:t>
      </w:r>
    </w:p>
    <w:p w14:paraId="3EE797B5" w14:textId="77777777" w:rsidR="00912C0C" w:rsidRDefault="00912C0C" w:rsidP="00CE5C43">
      <w:pPr>
        <w:pStyle w:val="BODYCOPYBULLETPOINTS"/>
      </w:pPr>
      <w:r>
        <w:t>Strong decision-making capabilities</w:t>
      </w:r>
    </w:p>
    <w:p w14:paraId="55B3DC9C" w14:textId="77777777" w:rsidR="00912C0C" w:rsidRDefault="00912C0C" w:rsidP="00CE5C43">
      <w:pPr>
        <w:pStyle w:val="BODYCOPYBULLETPOINTS"/>
      </w:pPr>
      <w:r>
        <w:t>Highly developed interpersonal skills</w:t>
      </w:r>
    </w:p>
    <w:p w14:paraId="70232F0D" w14:textId="77777777" w:rsidR="00912C0C" w:rsidRDefault="00912C0C" w:rsidP="00CE5C43">
      <w:pPr>
        <w:pStyle w:val="BODYCOPYBULLETPOINTS"/>
      </w:pPr>
      <w:r>
        <w:t>Strong ability to identify hazards and respond accordingly</w:t>
      </w:r>
    </w:p>
    <w:p w14:paraId="10D0F286" w14:textId="77777777" w:rsidR="00912C0C" w:rsidRDefault="00912C0C" w:rsidP="00CE5C43">
      <w:pPr>
        <w:pStyle w:val="BODYCOPYBULLETPOINTS"/>
      </w:pPr>
      <w:r>
        <w:t>Ability to work collaboratively with people</w:t>
      </w:r>
    </w:p>
    <w:p w14:paraId="3AF4A844" w14:textId="77777777" w:rsidR="00912C0C" w:rsidRDefault="00912C0C" w:rsidP="00CE5C43">
      <w:pPr>
        <w:pStyle w:val="BODYCOPYBULLETPOINTS"/>
      </w:pPr>
      <w:r>
        <w:t>Strong links with local community groups</w:t>
      </w:r>
    </w:p>
    <w:p w14:paraId="56E80B46" w14:textId="77777777" w:rsidR="00912C0C" w:rsidRPr="00B62E07" w:rsidRDefault="00912C0C" w:rsidP="004D75F1">
      <w:pPr>
        <w:pStyle w:val="BODYCOPYBOLD"/>
        <w:rPr>
          <w:i/>
        </w:rPr>
      </w:pPr>
      <w:r w:rsidRPr="00B62E07">
        <w:rPr>
          <w:i/>
          <w:caps w:val="0"/>
        </w:rPr>
        <w:t>Duties</w:t>
      </w:r>
    </w:p>
    <w:p w14:paraId="1F055CB7" w14:textId="77777777" w:rsidR="00912C0C" w:rsidRPr="00B62E07" w:rsidRDefault="00912C0C" w:rsidP="00B62E07">
      <w:pPr>
        <w:pStyle w:val="BODYCOPYBULLETPOINTS"/>
      </w:pPr>
      <w:r w:rsidRPr="00B62E07">
        <w:t>Plan for and coordinate municipal and community resources for community support</w:t>
      </w:r>
      <w:r>
        <w:t>, relief</w:t>
      </w:r>
      <w:r w:rsidRPr="00B62E07">
        <w:t xml:space="preserve"> and recovery</w:t>
      </w:r>
    </w:p>
    <w:p w14:paraId="2BC29B9E" w14:textId="77777777" w:rsidR="00912C0C" w:rsidRPr="00B62E07" w:rsidRDefault="00912C0C" w:rsidP="00B62E07">
      <w:pPr>
        <w:pStyle w:val="BODYCOPYBULLETPOINTS"/>
      </w:pPr>
      <w:r w:rsidRPr="00B62E07">
        <w:t>Liaise with the MERC and the MERO on the best use of council resources</w:t>
      </w:r>
    </w:p>
    <w:p w14:paraId="63D8CCA5" w14:textId="77777777" w:rsidR="00912C0C" w:rsidRPr="00B62E07" w:rsidRDefault="00912C0C" w:rsidP="00B62E07">
      <w:pPr>
        <w:pStyle w:val="BODYCOPYBULLETPOINTS"/>
      </w:pPr>
      <w:r w:rsidRPr="00C802CF">
        <w:t xml:space="preserve">Liaise with relevant external partners in emergency </w:t>
      </w:r>
      <w:r>
        <w:t>management, such as the Regional Recovery Committee (where appropriate) and DHHS</w:t>
      </w:r>
    </w:p>
    <w:p w14:paraId="0F2FC464" w14:textId="77777777" w:rsidR="00912C0C" w:rsidRPr="00B62E07" w:rsidRDefault="00912C0C" w:rsidP="00B62E07">
      <w:pPr>
        <w:pStyle w:val="BODYCOPYBULLETPOINTS"/>
      </w:pPr>
      <w:r>
        <w:t>In consultation with the MERC and MERO, establish emergency relief and recovery centres as required</w:t>
      </w:r>
    </w:p>
    <w:p w14:paraId="368DD9C4" w14:textId="77777777" w:rsidR="00912C0C" w:rsidRPr="00B62E07" w:rsidRDefault="00912C0C" w:rsidP="00B62E07">
      <w:pPr>
        <w:pStyle w:val="BODYCOPYBULLETPOINTS"/>
      </w:pPr>
      <w:r>
        <w:t>Liaise, consult and negotiate with recovery agencies on behalf of affected communities</w:t>
      </w:r>
    </w:p>
    <w:p w14:paraId="7AE7F8D6" w14:textId="77777777" w:rsidR="00912C0C" w:rsidRPr="00B62E07" w:rsidRDefault="00912C0C" w:rsidP="00B62E07">
      <w:pPr>
        <w:pStyle w:val="BODYCOPYBULLETPOINTS"/>
      </w:pPr>
      <w:r>
        <w:t>Establish a public information and co-ordination centre at the council offices or a location more appropriate to the affected area/s</w:t>
      </w:r>
    </w:p>
    <w:p w14:paraId="30421245" w14:textId="77777777" w:rsidR="00912C0C" w:rsidRPr="00B62E07" w:rsidRDefault="00912C0C" w:rsidP="00C802CF">
      <w:pPr>
        <w:pStyle w:val="BODYCOPYBULLETPOINTS"/>
      </w:pPr>
      <w:r>
        <w:t>Co-ordinate the dissemination of accurate recovery information to council’s senior management and the public, in consultation with appropriate staff (eg. council’s communications officer or team)</w:t>
      </w:r>
    </w:p>
    <w:p w14:paraId="71C3A386" w14:textId="77777777" w:rsidR="00912C0C" w:rsidRDefault="00912C0C">
      <w:pPr>
        <w:pStyle w:val="BODYCOPYBULLETPOINTS"/>
      </w:pPr>
      <w:r>
        <w:t>Ensure the effective management of the MECC for relief and recovery services</w:t>
      </w:r>
    </w:p>
    <w:p w14:paraId="7965504D" w14:textId="77777777" w:rsidR="00912C0C" w:rsidRDefault="00912C0C">
      <w:pPr>
        <w:pStyle w:val="BODYCOPYBULLETPOINTS"/>
      </w:pPr>
      <w:r>
        <w:t>Monitor and record council’s expenditure</w:t>
      </w:r>
    </w:p>
    <w:p w14:paraId="3EC68725" w14:textId="77777777" w:rsidR="00912C0C" w:rsidRDefault="00912C0C">
      <w:pPr>
        <w:pStyle w:val="BODYCOPYBULLETPOINTS"/>
      </w:pPr>
      <w:r>
        <w:t>Manage the timely and planned withdrawal of recovery services</w:t>
      </w:r>
    </w:p>
    <w:p w14:paraId="613B62F1" w14:textId="77777777" w:rsidR="00912C0C" w:rsidRDefault="00912C0C">
      <w:pPr>
        <w:pStyle w:val="BODYCOPYBULLETPOINTS"/>
      </w:pPr>
      <w:r>
        <w:t>Other specific recovery activities as determined.</w:t>
      </w:r>
    </w:p>
    <w:p w14:paraId="3E4FA2D9" w14:textId="77777777" w:rsidR="00912C0C" w:rsidRDefault="00912C0C" w:rsidP="00147AEC">
      <w:pPr>
        <w:autoSpaceDE w:val="0"/>
        <w:autoSpaceDN w:val="0"/>
        <w:adjustRightInd w:val="0"/>
        <w:spacing w:after="0" w:line="240" w:lineRule="auto"/>
        <w:rPr>
          <w:rFonts w:cs="Calibri"/>
        </w:rPr>
      </w:pPr>
    </w:p>
    <w:p w14:paraId="10273CDF" w14:textId="77777777" w:rsidR="00912C0C" w:rsidRDefault="00912C0C" w:rsidP="003B32CF">
      <w:pPr>
        <w:pStyle w:val="BODYCOPY"/>
        <w:rPr>
          <w:i/>
        </w:rPr>
      </w:pPr>
      <w:r w:rsidRPr="00B62E07">
        <w:rPr>
          <w:rFonts w:cs="Calibri"/>
          <w:i/>
        </w:rPr>
        <w:t xml:space="preserve">For more details on the duties of the MRM see </w:t>
      </w:r>
      <w:r w:rsidRPr="00B62E07">
        <w:rPr>
          <w:i/>
        </w:rPr>
        <w:t>the EMMV (Part 6, Appendix 3, ‘Key Municipal Emergency Management Roles – Indicative Functions’)</w:t>
      </w:r>
    </w:p>
    <w:p w14:paraId="4C56E8EA" w14:textId="77777777" w:rsidR="00912C0C" w:rsidRDefault="00912C0C" w:rsidP="003B32CF">
      <w:pPr>
        <w:pStyle w:val="BODYCOPY"/>
        <w:rPr>
          <w:i/>
        </w:rPr>
      </w:pPr>
    </w:p>
    <w:p w14:paraId="3D3231CC" w14:textId="77777777" w:rsidR="00912C0C" w:rsidRDefault="00912C0C">
      <w:pPr>
        <w:rPr>
          <w:i/>
          <w:color w:val="000000"/>
          <w:szCs w:val="24"/>
          <w:lang w:val="en-US"/>
        </w:rPr>
      </w:pPr>
      <w:r>
        <w:rPr>
          <w:i/>
        </w:rPr>
        <w:br w:type="page"/>
      </w:r>
    </w:p>
    <w:p w14:paraId="49AD4250" w14:textId="77777777" w:rsidR="00912C0C" w:rsidRPr="004B69FD" w:rsidRDefault="00912C0C" w:rsidP="004B69FD">
      <w:pPr>
        <w:pStyle w:val="Heading3"/>
        <w:rPr>
          <w:b w:val="0"/>
          <w:color w:val="002060"/>
          <w:sz w:val="26"/>
          <w:szCs w:val="26"/>
        </w:rPr>
      </w:pPr>
      <w:bookmarkStart w:id="43" w:name="_Toc417917256"/>
      <w:r w:rsidRPr="004B69FD">
        <w:rPr>
          <w:b w:val="0"/>
          <w:color w:val="002060"/>
          <w:sz w:val="26"/>
          <w:szCs w:val="26"/>
        </w:rPr>
        <w:t>2.2.6</w:t>
      </w:r>
      <w:r w:rsidRPr="004B69FD">
        <w:rPr>
          <w:b w:val="0"/>
          <w:color w:val="002060"/>
          <w:sz w:val="26"/>
          <w:szCs w:val="26"/>
        </w:rPr>
        <w:tab/>
        <w:t>Municipal Emergency Manager (MEM)</w:t>
      </w:r>
      <w:bookmarkEnd w:id="43"/>
    </w:p>
    <w:p w14:paraId="16D5E3C9" w14:textId="77777777" w:rsidR="00912C0C" w:rsidRDefault="00912C0C" w:rsidP="00440BA3">
      <w:pPr>
        <w:pStyle w:val="BODYCOPY"/>
      </w:pPr>
      <w:r>
        <w:t>Although not required by legislation, councils might opt to establish an emergency management officer role - such as an Emergency Management Coordinator, Executive Officer, or Manager. These positions are generally structured as senior roles that provide a strategic focus and oversight to all aspects of municipal EM planning and support the functional roles of the MERO, MRM and MFPO.</w:t>
      </w:r>
    </w:p>
    <w:p w14:paraId="26905F00" w14:textId="77777777" w:rsidR="00912C0C" w:rsidRDefault="00912C0C" w:rsidP="00440BA3">
      <w:pPr>
        <w:pStyle w:val="BODYCOPY"/>
      </w:pPr>
      <w:r>
        <w:t>Where a council has decided that a MEM or similar is not needed, it must still ensure the tasks generally required of MEMs are undertaken. These roles are often carried out by the MERO, MRM or MFPO.</w:t>
      </w:r>
    </w:p>
    <w:p w14:paraId="0B9959B2" w14:textId="77777777" w:rsidR="00912C0C" w:rsidRDefault="00912C0C" w:rsidP="00440BA3">
      <w:pPr>
        <w:pStyle w:val="BODYCOPY"/>
      </w:pPr>
      <w:r>
        <w:t>The</w:t>
      </w:r>
      <w:r w:rsidRPr="00B00B5C">
        <w:t xml:space="preserve"> suggested roles and responsibilities for the MEM </w:t>
      </w:r>
      <w:r>
        <w:t>as detailed in the EMMV provide a useful guide, but need to be assessed on the basis of each council’s own needs.</w:t>
      </w:r>
    </w:p>
    <w:p w14:paraId="1512BB36" w14:textId="77777777" w:rsidR="00912C0C" w:rsidRPr="00B62E07" w:rsidRDefault="00912C0C" w:rsidP="00440BA3">
      <w:pPr>
        <w:pStyle w:val="BODYCOPYBOLD"/>
      </w:pPr>
      <w:r w:rsidRPr="00B62E07">
        <w:rPr>
          <w:caps w:val="0"/>
        </w:rPr>
        <w:t>Suggested Duties</w:t>
      </w:r>
    </w:p>
    <w:p w14:paraId="0AA4CD47" w14:textId="77777777" w:rsidR="00912C0C" w:rsidRPr="003F6CB9" w:rsidRDefault="00912C0C" w:rsidP="00CE5C43">
      <w:pPr>
        <w:pStyle w:val="BODYCOPYBULLETPOINTS"/>
        <w:spacing w:after="0"/>
      </w:pPr>
      <w:r>
        <w:t>Provide strategic advice and direction to council on emergency management planning</w:t>
      </w:r>
    </w:p>
    <w:p w14:paraId="6F63DB48" w14:textId="77777777" w:rsidR="00912C0C" w:rsidRPr="003455F5" w:rsidRDefault="00912C0C" w:rsidP="00CE5C43">
      <w:pPr>
        <w:pStyle w:val="BODYCOPYBULLETPOINTS"/>
        <w:spacing w:after="0"/>
      </w:pPr>
      <w:r>
        <w:t>C</w:t>
      </w:r>
      <w:r w:rsidRPr="003455F5">
        <w:t xml:space="preserve">hair the </w:t>
      </w:r>
      <w:r>
        <w:t xml:space="preserve">Municipal </w:t>
      </w:r>
      <w:r w:rsidRPr="003455F5">
        <w:t>Risk Management Group</w:t>
      </w:r>
    </w:p>
    <w:p w14:paraId="64E045BA" w14:textId="77777777" w:rsidR="00912C0C" w:rsidRDefault="00912C0C" w:rsidP="00CE5C43">
      <w:pPr>
        <w:pStyle w:val="BODYCOPYBULLETPOINTS"/>
        <w:spacing w:after="0"/>
      </w:pPr>
      <w:r>
        <w:t>C</w:t>
      </w:r>
      <w:r w:rsidRPr="003455F5">
        <w:t>oordinate a range of risk reduction activities</w:t>
      </w:r>
    </w:p>
    <w:p w14:paraId="0ADFD20E" w14:textId="77777777" w:rsidR="00912C0C" w:rsidRPr="003455F5" w:rsidRDefault="00912C0C" w:rsidP="00CE5C43">
      <w:pPr>
        <w:pStyle w:val="BODYCOPYBULLETPOINTS"/>
        <w:spacing w:after="0"/>
      </w:pPr>
      <w:r>
        <w:t>L</w:t>
      </w:r>
      <w:r w:rsidRPr="003455F5">
        <w:t>iaise with the community on all safety matters and support staff and groups designated to deal with specific risks</w:t>
      </w:r>
    </w:p>
    <w:p w14:paraId="478A22A0" w14:textId="77777777" w:rsidR="00912C0C" w:rsidRPr="003455F5" w:rsidRDefault="00912C0C" w:rsidP="00CE5C43">
      <w:pPr>
        <w:pStyle w:val="BODYCOPYBULLETPOINTS"/>
        <w:spacing w:after="0"/>
      </w:pPr>
      <w:r>
        <w:t>T</w:t>
      </w:r>
      <w:r w:rsidRPr="003455F5">
        <w:t>rack the progress of risk treatment programs</w:t>
      </w:r>
    </w:p>
    <w:p w14:paraId="195F2F2A" w14:textId="77777777" w:rsidR="00912C0C" w:rsidRPr="003455F5" w:rsidRDefault="00912C0C" w:rsidP="00CE5C43">
      <w:pPr>
        <w:pStyle w:val="BODYCOPYBULLETPOINTS"/>
        <w:spacing w:after="0"/>
      </w:pPr>
      <w:r>
        <w:t>C</w:t>
      </w:r>
      <w:r w:rsidRPr="003455F5">
        <w:t>hair the MEMPC</w:t>
      </w:r>
    </w:p>
    <w:p w14:paraId="73A12C55" w14:textId="77777777" w:rsidR="00912C0C" w:rsidRPr="003455F5" w:rsidRDefault="00912C0C" w:rsidP="00CE5C43">
      <w:pPr>
        <w:pStyle w:val="BODYCOPYBULLETPOINTS"/>
        <w:spacing w:after="0"/>
      </w:pPr>
      <w:r>
        <w:t xml:space="preserve">Ensure </w:t>
      </w:r>
      <w:r w:rsidRPr="003455F5">
        <w:t>the M</w:t>
      </w:r>
      <w:r>
        <w:t>EMP</w:t>
      </w:r>
      <w:r w:rsidRPr="003455F5">
        <w:t xml:space="preserve"> is effective and current</w:t>
      </w:r>
    </w:p>
    <w:p w14:paraId="092E9D10" w14:textId="77777777" w:rsidR="00912C0C" w:rsidRPr="003455F5" w:rsidRDefault="00912C0C" w:rsidP="00CE5C43">
      <w:pPr>
        <w:pStyle w:val="BODYCOPYBULLETPOINTS"/>
        <w:spacing w:after="0"/>
      </w:pPr>
      <w:r>
        <w:t>E</w:t>
      </w:r>
      <w:r w:rsidRPr="003455F5">
        <w:t>nsure that municipal resources are utilised effectively in a community emergency, for response and recovery activities</w:t>
      </w:r>
    </w:p>
    <w:p w14:paraId="5C4C1CBE" w14:textId="77777777" w:rsidR="00912C0C" w:rsidRPr="003455F5" w:rsidRDefault="00912C0C" w:rsidP="00CE5C43">
      <w:pPr>
        <w:pStyle w:val="BODYCOPYBULLETPOINTS"/>
        <w:spacing w:after="0"/>
      </w:pPr>
      <w:r>
        <w:t>C</w:t>
      </w:r>
      <w:r w:rsidRPr="003455F5">
        <w:t xml:space="preserve">oordinate the emergency management activities of, and liaise closely with the MERO, </w:t>
      </w:r>
      <w:r>
        <w:br/>
      </w:r>
      <w:r w:rsidRPr="003455F5">
        <w:t>MRM and MFPO</w:t>
      </w:r>
    </w:p>
    <w:p w14:paraId="6EF78C1F" w14:textId="77777777" w:rsidR="00912C0C" w:rsidRPr="003455F5" w:rsidRDefault="00912C0C" w:rsidP="00CE5C43">
      <w:pPr>
        <w:pStyle w:val="BODYCOPYBULLETPOINTS"/>
        <w:spacing w:after="0"/>
      </w:pPr>
      <w:r>
        <w:t>Ensure that a</w:t>
      </w:r>
      <w:r w:rsidRPr="003455F5">
        <w:t xml:space="preserve"> MECC can be activated at short notice in event of an emergency</w:t>
      </w:r>
    </w:p>
    <w:p w14:paraId="29C77F11" w14:textId="77777777" w:rsidR="00912C0C" w:rsidRPr="003455F5" w:rsidRDefault="00912C0C" w:rsidP="00CE5C43">
      <w:pPr>
        <w:pStyle w:val="BODYCOPYBULLETPOINTS"/>
      </w:pPr>
      <w:r>
        <w:t>A</w:t>
      </w:r>
      <w:r w:rsidRPr="003455F5">
        <w:t xml:space="preserve">rrange meetings of the MEMPC or the </w:t>
      </w:r>
      <w:r>
        <w:t>m</w:t>
      </w:r>
      <w:r w:rsidRPr="003455F5">
        <w:t xml:space="preserve">unicipal </w:t>
      </w:r>
      <w:r>
        <w:t>e</w:t>
      </w:r>
      <w:r w:rsidRPr="003455F5">
        <w:t xml:space="preserve">mergency </w:t>
      </w:r>
      <w:r>
        <w:t>c</w:t>
      </w:r>
      <w:r w:rsidRPr="003455F5">
        <w:t xml:space="preserve">oordination </w:t>
      </w:r>
      <w:r>
        <w:t>g</w:t>
      </w:r>
      <w:r w:rsidRPr="003455F5">
        <w:t>roup as appropriate during an emergency</w:t>
      </w:r>
    </w:p>
    <w:p w14:paraId="6562881D" w14:textId="77777777" w:rsidR="00912C0C" w:rsidRDefault="00912C0C" w:rsidP="00CE5C43">
      <w:pPr>
        <w:pStyle w:val="BODYCOPYBULLETPOINTS"/>
        <w:spacing w:after="0"/>
      </w:pPr>
      <w:r>
        <w:t>M</w:t>
      </w:r>
      <w:r w:rsidRPr="003455F5">
        <w:t xml:space="preserve">aintain effective liaison with all regional, state or Commonwealth emergency agencies servicing the </w:t>
      </w:r>
      <w:r>
        <w:t>council</w:t>
      </w:r>
      <w:r w:rsidRPr="003455F5">
        <w:t xml:space="preserve"> district</w:t>
      </w:r>
    </w:p>
    <w:p w14:paraId="100CB1AE" w14:textId="77777777" w:rsidR="00912C0C" w:rsidRDefault="00912C0C" w:rsidP="00CE5C43">
      <w:pPr>
        <w:pStyle w:val="BODYCOPYBULLETPOINTS"/>
        <w:spacing w:after="0"/>
      </w:pPr>
      <w:r>
        <w:t>E</w:t>
      </w:r>
      <w:r w:rsidRPr="003455F5">
        <w:t xml:space="preserve">nsure that an effective contact </w:t>
      </w:r>
      <w:r>
        <w:t>data</w:t>
      </w:r>
      <w:r w:rsidRPr="003455F5">
        <w:t xml:space="preserve">base is maintained so that </w:t>
      </w:r>
      <w:r>
        <w:t>council</w:t>
      </w:r>
      <w:r w:rsidRPr="003455F5">
        <w:t xml:space="preserve"> resources can be accessed on a 24-hour basis</w:t>
      </w:r>
    </w:p>
    <w:p w14:paraId="52091E53" w14:textId="77777777" w:rsidR="00912C0C" w:rsidRPr="00F10CA0" w:rsidRDefault="00912C0C" w:rsidP="00CE5C43">
      <w:pPr>
        <w:pStyle w:val="BODYCOPYBULLETPOINTS"/>
        <w:spacing w:after="0"/>
      </w:pPr>
      <w:r>
        <w:t>E</w:t>
      </w:r>
      <w:r w:rsidRPr="00F10CA0">
        <w:t xml:space="preserve">nsure that contractual arrangements </w:t>
      </w:r>
      <w:r>
        <w:t>for</w:t>
      </w:r>
      <w:r w:rsidRPr="00F10CA0">
        <w:t xml:space="preserve"> response or recovery support during an emergen</w:t>
      </w:r>
      <w:r>
        <w:t>cy are agreed</w:t>
      </w:r>
      <w:r w:rsidRPr="00F10CA0">
        <w:t xml:space="preserve"> and documented </w:t>
      </w:r>
      <w:r>
        <w:t xml:space="preserve">well </w:t>
      </w:r>
      <w:r w:rsidRPr="00F10CA0">
        <w:t>in advance of such events</w:t>
      </w:r>
    </w:p>
    <w:p w14:paraId="42DD463F" w14:textId="77777777" w:rsidR="00912C0C" w:rsidRPr="003455F5" w:rsidRDefault="00912C0C" w:rsidP="00CE5C43">
      <w:pPr>
        <w:pStyle w:val="BODYCOPYBULLETPOINTS"/>
        <w:spacing w:after="0"/>
      </w:pPr>
      <w:r>
        <w:t>E</w:t>
      </w:r>
      <w:r w:rsidRPr="003455F5">
        <w:t>nsure that appropriate operating procedures and processes are developed</w:t>
      </w:r>
      <w:r>
        <w:t xml:space="preserve"> for use during</w:t>
      </w:r>
      <w:r w:rsidRPr="003455F5">
        <w:t xml:space="preserve"> an emergency, and that </w:t>
      </w:r>
      <w:r>
        <w:t>those who will need to use them are trained in their use</w:t>
      </w:r>
    </w:p>
    <w:p w14:paraId="3DDCAE89" w14:textId="77777777" w:rsidR="00912C0C" w:rsidRPr="003455F5" w:rsidRDefault="00912C0C" w:rsidP="00CE5C43">
      <w:pPr>
        <w:pStyle w:val="BODYCOPYBULLETPOINTS"/>
        <w:spacing w:after="0"/>
      </w:pPr>
      <w:r>
        <w:t>E</w:t>
      </w:r>
      <w:r w:rsidRPr="003455F5">
        <w:t>nsure that appropriate procedures, processes and systems are in place to record and monitor any council expenditure specifically applicable to an emergency</w:t>
      </w:r>
    </w:p>
    <w:p w14:paraId="56209AD4" w14:textId="77777777" w:rsidR="00912C0C" w:rsidRPr="003B32CF" w:rsidRDefault="00912C0C" w:rsidP="00CE5C43">
      <w:pPr>
        <w:pStyle w:val="BODYCOPYBULLETPOINTS"/>
        <w:spacing w:after="0"/>
        <w:rPr>
          <w:spacing w:val="-6"/>
        </w:rPr>
      </w:pPr>
      <w:r w:rsidRPr="003B32CF">
        <w:rPr>
          <w:spacing w:val="-6"/>
        </w:rPr>
        <w:t>Ensure applications for expenditure assistance from state sources are submitted to appropriate agencies</w:t>
      </w:r>
    </w:p>
    <w:p w14:paraId="3BE0A7C9" w14:textId="77777777" w:rsidR="00912C0C" w:rsidRPr="003455F5" w:rsidRDefault="00912C0C" w:rsidP="00CE5C43">
      <w:pPr>
        <w:pStyle w:val="BODYCOPYBULLETPOINTS"/>
        <w:spacing w:after="0"/>
      </w:pPr>
      <w:r>
        <w:t>E</w:t>
      </w:r>
      <w:r w:rsidRPr="003455F5">
        <w:t xml:space="preserve">nsure that debriefing sessions are held for any response and recovery operation after an emergency to examine effectiveness of </w:t>
      </w:r>
      <w:r>
        <w:t>the MEMP</w:t>
      </w:r>
      <w:r w:rsidRPr="003455F5">
        <w:t xml:space="preserve"> and upgrade it as necessary</w:t>
      </w:r>
    </w:p>
    <w:p w14:paraId="34918BA8" w14:textId="77777777" w:rsidR="00912C0C" w:rsidRPr="00440BA3" w:rsidRDefault="00912C0C" w:rsidP="00CE5C43">
      <w:pPr>
        <w:pStyle w:val="BODYCOPYBULLETPOINTS"/>
        <w:spacing w:after="0"/>
      </w:pPr>
      <w:r>
        <w:t>K</w:t>
      </w:r>
      <w:r w:rsidRPr="003455F5">
        <w:t xml:space="preserve">eep the </w:t>
      </w:r>
      <w:r>
        <w:t>c</w:t>
      </w:r>
      <w:r w:rsidRPr="003455F5">
        <w:t xml:space="preserve">ouncil and </w:t>
      </w:r>
      <w:r>
        <w:t>CEO</w:t>
      </w:r>
      <w:r w:rsidRPr="003455F5">
        <w:t xml:space="preserve"> informed o</w:t>
      </w:r>
      <w:r>
        <w:t>f</w:t>
      </w:r>
      <w:r w:rsidRPr="003455F5">
        <w:t xml:space="preserve"> emergency management activities, including the presentation of an annual report on activities that includes expenditure incurred by the counci</w:t>
      </w:r>
      <w:r>
        <w:t>l during the previous 12 months.</w:t>
      </w:r>
    </w:p>
    <w:p w14:paraId="4EA78A5E" w14:textId="77777777" w:rsidR="00912C0C" w:rsidRDefault="00912C0C" w:rsidP="000045D6">
      <w:pPr>
        <w:pStyle w:val="111"/>
        <w:sectPr w:rsidR="00912C0C">
          <w:pgSz w:w="11906" w:h="16838"/>
          <w:pgMar w:top="1134" w:right="1134" w:bottom="1134" w:left="1134" w:header="709" w:footer="709" w:gutter="0"/>
          <w:cols w:space="708"/>
          <w:titlePg/>
          <w:docGrid w:linePitch="360"/>
        </w:sectPr>
      </w:pPr>
    </w:p>
    <w:p w14:paraId="0C7405ED" w14:textId="77777777" w:rsidR="00912C0C" w:rsidRPr="004B69FD" w:rsidRDefault="00912C0C" w:rsidP="004B69FD">
      <w:pPr>
        <w:pStyle w:val="Heading3"/>
        <w:rPr>
          <w:b w:val="0"/>
          <w:color w:val="002060"/>
          <w:sz w:val="26"/>
          <w:szCs w:val="26"/>
        </w:rPr>
      </w:pPr>
      <w:bookmarkStart w:id="44" w:name="_Toc417917257"/>
      <w:r w:rsidRPr="004B69FD">
        <w:rPr>
          <w:b w:val="0"/>
          <w:color w:val="002060"/>
          <w:sz w:val="26"/>
          <w:szCs w:val="26"/>
        </w:rPr>
        <w:t>2.2.7</w:t>
      </w:r>
      <w:r w:rsidRPr="004B69FD">
        <w:rPr>
          <w:b w:val="0"/>
          <w:color w:val="002060"/>
          <w:sz w:val="26"/>
          <w:szCs w:val="26"/>
        </w:rPr>
        <w:tab/>
        <w:t>Environmental Health Officer (EHO)</w:t>
      </w:r>
      <w:bookmarkEnd w:id="44"/>
    </w:p>
    <w:p w14:paraId="5A141D67" w14:textId="77777777" w:rsidR="00912C0C" w:rsidRDefault="00912C0C" w:rsidP="00440BA3">
      <w:pPr>
        <w:pStyle w:val="BODYCOPY"/>
      </w:pPr>
      <w:r>
        <w:t xml:space="preserve">Section 29 of the </w:t>
      </w:r>
      <w:r w:rsidRPr="00234F89">
        <w:rPr>
          <w:i/>
        </w:rPr>
        <w:t>Public Health and Wellbeing Act</w:t>
      </w:r>
      <w:r>
        <w:t xml:space="preserve"> 2008 provides that each council must appoint one or more EHO. </w:t>
      </w:r>
    </w:p>
    <w:p w14:paraId="50B8DD1F" w14:textId="77777777" w:rsidR="00912C0C" w:rsidRPr="00ED47AE" w:rsidRDefault="00912C0C" w:rsidP="00440BA3">
      <w:pPr>
        <w:pStyle w:val="BODYCOPY"/>
      </w:pPr>
      <w:r w:rsidRPr="00ED47AE">
        <w:t xml:space="preserve">In relation to emergency management, the EHO </w:t>
      </w:r>
      <w:r w:rsidRPr="00ED47AE">
        <w:rPr>
          <w:i/>
        </w:rPr>
        <w:t>may</w:t>
      </w:r>
      <w:r w:rsidRPr="00ED47AE">
        <w:t xml:space="preserve"> have a role in:</w:t>
      </w:r>
    </w:p>
    <w:p w14:paraId="5F07CCE5" w14:textId="77777777" w:rsidR="00912C0C" w:rsidRPr="00ED47AE" w:rsidRDefault="00912C0C" w:rsidP="00CE5C43">
      <w:pPr>
        <w:pStyle w:val="BODYCOPYBULLETPOINTS"/>
      </w:pPr>
      <w:r w:rsidRPr="00ED47AE">
        <w:t>Food surveillance</w:t>
      </w:r>
    </w:p>
    <w:p w14:paraId="494C56D7" w14:textId="77777777" w:rsidR="00912C0C" w:rsidRPr="00ED47AE" w:rsidRDefault="00912C0C" w:rsidP="00CE5C43">
      <w:pPr>
        <w:pStyle w:val="BODYCOPYBULLETPOINTS"/>
      </w:pPr>
      <w:r w:rsidRPr="00ED47AE">
        <w:t>Inspection of food handlers and food distribution outlets</w:t>
      </w:r>
    </w:p>
    <w:p w14:paraId="10AC544B" w14:textId="77777777" w:rsidR="00912C0C" w:rsidRPr="00ED47AE" w:rsidRDefault="00912C0C" w:rsidP="00CE5C43">
      <w:pPr>
        <w:pStyle w:val="BODYCOPYBULLETPOINTS"/>
      </w:pPr>
      <w:r w:rsidRPr="00ED47AE">
        <w:t>Food sabotage</w:t>
      </w:r>
    </w:p>
    <w:p w14:paraId="3E2A8116" w14:textId="77777777" w:rsidR="00912C0C" w:rsidRPr="00ED47AE" w:rsidRDefault="00912C0C" w:rsidP="00CE5C43">
      <w:pPr>
        <w:pStyle w:val="BODYCOPYBULLETPOINTS"/>
      </w:pPr>
      <w:r w:rsidRPr="00ED47AE">
        <w:t>Infectious disease surveillance and investigation</w:t>
      </w:r>
    </w:p>
    <w:p w14:paraId="7FA6F989" w14:textId="77777777" w:rsidR="00912C0C" w:rsidRPr="00ED47AE" w:rsidRDefault="00912C0C" w:rsidP="00CE5C43">
      <w:pPr>
        <w:pStyle w:val="BODYCOPYBULLETPOINTS"/>
      </w:pPr>
      <w:r w:rsidRPr="00ED47AE">
        <w:t>Disinfection (concurrent (immediate) or terminal (at end of isolation))</w:t>
      </w:r>
    </w:p>
    <w:p w14:paraId="43C00716" w14:textId="77777777" w:rsidR="00912C0C" w:rsidRPr="00ED47AE" w:rsidRDefault="00912C0C" w:rsidP="00CE5C43">
      <w:pPr>
        <w:pStyle w:val="BODYCOPYBULLETPOINTS"/>
      </w:pPr>
      <w:r w:rsidRPr="00ED47AE">
        <w:t>Water (purity and quantities)</w:t>
      </w:r>
    </w:p>
    <w:p w14:paraId="38DCBCAC" w14:textId="77777777" w:rsidR="00912C0C" w:rsidRPr="00ED47AE" w:rsidRDefault="00912C0C" w:rsidP="00CE5C43">
      <w:pPr>
        <w:pStyle w:val="BODYCOPYBULLETPOINTS"/>
      </w:pPr>
      <w:r w:rsidRPr="00ED47AE">
        <w:t>Waste collection and disposal (putrescible, dry, indestructible, sullage and toilet waste)</w:t>
      </w:r>
    </w:p>
    <w:p w14:paraId="073ED89F" w14:textId="77777777" w:rsidR="00912C0C" w:rsidRPr="00ED47AE" w:rsidRDefault="00912C0C" w:rsidP="00CE5C43">
      <w:pPr>
        <w:pStyle w:val="BODYCOPYBULLETPOINTS"/>
      </w:pPr>
      <w:r w:rsidRPr="00ED47AE">
        <w:t>Vermin and vector control</w:t>
      </w:r>
    </w:p>
    <w:p w14:paraId="1108FFD7" w14:textId="77777777" w:rsidR="00912C0C" w:rsidRPr="00ED47AE" w:rsidRDefault="00912C0C" w:rsidP="00CE5C43">
      <w:pPr>
        <w:pStyle w:val="BODYCOPYBULLETPOINTS"/>
      </w:pPr>
      <w:r w:rsidRPr="00ED47AE">
        <w:t>Sanitation (toilets, showers, washing facilities)</w:t>
      </w:r>
    </w:p>
    <w:p w14:paraId="214B97CD" w14:textId="77777777" w:rsidR="00912C0C" w:rsidRPr="00ED47AE" w:rsidRDefault="00912C0C" w:rsidP="00CE5C43">
      <w:pPr>
        <w:pStyle w:val="BODYCOPYBULLETPOINTS"/>
      </w:pPr>
      <w:r w:rsidRPr="00ED47AE">
        <w:t>Accommodation (adequate size, suitable)</w:t>
      </w:r>
    </w:p>
    <w:p w14:paraId="6C0B4BE4" w14:textId="77777777" w:rsidR="00912C0C" w:rsidRPr="00ED47AE" w:rsidRDefault="00912C0C" w:rsidP="00CE5C43">
      <w:pPr>
        <w:pStyle w:val="BODYCOPYBULLETPOINTS"/>
      </w:pPr>
      <w:r w:rsidRPr="00ED47AE">
        <w:t>Disposal of dead stock and animals</w:t>
      </w:r>
    </w:p>
    <w:p w14:paraId="086B616B" w14:textId="77777777" w:rsidR="00912C0C" w:rsidRPr="00ED47AE" w:rsidRDefault="00912C0C" w:rsidP="00CE5C43">
      <w:pPr>
        <w:pStyle w:val="BODYCOPYBULLETPOINTS"/>
      </w:pPr>
      <w:r w:rsidRPr="00ED47AE">
        <w:t>Zoonotic diseases (those transferred from animal to humans)</w:t>
      </w:r>
    </w:p>
    <w:p w14:paraId="1A84F574" w14:textId="77777777" w:rsidR="00912C0C" w:rsidRPr="00ED47AE" w:rsidRDefault="00912C0C" w:rsidP="00CE5C43">
      <w:pPr>
        <w:pStyle w:val="BODYCOPYBULLETPOINTS"/>
      </w:pPr>
      <w:r w:rsidRPr="00ED47AE">
        <w:t>Siting and layout of campsites</w:t>
      </w:r>
    </w:p>
    <w:p w14:paraId="79C923BA" w14:textId="77777777" w:rsidR="00912C0C" w:rsidRPr="00ED47AE" w:rsidRDefault="00912C0C" w:rsidP="00CE5C43">
      <w:pPr>
        <w:pStyle w:val="BODYCOPYBULLETPOINTS"/>
      </w:pPr>
      <w:r w:rsidRPr="00ED47AE">
        <w:t>Water, land and/or air pollution</w:t>
      </w:r>
    </w:p>
    <w:p w14:paraId="346C8670" w14:textId="77777777" w:rsidR="00912C0C" w:rsidRPr="00ED47AE" w:rsidRDefault="00912C0C" w:rsidP="00CE5C43">
      <w:pPr>
        <w:pStyle w:val="BODYCOPYBULLETPOINTS"/>
      </w:pPr>
      <w:r w:rsidRPr="00ED47AE">
        <w:t>Collection and dissemination of information on public health issues</w:t>
      </w:r>
    </w:p>
    <w:p w14:paraId="426E57DF" w14:textId="77777777" w:rsidR="00912C0C" w:rsidRPr="00ED47AE" w:rsidRDefault="00912C0C" w:rsidP="00CE5C43">
      <w:pPr>
        <w:pStyle w:val="BODYCOPYBULLETPOINTS"/>
      </w:pPr>
      <w:r w:rsidRPr="00ED47AE">
        <w:t>Development of Public Health Notices</w:t>
      </w:r>
    </w:p>
    <w:p w14:paraId="1E2DD00B" w14:textId="77777777" w:rsidR="00912C0C" w:rsidRPr="00440BA3" w:rsidRDefault="00912C0C" w:rsidP="00CE5C43">
      <w:pPr>
        <w:pStyle w:val="BODYCOPYBULLETPOINTS"/>
      </w:pPr>
      <w:r w:rsidRPr="00ED47AE">
        <w:t xml:space="preserve">Planning (development of a municipal </w:t>
      </w:r>
      <w:r>
        <w:t>p</w:t>
      </w:r>
      <w:r w:rsidRPr="00ED47AE">
        <w:t xml:space="preserve">ublic </w:t>
      </w:r>
      <w:r>
        <w:t>h</w:t>
      </w:r>
      <w:r w:rsidRPr="00ED47AE">
        <w:t xml:space="preserve">ealth </w:t>
      </w:r>
      <w:r>
        <w:t>e</w:t>
      </w:r>
      <w:r w:rsidRPr="00ED47AE">
        <w:t xml:space="preserve">mergency </w:t>
      </w:r>
      <w:r>
        <w:t>m</w:t>
      </w:r>
      <w:r w:rsidRPr="00ED47AE">
        <w:t xml:space="preserve">anagement </w:t>
      </w:r>
      <w:r>
        <w:t>p</w:t>
      </w:r>
      <w:r w:rsidRPr="00ED47AE">
        <w:t>lan if resources allow) and participate in the MEMPC</w:t>
      </w:r>
      <w:r>
        <w:t>.</w:t>
      </w:r>
    </w:p>
    <w:p w14:paraId="5E92FB27" w14:textId="77777777" w:rsidR="00912C0C" w:rsidRDefault="00912C0C" w:rsidP="00440BA3">
      <w:pPr>
        <w:pStyle w:val="BODYCOPY"/>
        <w:rPr>
          <w:i/>
        </w:rPr>
      </w:pPr>
    </w:p>
    <w:p w14:paraId="47B9FA1C" w14:textId="77777777" w:rsidR="00912C0C" w:rsidRDefault="00912C0C" w:rsidP="00440BA3">
      <w:pPr>
        <w:pStyle w:val="BODYCOPY"/>
        <w:rPr>
          <w:i/>
          <w:u w:val="single"/>
        </w:rPr>
        <w:sectPr w:rsidR="00912C0C">
          <w:pgSz w:w="11906" w:h="16838"/>
          <w:pgMar w:top="1134" w:right="1134" w:bottom="1134" w:left="1134" w:header="709" w:footer="709" w:gutter="0"/>
          <w:cols w:space="708"/>
          <w:titlePg/>
          <w:docGrid w:linePitch="360"/>
        </w:sectPr>
      </w:pPr>
      <w:r w:rsidRPr="00440BA3">
        <w:rPr>
          <w:i/>
        </w:rPr>
        <w:t>The minimum qualifications required to be appointed as an EHO are gazetted under the Public Health and Wellbeing Act 2008:</w:t>
      </w:r>
      <w:r w:rsidRPr="00DD719B">
        <w:rPr>
          <w:i/>
        </w:rPr>
        <w:t xml:space="preserve">  </w:t>
      </w:r>
      <w:hyperlink r:id="rId30" w:history="1">
        <w:r w:rsidRPr="00665B4A">
          <w:rPr>
            <w:rStyle w:val="Hyperlink"/>
          </w:rPr>
          <w:t>http://docs.health.vic.gov.au/docs/doc/The-Victoria-Government-Gazette</w:t>
        </w:r>
      </w:hyperlink>
    </w:p>
    <w:p w14:paraId="44BCD013" w14:textId="77777777" w:rsidR="00912C0C" w:rsidRPr="004B69FD" w:rsidRDefault="00912C0C" w:rsidP="004B69FD">
      <w:pPr>
        <w:pStyle w:val="Heading3"/>
        <w:rPr>
          <w:b w:val="0"/>
          <w:color w:val="002060"/>
          <w:sz w:val="26"/>
          <w:szCs w:val="26"/>
        </w:rPr>
      </w:pPr>
      <w:bookmarkStart w:id="45" w:name="_Toc417917258"/>
      <w:r w:rsidRPr="004B69FD">
        <w:rPr>
          <w:b w:val="0"/>
          <w:color w:val="002060"/>
          <w:sz w:val="26"/>
          <w:szCs w:val="26"/>
        </w:rPr>
        <w:t>2.2.8</w:t>
      </w:r>
      <w:r w:rsidRPr="004B69FD">
        <w:rPr>
          <w:b w:val="0"/>
          <w:color w:val="002060"/>
          <w:sz w:val="26"/>
          <w:szCs w:val="26"/>
        </w:rPr>
        <w:tab/>
        <w:t>MECC Facility Manager and Team</w:t>
      </w:r>
      <w:bookmarkEnd w:id="45"/>
    </w:p>
    <w:p w14:paraId="1A8742D2" w14:textId="77777777" w:rsidR="00912C0C" w:rsidRPr="002107D3" w:rsidRDefault="00912C0C" w:rsidP="00440BA3">
      <w:pPr>
        <w:pStyle w:val="BODYCOPY"/>
      </w:pPr>
      <w:r w:rsidRPr="002107D3">
        <w:t xml:space="preserve">Many councils appoint a MECC Facility Manager to ensure that all systems relating to the running of the MECC are operating in a manner that supports the emergency response and recovery effort. </w:t>
      </w:r>
    </w:p>
    <w:p w14:paraId="521B2491" w14:textId="77777777" w:rsidR="00912C0C" w:rsidRPr="00B62E07" w:rsidRDefault="00912C0C" w:rsidP="00440BA3">
      <w:pPr>
        <w:pStyle w:val="BODYCOPYBOLD"/>
        <w:rPr>
          <w:i/>
        </w:rPr>
      </w:pPr>
      <w:r w:rsidRPr="00B62E07">
        <w:rPr>
          <w:i/>
          <w:caps w:val="0"/>
        </w:rPr>
        <w:t>Suggested Duties</w:t>
      </w:r>
    </w:p>
    <w:p w14:paraId="7656A3F1" w14:textId="77777777" w:rsidR="00912C0C" w:rsidRDefault="00912C0C" w:rsidP="00CE5C43">
      <w:pPr>
        <w:pStyle w:val="BODYCOPYBULLETPOINTS"/>
      </w:pPr>
      <w:r>
        <w:t>Set up of the MECC, ensuring that the MECC is adequately resourced with personnel and equipment to operate for the duration of the response and recovery operations</w:t>
      </w:r>
    </w:p>
    <w:p w14:paraId="74DC4983" w14:textId="77777777" w:rsidR="00912C0C" w:rsidRDefault="00912C0C" w:rsidP="00CE5C43">
      <w:pPr>
        <w:pStyle w:val="BODYCOPYBULLETPOINTS"/>
      </w:pPr>
      <w:r>
        <w:t>Registration of personnel arriving/departing the MECC</w:t>
      </w:r>
    </w:p>
    <w:p w14:paraId="41FD1542" w14:textId="77777777" w:rsidR="00912C0C" w:rsidRDefault="00912C0C" w:rsidP="00CE5C43">
      <w:pPr>
        <w:pStyle w:val="BODYCOPYBULLETPOINTS"/>
      </w:pPr>
      <w:r>
        <w:t>Recording and updating the message or request handling system, and whiteboard information</w:t>
      </w:r>
    </w:p>
    <w:p w14:paraId="252569C2" w14:textId="77777777" w:rsidR="00912C0C" w:rsidRDefault="00912C0C" w:rsidP="00CE5C43">
      <w:pPr>
        <w:pStyle w:val="BODYCOPYBULLETPOINTS"/>
      </w:pPr>
      <w:r>
        <w:t>Operation of information technology and communications</w:t>
      </w:r>
    </w:p>
    <w:p w14:paraId="2756F6B8" w14:textId="77777777" w:rsidR="00912C0C" w:rsidRDefault="00912C0C" w:rsidP="00CE5C43">
      <w:pPr>
        <w:pStyle w:val="BODYCOPYBULLETPOINTS"/>
      </w:pPr>
      <w:r>
        <w:t>Provide support staff within the MECC with information and advice to ensure that they can perform operational functions as requested</w:t>
      </w:r>
    </w:p>
    <w:p w14:paraId="4E43B002" w14:textId="77777777" w:rsidR="00912C0C" w:rsidRDefault="00912C0C" w:rsidP="00CE5C43">
      <w:pPr>
        <w:pStyle w:val="BODYCOPYBULLETPOINTS"/>
      </w:pPr>
      <w:r>
        <w:t>Ensure that catering arrangements are in place</w:t>
      </w:r>
    </w:p>
    <w:p w14:paraId="15C41B4A" w14:textId="77777777" w:rsidR="00912C0C" w:rsidRDefault="00912C0C" w:rsidP="00CE5C43">
      <w:pPr>
        <w:pStyle w:val="BODYCOPYBULLETPOINTS"/>
      </w:pPr>
      <w:r>
        <w:t>Ensure all attendees are provided with appropriate breaks including meal breaks to maintain operational effectiveness</w:t>
      </w:r>
    </w:p>
    <w:p w14:paraId="1F57A234" w14:textId="77777777" w:rsidR="00912C0C" w:rsidRDefault="00912C0C" w:rsidP="00CE5C43">
      <w:pPr>
        <w:pStyle w:val="BODYCOPYBULLETPOINTS"/>
      </w:pPr>
      <w:r>
        <w:t>Ensure all council staff at the MECC operate in accordance with Occupational Health and Safety (OHS) and Workplace Agreement guidelines in relation to shift times</w:t>
      </w:r>
    </w:p>
    <w:p w14:paraId="7FF660D4" w14:textId="77777777" w:rsidR="00912C0C" w:rsidRDefault="00912C0C" w:rsidP="00CE5C43">
      <w:pPr>
        <w:pStyle w:val="BODYCOPYBULLETPOINTS"/>
      </w:pPr>
      <w:r>
        <w:t>Welcome people entering the MECC, provide orientation, introductions and familiarisation with procedures. This may include providing appropriate identification for personnel within the MECC, such as nametags</w:t>
      </w:r>
    </w:p>
    <w:p w14:paraId="29EDB135" w14:textId="77777777" w:rsidR="00912C0C" w:rsidRDefault="00912C0C" w:rsidP="00CE5C43">
      <w:pPr>
        <w:pStyle w:val="BODYCOPYBULLETPOINTS"/>
      </w:pPr>
      <w:r>
        <w:t>Ensure appropriate security and privacy within a MECC facility. In particular, ensure that only authorised personnel enter. Those who are unauthorised (media, staff without MECC roles and councillors) should not be within a MECC facility.</w:t>
      </w:r>
    </w:p>
    <w:p w14:paraId="1EB41267" w14:textId="7E4C2701" w:rsidR="00912C0C" w:rsidRPr="005134B8" w:rsidRDefault="00912C0C" w:rsidP="00440BA3">
      <w:pPr>
        <w:pStyle w:val="BODYCOPY"/>
      </w:pPr>
      <w:r w:rsidRPr="005134B8">
        <w:t xml:space="preserve">For more information see the Practice Note, </w:t>
      </w:r>
      <w:r w:rsidRPr="00460758">
        <w:t>‘</w:t>
      </w:r>
      <w:r w:rsidRPr="005134B8">
        <w:t>Operation of a Municipal Emergency Co-ordination Centre</w:t>
      </w:r>
      <w:r w:rsidRPr="00460758">
        <w:t>’</w:t>
      </w:r>
      <w:r w:rsidRPr="005134B8">
        <w:t xml:space="preserve"> available on the MAV website at</w:t>
      </w:r>
      <w:r>
        <w:t>:</w:t>
      </w:r>
    </w:p>
    <w:p w14:paraId="7D32AC37" w14:textId="77777777" w:rsidR="00912C0C" w:rsidRDefault="005B05CA" w:rsidP="00440BA3">
      <w:pPr>
        <w:pStyle w:val="BODYCOPY"/>
        <w:rPr>
          <w:i/>
          <w:u w:val="single"/>
        </w:rPr>
      </w:pPr>
      <w:hyperlink r:id="rId31" w:history="1">
        <w:r w:rsidR="00912C0C" w:rsidRPr="00440BA3">
          <w:rPr>
            <w:i/>
            <w:u w:val="single"/>
          </w:rPr>
          <w:t>http://www.mav.asn.au/policy-services/emergency-management/Related%20documents%20%20MEMEG%20presentations/Operation%20of%20a%20municipal%20emergency%20coordination%20centre.docx</w:t>
        </w:r>
      </w:hyperlink>
      <w:r w:rsidR="00912C0C" w:rsidRPr="00440BA3">
        <w:rPr>
          <w:i/>
          <w:u w:val="single"/>
        </w:rPr>
        <w:t xml:space="preserve"> </w:t>
      </w:r>
    </w:p>
    <w:p w14:paraId="1C05C008" w14:textId="77777777" w:rsidR="00912C0C" w:rsidRDefault="00912C0C" w:rsidP="00440BA3">
      <w:pPr>
        <w:pStyle w:val="BODYCOPY"/>
        <w:rPr>
          <w:i/>
          <w:u w:val="single"/>
        </w:rPr>
      </w:pPr>
    </w:p>
    <w:p w14:paraId="23A4A4BC" w14:textId="77777777" w:rsidR="00912C0C" w:rsidRDefault="00912C0C" w:rsidP="00440BA3">
      <w:pPr>
        <w:pStyle w:val="BODYCOPY"/>
        <w:rPr>
          <w:i/>
          <w:u w:val="single"/>
        </w:rPr>
        <w:sectPr w:rsidR="00912C0C">
          <w:pgSz w:w="11906" w:h="16838"/>
          <w:pgMar w:top="1134" w:right="1134" w:bottom="1134" w:left="1134" w:header="709" w:footer="709" w:gutter="0"/>
          <w:cols w:space="708"/>
          <w:titlePg/>
          <w:docGrid w:linePitch="360"/>
        </w:sectPr>
      </w:pPr>
    </w:p>
    <w:p w14:paraId="7E50921D" w14:textId="77777777" w:rsidR="00912C0C" w:rsidRPr="004B69FD" w:rsidRDefault="00912C0C" w:rsidP="004B69FD">
      <w:pPr>
        <w:pStyle w:val="Heading3"/>
        <w:rPr>
          <w:b w:val="0"/>
          <w:color w:val="002060"/>
          <w:sz w:val="26"/>
          <w:szCs w:val="26"/>
        </w:rPr>
      </w:pPr>
      <w:bookmarkStart w:id="46" w:name="_Toc417917259"/>
      <w:r w:rsidRPr="004B69FD">
        <w:rPr>
          <w:b w:val="0"/>
          <w:color w:val="002060"/>
          <w:sz w:val="26"/>
          <w:szCs w:val="26"/>
        </w:rPr>
        <w:t>2.2.9</w:t>
      </w:r>
      <w:r w:rsidRPr="004B69FD">
        <w:rPr>
          <w:b w:val="0"/>
          <w:color w:val="002060"/>
          <w:sz w:val="26"/>
          <w:szCs w:val="26"/>
        </w:rPr>
        <w:tab/>
        <w:t>Relief Centre Manager (ERC Manager) and Team</w:t>
      </w:r>
      <w:bookmarkEnd w:id="46"/>
    </w:p>
    <w:p w14:paraId="74027039" w14:textId="77777777" w:rsidR="00912C0C" w:rsidRPr="005B4D56" w:rsidRDefault="00912C0C" w:rsidP="00440BA3">
      <w:pPr>
        <w:pStyle w:val="BODYCOPY"/>
        <w:rPr>
          <w:rFonts w:cs="Calibri"/>
        </w:rPr>
      </w:pPr>
      <w:r>
        <w:t xml:space="preserve">Not all councils have a designated ERC Manager. Where appointed, this individual is responsible for a relief centre and manages other team members. </w:t>
      </w:r>
    </w:p>
    <w:p w14:paraId="1C982721" w14:textId="77777777" w:rsidR="00912C0C" w:rsidRDefault="00912C0C" w:rsidP="00440BA3">
      <w:pPr>
        <w:pStyle w:val="BODYCOPY"/>
      </w:pPr>
      <w:r w:rsidRPr="00C64C02">
        <w:t xml:space="preserve">The </w:t>
      </w:r>
      <w:r>
        <w:t>ERC</w:t>
      </w:r>
      <w:r w:rsidRPr="00C64C02">
        <w:t xml:space="preserve"> Manager’s </w:t>
      </w:r>
      <w:r>
        <w:t xml:space="preserve">role is to obtain and maintain appropriate human resources, materials and services to provide </w:t>
      </w:r>
      <w:r w:rsidRPr="00C64C02">
        <w:t xml:space="preserve">life support and essential needs to </w:t>
      </w:r>
      <w:r>
        <w:t xml:space="preserve">people </w:t>
      </w:r>
      <w:r w:rsidRPr="00C64C02">
        <w:t>affected by an emergency.</w:t>
      </w:r>
      <w:r>
        <w:t xml:space="preserve"> </w:t>
      </w:r>
    </w:p>
    <w:p w14:paraId="1421F089" w14:textId="77777777" w:rsidR="00912C0C" w:rsidRPr="00B62E07" w:rsidRDefault="00912C0C" w:rsidP="00440BA3">
      <w:pPr>
        <w:pStyle w:val="BODYCOPYBOLD"/>
        <w:rPr>
          <w:i/>
        </w:rPr>
      </w:pPr>
      <w:r w:rsidRPr="00B62E07">
        <w:rPr>
          <w:i/>
          <w:caps w:val="0"/>
        </w:rPr>
        <w:t>Suggested Duties</w:t>
      </w:r>
    </w:p>
    <w:p w14:paraId="75157F8C" w14:textId="77777777" w:rsidR="00912C0C" w:rsidRDefault="00912C0C" w:rsidP="00CE5C43">
      <w:pPr>
        <w:pStyle w:val="BODYCOPYBULLETPOINTS"/>
      </w:pPr>
      <w:r>
        <w:t>Manage the relief operations at the ERC</w:t>
      </w:r>
    </w:p>
    <w:p w14:paraId="54CB1E83" w14:textId="77777777" w:rsidR="00912C0C" w:rsidRDefault="00912C0C" w:rsidP="00CE5C43">
      <w:pPr>
        <w:pStyle w:val="BODYCOPYBULLETPOINTS"/>
      </w:pPr>
      <w:r>
        <w:t>Provide the necessary approval for and support to agencies to operate in the ERC</w:t>
      </w:r>
    </w:p>
    <w:p w14:paraId="0F5E5CC9" w14:textId="77777777" w:rsidR="00912C0C" w:rsidRDefault="00912C0C" w:rsidP="00CE5C43">
      <w:pPr>
        <w:pStyle w:val="BODYCOPYBULLETPOINTS"/>
      </w:pPr>
      <w:r>
        <w:t>Ensure robust communications are maintained with the MRM, organisational management, team leaders and agencies on site</w:t>
      </w:r>
    </w:p>
    <w:p w14:paraId="321A52A7" w14:textId="77777777" w:rsidR="00912C0C" w:rsidRDefault="00912C0C" w:rsidP="00CE5C43">
      <w:pPr>
        <w:pStyle w:val="BODYCOPYBULLETPOINTS"/>
      </w:pPr>
      <w:r>
        <w:t xml:space="preserve">So far as is practicable provide: </w:t>
      </w:r>
    </w:p>
    <w:p w14:paraId="36E19D05" w14:textId="77777777" w:rsidR="00912C0C" w:rsidRDefault="00912C0C" w:rsidP="00661131">
      <w:pPr>
        <w:pStyle w:val="BODYCOPYBULLETPOINTS"/>
        <w:numPr>
          <w:ilvl w:val="1"/>
          <w:numId w:val="1"/>
        </w:numPr>
      </w:pPr>
      <w:r>
        <w:t>A safe and healthy working environment for all council staff, contractors and volunteers in the ERC</w:t>
      </w:r>
    </w:p>
    <w:p w14:paraId="0851A62E" w14:textId="77777777" w:rsidR="00912C0C" w:rsidRDefault="00912C0C" w:rsidP="00661131">
      <w:pPr>
        <w:pStyle w:val="BODYCOPYBULLETPOINTS"/>
        <w:numPr>
          <w:ilvl w:val="1"/>
          <w:numId w:val="1"/>
        </w:numPr>
      </w:pPr>
      <w:r>
        <w:t>An environment in which members of the public are not endangered by council activities.</w:t>
      </w:r>
    </w:p>
    <w:p w14:paraId="3F60F2A0" w14:textId="77777777" w:rsidR="00912C0C" w:rsidRDefault="00912C0C" w:rsidP="00440BA3">
      <w:pPr>
        <w:pStyle w:val="BODYCOPY"/>
        <w:rPr>
          <w:rFonts w:cs="Calibri"/>
          <w:i/>
        </w:rPr>
      </w:pPr>
    </w:p>
    <w:p w14:paraId="0548BBA5" w14:textId="63521575" w:rsidR="00912C0C" w:rsidRDefault="00912C0C" w:rsidP="00440BA3">
      <w:pPr>
        <w:pStyle w:val="BODYCOPY"/>
        <w:rPr>
          <w:rFonts w:cs="Calibri"/>
        </w:rPr>
      </w:pPr>
      <w:r w:rsidRPr="00F9027D">
        <w:rPr>
          <w:rFonts w:cs="Calibri"/>
        </w:rPr>
        <w:t>Refer to the</w:t>
      </w:r>
      <w:r w:rsidRPr="00E90525">
        <w:rPr>
          <w:rFonts w:cs="Calibri"/>
          <w:i/>
        </w:rPr>
        <w:t xml:space="preserve"> Department of </w:t>
      </w:r>
      <w:r w:rsidR="00F9027D">
        <w:rPr>
          <w:rFonts w:cs="Calibri"/>
          <w:i/>
        </w:rPr>
        <w:t xml:space="preserve">Health &amp; </w:t>
      </w:r>
      <w:r w:rsidRPr="00E90525">
        <w:rPr>
          <w:rFonts w:cs="Calibri"/>
          <w:i/>
        </w:rPr>
        <w:t xml:space="preserve">Human Services Emergency Relief Handbook </w:t>
      </w:r>
      <w:r w:rsidRPr="00F9027D">
        <w:rPr>
          <w:rFonts w:cs="Calibri"/>
        </w:rPr>
        <w:t>for more details</w:t>
      </w:r>
      <w:r w:rsidR="00F9027D">
        <w:rPr>
          <w:rFonts w:cs="Calibri"/>
        </w:rPr>
        <w:t>. A</w:t>
      </w:r>
      <w:r w:rsidRPr="00F9027D">
        <w:rPr>
          <w:rFonts w:cs="Calibri"/>
        </w:rPr>
        <w:t>vailable at</w:t>
      </w:r>
      <w:r>
        <w:rPr>
          <w:rFonts w:cs="Calibri"/>
          <w:i/>
        </w:rPr>
        <w:t xml:space="preserve"> </w:t>
      </w:r>
      <w:r>
        <w:rPr>
          <w:rFonts w:cs="Calibri"/>
        </w:rPr>
        <w:t xml:space="preserve"> </w:t>
      </w:r>
      <w:r w:rsidRPr="00E90525">
        <w:t xml:space="preserve"> </w:t>
      </w:r>
      <w:hyperlink r:id="rId32" w:history="1">
        <w:r w:rsidRPr="003B32CF">
          <w:rPr>
            <w:rFonts w:cs="Calibri"/>
            <w:u w:val="single"/>
          </w:rPr>
          <w:t>http://www.dhs.vic.gov.au/about-the-department/documents-and-resources/policies,-guidelines-and-legislation/emergency-relief-handbook</w:t>
        </w:r>
      </w:hyperlink>
      <w:r>
        <w:rPr>
          <w:rFonts w:cs="Calibri"/>
        </w:rPr>
        <w:t xml:space="preserve"> </w:t>
      </w:r>
    </w:p>
    <w:p w14:paraId="52536269" w14:textId="77777777" w:rsidR="00912C0C" w:rsidRDefault="00912C0C">
      <w:pPr>
        <w:rPr>
          <w:rFonts w:cs="Calibri"/>
          <w:color w:val="000000"/>
          <w:szCs w:val="24"/>
          <w:lang w:val="en-US"/>
        </w:rPr>
      </w:pPr>
      <w:r>
        <w:rPr>
          <w:rFonts w:cs="Calibri"/>
        </w:rPr>
        <w:br w:type="page"/>
      </w:r>
    </w:p>
    <w:p w14:paraId="63F33C32" w14:textId="77777777" w:rsidR="00912C0C" w:rsidRPr="004B69FD" w:rsidRDefault="00912C0C" w:rsidP="004B69FD">
      <w:pPr>
        <w:pStyle w:val="Heading3"/>
        <w:rPr>
          <w:b w:val="0"/>
          <w:color w:val="002060"/>
          <w:sz w:val="26"/>
          <w:szCs w:val="26"/>
        </w:rPr>
      </w:pPr>
      <w:bookmarkStart w:id="47" w:name="_Toc417917260"/>
      <w:r w:rsidRPr="004B69FD">
        <w:rPr>
          <w:b w:val="0"/>
          <w:color w:val="002060"/>
          <w:sz w:val="26"/>
          <w:szCs w:val="26"/>
        </w:rPr>
        <w:t>2.2.9</w:t>
      </w:r>
      <w:r w:rsidRPr="004B69FD">
        <w:rPr>
          <w:b w:val="0"/>
          <w:color w:val="002060"/>
          <w:sz w:val="26"/>
          <w:szCs w:val="26"/>
        </w:rPr>
        <w:tab/>
        <w:t>Mayor and Councillors</w:t>
      </w:r>
      <w:bookmarkEnd w:id="47"/>
    </w:p>
    <w:p w14:paraId="05593324" w14:textId="77777777" w:rsidR="00912C0C" w:rsidRPr="00152025" w:rsidRDefault="00912C0C" w:rsidP="00440BA3">
      <w:pPr>
        <w:pStyle w:val="BODYCOPY"/>
      </w:pPr>
      <w:r>
        <w:t>Mayors and councillors do not have an operational role in emergency management. The key role</w:t>
      </w:r>
      <w:r w:rsidRPr="00152025">
        <w:t xml:space="preserve"> of </w:t>
      </w:r>
      <w:r>
        <w:t>mayors and c</w:t>
      </w:r>
      <w:r w:rsidRPr="00152025">
        <w:t xml:space="preserve">ouncillors </w:t>
      </w:r>
      <w:r>
        <w:t>during an emergency is to</w:t>
      </w:r>
      <w:r w:rsidRPr="00152025">
        <w:t>:</w:t>
      </w:r>
    </w:p>
    <w:p w14:paraId="4A0BB1E9" w14:textId="77777777" w:rsidR="00912C0C" w:rsidRPr="00152025" w:rsidRDefault="00912C0C" w:rsidP="00CE5C43">
      <w:pPr>
        <w:pStyle w:val="BODYCOPYBULLETPOINTS"/>
      </w:pPr>
      <w:r>
        <w:t>Advocate on behalf of and represent their constituents, and</w:t>
      </w:r>
    </w:p>
    <w:p w14:paraId="3DB51C93" w14:textId="77777777" w:rsidR="00912C0C" w:rsidRDefault="00912C0C" w:rsidP="00CE5C43">
      <w:pPr>
        <w:pStyle w:val="BODYCOPYBULLETPOINTS"/>
      </w:pPr>
      <w:r>
        <w:t>F</w:t>
      </w:r>
      <w:r w:rsidRPr="00152025">
        <w:t>acilitate communication be</w:t>
      </w:r>
      <w:r>
        <w:t>tween council and the community.</w:t>
      </w:r>
    </w:p>
    <w:p w14:paraId="68160094" w14:textId="77777777" w:rsidR="00912C0C" w:rsidRDefault="00912C0C" w:rsidP="00440BA3">
      <w:pPr>
        <w:pStyle w:val="BODYCOPY"/>
      </w:pPr>
      <w:r>
        <w:t xml:space="preserve">It is appropriate for the mayor and councillors to comment on what their own council is doing, but not on other areas of responsibility, such as the control agency or police. </w:t>
      </w:r>
    </w:p>
    <w:p w14:paraId="2F210B0D" w14:textId="77777777" w:rsidR="00912C0C" w:rsidRDefault="00912C0C" w:rsidP="00440BA3">
      <w:pPr>
        <w:pStyle w:val="BODYCOPY"/>
      </w:pPr>
      <w:r>
        <w:t xml:space="preserve">Council’s existing media policies and protocols should be observed during an emergency or incident. Particular attention should be paid to policies and protocols regarding interaction with the media, and how and when the spokesperson role is activated. Councils may choose to develop specific policies or protocols for use in the case of an emergency or incident. </w:t>
      </w:r>
    </w:p>
    <w:p w14:paraId="21B1D109" w14:textId="4B246728" w:rsidR="00912C0C" w:rsidRDefault="00912C0C" w:rsidP="00440BA3">
      <w:pPr>
        <w:pStyle w:val="BODYCOPY"/>
      </w:pPr>
      <w:r>
        <w:t xml:space="preserve">The MAV has developed a resource to assist Mayors and Councillors entitled </w:t>
      </w:r>
      <w:r>
        <w:rPr>
          <w:i/>
        </w:rPr>
        <w:t xml:space="preserve">A Guide to the Role of Mayors and Councillors in Emergency Management. </w:t>
      </w:r>
      <w:r>
        <w:t>Councils with newly appointed councillors are encouraged to provide them with this resource.  A copy of this guideline can be found on the MAV Emergency Management E-library, or by contacting the MAV Emergency Management Policy team</w:t>
      </w:r>
      <w:r w:rsidR="00F9027D">
        <w:t xml:space="preserve"> (emergencymgt@mav.asn.au)</w:t>
      </w:r>
      <w:r>
        <w:t xml:space="preserve">.  </w:t>
      </w:r>
    </w:p>
    <w:p w14:paraId="3DACFB8B" w14:textId="77777777" w:rsidR="00912C0C" w:rsidRDefault="00912C0C" w:rsidP="000045D6">
      <w:pPr>
        <w:pStyle w:val="111"/>
      </w:pPr>
      <w:bookmarkStart w:id="48" w:name="_Toc327341633"/>
    </w:p>
    <w:bookmarkEnd w:id="48"/>
    <w:p w14:paraId="303AE2F5" w14:textId="77777777" w:rsidR="00912C0C" w:rsidRDefault="00912C0C" w:rsidP="00440BA3">
      <w:pPr>
        <w:pStyle w:val="BODYCOPYBULLETPOINTS"/>
        <w:numPr>
          <w:ilvl w:val="0"/>
          <w:numId w:val="0"/>
        </w:numPr>
        <w:spacing w:line="360" w:lineRule="auto"/>
        <w:ind w:left="714"/>
        <w:sectPr w:rsidR="00912C0C">
          <w:pgSz w:w="11906" w:h="16838"/>
          <w:pgMar w:top="1134" w:right="1134" w:bottom="1134" w:left="1134" w:header="709" w:footer="709" w:gutter="0"/>
          <w:cols w:space="708"/>
          <w:titlePg/>
          <w:docGrid w:linePitch="360"/>
        </w:sectPr>
      </w:pPr>
    </w:p>
    <w:p w14:paraId="5E219437" w14:textId="77777777" w:rsidR="00912C0C" w:rsidRPr="004B69FD" w:rsidRDefault="00912C0C" w:rsidP="004B69FD">
      <w:pPr>
        <w:pStyle w:val="Heading2"/>
        <w:rPr>
          <w:b w:val="0"/>
          <w:color w:val="002060"/>
        </w:rPr>
      </w:pPr>
      <w:bookmarkStart w:id="49" w:name="_Toc417917261"/>
      <w:r w:rsidRPr="004B69FD">
        <w:rPr>
          <w:b w:val="0"/>
          <w:color w:val="002060"/>
        </w:rPr>
        <w:t>2.3</w:t>
      </w:r>
      <w:r w:rsidRPr="004B69FD">
        <w:rPr>
          <w:b w:val="0"/>
          <w:color w:val="002060"/>
        </w:rPr>
        <w:tab/>
        <w:t>Resource Provision, Expenditure and Reimbursement</w:t>
      </w:r>
      <w:bookmarkEnd w:id="49"/>
    </w:p>
    <w:p w14:paraId="493FD932" w14:textId="77777777" w:rsidR="00912C0C" w:rsidRPr="004B69FD" w:rsidRDefault="00912C0C" w:rsidP="004B69FD">
      <w:pPr>
        <w:pStyle w:val="Heading3"/>
        <w:rPr>
          <w:b w:val="0"/>
          <w:color w:val="002060"/>
          <w:sz w:val="26"/>
          <w:szCs w:val="26"/>
        </w:rPr>
      </w:pPr>
      <w:bookmarkStart w:id="50" w:name="_Toc417917262"/>
      <w:r w:rsidRPr="004B69FD">
        <w:rPr>
          <w:b w:val="0"/>
          <w:color w:val="002060"/>
          <w:sz w:val="26"/>
          <w:szCs w:val="26"/>
        </w:rPr>
        <w:t>2.3.1</w:t>
      </w:r>
      <w:r w:rsidRPr="004B69FD">
        <w:rPr>
          <w:b w:val="0"/>
          <w:color w:val="002060"/>
          <w:sz w:val="26"/>
          <w:szCs w:val="26"/>
        </w:rPr>
        <w:tab/>
        <w:t>Resource Sharing Protocol</w:t>
      </w:r>
      <w:bookmarkEnd w:id="50"/>
      <w:r w:rsidRPr="004B69FD">
        <w:rPr>
          <w:b w:val="0"/>
          <w:color w:val="002060"/>
          <w:sz w:val="26"/>
          <w:szCs w:val="26"/>
        </w:rPr>
        <w:t xml:space="preserve">   </w:t>
      </w:r>
    </w:p>
    <w:p w14:paraId="317C3D7D" w14:textId="77777777" w:rsidR="00912C0C" w:rsidRDefault="00912C0C" w:rsidP="003B32CF">
      <w:pPr>
        <w:pStyle w:val="BODYCOPY"/>
      </w:pPr>
      <w:r w:rsidRPr="00812E21">
        <w:t xml:space="preserve">Councils are strongly encouraged to become signatories to the MAV </w:t>
      </w:r>
      <w:r>
        <w:rPr>
          <w:iCs/>
        </w:rPr>
        <w:t>Inter-C</w:t>
      </w:r>
      <w:r w:rsidRPr="002A74A3">
        <w:rPr>
          <w:iCs/>
        </w:rPr>
        <w:t>ouncil Emergency Management Resource Sharing Protocol</w:t>
      </w:r>
      <w:r w:rsidRPr="002A74A3">
        <w:t xml:space="preserve">. </w:t>
      </w:r>
      <w:r w:rsidRPr="00812E21">
        <w:t>The protocol provides clarity regarding the provision of resources to assist other councils with response and recovery tasks during and after emergencies. It also clarifies operational, insurance and reimbursement issues that may arise through municipal resource-sharing arrangements. This protocol can be applied to both equipment and staff secondments and can be very helpful in preventing staff burn-out after an emergency event.</w:t>
      </w:r>
    </w:p>
    <w:p w14:paraId="064FB496" w14:textId="77777777" w:rsidR="00912C0C" w:rsidRDefault="00912C0C" w:rsidP="003B32CF">
      <w:pPr>
        <w:pStyle w:val="BODYCOPY"/>
      </w:pPr>
      <w:r>
        <w:t>Additionally, many councils enter into additional memoranda of understanding (MOU) regarding resource sharing or mutual aid arrangements.</w:t>
      </w:r>
    </w:p>
    <w:p w14:paraId="3ACF9F9B" w14:textId="77777777" w:rsidR="00912C0C" w:rsidRPr="00812E21" w:rsidRDefault="00912C0C" w:rsidP="003B32CF">
      <w:pPr>
        <w:pStyle w:val="BODYCOPY"/>
      </w:pPr>
      <w:r>
        <w:t xml:space="preserve"> </w:t>
      </w:r>
    </w:p>
    <w:p w14:paraId="4A2AD13A" w14:textId="77777777" w:rsidR="00912C0C" w:rsidRPr="004B69FD" w:rsidRDefault="00912C0C" w:rsidP="004B69FD">
      <w:pPr>
        <w:pStyle w:val="Heading3"/>
        <w:rPr>
          <w:b w:val="0"/>
          <w:color w:val="002060"/>
          <w:sz w:val="26"/>
          <w:szCs w:val="26"/>
        </w:rPr>
      </w:pPr>
      <w:bookmarkStart w:id="51" w:name="_Toc417917263"/>
      <w:r w:rsidRPr="004B69FD">
        <w:rPr>
          <w:b w:val="0"/>
          <w:color w:val="002060"/>
          <w:sz w:val="26"/>
          <w:szCs w:val="26"/>
        </w:rPr>
        <w:t>2.3.2</w:t>
      </w:r>
      <w:r w:rsidRPr="004B69FD">
        <w:rPr>
          <w:b w:val="0"/>
          <w:color w:val="002060"/>
          <w:sz w:val="26"/>
          <w:szCs w:val="26"/>
        </w:rPr>
        <w:tab/>
        <w:t>Reimbursement of Emergency Management Costs</w:t>
      </w:r>
      <w:bookmarkEnd w:id="51"/>
    </w:p>
    <w:p w14:paraId="67A988B1" w14:textId="77777777" w:rsidR="00912C0C" w:rsidRDefault="00912C0C" w:rsidP="003B32CF">
      <w:pPr>
        <w:pStyle w:val="BODYCOPY"/>
      </w:pPr>
      <w:r>
        <w:t xml:space="preserve">In some circumstances, financial assistance for emergency management costs can be sought from Victorian and Australian Government sources. The major sources of this assistance are detailed below. The prospect of reimbursement should not cause councils to neglect their own obligation to plan and allocate resources for emergencies and incidents. </w:t>
      </w:r>
    </w:p>
    <w:p w14:paraId="6DEDDA58" w14:textId="77777777" w:rsidR="00912C0C" w:rsidRDefault="00912C0C" w:rsidP="003B32CF">
      <w:pPr>
        <w:pStyle w:val="BODYCOPY"/>
        <w:rPr>
          <w:b/>
        </w:rPr>
      </w:pPr>
    </w:p>
    <w:p w14:paraId="58DE5F53" w14:textId="77777777" w:rsidR="00912C0C" w:rsidRPr="00B62E07" w:rsidRDefault="00912C0C" w:rsidP="003B32CF">
      <w:pPr>
        <w:pStyle w:val="BODYCOPY"/>
        <w:rPr>
          <w:b/>
          <w:i/>
        </w:rPr>
      </w:pPr>
      <w:r w:rsidRPr="00B62E07">
        <w:rPr>
          <w:b/>
          <w:i/>
        </w:rPr>
        <w:t>Natural Disaster Financial Assistance (NDFA)</w:t>
      </w:r>
    </w:p>
    <w:p w14:paraId="65FBC8A5" w14:textId="5F032F55" w:rsidR="00912C0C" w:rsidRDefault="00912C0C" w:rsidP="0054227A">
      <w:pPr>
        <w:pStyle w:val="BODYCOPY"/>
      </w:pPr>
      <w:r w:rsidRPr="00064E37">
        <w:t>The Victorian Department of Treasury and Finance</w:t>
      </w:r>
      <w:r>
        <w:t xml:space="preserve"> (DTF)</w:t>
      </w:r>
      <w:r w:rsidRPr="00064E37">
        <w:t xml:space="preserve"> provides Natural Disaster Financial Assistance (NDFA) </w:t>
      </w:r>
      <w:r>
        <w:t>to</w:t>
      </w:r>
      <w:r w:rsidRPr="00064E37">
        <w:t xml:space="preserve"> local councils to assist in the recovery process and alleviate the financial burden following a natural disaster.</w:t>
      </w:r>
      <w:r>
        <w:t xml:space="preserve"> </w:t>
      </w:r>
      <w:r w:rsidRPr="00064E37">
        <w:t xml:space="preserve">Eligible events </w:t>
      </w:r>
      <w:r>
        <w:t xml:space="preserve">include </w:t>
      </w:r>
      <w:r w:rsidRPr="00064E37">
        <w:t>bushfires, cyclones, earthquakes, floods, storms (including hail) and land slippages.</w:t>
      </w:r>
      <w:r>
        <w:t xml:space="preserve"> Financial support is provided under the NDFA to assist municipal councils with costs associated with:</w:t>
      </w:r>
    </w:p>
    <w:p w14:paraId="074D4573" w14:textId="77777777" w:rsidR="00912C0C" w:rsidRDefault="00912C0C" w:rsidP="005134B8">
      <w:pPr>
        <w:pStyle w:val="BODYCOPYBULLETPOINTS"/>
      </w:pPr>
      <w:r>
        <w:t>certain counter disaster operations, including repairs to assets damaged by counter disaster operations; and</w:t>
      </w:r>
    </w:p>
    <w:p w14:paraId="3A6E08A5" w14:textId="77777777" w:rsidR="00912C0C" w:rsidRDefault="00912C0C" w:rsidP="005134B8">
      <w:pPr>
        <w:pStyle w:val="BODYCOPYBULLETPOINTS"/>
      </w:pPr>
      <w:r>
        <w:t>the restoration and emergency protection works to essential public assets damaged as a direct result of a natural disaster – including the repair of roads and bridges, levees, local government offices and storm water infrastructure.</w:t>
      </w:r>
    </w:p>
    <w:p w14:paraId="2A4E80CD" w14:textId="77777777" w:rsidR="00912C0C" w:rsidRDefault="00912C0C" w:rsidP="0054227A">
      <w:pPr>
        <w:pStyle w:val="BODYCOPY"/>
      </w:pPr>
      <w:r>
        <w:t>Should a natural disaster event be subject of a notification to the Commonwealth under the Natural Disaster Relief and Recovery Arrangements (NDRRA), additional support may be provided to assist local councils with expenditure associated with:</w:t>
      </w:r>
    </w:p>
    <w:p w14:paraId="20B010AA" w14:textId="77777777" w:rsidR="00912C0C" w:rsidRDefault="00912C0C" w:rsidP="005134B8">
      <w:pPr>
        <w:pStyle w:val="BODYCOPYBULLETPOINTS"/>
      </w:pPr>
      <w:r>
        <w:t>establishing and operating a relief centre, recovery centre or MECC; and</w:t>
      </w:r>
    </w:p>
    <w:p w14:paraId="1D7C1B95" w14:textId="77777777" w:rsidR="00912C0C" w:rsidRDefault="00912C0C" w:rsidP="005134B8">
      <w:pPr>
        <w:pStyle w:val="BODYCOPYBULLETPOINTS"/>
      </w:pPr>
      <w:r>
        <w:t>costs associated with personal and financial counselling.</w:t>
      </w:r>
    </w:p>
    <w:p w14:paraId="174D32B4" w14:textId="77777777" w:rsidR="00912C0C" w:rsidRDefault="00912C0C" w:rsidP="003B32CF">
      <w:pPr>
        <w:pStyle w:val="BODYCOPY"/>
      </w:pPr>
      <w:r>
        <w:t>Councils can claim any extraordinary salaries, wages or other expenditure which would not have been incurred had the emergency not occurred. This includes employment costs for temporary office staff, contractors, or costs of staff seconded from other councils to assist with the council response to the emergency (for example, backfilling). Municipal councils can also claim overtime undertaken by their staff when assisting council efforts during an emergency.</w:t>
      </w:r>
    </w:p>
    <w:p w14:paraId="079EEFE5" w14:textId="44A22B80" w:rsidR="00912C0C" w:rsidRDefault="00912C0C" w:rsidP="003B32CF">
      <w:pPr>
        <w:pStyle w:val="BODYCOPY"/>
      </w:pPr>
      <w:r w:rsidRPr="00064E37">
        <w:t>Details regarding eligibility criteria and lodging a claim for financial assistance are available via the DTF website,</w:t>
      </w:r>
      <w:r>
        <w:t xml:space="preserve"> </w:t>
      </w:r>
      <w:hyperlink r:id="rId33" w:history="1">
        <w:r w:rsidR="00F9027D" w:rsidRPr="00833B75">
          <w:rPr>
            <w:rStyle w:val="Hyperlink"/>
          </w:rPr>
          <w:t>http://www.dtf.vic.gov.au/Victorias-Economy/Natural-disaster-financial-assistance</w:t>
        </w:r>
      </w:hyperlink>
    </w:p>
    <w:p w14:paraId="675EF47E" w14:textId="77777777" w:rsidR="00F9027D" w:rsidRPr="00064E37" w:rsidRDefault="00F9027D" w:rsidP="003B32CF">
      <w:pPr>
        <w:pStyle w:val="BODYCOPY"/>
      </w:pPr>
    </w:p>
    <w:p w14:paraId="1A9F67B9" w14:textId="77777777" w:rsidR="00912C0C" w:rsidRPr="00B62E07" w:rsidRDefault="00912C0C" w:rsidP="003B32CF">
      <w:pPr>
        <w:pStyle w:val="BODYCOPY"/>
        <w:rPr>
          <w:b/>
          <w:i/>
        </w:rPr>
      </w:pPr>
      <w:r w:rsidRPr="00B62E07">
        <w:rPr>
          <w:b/>
          <w:i/>
        </w:rPr>
        <w:t xml:space="preserve">Other Costs </w:t>
      </w:r>
    </w:p>
    <w:p w14:paraId="705ADA4D" w14:textId="026009EC" w:rsidR="00912C0C" w:rsidRDefault="00912C0C" w:rsidP="003B32CF">
      <w:pPr>
        <w:pStyle w:val="BODYCOPY"/>
      </w:pPr>
      <w:r>
        <w:t>Other relief and recovery services are not automatically eligible for reimbursement. However, the Victorian Treasurer can vary the NDFA on a case-by-case basis to include additional types of expenditure, e.g. rate waivers.</w:t>
      </w:r>
    </w:p>
    <w:p w14:paraId="6875C1B8" w14:textId="77777777" w:rsidR="00912C0C" w:rsidRDefault="00912C0C" w:rsidP="003B32CF">
      <w:pPr>
        <w:pStyle w:val="BODYCOPY"/>
      </w:pPr>
      <w:r>
        <w:t xml:space="preserve">Councils and agencies should be familiar with the following arrangements for meeting the costs of providing emergency relief services: </w:t>
      </w:r>
    </w:p>
    <w:p w14:paraId="08959287" w14:textId="20B39A54" w:rsidR="00912C0C" w:rsidRDefault="00912C0C" w:rsidP="00CE5C43">
      <w:pPr>
        <w:pStyle w:val="BODYCOPYBULLETPOINTS"/>
      </w:pPr>
      <w:r>
        <w:t>Emergency relief measures provided to people affected by an emergency should be ordered through the MECC and</w:t>
      </w:r>
      <w:r w:rsidR="00F9027D">
        <w:t>/ or</w:t>
      </w:r>
      <w:r>
        <w:t xml:space="preserve"> signed off by the MERC</w:t>
      </w:r>
    </w:p>
    <w:p w14:paraId="6D2300FC" w14:textId="77777777" w:rsidR="00912C0C" w:rsidRDefault="00912C0C" w:rsidP="00CE5C43">
      <w:pPr>
        <w:pStyle w:val="BODYCOPYBULLETPOINTS"/>
      </w:pPr>
      <w:r>
        <w:t>If emergency relief is requested by a response or relief agency for its own personnel, that agency will be responsible for costs incurred</w:t>
      </w:r>
    </w:p>
    <w:p w14:paraId="72E9A95F" w14:textId="77777777" w:rsidR="00912C0C" w:rsidRDefault="00912C0C" w:rsidP="00CE5C43">
      <w:pPr>
        <w:pStyle w:val="BODYCOPYBULLETPOINTS"/>
      </w:pPr>
      <w:r>
        <w:t>When a response agency requests emergency relief (such as food and water) on behalf of a number of response agencies, the requesting agency will be responsible for costs incurred</w:t>
      </w:r>
    </w:p>
    <w:p w14:paraId="09139C06" w14:textId="77777777" w:rsidR="00912C0C" w:rsidRDefault="00912C0C" w:rsidP="00FC579C">
      <w:pPr>
        <w:rPr>
          <w:rFonts w:cs="Calibri"/>
        </w:rPr>
      </w:pPr>
    </w:p>
    <w:p w14:paraId="5055450E" w14:textId="77777777" w:rsidR="00912C0C" w:rsidRPr="004B69FD" w:rsidRDefault="00912C0C" w:rsidP="004B69FD">
      <w:pPr>
        <w:pStyle w:val="Heading2"/>
        <w:rPr>
          <w:b w:val="0"/>
          <w:color w:val="002060"/>
          <w:sz w:val="26"/>
        </w:rPr>
      </w:pPr>
      <w:r>
        <w:br w:type="page"/>
      </w:r>
      <w:bookmarkStart w:id="52" w:name="_Toc417917264"/>
      <w:r w:rsidRPr="004B69FD">
        <w:rPr>
          <w:b w:val="0"/>
          <w:color w:val="002060"/>
          <w:sz w:val="26"/>
        </w:rPr>
        <w:t>2.4</w:t>
      </w:r>
      <w:r w:rsidRPr="004B69FD">
        <w:rPr>
          <w:b w:val="0"/>
          <w:color w:val="002060"/>
          <w:sz w:val="26"/>
        </w:rPr>
        <w:tab/>
        <w:t>Insurance and Indemnity</w:t>
      </w:r>
      <w:bookmarkEnd w:id="52"/>
    </w:p>
    <w:p w14:paraId="724710BC" w14:textId="77777777" w:rsidR="00912C0C" w:rsidRDefault="00912C0C" w:rsidP="003B32CF">
      <w:pPr>
        <w:pStyle w:val="BODYCOPY"/>
      </w:pPr>
      <w:r w:rsidRPr="00D6722A">
        <w:t>There is a vast array of potential legal issues that ma</w:t>
      </w:r>
      <w:r>
        <w:t>y arise from emergency planning</w:t>
      </w:r>
      <w:r w:rsidRPr="00D6722A">
        <w:t xml:space="preserve"> and from emergency management in practice. </w:t>
      </w:r>
      <w:r>
        <w:t>By adopting</w:t>
      </w:r>
      <w:r w:rsidRPr="00D6722A">
        <w:t xml:space="preserve"> a robust approach to emergency management planning, systems</w:t>
      </w:r>
      <w:r>
        <w:t xml:space="preserve"> </w:t>
      </w:r>
      <w:r w:rsidRPr="00D6722A">
        <w:t xml:space="preserve">and </w:t>
      </w:r>
      <w:r>
        <w:t>implementation</w:t>
      </w:r>
      <w:r w:rsidRPr="00D6722A">
        <w:t xml:space="preserve">, </w:t>
      </w:r>
      <w:r>
        <w:t xml:space="preserve">legal and liability issues can be minimised. </w:t>
      </w:r>
    </w:p>
    <w:p w14:paraId="2B59F6A8" w14:textId="77777777" w:rsidR="00912C0C" w:rsidRDefault="00912C0C" w:rsidP="003B32CF">
      <w:pPr>
        <w:pStyle w:val="BODYCOPY"/>
      </w:pPr>
      <w:r>
        <w:t>I</w:t>
      </w:r>
      <w:r w:rsidRPr="00D6722A">
        <w:t>t is critical that councils have adequat</w:t>
      </w:r>
      <w:r>
        <w:t xml:space="preserve">e insurance and indemnity cover, as well as thorough systems for occupational health and safety. Choosing not to have effective EM planning arrangements may </w:t>
      </w:r>
      <w:r>
        <w:br/>
        <w:t>leave councils vulnerable to public liability or professional indemnity claims and result in increased insurance premiums.</w:t>
      </w:r>
    </w:p>
    <w:p w14:paraId="35585656" w14:textId="77777777" w:rsidR="00912C0C" w:rsidRPr="00D6722A" w:rsidRDefault="00912C0C" w:rsidP="003B32CF">
      <w:pPr>
        <w:pStyle w:val="BODYCOPY"/>
      </w:pPr>
      <w:r>
        <w:t xml:space="preserve">Councils have a duty of care to employees and the public, and all care must be taken to ensure these obligations are met. </w:t>
      </w:r>
    </w:p>
    <w:p w14:paraId="18F4E9C7" w14:textId="77777777" w:rsidR="00912C0C" w:rsidRDefault="00912C0C" w:rsidP="003B32CF">
      <w:pPr>
        <w:pStyle w:val="BODYCOPY"/>
      </w:pPr>
      <w:r>
        <w:t>Councillors and c</w:t>
      </w:r>
      <w:r w:rsidRPr="00D6722A">
        <w:t xml:space="preserve">ouncil officers are subject to </w:t>
      </w:r>
      <w:r>
        <w:t>an</w:t>
      </w:r>
      <w:r w:rsidRPr="00D6722A">
        <w:t xml:space="preserve"> indemnity under </w:t>
      </w:r>
      <w:r>
        <w:t>s</w:t>
      </w:r>
      <w:r w:rsidRPr="00D6722A">
        <w:t xml:space="preserve">76 of the </w:t>
      </w:r>
      <w:r w:rsidRPr="00D467A9">
        <w:rPr>
          <w:i/>
        </w:rPr>
        <w:t>Local Government Act</w:t>
      </w:r>
      <w:r>
        <w:t xml:space="preserve"> 1989 against all actions or claims in respect to any act or omission done in good faith in the exercise of any function or power in the </w:t>
      </w:r>
      <w:r w:rsidRPr="00F266A7">
        <w:rPr>
          <w:i/>
        </w:rPr>
        <w:t>Local Government Act</w:t>
      </w:r>
      <w:r>
        <w:t xml:space="preserve"> 1989 or any other Act</w:t>
      </w:r>
      <w:r w:rsidRPr="00D6722A">
        <w:t>.</w:t>
      </w:r>
    </w:p>
    <w:p w14:paraId="06B9242E" w14:textId="77777777" w:rsidR="00912C0C" w:rsidRPr="003E1803" w:rsidRDefault="00912C0C" w:rsidP="003B32CF">
      <w:pPr>
        <w:pStyle w:val="BODYCOPY"/>
      </w:pPr>
      <w:r w:rsidRPr="003E1803">
        <w:t xml:space="preserve">Councils are </w:t>
      </w:r>
      <w:r>
        <w:t xml:space="preserve">encouraged </w:t>
      </w:r>
      <w:r w:rsidRPr="003E1803">
        <w:t xml:space="preserve">to seek </w:t>
      </w:r>
      <w:r>
        <w:t xml:space="preserve">independent </w:t>
      </w:r>
      <w:r w:rsidRPr="003E1803">
        <w:t>legal advice to ensure:</w:t>
      </w:r>
    </w:p>
    <w:p w14:paraId="07ADA49F" w14:textId="77777777" w:rsidR="00912C0C" w:rsidRDefault="00912C0C" w:rsidP="003B32CF">
      <w:pPr>
        <w:pStyle w:val="BODYCOPYBULLETPOINTS"/>
      </w:pPr>
      <w:r w:rsidRPr="003E1803">
        <w:t xml:space="preserve">their employment of emergency management personnel complies with the requirements of relevant Commonwealth and Victorian legislation with regard to employment and </w:t>
      </w:r>
      <w:r>
        <w:t>OHS matters</w:t>
      </w:r>
    </w:p>
    <w:p w14:paraId="2B912C2C" w14:textId="77777777" w:rsidR="00912C0C" w:rsidRDefault="00912C0C" w:rsidP="003B32CF">
      <w:pPr>
        <w:pStyle w:val="BODYCOPYBULLETPOINTS"/>
      </w:pPr>
      <w:r>
        <w:t xml:space="preserve">the </w:t>
      </w:r>
      <w:r w:rsidRPr="003E1803">
        <w:t>responsibilities and roles assigned to emergency management personnel compl</w:t>
      </w:r>
      <w:r>
        <w:t>y</w:t>
      </w:r>
      <w:r w:rsidRPr="003E1803">
        <w:t xml:space="preserve"> with the requirements of the relevant emerg</w:t>
      </w:r>
      <w:r>
        <w:t>ency management legislation, and</w:t>
      </w:r>
    </w:p>
    <w:p w14:paraId="7B58679A" w14:textId="77777777" w:rsidR="00912C0C" w:rsidRDefault="00912C0C" w:rsidP="003B32CF">
      <w:pPr>
        <w:pStyle w:val="BODYCOPYBULLETPOINTS"/>
      </w:pPr>
      <w:r>
        <w:t xml:space="preserve">The council’s </w:t>
      </w:r>
      <w:r w:rsidRPr="003E1803">
        <w:t xml:space="preserve">emergency management </w:t>
      </w:r>
      <w:r>
        <w:t xml:space="preserve">planning, activities and </w:t>
      </w:r>
      <w:r w:rsidRPr="003E1803">
        <w:t>personnel</w:t>
      </w:r>
      <w:r>
        <w:t xml:space="preserve"> adequately respond to relevant local circumstances.</w:t>
      </w:r>
    </w:p>
    <w:p w14:paraId="098B7410" w14:textId="77777777" w:rsidR="00912C0C" w:rsidRDefault="00912C0C" w:rsidP="00FC579C"/>
    <w:p w14:paraId="45F039B1" w14:textId="77777777" w:rsidR="00912C0C" w:rsidRDefault="00912C0C" w:rsidP="00ED6412"/>
    <w:p w14:paraId="2BE217C4" w14:textId="77777777" w:rsidR="00912C0C" w:rsidRDefault="00912C0C" w:rsidP="00050C51">
      <w:pPr>
        <w:rPr>
          <w:rFonts w:cs="Calibri"/>
        </w:rPr>
      </w:pPr>
    </w:p>
    <w:p w14:paraId="1BB6733A" w14:textId="76CDB947" w:rsidR="00912C0C" w:rsidRPr="008606E3" w:rsidRDefault="00912C0C" w:rsidP="004B69FD">
      <w:pPr>
        <w:pStyle w:val="Heading1"/>
        <w:rPr>
          <w:b w:val="0"/>
          <w:color w:val="808080"/>
          <w:sz w:val="56"/>
          <w:szCs w:val="56"/>
        </w:rPr>
      </w:pPr>
      <w:r>
        <w:br w:type="page"/>
      </w:r>
      <w:bookmarkStart w:id="53" w:name="_Toc417917265"/>
      <w:r w:rsidR="00A5568E" w:rsidRPr="008606E3">
        <w:rPr>
          <w:b w:val="0"/>
          <w:color w:val="808080"/>
          <w:sz w:val="56"/>
          <w:szCs w:val="56"/>
        </w:rPr>
        <w:t>SECTION 3</w:t>
      </w:r>
      <w:bookmarkEnd w:id="53"/>
    </w:p>
    <w:p w14:paraId="416F3450" w14:textId="21C0DDA6" w:rsidR="00912C0C" w:rsidRPr="008606E3" w:rsidRDefault="00A5568E" w:rsidP="004B69FD">
      <w:pPr>
        <w:pStyle w:val="Heading1"/>
        <w:rPr>
          <w:b w:val="0"/>
          <w:color w:val="808080"/>
          <w:sz w:val="44"/>
          <w:szCs w:val="44"/>
        </w:rPr>
      </w:pPr>
      <w:bookmarkStart w:id="54" w:name="_Toc417917266"/>
      <w:r w:rsidRPr="008606E3">
        <w:rPr>
          <w:b w:val="0"/>
          <w:color w:val="808080"/>
          <w:sz w:val="44"/>
          <w:szCs w:val="44"/>
        </w:rPr>
        <w:t>GETTING THE RIGHT PEOPLE IN PLACE</w:t>
      </w:r>
      <w:bookmarkEnd w:id="54"/>
    </w:p>
    <w:p w14:paraId="6236BC66" w14:textId="77777777" w:rsidR="00912C0C" w:rsidRPr="008072D3" w:rsidRDefault="00912C0C" w:rsidP="003B32CF">
      <w:pPr>
        <w:pStyle w:val="BODYCOPYLARGER"/>
      </w:pPr>
      <w:r w:rsidRPr="008072D3">
        <w:t xml:space="preserve">This section of the </w:t>
      </w:r>
      <w:r>
        <w:t>h</w:t>
      </w:r>
      <w:r w:rsidRPr="008072D3">
        <w:t xml:space="preserve">andbook is for </w:t>
      </w:r>
      <w:r>
        <w:t>staff involved in the selection and management of municipal emergency management officers</w:t>
      </w:r>
      <w:r w:rsidRPr="008072D3">
        <w:t xml:space="preserve">. </w:t>
      </w:r>
    </w:p>
    <w:p w14:paraId="68E67F00" w14:textId="77777777" w:rsidR="00912C0C" w:rsidRDefault="00912C0C" w:rsidP="003B32CF">
      <w:pPr>
        <w:pStyle w:val="BODYCOPYLARGER"/>
      </w:pPr>
      <w:r>
        <w:t xml:space="preserve">It includes information on internal appointments to roles, content for expressions of interest and suggested interview questions. </w:t>
      </w:r>
    </w:p>
    <w:p w14:paraId="6DA31D0E" w14:textId="77777777" w:rsidR="00912C0C" w:rsidRDefault="00912C0C" w:rsidP="003B32CF">
      <w:pPr>
        <w:pStyle w:val="BODYCOPYLARGER"/>
      </w:pPr>
      <w:r>
        <w:t xml:space="preserve">Role statements and information about attributes and skills for council emergency management roles are outlined in </w:t>
      </w:r>
      <w:r w:rsidRPr="00D47F0B">
        <w:t>Section 2.</w:t>
      </w:r>
      <w:r>
        <w:t xml:space="preserve"> </w:t>
      </w:r>
    </w:p>
    <w:p w14:paraId="259E9E2B" w14:textId="77777777" w:rsidR="00912C0C" w:rsidRDefault="00912C0C" w:rsidP="00104FAA">
      <w:pPr>
        <w:pStyle w:val="11"/>
      </w:pPr>
      <w:r>
        <w:br w:type="page"/>
        <w:t>3.1</w:t>
      </w:r>
      <w:r>
        <w:tab/>
        <w:t>Which Emergency Management Roles Are Required?</w:t>
      </w:r>
    </w:p>
    <w:p w14:paraId="031B577D" w14:textId="67B66DF7" w:rsidR="00011F46" w:rsidRDefault="00011F46" w:rsidP="006323E1">
      <w:pPr>
        <w:pStyle w:val="BODYCOPY"/>
      </w:pPr>
      <w:r>
        <w:t xml:space="preserve">As discussed in the previous section, the MERO and MFPO roles are statutory roles. The State Relief and Recovery Plan (Part 4 of the EMMV) is also a statutory document and it states that each municipal council must appoint an MRM. </w:t>
      </w:r>
    </w:p>
    <w:p w14:paraId="5126A9AB" w14:textId="4AF7F581" w:rsidR="00912C0C" w:rsidRDefault="00912C0C" w:rsidP="006323E1">
      <w:pPr>
        <w:pStyle w:val="BODYCOPY"/>
      </w:pPr>
      <w:r w:rsidRPr="001B1E73">
        <w:t>Emergency management responsibilities are</w:t>
      </w:r>
      <w:r>
        <w:t xml:space="preserve"> often</w:t>
      </w:r>
      <w:r w:rsidRPr="001B1E73">
        <w:t xml:space="preserve"> taken on by municipal staff in addition to their </w:t>
      </w:r>
      <w:r>
        <w:t>substantive role</w:t>
      </w:r>
      <w:r w:rsidRPr="001B1E73">
        <w:t>. Emergency management</w:t>
      </w:r>
      <w:r>
        <w:t xml:space="preserve"> responsibilities</w:t>
      </w:r>
      <w:r w:rsidRPr="001B1E73">
        <w:t xml:space="preserve"> are an important development opportunity for staff</w:t>
      </w:r>
      <w:r>
        <w:t xml:space="preserve"> </w:t>
      </w:r>
      <w:r w:rsidRPr="001B1E73">
        <w:t xml:space="preserve">and </w:t>
      </w:r>
      <w:r>
        <w:t>should</w:t>
      </w:r>
      <w:r w:rsidRPr="001B1E73">
        <w:t xml:space="preserve"> be taken into account during performance reviews. </w:t>
      </w:r>
    </w:p>
    <w:p w14:paraId="5347DAFD" w14:textId="77777777" w:rsidR="00912C0C" w:rsidRDefault="00912C0C" w:rsidP="006323E1">
      <w:pPr>
        <w:pStyle w:val="BODYCOPY"/>
      </w:pPr>
      <w:r>
        <w:t xml:space="preserve">When a council officer takes on an emergency management role in addition to their usual job, it is important that sufficient time is allocated to their emergency management duties. This is especially important for the MERO, who has statutory obligations to meet. </w:t>
      </w:r>
    </w:p>
    <w:p w14:paraId="06A8FBE6" w14:textId="77777777" w:rsidR="00912C0C" w:rsidRDefault="00912C0C" w:rsidP="006323E1">
      <w:pPr>
        <w:pStyle w:val="BODYCOPY"/>
      </w:pPr>
      <w:r w:rsidRPr="001B1E73">
        <w:t xml:space="preserve">Each council will take a different approach to </w:t>
      </w:r>
      <w:r>
        <w:t xml:space="preserve">the selection </w:t>
      </w:r>
      <w:r w:rsidRPr="001B1E73">
        <w:t xml:space="preserve">of emergency management </w:t>
      </w:r>
      <w:r>
        <w:t>officers</w:t>
      </w:r>
      <w:r w:rsidRPr="001B1E73">
        <w:t xml:space="preserve">, based on </w:t>
      </w:r>
      <w:r>
        <w:t xml:space="preserve">the council’s </w:t>
      </w:r>
      <w:r w:rsidRPr="001B1E73">
        <w:t xml:space="preserve">size, risk </w:t>
      </w:r>
      <w:r>
        <w:t xml:space="preserve">profile </w:t>
      </w:r>
      <w:r w:rsidRPr="001B1E73">
        <w:t xml:space="preserve">and resources. </w:t>
      </w:r>
      <w:r>
        <w:t xml:space="preserve">Tasks for any </w:t>
      </w:r>
      <w:r w:rsidRPr="001B1E73">
        <w:t>position must be achievable and measurable.</w:t>
      </w:r>
    </w:p>
    <w:p w14:paraId="1BD44DD2" w14:textId="77777777" w:rsidR="00912C0C" w:rsidRPr="00BD7752" w:rsidRDefault="00912C0C" w:rsidP="00BD7752"/>
    <w:p w14:paraId="3ABA2BA9" w14:textId="77777777" w:rsidR="00912C0C" w:rsidRDefault="00912C0C" w:rsidP="00371E91">
      <w:pPr>
        <w:pStyle w:val="11"/>
      </w:pPr>
      <w:r>
        <w:t>3.2</w:t>
      </w:r>
      <w:r>
        <w:tab/>
        <w:t xml:space="preserve">Required Knowledge for Key Roles </w:t>
      </w:r>
    </w:p>
    <w:p w14:paraId="1329B8FB" w14:textId="77777777" w:rsidR="00912C0C" w:rsidRPr="00775247" w:rsidRDefault="00912C0C" w:rsidP="006323E1">
      <w:pPr>
        <w:pStyle w:val="BODYCOPY"/>
      </w:pPr>
      <w:r>
        <w:t>The below points are suggestions that should be considered when appointing the roles of MERO and MRM.</w:t>
      </w:r>
    </w:p>
    <w:p w14:paraId="42AA2CB5" w14:textId="77777777" w:rsidR="00912C0C" w:rsidRPr="006E103B" w:rsidRDefault="00912C0C" w:rsidP="006323E1">
      <w:pPr>
        <w:pStyle w:val="BODYCOPYBOLD"/>
      </w:pPr>
      <w:r w:rsidRPr="006E103B">
        <w:t>MERO</w:t>
      </w:r>
    </w:p>
    <w:p w14:paraId="1581E616" w14:textId="77777777" w:rsidR="00912C0C" w:rsidRDefault="00912C0C" w:rsidP="00CE5C43">
      <w:pPr>
        <w:pStyle w:val="BODYCOPYBULLETPOINTS"/>
      </w:pPr>
      <w:r w:rsidRPr="005018E2">
        <w:t>Detailed knowledge of the emergency management arrangements in Victoria</w:t>
      </w:r>
    </w:p>
    <w:p w14:paraId="336494AA" w14:textId="77777777" w:rsidR="00912C0C" w:rsidRDefault="00912C0C" w:rsidP="00CE5C43">
      <w:pPr>
        <w:pStyle w:val="BODYCOPYBULLETPOINTS"/>
      </w:pPr>
      <w:r w:rsidRPr="00B00B5C">
        <w:t>Specific knowledge of council</w:t>
      </w:r>
      <w:r>
        <w:t>’</w:t>
      </w:r>
      <w:r w:rsidRPr="00B00B5C">
        <w:t xml:space="preserve">s responsibility for the provision of </w:t>
      </w:r>
      <w:r>
        <w:t xml:space="preserve">council </w:t>
      </w:r>
      <w:r w:rsidRPr="00B00B5C">
        <w:t>resources in emergencies and the limits of council</w:t>
      </w:r>
      <w:r>
        <w:t>’</w:t>
      </w:r>
      <w:r w:rsidRPr="00B00B5C">
        <w:t>s</w:t>
      </w:r>
      <w:r>
        <w:t xml:space="preserve"> responsibility and capability</w:t>
      </w:r>
    </w:p>
    <w:p w14:paraId="34A7F9DA" w14:textId="77777777" w:rsidR="00912C0C" w:rsidRDefault="00912C0C" w:rsidP="00CE5C43">
      <w:pPr>
        <w:pStyle w:val="BODYCOPYBULLETPOINTS"/>
      </w:pPr>
      <w:r>
        <w:t>Knowledge of r</w:t>
      </w:r>
      <w:r w:rsidRPr="00B00B5C">
        <w:t xml:space="preserve">esources that council has control over and </w:t>
      </w:r>
      <w:r>
        <w:t>how to access council and local (non-council) resources</w:t>
      </w:r>
    </w:p>
    <w:p w14:paraId="2B28ED99" w14:textId="1629294F" w:rsidR="00912C0C" w:rsidRDefault="00912C0C" w:rsidP="00F44DCA">
      <w:pPr>
        <w:pStyle w:val="BODYCOPYBULLETPOINTS"/>
      </w:pPr>
      <w:r w:rsidRPr="00B00B5C">
        <w:t>Knowledge of response and recovery plans</w:t>
      </w:r>
    </w:p>
    <w:p w14:paraId="5C2FD268" w14:textId="77777777" w:rsidR="00912C0C" w:rsidRDefault="00912C0C" w:rsidP="00CE5C43">
      <w:pPr>
        <w:pStyle w:val="BODYCOPYBULLETPOINTS"/>
      </w:pPr>
      <w:r>
        <w:t>Knowledge of council’</w:t>
      </w:r>
      <w:r w:rsidRPr="00B00B5C">
        <w:t>s financial systems</w:t>
      </w:r>
    </w:p>
    <w:p w14:paraId="31A7D917" w14:textId="77777777" w:rsidR="00912C0C" w:rsidRDefault="00912C0C" w:rsidP="00CE5C43">
      <w:pPr>
        <w:pStyle w:val="BODYCOPYBULLETPOINTS"/>
      </w:pPr>
      <w:r w:rsidRPr="00EA5CBD">
        <w:t>Strategic planning</w:t>
      </w:r>
    </w:p>
    <w:p w14:paraId="0F40241F" w14:textId="77777777" w:rsidR="00912C0C" w:rsidRDefault="00912C0C" w:rsidP="00CE5C43">
      <w:pPr>
        <w:pStyle w:val="BODYCOPYBOLD"/>
      </w:pPr>
    </w:p>
    <w:p w14:paraId="2AB667CB" w14:textId="77777777" w:rsidR="00912C0C" w:rsidRPr="006E103B" w:rsidRDefault="00912C0C" w:rsidP="00CE5C43">
      <w:pPr>
        <w:pStyle w:val="BODYCOPYBOLD"/>
      </w:pPr>
      <w:r w:rsidRPr="006E103B">
        <w:t>MRM</w:t>
      </w:r>
    </w:p>
    <w:p w14:paraId="32B8A8DE" w14:textId="77777777" w:rsidR="00912C0C" w:rsidRDefault="00912C0C" w:rsidP="00CE5C43">
      <w:pPr>
        <w:pStyle w:val="BODYCOPYBULLETPOINTS"/>
      </w:pPr>
      <w:r>
        <w:t>Detailed knowledge of the emergency m</w:t>
      </w:r>
      <w:r w:rsidRPr="00B00B5C">
        <w:t>anagement arrangements in Victoria</w:t>
      </w:r>
    </w:p>
    <w:p w14:paraId="7133297B" w14:textId="77777777" w:rsidR="00912C0C" w:rsidRDefault="00912C0C" w:rsidP="00CE5C43">
      <w:pPr>
        <w:pStyle w:val="BODYCOPYBULLETPOINTS"/>
      </w:pPr>
      <w:r>
        <w:t>Specific knowledge of council’</w:t>
      </w:r>
      <w:r w:rsidRPr="00B00B5C">
        <w:t>s responsibility for the</w:t>
      </w:r>
      <w:r>
        <w:t xml:space="preserve"> coordination </w:t>
      </w:r>
      <w:r w:rsidRPr="00B00B5C">
        <w:t>of recovery services</w:t>
      </w:r>
    </w:p>
    <w:p w14:paraId="52CB55E8" w14:textId="77777777" w:rsidR="00912C0C" w:rsidRDefault="00912C0C" w:rsidP="00CE5C43">
      <w:pPr>
        <w:pStyle w:val="BODYCOPYBULLETPOINTS"/>
      </w:pPr>
      <w:r w:rsidRPr="00B00B5C">
        <w:t>Resources that council has control over and how to access council resources</w:t>
      </w:r>
    </w:p>
    <w:p w14:paraId="5DAB99A5" w14:textId="77777777" w:rsidR="00912C0C" w:rsidRDefault="00912C0C" w:rsidP="00CE5C43">
      <w:pPr>
        <w:pStyle w:val="BODYCOPYBULLETPOINTS"/>
      </w:pPr>
      <w:r w:rsidRPr="00B00B5C">
        <w:t>Processes for the activation of relief and recovery services</w:t>
      </w:r>
    </w:p>
    <w:p w14:paraId="1B322C28" w14:textId="77777777" w:rsidR="00912C0C" w:rsidRDefault="00912C0C" w:rsidP="00CE5C43">
      <w:pPr>
        <w:pStyle w:val="BODYCOPYBULLETPOINTS"/>
      </w:pPr>
      <w:r w:rsidRPr="00B00B5C">
        <w:t>Knowledge of response and recovery plans</w:t>
      </w:r>
    </w:p>
    <w:p w14:paraId="6ED4AC82" w14:textId="77777777" w:rsidR="00912C0C" w:rsidRDefault="00912C0C" w:rsidP="00CE5C43">
      <w:pPr>
        <w:pStyle w:val="BODYCOPYBULLETPOINTS"/>
      </w:pPr>
      <w:r w:rsidRPr="00B00B5C">
        <w:t>Resources required for recovery activities</w:t>
      </w:r>
    </w:p>
    <w:p w14:paraId="6FEAD6FB" w14:textId="77777777" w:rsidR="00912C0C" w:rsidRDefault="00912C0C" w:rsidP="00CE5C43">
      <w:pPr>
        <w:pStyle w:val="BODYCOPYBULLETPOINTS"/>
      </w:pPr>
      <w:r>
        <w:t>Knowledge of council’</w:t>
      </w:r>
      <w:r w:rsidRPr="00B00B5C">
        <w:t>s financial systems</w:t>
      </w:r>
    </w:p>
    <w:p w14:paraId="1F4660A2" w14:textId="77777777" w:rsidR="00912C0C" w:rsidRDefault="00912C0C" w:rsidP="00CE5C43">
      <w:pPr>
        <w:pStyle w:val="BODYCOPYBULLETPOINTS"/>
      </w:pPr>
      <w:r w:rsidRPr="00B00B5C">
        <w:t>Understanding of the effects of emergencies on communities</w:t>
      </w:r>
    </w:p>
    <w:p w14:paraId="69F5EDA8" w14:textId="77777777" w:rsidR="00912C0C" w:rsidRDefault="00912C0C" w:rsidP="00104FAA">
      <w:pPr>
        <w:pStyle w:val="11"/>
      </w:pPr>
      <w:r>
        <w:br w:type="page"/>
        <w:t>3.3</w:t>
      </w:r>
      <w:r>
        <w:tab/>
        <w:t>Core Capabilities</w:t>
      </w:r>
    </w:p>
    <w:p w14:paraId="1AAB38D3" w14:textId="77777777" w:rsidR="00912C0C" w:rsidRDefault="00912C0C" w:rsidP="006323E1">
      <w:pPr>
        <w:pStyle w:val="BODYCOPY"/>
      </w:pPr>
      <w:r>
        <w:t>T</w:t>
      </w:r>
      <w:r w:rsidRPr="002F7CC6">
        <w:t xml:space="preserve">hese </w:t>
      </w:r>
      <w:r>
        <w:t xml:space="preserve">capabilities </w:t>
      </w:r>
      <w:r w:rsidRPr="002F7CC6">
        <w:t xml:space="preserve">should be based </w:t>
      </w:r>
      <w:r>
        <w:t>on</w:t>
      </w:r>
      <w:r w:rsidRPr="002F7CC6">
        <w:t xml:space="preserve"> the re</w:t>
      </w:r>
      <w:r>
        <w:t>quired skills and knowledge detailed in S</w:t>
      </w:r>
      <w:r w:rsidRPr="002F7CC6">
        <w:t>ec</w:t>
      </w:r>
      <w:r>
        <w:t xml:space="preserve">tion 2. </w:t>
      </w:r>
      <w:r>
        <w:br/>
        <w:t>Here are some examples:</w:t>
      </w:r>
    </w:p>
    <w:p w14:paraId="35AFB49E" w14:textId="77777777" w:rsidR="00912C0C" w:rsidRDefault="00912C0C" w:rsidP="00CE5C43">
      <w:pPr>
        <w:pStyle w:val="BODYCOPYBULLETPOINTS"/>
      </w:pPr>
      <w:r>
        <w:t>P</w:t>
      </w:r>
      <w:r w:rsidRPr="002F7CC6">
        <w:t>roblem solving</w:t>
      </w:r>
    </w:p>
    <w:p w14:paraId="30B0F38E" w14:textId="77777777" w:rsidR="00912C0C" w:rsidRDefault="00912C0C" w:rsidP="00CE5C43">
      <w:pPr>
        <w:pStyle w:val="BODYCOPYBULLETPOINTS"/>
      </w:pPr>
      <w:r>
        <w:t>T</w:t>
      </w:r>
      <w:r w:rsidRPr="002F7CC6">
        <w:t>eam membership</w:t>
      </w:r>
    </w:p>
    <w:p w14:paraId="0F7C667B" w14:textId="77777777" w:rsidR="00912C0C" w:rsidRDefault="00912C0C" w:rsidP="00CE5C43">
      <w:pPr>
        <w:pStyle w:val="BODYCOPYBULLETPOINTS"/>
      </w:pPr>
      <w:r>
        <w:t>L</w:t>
      </w:r>
      <w:r w:rsidRPr="002F7CC6">
        <w:t xml:space="preserve">eading </w:t>
      </w:r>
      <w:r>
        <w:t>t</w:t>
      </w:r>
      <w:r w:rsidRPr="002F7CC6">
        <w:t xml:space="preserve">eams </w:t>
      </w:r>
    </w:p>
    <w:p w14:paraId="327432A2" w14:textId="77777777" w:rsidR="00912C0C" w:rsidRDefault="00912C0C" w:rsidP="00CE5C43">
      <w:pPr>
        <w:pStyle w:val="BODYCOPYBULLETPOINTS"/>
      </w:pPr>
      <w:r>
        <w:t>I</w:t>
      </w:r>
      <w:r w:rsidRPr="002F7CC6">
        <w:t>mpact and influence</w:t>
      </w:r>
    </w:p>
    <w:p w14:paraId="2EC7424D" w14:textId="77777777" w:rsidR="00912C0C" w:rsidRDefault="00912C0C" w:rsidP="00CE5C43">
      <w:pPr>
        <w:pStyle w:val="BODYCOPYBULLETPOINTS"/>
      </w:pPr>
      <w:r>
        <w:t>D</w:t>
      </w:r>
      <w:r w:rsidRPr="002F7CC6">
        <w:t xml:space="preserve">ecision </w:t>
      </w:r>
      <w:r>
        <w:t>m</w:t>
      </w:r>
      <w:r w:rsidRPr="002F7CC6">
        <w:t>aking</w:t>
      </w:r>
    </w:p>
    <w:p w14:paraId="2D474875" w14:textId="77777777" w:rsidR="00912C0C" w:rsidRDefault="00912C0C" w:rsidP="00CE5C43">
      <w:pPr>
        <w:pStyle w:val="BODYCOPYBULLETPOINTS"/>
      </w:pPr>
      <w:r>
        <w:t>F</w:t>
      </w:r>
      <w:r w:rsidRPr="002F7CC6">
        <w:t>acilitation / engagement</w:t>
      </w:r>
    </w:p>
    <w:p w14:paraId="22B38B18" w14:textId="77777777" w:rsidR="00912C0C" w:rsidRDefault="00912C0C" w:rsidP="00CE5C43">
      <w:pPr>
        <w:pStyle w:val="BODYCOPYBULLETPOINTS"/>
      </w:pPr>
      <w:r>
        <w:t>E</w:t>
      </w:r>
      <w:r w:rsidRPr="002F7CC6">
        <w:t>ffective communication</w:t>
      </w:r>
    </w:p>
    <w:p w14:paraId="5CEBE259" w14:textId="77777777" w:rsidR="00912C0C" w:rsidRDefault="00912C0C" w:rsidP="00CE5C43">
      <w:pPr>
        <w:pStyle w:val="BODYCOPYBULLETPOINTS"/>
      </w:pPr>
      <w:r>
        <w:t>S</w:t>
      </w:r>
      <w:r w:rsidRPr="002F7CC6">
        <w:t>ervice focus (customer)</w:t>
      </w:r>
    </w:p>
    <w:p w14:paraId="605746DF" w14:textId="77777777" w:rsidR="00912C0C" w:rsidRDefault="00912C0C" w:rsidP="00CE5C43">
      <w:pPr>
        <w:pStyle w:val="BODYCOPYBULLETPOINTS"/>
      </w:pPr>
      <w:r>
        <w:t>S</w:t>
      </w:r>
      <w:r w:rsidRPr="002F7CC6">
        <w:t>elf-management</w:t>
      </w:r>
    </w:p>
    <w:p w14:paraId="0F46D15A" w14:textId="77777777" w:rsidR="00912C0C" w:rsidRDefault="00912C0C" w:rsidP="00CE5C43">
      <w:pPr>
        <w:pStyle w:val="BODYCOPYBULLETPOINTS"/>
      </w:pPr>
      <w:r>
        <w:t>R</w:t>
      </w:r>
      <w:r w:rsidRPr="002F7CC6">
        <w:t>esource management</w:t>
      </w:r>
    </w:p>
    <w:p w14:paraId="2ADA123C" w14:textId="77777777" w:rsidR="00912C0C" w:rsidRDefault="00912C0C" w:rsidP="00CE5C43">
      <w:pPr>
        <w:pStyle w:val="BODYCOPYBULLETPOINTS"/>
      </w:pPr>
      <w:r>
        <w:t>S</w:t>
      </w:r>
      <w:r w:rsidRPr="002F7CC6">
        <w:t>takeholder management</w:t>
      </w:r>
    </w:p>
    <w:p w14:paraId="0AFA458B" w14:textId="77777777" w:rsidR="00912C0C" w:rsidRDefault="00912C0C" w:rsidP="00CE5C43">
      <w:pPr>
        <w:pStyle w:val="BODYCOPYBULLETPOINTS"/>
      </w:pPr>
      <w:r>
        <w:t>W</w:t>
      </w:r>
      <w:r w:rsidRPr="002F7CC6">
        <w:t>orking in complex and unpredictable environments</w:t>
      </w:r>
    </w:p>
    <w:p w14:paraId="3E4A8C62" w14:textId="77777777" w:rsidR="00912C0C" w:rsidRPr="001B1E73" w:rsidRDefault="00912C0C" w:rsidP="00D74E3F">
      <w:pPr>
        <w:pStyle w:val="BODYCOPYBULLETPOINTS"/>
        <w:numPr>
          <w:ilvl w:val="0"/>
          <w:numId w:val="0"/>
        </w:numPr>
        <w:spacing w:line="360" w:lineRule="auto"/>
        <w:ind w:left="714"/>
      </w:pPr>
    </w:p>
    <w:p w14:paraId="4CF86FDB" w14:textId="77777777" w:rsidR="00912C0C" w:rsidRDefault="00912C0C" w:rsidP="00385D85">
      <w:pPr>
        <w:pStyle w:val="11"/>
      </w:pPr>
      <w:r>
        <w:t>3.4</w:t>
      </w:r>
      <w:r>
        <w:tab/>
      </w:r>
      <w:r w:rsidRPr="001B1E73">
        <w:t xml:space="preserve">Internal </w:t>
      </w:r>
      <w:r>
        <w:t>Selection</w:t>
      </w:r>
    </w:p>
    <w:p w14:paraId="71E7FFBE" w14:textId="77777777" w:rsidR="00912C0C" w:rsidRPr="006F56B8" w:rsidRDefault="00912C0C" w:rsidP="006323E1">
      <w:pPr>
        <w:pStyle w:val="BODYCOPY"/>
        <w:rPr>
          <w:rFonts w:cs="Calibri"/>
        </w:rPr>
      </w:pPr>
      <w:r>
        <w:t>To assist with the appointment of emergency management roles, t</w:t>
      </w:r>
      <w:r w:rsidRPr="001B1E73">
        <w:t xml:space="preserve">he first stage in the </w:t>
      </w:r>
      <w:r>
        <w:t>suggested selection</w:t>
      </w:r>
      <w:r w:rsidRPr="001B1E73">
        <w:t xml:space="preserve"> process is </w:t>
      </w:r>
      <w:r>
        <w:t>a notice to staff</w:t>
      </w:r>
      <w:r w:rsidRPr="001B1E73">
        <w:t xml:space="preserve"> seeking expressions of interest. </w:t>
      </w:r>
      <w:r>
        <w:rPr>
          <w:rFonts w:cs="Calibri"/>
        </w:rPr>
        <w:t>It is important to make clear in the notice that</w:t>
      </w:r>
      <w:r w:rsidRPr="001B1E73">
        <w:rPr>
          <w:rFonts w:cs="Calibri"/>
        </w:rPr>
        <w:t xml:space="preserve"> emergency management positions require a time commitment </w:t>
      </w:r>
      <w:r>
        <w:rPr>
          <w:rFonts w:cs="Calibri"/>
        </w:rPr>
        <w:t>to attend activities including</w:t>
      </w:r>
      <w:r w:rsidRPr="001B1E73">
        <w:rPr>
          <w:rFonts w:cs="Calibri"/>
        </w:rPr>
        <w:t xml:space="preserve"> team and committee meetings, exercises, training and</w:t>
      </w:r>
      <w:r>
        <w:rPr>
          <w:rFonts w:cs="Calibri"/>
        </w:rPr>
        <w:t>,</w:t>
      </w:r>
      <w:r w:rsidRPr="001B1E73">
        <w:rPr>
          <w:rFonts w:cs="Calibri"/>
        </w:rPr>
        <w:t xml:space="preserve"> if necessary, attendance at emergency situations on behal</w:t>
      </w:r>
      <w:r>
        <w:rPr>
          <w:rFonts w:cs="Calibri"/>
        </w:rPr>
        <w:t>f of c</w:t>
      </w:r>
      <w:r w:rsidRPr="001B1E73">
        <w:rPr>
          <w:rFonts w:cs="Calibri"/>
        </w:rPr>
        <w:t xml:space="preserve">ouncil.  </w:t>
      </w:r>
      <w:r w:rsidRPr="006F56B8">
        <w:rPr>
          <w:rFonts w:cs="Calibri"/>
        </w:rPr>
        <w:t xml:space="preserve">This time commitment means that prior to submitting an expression of interest, potential </w:t>
      </w:r>
      <w:r>
        <w:rPr>
          <w:rFonts w:cs="Calibri"/>
        </w:rPr>
        <w:t xml:space="preserve">applicants </w:t>
      </w:r>
      <w:r w:rsidRPr="006F56B8">
        <w:rPr>
          <w:rFonts w:cs="Calibri"/>
        </w:rPr>
        <w:t>must discuss their application with their manager and have their support to apply.</w:t>
      </w:r>
      <w:r>
        <w:rPr>
          <w:rFonts w:cs="Calibri"/>
        </w:rPr>
        <w:t xml:space="preserve"> </w:t>
      </w:r>
    </w:p>
    <w:p w14:paraId="6C4B1E65" w14:textId="77777777" w:rsidR="00912C0C" w:rsidRDefault="00912C0C" w:rsidP="006323E1">
      <w:pPr>
        <w:pStyle w:val="BODYCOPY"/>
        <w:rPr>
          <w:rFonts w:cs="Calibri"/>
        </w:rPr>
      </w:pPr>
      <w:r w:rsidRPr="001B1E73">
        <w:rPr>
          <w:rFonts w:cs="Calibri"/>
        </w:rPr>
        <w:t xml:space="preserve">After the closing date, a panel </w:t>
      </w:r>
      <w:r>
        <w:rPr>
          <w:rFonts w:cs="Calibri"/>
        </w:rPr>
        <w:t>will</w:t>
      </w:r>
      <w:r w:rsidRPr="001B1E73">
        <w:rPr>
          <w:rFonts w:cs="Calibri"/>
        </w:rPr>
        <w:t xml:space="preserve"> shortlist and interview</w:t>
      </w:r>
      <w:r>
        <w:rPr>
          <w:rFonts w:cs="Calibri"/>
        </w:rPr>
        <w:t xml:space="preserve"> candidates</w:t>
      </w:r>
      <w:r w:rsidRPr="001B1E73">
        <w:rPr>
          <w:rFonts w:cs="Calibri"/>
        </w:rPr>
        <w:t xml:space="preserve">.  The panel should comprise </w:t>
      </w:r>
      <w:r>
        <w:rPr>
          <w:rFonts w:cs="Calibri"/>
        </w:rPr>
        <w:t xml:space="preserve">senior </w:t>
      </w:r>
      <w:r w:rsidRPr="001B1E73">
        <w:rPr>
          <w:rFonts w:cs="Calibri"/>
        </w:rPr>
        <w:t>council emergency m</w:t>
      </w:r>
      <w:r>
        <w:rPr>
          <w:rFonts w:cs="Calibri"/>
        </w:rPr>
        <w:t>anagement staff, guided by the c</w:t>
      </w:r>
      <w:r w:rsidRPr="001B1E73">
        <w:rPr>
          <w:rFonts w:cs="Calibri"/>
        </w:rPr>
        <w:t xml:space="preserve">ouncil’s own recruitment processes. </w:t>
      </w:r>
      <w:r>
        <w:rPr>
          <w:rFonts w:cs="Calibri"/>
        </w:rPr>
        <w:t xml:space="preserve">This will likely include matching staff skillsets to emergency management tasks.  </w:t>
      </w:r>
    </w:p>
    <w:p w14:paraId="18DA0AFF" w14:textId="77777777" w:rsidR="00912C0C" w:rsidRDefault="00912C0C" w:rsidP="006323E1">
      <w:pPr>
        <w:pStyle w:val="BODYCOPY"/>
        <w:rPr>
          <w:rFonts w:cs="Calibri"/>
        </w:rPr>
      </w:pPr>
      <w:r w:rsidRPr="00B00B5C">
        <w:rPr>
          <w:rFonts w:cs="Calibri"/>
        </w:rPr>
        <w:t xml:space="preserve">A formal letter of appointment </w:t>
      </w:r>
      <w:r w:rsidRPr="009847AF">
        <w:rPr>
          <w:rFonts w:cs="Calibri"/>
        </w:rPr>
        <w:t>should be sent</w:t>
      </w:r>
      <w:r w:rsidRPr="00B00B5C">
        <w:rPr>
          <w:rFonts w:cs="Calibri"/>
        </w:rPr>
        <w:t xml:space="preserve"> to the </w:t>
      </w:r>
      <w:r>
        <w:rPr>
          <w:rFonts w:cs="Calibri"/>
        </w:rPr>
        <w:t>successful</w:t>
      </w:r>
      <w:r w:rsidRPr="00B00B5C">
        <w:rPr>
          <w:rFonts w:cs="Calibri"/>
        </w:rPr>
        <w:t xml:space="preserve"> applicant under the signature of the Chief Executive Officer or </w:t>
      </w:r>
      <w:r>
        <w:rPr>
          <w:rFonts w:cs="Calibri"/>
        </w:rPr>
        <w:t>relevant m</w:t>
      </w:r>
      <w:r w:rsidRPr="00B00B5C">
        <w:rPr>
          <w:rFonts w:cs="Calibri"/>
        </w:rPr>
        <w:t>anager</w:t>
      </w:r>
      <w:r>
        <w:rPr>
          <w:rFonts w:cs="Calibri"/>
        </w:rPr>
        <w:t>,</w:t>
      </w:r>
      <w:r w:rsidRPr="00B00B5C">
        <w:rPr>
          <w:rFonts w:cs="Calibri"/>
        </w:rPr>
        <w:t xml:space="preserve"> accompanied by the relev</w:t>
      </w:r>
      <w:r>
        <w:rPr>
          <w:rFonts w:cs="Calibri"/>
        </w:rPr>
        <w:t>ant role statement, delegation and performance development review (</w:t>
      </w:r>
      <w:r w:rsidRPr="00B00B5C">
        <w:rPr>
          <w:rFonts w:cs="Calibri"/>
        </w:rPr>
        <w:t>PDR</w:t>
      </w:r>
      <w:r>
        <w:rPr>
          <w:rFonts w:cs="Calibri"/>
        </w:rPr>
        <w:t>)</w:t>
      </w:r>
      <w:r w:rsidRPr="00B00B5C">
        <w:rPr>
          <w:rFonts w:cs="Calibri"/>
        </w:rPr>
        <w:t xml:space="preserve"> information.</w:t>
      </w:r>
    </w:p>
    <w:p w14:paraId="7FE48750" w14:textId="77777777" w:rsidR="00912C0C" w:rsidRPr="004B69FD" w:rsidRDefault="00912C0C" w:rsidP="004B69FD">
      <w:pPr>
        <w:pStyle w:val="Heading2"/>
        <w:rPr>
          <w:b w:val="0"/>
          <w:sz w:val="26"/>
        </w:rPr>
      </w:pPr>
      <w:r>
        <w:br w:type="page"/>
      </w:r>
      <w:bookmarkStart w:id="55" w:name="_Toc417917267"/>
      <w:r w:rsidRPr="004B69FD">
        <w:rPr>
          <w:b w:val="0"/>
          <w:sz w:val="26"/>
        </w:rPr>
        <w:t>3.5</w:t>
      </w:r>
      <w:r w:rsidRPr="004B69FD">
        <w:rPr>
          <w:b w:val="0"/>
          <w:sz w:val="26"/>
        </w:rPr>
        <w:tab/>
        <w:t>Questions for Staff Interviews</w:t>
      </w:r>
      <w:bookmarkEnd w:id="55"/>
    </w:p>
    <w:p w14:paraId="7D280E7B" w14:textId="77777777" w:rsidR="00912C0C" w:rsidRDefault="00912C0C" w:rsidP="006323E1">
      <w:pPr>
        <w:pStyle w:val="BODYCOPY"/>
      </w:pPr>
      <w:r w:rsidRPr="00B00B5C">
        <w:t>Sta</w:t>
      </w:r>
      <w:r>
        <w:t>ff interviews should sta</w:t>
      </w:r>
      <w:r w:rsidRPr="00B00B5C">
        <w:t xml:space="preserve">rt with an </w:t>
      </w:r>
      <w:r>
        <w:t xml:space="preserve">explanation </w:t>
      </w:r>
      <w:r w:rsidRPr="00B00B5C">
        <w:t>of the role</w:t>
      </w:r>
      <w:r>
        <w:t xml:space="preserve"> and then</w:t>
      </w:r>
      <w:r w:rsidRPr="00B00B5C">
        <w:t xml:space="preserve"> explore each candidate’s capabilities through questioning. </w:t>
      </w:r>
      <w:r>
        <w:t xml:space="preserve">The interviewing panel should be consistent with their </w:t>
      </w:r>
      <w:r w:rsidRPr="00B00B5C">
        <w:t>questioning of candidates and give each candidate the opportunity to ask questions.</w:t>
      </w:r>
      <w:r>
        <w:t xml:space="preserve"> </w:t>
      </w:r>
    </w:p>
    <w:p w14:paraId="04C07FA5" w14:textId="77777777" w:rsidR="00912C0C" w:rsidRDefault="00912C0C" w:rsidP="006323E1">
      <w:pPr>
        <w:pStyle w:val="BODYCOPY"/>
      </w:pPr>
      <w:r>
        <w:t xml:space="preserve">The questions provided in the table below are offered as a suggestion only. Councils should adapt their approach to fit council’s needs and preferences, and should also be sure to comply with council’s own recruitment policies and practices. </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13" w:type="dxa"/>
          <w:bottom w:w="113" w:type="dxa"/>
        </w:tblCellMar>
        <w:tblLook w:val="01E0" w:firstRow="1" w:lastRow="1" w:firstColumn="1" w:lastColumn="1" w:noHBand="0" w:noVBand="0"/>
      </w:tblPr>
      <w:tblGrid>
        <w:gridCol w:w="3050"/>
        <w:gridCol w:w="3092"/>
        <w:gridCol w:w="3605"/>
      </w:tblGrid>
      <w:tr w:rsidR="00912C0C" w:rsidRPr="008D069C" w14:paraId="00298D66" w14:textId="77777777">
        <w:trPr>
          <w:trHeight w:val="397"/>
        </w:trPr>
        <w:tc>
          <w:tcPr>
            <w:tcW w:w="3050" w:type="dxa"/>
            <w:shd w:val="clear" w:color="auto" w:fill="202020"/>
          </w:tcPr>
          <w:p w14:paraId="67ED9343" w14:textId="77777777" w:rsidR="00912C0C" w:rsidRPr="008D069C" w:rsidRDefault="00912C0C" w:rsidP="00F30F71">
            <w:pPr>
              <w:pStyle w:val="BODYCOPYBOLD"/>
              <w:rPr>
                <w:color w:val="FFFFFF"/>
                <w:spacing w:val="20"/>
              </w:rPr>
            </w:pPr>
            <w:r w:rsidRPr="008D069C">
              <w:rPr>
                <w:caps w:val="0"/>
                <w:color w:val="FFFFFF"/>
                <w:spacing w:val="20"/>
              </w:rPr>
              <w:t>Key selection criteria</w:t>
            </w:r>
          </w:p>
        </w:tc>
        <w:tc>
          <w:tcPr>
            <w:tcW w:w="3092" w:type="dxa"/>
            <w:shd w:val="clear" w:color="auto" w:fill="202020"/>
          </w:tcPr>
          <w:p w14:paraId="203765A1" w14:textId="77777777" w:rsidR="00912C0C" w:rsidRPr="008D069C" w:rsidRDefault="00912C0C" w:rsidP="00F30F71">
            <w:pPr>
              <w:pStyle w:val="BODYCOPYBOLD"/>
              <w:rPr>
                <w:color w:val="FFFFFF"/>
                <w:spacing w:val="20"/>
              </w:rPr>
            </w:pPr>
            <w:r w:rsidRPr="008D069C">
              <w:rPr>
                <w:caps w:val="0"/>
                <w:color w:val="FFFFFF"/>
                <w:spacing w:val="20"/>
              </w:rPr>
              <w:t>Question</w:t>
            </w:r>
          </w:p>
        </w:tc>
        <w:tc>
          <w:tcPr>
            <w:tcW w:w="3605" w:type="dxa"/>
            <w:shd w:val="clear" w:color="auto" w:fill="202020"/>
          </w:tcPr>
          <w:p w14:paraId="0842A7BC" w14:textId="77777777" w:rsidR="00912C0C" w:rsidRPr="008D069C" w:rsidRDefault="00912C0C" w:rsidP="00F30F71">
            <w:pPr>
              <w:pStyle w:val="BODYCOPYBOLD"/>
              <w:rPr>
                <w:color w:val="FFFFFF"/>
                <w:spacing w:val="20"/>
              </w:rPr>
            </w:pPr>
            <w:r w:rsidRPr="008D069C">
              <w:rPr>
                <w:caps w:val="0"/>
                <w:color w:val="FFFFFF"/>
                <w:spacing w:val="20"/>
              </w:rPr>
              <w:t>Desired outcome</w:t>
            </w:r>
          </w:p>
        </w:tc>
      </w:tr>
      <w:tr w:rsidR="00912C0C" w:rsidRPr="008D069C" w14:paraId="2EF99D6F" w14:textId="77777777">
        <w:tc>
          <w:tcPr>
            <w:tcW w:w="3050" w:type="dxa"/>
            <w:shd w:val="clear" w:color="auto" w:fill="F3F3F3"/>
          </w:tcPr>
          <w:p w14:paraId="55223B13" w14:textId="77777777" w:rsidR="00912C0C" w:rsidRPr="008D069C" w:rsidRDefault="00912C0C" w:rsidP="001A2D10">
            <w:pPr>
              <w:pStyle w:val="BODYCOPY"/>
              <w:spacing w:after="120" w:line="240" w:lineRule="auto"/>
            </w:pPr>
            <w:r w:rsidRPr="008D069C">
              <w:t>Introduction.</w:t>
            </w:r>
          </w:p>
        </w:tc>
        <w:tc>
          <w:tcPr>
            <w:tcW w:w="3092" w:type="dxa"/>
            <w:shd w:val="clear" w:color="auto" w:fill="E0E0E0"/>
          </w:tcPr>
          <w:p w14:paraId="1D412A83" w14:textId="77777777" w:rsidR="00912C0C" w:rsidRPr="008D069C" w:rsidRDefault="00912C0C" w:rsidP="001A2D10">
            <w:pPr>
              <w:pStyle w:val="BODYCOPY"/>
              <w:spacing w:after="120" w:line="240" w:lineRule="auto"/>
            </w:pPr>
            <w:r w:rsidRPr="008D069C">
              <w:t>Thank you for your expression of interest, tell us what interests you about this role?</w:t>
            </w:r>
          </w:p>
        </w:tc>
        <w:tc>
          <w:tcPr>
            <w:tcW w:w="3605" w:type="dxa"/>
            <w:shd w:val="clear" w:color="auto" w:fill="D9D9D9"/>
          </w:tcPr>
          <w:p w14:paraId="6808A6F3" w14:textId="77777777" w:rsidR="00912C0C" w:rsidRPr="008D069C" w:rsidRDefault="00912C0C" w:rsidP="001A2D10">
            <w:pPr>
              <w:pStyle w:val="BODYCOPY"/>
              <w:spacing w:after="120" w:line="240" w:lineRule="auto"/>
            </w:pPr>
            <w:r w:rsidRPr="008D069C">
              <w:t>Possible experience in managing emergencies.</w:t>
            </w:r>
          </w:p>
        </w:tc>
      </w:tr>
      <w:tr w:rsidR="00912C0C" w:rsidRPr="008D069C" w14:paraId="446BB9A7" w14:textId="77777777">
        <w:trPr>
          <w:trHeight w:val="2599"/>
        </w:trPr>
        <w:tc>
          <w:tcPr>
            <w:tcW w:w="3050" w:type="dxa"/>
            <w:shd w:val="clear" w:color="auto" w:fill="F3F3F3"/>
          </w:tcPr>
          <w:p w14:paraId="3919670B" w14:textId="77777777" w:rsidR="00912C0C" w:rsidRPr="008D069C" w:rsidRDefault="00912C0C" w:rsidP="001A2D10">
            <w:pPr>
              <w:pStyle w:val="BODYCOPY"/>
              <w:spacing w:after="120" w:line="240" w:lineRule="auto"/>
            </w:pPr>
            <w:r w:rsidRPr="008D069C">
              <w:t>Knowledge of council resources and operations.</w:t>
            </w:r>
          </w:p>
        </w:tc>
        <w:tc>
          <w:tcPr>
            <w:tcW w:w="3092" w:type="dxa"/>
            <w:shd w:val="clear" w:color="auto" w:fill="E0E0E0"/>
          </w:tcPr>
          <w:p w14:paraId="1E92E1EC" w14:textId="77777777" w:rsidR="00912C0C" w:rsidRPr="008D069C" w:rsidRDefault="00912C0C" w:rsidP="001A2D10">
            <w:pPr>
              <w:pStyle w:val="BODYCOPY"/>
              <w:spacing w:after="120" w:line="240" w:lineRule="auto"/>
            </w:pPr>
            <w:r w:rsidRPr="008D069C">
              <w:t>Tell us more about your current role; are you responsible for managing any council resources? How long have you worked for council?  Have your roles varied during this time?  Who is/has been your customer base?</w:t>
            </w:r>
          </w:p>
        </w:tc>
        <w:tc>
          <w:tcPr>
            <w:tcW w:w="3605" w:type="dxa"/>
            <w:shd w:val="clear" w:color="auto" w:fill="D9D9D9"/>
          </w:tcPr>
          <w:p w14:paraId="03F1D4CF" w14:textId="77777777" w:rsidR="00912C0C" w:rsidRPr="008D069C" w:rsidRDefault="00912C0C" w:rsidP="001A2D10">
            <w:pPr>
              <w:pStyle w:val="BODYCOPY"/>
              <w:spacing w:after="120" w:line="240" w:lineRule="auto"/>
            </w:pPr>
            <w:r w:rsidRPr="008D069C">
              <w:t>Knowing who to contact and when.</w:t>
            </w:r>
          </w:p>
          <w:p w14:paraId="6F7DB3E8" w14:textId="77777777" w:rsidR="00912C0C" w:rsidRPr="008D069C" w:rsidRDefault="00912C0C" w:rsidP="001A2D10">
            <w:pPr>
              <w:pStyle w:val="BODYCOPY"/>
              <w:spacing w:after="120" w:line="240" w:lineRule="auto"/>
            </w:pPr>
            <w:r w:rsidRPr="008D069C">
              <w:t xml:space="preserve">Established relationships within council, with a good working knowledge of council resources and operations. </w:t>
            </w:r>
          </w:p>
        </w:tc>
      </w:tr>
      <w:tr w:rsidR="00912C0C" w:rsidRPr="008D069C" w14:paraId="53C6DEBF" w14:textId="77777777">
        <w:trPr>
          <w:trHeight w:val="1489"/>
        </w:trPr>
        <w:tc>
          <w:tcPr>
            <w:tcW w:w="3050" w:type="dxa"/>
            <w:shd w:val="clear" w:color="auto" w:fill="F3F3F3"/>
          </w:tcPr>
          <w:p w14:paraId="73BE0492" w14:textId="77777777" w:rsidR="00912C0C" w:rsidRPr="008D069C" w:rsidRDefault="00912C0C" w:rsidP="001A2D10">
            <w:pPr>
              <w:pStyle w:val="BODYCOPY"/>
              <w:spacing w:after="120" w:line="240" w:lineRule="auto"/>
            </w:pPr>
            <w:r w:rsidRPr="008D069C">
              <w:t>Interpersonal skills.</w:t>
            </w:r>
          </w:p>
          <w:p w14:paraId="5BC24B20" w14:textId="77777777" w:rsidR="00912C0C" w:rsidRPr="008D069C" w:rsidRDefault="00912C0C" w:rsidP="001A2D10">
            <w:pPr>
              <w:pStyle w:val="BODYCOPY"/>
              <w:spacing w:after="120" w:line="240" w:lineRule="auto"/>
            </w:pPr>
            <w:r w:rsidRPr="008D069C">
              <w:t>Leading, managing and motivating staff.</w:t>
            </w:r>
          </w:p>
          <w:p w14:paraId="47C8EEA7" w14:textId="77777777" w:rsidR="00912C0C" w:rsidRPr="008D069C" w:rsidRDefault="00912C0C" w:rsidP="001A2D10">
            <w:pPr>
              <w:pStyle w:val="BODYCOPY"/>
              <w:spacing w:after="120" w:line="240" w:lineRule="auto"/>
            </w:pPr>
          </w:p>
        </w:tc>
        <w:tc>
          <w:tcPr>
            <w:tcW w:w="3092" w:type="dxa"/>
            <w:shd w:val="clear" w:color="auto" w:fill="E0E0E0"/>
          </w:tcPr>
          <w:p w14:paraId="02786951" w14:textId="77777777" w:rsidR="00912C0C" w:rsidRPr="008D069C" w:rsidRDefault="00912C0C" w:rsidP="001A2D10">
            <w:pPr>
              <w:pStyle w:val="BODYCOPY"/>
              <w:spacing w:after="120" w:line="240" w:lineRule="auto"/>
            </w:pPr>
            <w:r w:rsidRPr="008D069C">
              <w:t>In an emergency, team work is crucial.  Can you outline your experience in leading a team and also in being a team member?</w:t>
            </w:r>
          </w:p>
        </w:tc>
        <w:tc>
          <w:tcPr>
            <w:tcW w:w="3605" w:type="dxa"/>
            <w:shd w:val="clear" w:color="auto" w:fill="D9D9D9"/>
          </w:tcPr>
          <w:p w14:paraId="606D0A70" w14:textId="77777777" w:rsidR="00912C0C" w:rsidRPr="008D069C" w:rsidRDefault="00912C0C" w:rsidP="001A2D10">
            <w:pPr>
              <w:pStyle w:val="BODYCOPY"/>
              <w:spacing w:after="120" w:line="240" w:lineRule="auto"/>
            </w:pPr>
            <w:r w:rsidRPr="008D069C">
              <w:t>Collaborative approach.</w:t>
            </w:r>
          </w:p>
          <w:p w14:paraId="52364581" w14:textId="77777777" w:rsidR="00912C0C" w:rsidRPr="008D069C" w:rsidRDefault="00912C0C" w:rsidP="001A2D10">
            <w:pPr>
              <w:pStyle w:val="BODYCOPY"/>
              <w:spacing w:after="120" w:line="240" w:lineRule="auto"/>
            </w:pPr>
            <w:r w:rsidRPr="008D069C">
              <w:t>Skills in managing and motivating staff.</w:t>
            </w:r>
          </w:p>
          <w:p w14:paraId="0715360A" w14:textId="77777777" w:rsidR="00912C0C" w:rsidRPr="008D069C" w:rsidRDefault="00912C0C" w:rsidP="001A2D10">
            <w:pPr>
              <w:pStyle w:val="BODYCOPY"/>
              <w:spacing w:after="120" w:line="240" w:lineRule="auto"/>
              <w:rPr>
                <w:i/>
              </w:rPr>
            </w:pPr>
            <w:r w:rsidRPr="008D069C">
              <w:rPr>
                <w:i/>
              </w:rPr>
              <w:t>Continued next page.</w:t>
            </w:r>
          </w:p>
        </w:tc>
      </w:tr>
      <w:tr w:rsidR="00912C0C" w:rsidRPr="008D069C" w14:paraId="356C9B9A" w14:textId="77777777">
        <w:trPr>
          <w:trHeight w:val="5263"/>
        </w:trPr>
        <w:tc>
          <w:tcPr>
            <w:tcW w:w="3050" w:type="dxa"/>
            <w:shd w:val="clear" w:color="auto" w:fill="F3F3F3"/>
          </w:tcPr>
          <w:p w14:paraId="0F5C194F" w14:textId="77777777" w:rsidR="00912C0C" w:rsidRPr="008D069C" w:rsidRDefault="00912C0C" w:rsidP="001A2D10">
            <w:pPr>
              <w:pStyle w:val="BODYCOPY"/>
              <w:spacing w:after="120" w:line="240" w:lineRule="auto"/>
            </w:pPr>
            <w:r w:rsidRPr="008D069C">
              <w:t>Ability to work in a calm and efficient manner.</w:t>
            </w:r>
          </w:p>
          <w:p w14:paraId="5B43AFF5" w14:textId="77777777" w:rsidR="00912C0C" w:rsidRPr="008D069C" w:rsidRDefault="00912C0C" w:rsidP="001A2D10">
            <w:pPr>
              <w:pStyle w:val="BODYCOPY"/>
              <w:spacing w:after="120" w:line="240" w:lineRule="auto"/>
            </w:pPr>
            <w:r w:rsidRPr="008D069C">
              <w:t>Interpersonal Skills.</w:t>
            </w:r>
          </w:p>
          <w:p w14:paraId="4EC2360D" w14:textId="77777777" w:rsidR="00912C0C" w:rsidRPr="008D069C" w:rsidRDefault="00912C0C" w:rsidP="001A2D10">
            <w:pPr>
              <w:pStyle w:val="BODYCOPY"/>
              <w:spacing w:after="120" w:line="240" w:lineRule="auto"/>
            </w:pPr>
            <w:r w:rsidRPr="008D069C">
              <w:t>Deliver outcomes without supervision or guidance.</w:t>
            </w:r>
          </w:p>
          <w:p w14:paraId="0BA067B8" w14:textId="77777777" w:rsidR="00912C0C" w:rsidRPr="008D069C" w:rsidRDefault="00912C0C" w:rsidP="001A2D10">
            <w:pPr>
              <w:pStyle w:val="BODYCOPY"/>
              <w:spacing w:after="120" w:line="240" w:lineRule="auto"/>
            </w:pPr>
          </w:p>
        </w:tc>
        <w:tc>
          <w:tcPr>
            <w:tcW w:w="3092" w:type="dxa"/>
            <w:shd w:val="clear" w:color="auto" w:fill="E0E0E0"/>
          </w:tcPr>
          <w:p w14:paraId="23B7ACE7" w14:textId="77777777" w:rsidR="00912C0C" w:rsidRPr="008D069C" w:rsidRDefault="00912C0C" w:rsidP="001A2D10">
            <w:pPr>
              <w:pStyle w:val="BODYCOPY"/>
              <w:spacing w:after="120" w:line="240" w:lineRule="auto"/>
            </w:pPr>
            <w:r w:rsidRPr="008D069C">
              <w:t>Tell us about a time where you have been involved in a high pressure situation and how you managed that situation?</w:t>
            </w:r>
          </w:p>
          <w:p w14:paraId="5870D017" w14:textId="77777777" w:rsidR="00912C0C" w:rsidRPr="008D069C" w:rsidRDefault="00912C0C" w:rsidP="001A2D10">
            <w:pPr>
              <w:pStyle w:val="BODYCOPY"/>
              <w:spacing w:after="120" w:line="240" w:lineRule="auto"/>
            </w:pPr>
            <w:r w:rsidRPr="008D069C">
              <w:t>Suggested leads:</w:t>
            </w:r>
          </w:p>
          <w:p w14:paraId="7AEBE8B4" w14:textId="77777777" w:rsidR="00912C0C" w:rsidRPr="008D069C" w:rsidRDefault="00912C0C" w:rsidP="001A2D10">
            <w:pPr>
              <w:pStyle w:val="BODYCOPY"/>
              <w:spacing w:after="120" w:line="240" w:lineRule="auto"/>
            </w:pPr>
            <w:r w:rsidRPr="008D069C">
              <w:t>How did you feel your interpersonal skills helped you in this situation?</w:t>
            </w:r>
          </w:p>
          <w:p w14:paraId="474B463D" w14:textId="77777777" w:rsidR="00912C0C" w:rsidRPr="008D069C" w:rsidRDefault="00912C0C" w:rsidP="001A2D10">
            <w:pPr>
              <w:pStyle w:val="BODYCOPY"/>
              <w:spacing w:after="120" w:line="240" w:lineRule="auto"/>
              <w:rPr>
                <w:spacing w:val="-4"/>
              </w:rPr>
            </w:pPr>
            <w:r w:rsidRPr="008D069C">
              <w:rPr>
                <w:spacing w:val="-4"/>
              </w:rPr>
              <w:t>Were you responsible for making decisions during this process?</w:t>
            </w:r>
          </w:p>
          <w:p w14:paraId="2DD26DF3" w14:textId="77777777" w:rsidR="00912C0C" w:rsidRPr="008D069C" w:rsidRDefault="00912C0C" w:rsidP="001A2D10">
            <w:pPr>
              <w:pStyle w:val="BODYCOPY"/>
              <w:spacing w:after="120" w:line="240" w:lineRule="auto"/>
              <w:rPr>
                <w:spacing w:val="-8"/>
              </w:rPr>
            </w:pPr>
            <w:r w:rsidRPr="008D069C">
              <w:rPr>
                <w:spacing w:val="-8"/>
              </w:rPr>
              <w:t>Had you been in a similar situation or were you drawing more on knowledge and any training?</w:t>
            </w:r>
          </w:p>
          <w:p w14:paraId="7CD0CA4E" w14:textId="77777777" w:rsidR="00912C0C" w:rsidRPr="008D069C" w:rsidRDefault="00912C0C" w:rsidP="001A2D10">
            <w:pPr>
              <w:pStyle w:val="BODYCOPY"/>
              <w:spacing w:after="120" w:line="240" w:lineRule="auto"/>
            </w:pPr>
            <w:r w:rsidRPr="008D069C">
              <w:t>How would those you have worked with describe the way you managed the situation?</w:t>
            </w:r>
          </w:p>
          <w:p w14:paraId="70EE1A07" w14:textId="77777777" w:rsidR="00912C0C" w:rsidRPr="008D069C" w:rsidRDefault="00912C0C" w:rsidP="001A2D10">
            <w:pPr>
              <w:pStyle w:val="BODYCOPY"/>
              <w:spacing w:after="120" w:line="240" w:lineRule="auto"/>
            </w:pPr>
            <w:r w:rsidRPr="008D069C">
              <w:t>What would you have done differently given the opportunity?</w:t>
            </w:r>
          </w:p>
        </w:tc>
        <w:tc>
          <w:tcPr>
            <w:tcW w:w="3605" w:type="dxa"/>
            <w:shd w:val="clear" w:color="auto" w:fill="D9D9D9"/>
          </w:tcPr>
          <w:p w14:paraId="79697CF2" w14:textId="77777777" w:rsidR="00912C0C" w:rsidRPr="008D069C" w:rsidRDefault="00912C0C" w:rsidP="001A2D10">
            <w:pPr>
              <w:pStyle w:val="BODYCOPY"/>
              <w:spacing w:after="120" w:line="240" w:lineRule="auto"/>
            </w:pPr>
            <w:r w:rsidRPr="008D069C">
              <w:t>Effective coping skills under pressure.</w:t>
            </w:r>
          </w:p>
          <w:p w14:paraId="5EEB3A3C" w14:textId="77777777" w:rsidR="00912C0C" w:rsidRPr="008D069C" w:rsidRDefault="00912C0C" w:rsidP="001A2D10">
            <w:pPr>
              <w:pStyle w:val="BODYCOPY"/>
              <w:spacing w:after="120" w:line="240" w:lineRule="auto"/>
            </w:pPr>
            <w:r w:rsidRPr="008D069C">
              <w:t>The ability to make a decision under pressure.</w:t>
            </w:r>
          </w:p>
          <w:p w14:paraId="0126066A" w14:textId="77777777" w:rsidR="00912C0C" w:rsidRPr="008D069C" w:rsidRDefault="00912C0C" w:rsidP="001A2D10">
            <w:pPr>
              <w:pStyle w:val="BODYCOPY"/>
              <w:spacing w:after="120" w:line="240" w:lineRule="auto"/>
            </w:pPr>
            <w:r w:rsidRPr="008D069C">
              <w:t>Evidence of working well with the team and stakeholders.</w:t>
            </w:r>
          </w:p>
          <w:p w14:paraId="2AD0B23A" w14:textId="77777777" w:rsidR="00912C0C" w:rsidRPr="008D069C" w:rsidRDefault="00912C0C" w:rsidP="001A2D10">
            <w:pPr>
              <w:pStyle w:val="BODYCOPY"/>
              <w:spacing w:after="120" w:line="240" w:lineRule="auto"/>
            </w:pPr>
            <w:r w:rsidRPr="008D069C">
              <w:t>Communicating effectively, giving clear direction.</w:t>
            </w:r>
          </w:p>
          <w:p w14:paraId="23522ADF" w14:textId="77777777" w:rsidR="00912C0C" w:rsidRPr="008D069C" w:rsidRDefault="00912C0C" w:rsidP="001A2D10">
            <w:pPr>
              <w:pStyle w:val="BODYCOPY"/>
              <w:spacing w:after="120" w:line="240" w:lineRule="auto"/>
            </w:pPr>
            <w:r w:rsidRPr="008D069C">
              <w:t>Showed innovation when providing solutions.</w:t>
            </w:r>
          </w:p>
          <w:p w14:paraId="22437D26" w14:textId="77777777" w:rsidR="00912C0C" w:rsidRPr="008D069C" w:rsidRDefault="00912C0C" w:rsidP="001A2D10">
            <w:pPr>
              <w:pStyle w:val="BODYCOPY"/>
              <w:spacing w:after="120" w:line="240" w:lineRule="auto"/>
            </w:pPr>
            <w:r w:rsidRPr="008D069C">
              <w:t>Ability to be flexible.</w:t>
            </w:r>
          </w:p>
          <w:p w14:paraId="1224EB9E" w14:textId="77777777" w:rsidR="00912C0C" w:rsidRPr="008D069C" w:rsidRDefault="00912C0C" w:rsidP="001A2D10">
            <w:pPr>
              <w:pStyle w:val="BODYCOPY"/>
              <w:spacing w:after="120" w:line="240" w:lineRule="auto"/>
            </w:pPr>
            <w:r w:rsidRPr="008D069C">
              <w:t>Experience in delivering outcomes without supervision and guidance.</w:t>
            </w:r>
          </w:p>
          <w:p w14:paraId="2D6FCF33" w14:textId="77777777" w:rsidR="00912C0C" w:rsidRPr="008D069C" w:rsidRDefault="00912C0C" w:rsidP="001A2D10">
            <w:pPr>
              <w:pStyle w:val="BODYCOPY"/>
              <w:spacing w:after="120" w:line="240" w:lineRule="auto"/>
            </w:pPr>
            <w:r w:rsidRPr="008D069C">
              <w:t>Ability to identify mistakes and learn from them.</w:t>
            </w:r>
          </w:p>
        </w:tc>
      </w:tr>
      <w:tr w:rsidR="00912C0C" w:rsidRPr="008D069C" w14:paraId="19A7193E" w14:textId="77777777">
        <w:tc>
          <w:tcPr>
            <w:tcW w:w="3050" w:type="dxa"/>
            <w:shd w:val="clear" w:color="auto" w:fill="F3F3F3"/>
          </w:tcPr>
          <w:p w14:paraId="229A2A64" w14:textId="77777777" w:rsidR="00912C0C" w:rsidRPr="008D069C" w:rsidRDefault="00912C0C" w:rsidP="001A2D10">
            <w:pPr>
              <w:pStyle w:val="BODYCOPY"/>
              <w:spacing w:after="120" w:line="240" w:lineRule="auto"/>
            </w:pPr>
            <w:r w:rsidRPr="008D069C">
              <w:t>Interpersonal skills.</w:t>
            </w:r>
          </w:p>
          <w:p w14:paraId="0F590C7B" w14:textId="77777777" w:rsidR="00912C0C" w:rsidRPr="008D069C" w:rsidRDefault="00912C0C" w:rsidP="001A2D10">
            <w:pPr>
              <w:pStyle w:val="BODYCOPY"/>
              <w:spacing w:after="120" w:line="240" w:lineRule="auto"/>
            </w:pPr>
            <w:r w:rsidRPr="008D069C">
              <w:t>Ability to work professionally and collaboratively with external and internal stakeholders.</w:t>
            </w:r>
          </w:p>
        </w:tc>
        <w:tc>
          <w:tcPr>
            <w:tcW w:w="3092" w:type="dxa"/>
            <w:shd w:val="clear" w:color="auto" w:fill="E0E0E0"/>
          </w:tcPr>
          <w:p w14:paraId="66408F77" w14:textId="77777777" w:rsidR="00912C0C" w:rsidRPr="008D069C" w:rsidRDefault="00912C0C" w:rsidP="001A2D10">
            <w:pPr>
              <w:pStyle w:val="BODYCOPY"/>
              <w:spacing w:after="120" w:line="240" w:lineRule="auto"/>
            </w:pPr>
            <w:r w:rsidRPr="008D069C">
              <w:t xml:space="preserve">The ability to build relationships is an important skill required. Is there a relationship with a stakeholder that you developed that you are particularly proud of? What were the benefits of forming that relationship? (e.g. you were able to call on them for resources or information). </w:t>
            </w:r>
          </w:p>
        </w:tc>
        <w:tc>
          <w:tcPr>
            <w:tcW w:w="3605" w:type="dxa"/>
            <w:shd w:val="clear" w:color="auto" w:fill="D9D9D9"/>
          </w:tcPr>
          <w:p w14:paraId="55CCBEB1" w14:textId="77777777" w:rsidR="00912C0C" w:rsidRPr="008D069C" w:rsidRDefault="00912C0C" w:rsidP="001A2D10">
            <w:pPr>
              <w:pStyle w:val="BODYCOPY"/>
              <w:spacing w:after="120" w:line="240" w:lineRule="auto"/>
            </w:pPr>
            <w:r w:rsidRPr="008D069C">
              <w:t>Has built solid relationships.</w:t>
            </w:r>
          </w:p>
          <w:p w14:paraId="2ABC6CCF" w14:textId="77777777" w:rsidR="00912C0C" w:rsidRPr="008D069C" w:rsidRDefault="00912C0C" w:rsidP="001A2D10">
            <w:pPr>
              <w:pStyle w:val="BODYCOPY"/>
              <w:spacing w:after="120" w:line="240" w:lineRule="auto"/>
            </w:pPr>
            <w:r w:rsidRPr="008D069C">
              <w:t>Has a professional reputation.</w:t>
            </w:r>
          </w:p>
        </w:tc>
      </w:tr>
      <w:tr w:rsidR="00912C0C" w:rsidRPr="008D069C" w14:paraId="04CE3703" w14:textId="77777777">
        <w:tc>
          <w:tcPr>
            <w:tcW w:w="3050" w:type="dxa"/>
            <w:shd w:val="clear" w:color="auto" w:fill="F3F3F3"/>
          </w:tcPr>
          <w:p w14:paraId="3A802369" w14:textId="77777777" w:rsidR="00912C0C" w:rsidRPr="008D069C" w:rsidRDefault="00912C0C" w:rsidP="001A2D10">
            <w:pPr>
              <w:pStyle w:val="BODYCOPY"/>
              <w:spacing w:after="120" w:line="240" w:lineRule="auto"/>
            </w:pPr>
          </w:p>
        </w:tc>
        <w:tc>
          <w:tcPr>
            <w:tcW w:w="3092" w:type="dxa"/>
            <w:shd w:val="clear" w:color="auto" w:fill="E0E0E0"/>
          </w:tcPr>
          <w:p w14:paraId="60DB3C59" w14:textId="77777777" w:rsidR="00912C0C" w:rsidRPr="008D069C" w:rsidRDefault="00912C0C" w:rsidP="001A2D10">
            <w:pPr>
              <w:pStyle w:val="BODYCOPY"/>
              <w:spacing w:after="120" w:line="240" w:lineRule="auto"/>
            </w:pPr>
            <w:r w:rsidRPr="008D069C">
              <w:t>You will be required to attend regular team meetings and undertake any relevant training on emergency management. How do you think this may impact on your substantive role and how will you manage this? Do you have the support of your supervisor / manager?</w:t>
            </w:r>
          </w:p>
        </w:tc>
        <w:tc>
          <w:tcPr>
            <w:tcW w:w="3605" w:type="dxa"/>
            <w:shd w:val="clear" w:color="auto" w:fill="D9D9D9"/>
          </w:tcPr>
          <w:p w14:paraId="55A70DEE" w14:textId="77777777" w:rsidR="00912C0C" w:rsidRPr="008D069C" w:rsidRDefault="00912C0C" w:rsidP="001A2D10">
            <w:pPr>
              <w:pStyle w:val="BODYCOPY"/>
              <w:spacing w:after="120" w:line="240" w:lineRule="auto"/>
            </w:pPr>
          </w:p>
        </w:tc>
      </w:tr>
      <w:tr w:rsidR="00912C0C" w:rsidRPr="008D069C" w14:paraId="62BA8A82" w14:textId="77777777">
        <w:tc>
          <w:tcPr>
            <w:tcW w:w="3050" w:type="dxa"/>
            <w:shd w:val="clear" w:color="auto" w:fill="F3F3F3"/>
          </w:tcPr>
          <w:p w14:paraId="76210F81" w14:textId="77777777" w:rsidR="00912C0C" w:rsidRPr="008D069C" w:rsidRDefault="00912C0C" w:rsidP="001A2D10">
            <w:pPr>
              <w:pStyle w:val="BODYCOPY"/>
              <w:spacing w:after="120" w:line="240" w:lineRule="auto"/>
            </w:pPr>
          </w:p>
        </w:tc>
        <w:tc>
          <w:tcPr>
            <w:tcW w:w="3092" w:type="dxa"/>
            <w:shd w:val="clear" w:color="auto" w:fill="E0E0E0"/>
          </w:tcPr>
          <w:p w14:paraId="6D5CC883" w14:textId="77777777" w:rsidR="00912C0C" w:rsidRPr="008D069C" w:rsidRDefault="00912C0C" w:rsidP="001A2D10">
            <w:pPr>
              <w:pStyle w:val="BODYCOPY"/>
              <w:spacing w:after="120" w:line="240" w:lineRule="auto"/>
            </w:pPr>
            <w:r w:rsidRPr="008D069C">
              <w:t>Housekeeping: police check, current driver’s license, working with children check, out-of-hours availability (refer to Attributes and Skills in Section 2).</w:t>
            </w:r>
          </w:p>
        </w:tc>
        <w:tc>
          <w:tcPr>
            <w:tcW w:w="3605" w:type="dxa"/>
            <w:shd w:val="clear" w:color="auto" w:fill="D9D9D9"/>
          </w:tcPr>
          <w:p w14:paraId="1B854526" w14:textId="77777777" w:rsidR="00912C0C" w:rsidRPr="008D069C" w:rsidRDefault="00912C0C" w:rsidP="001A2D10">
            <w:pPr>
              <w:pStyle w:val="BODYCOPY"/>
              <w:spacing w:after="120" w:line="240" w:lineRule="auto"/>
            </w:pPr>
          </w:p>
        </w:tc>
      </w:tr>
    </w:tbl>
    <w:p w14:paraId="296096E9" w14:textId="268C3F3C" w:rsidR="00912C0C" w:rsidRPr="008606E3" w:rsidRDefault="00912C0C" w:rsidP="004B69FD">
      <w:pPr>
        <w:pStyle w:val="Heading1"/>
        <w:rPr>
          <w:b w:val="0"/>
          <w:color w:val="808080"/>
          <w:sz w:val="56"/>
          <w:szCs w:val="56"/>
        </w:rPr>
      </w:pPr>
      <w:r>
        <w:rPr>
          <w:rFonts w:cs="Calibri"/>
        </w:rPr>
        <w:br w:type="page"/>
      </w:r>
      <w:bookmarkStart w:id="56" w:name="_Toc417917268"/>
      <w:bookmarkStart w:id="57" w:name="_GoBack"/>
      <w:bookmarkEnd w:id="57"/>
      <w:r w:rsidR="00A5568E" w:rsidRPr="008606E3">
        <w:rPr>
          <w:b w:val="0"/>
          <w:color w:val="808080"/>
          <w:sz w:val="56"/>
          <w:szCs w:val="56"/>
        </w:rPr>
        <w:t>SECTION 4</w:t>
      </w:r>
      <w:bookmarkEnd w:id="56"/>
    </w:p>
    <w:p w14:paraId="798A41E2" w14:textId="294712FF" w:rsidR="00912C0C" w:rsidRPr="008606E3" w:rsidRDefault="00A5568E" w:rsidP="004B69FD">
      <w:pPr>
        <w:pStyle w:val="Heading1"/>
        <w:rPr>
          <w:b w:val="0"/>
          <w:color w:val="808080"/>
          <w:sz w:val="44"/>
          <w:szCs w:val="44"/>
        </w:rPr>
      </w:pPr>
      <w:bookmarkStart w:id="58" w:name="_Toc417917269"/>
      <w:r w:rsidRPr="008606E3">
        <w:rPr>
          <w:b w:val="0"/>
          <w:color w:val="808080"/>
          <w:sz w:val="44"/>
          <w:szCs w:val="44"/>
        </w:rPr>
        <w:t>INDUCTION, TRAINING AND DEVELOPMENT</w:t>
      </w:r>
      <w:bookmarkEnd w:id="58"/>
    </w:p>
    <w:p w14:paraId="480E61C1" w14:textId="77777777" w:rsidR="00912C0C" w:rsidRDefault="00912C0C" w:rsidP="00674CDB">
      <w:pPr>
        <w:pStyle w:val="BODYCOPYLARGER"/>
      </w:pPr>
      <w:r w:rsidRPr="00B00B5C">
        <w:t xml:space="preserve">This </w:t>
      </w:r>
      <w:r>
        <w:t>part</w:t>
      </w:r>
      <w:r w:rsidRPr="00B00B5C">
        <w:t xml:space="preserve"> </w:t>
      </w:r>
      <w:r>
        <w:t>of the handbook focuses on induction, training and development opportunities available for emergency management staff, both newcomers and those already experienced.</w:t>
      </w:r>
      <w:r w:rsidDel="0001438F">
        <w:t xml:space="preserve"> </w:t>
      </w:r>
    </w:p>
    <w:p w14:paraId="6AC8FD1B" w14:textId="77777777" w:rsidR="00912C0C" w:rsidRDefault="00912C0C" w:rsidP="006323E1">
      <w:pPr>
        <w:pStyle w:val="BODYCOPYLARGER"/>
      </w:pPr>
      <w:r>
        <w:t>At the time of publication, there is no mandated training for emergency management personnel. There are minimum qualifications required to be appointed as an EHO.</w:t>
      </w:r>
    </w:p>
    <w:p w14:paraId="3BA2E667" w14:textId="77777777" w:rsidR="00912C0C" w:rsidRDefault="00912C0C" w:rsidP="006323E1">
      <w:pPr>
        <w:pStyle w:val="BODYCOPYLARGER"/>
      </w:pPr>
      <w:r>
        <w:t>The training options canvassed in this section are raised as suggestions only.</w:t>
      </w:r>
      <w:r>
        <w:br/>
        <w:t>Suggested performance standards are included, for use in professional development and performance reviews.</w:t>
      </w:r>
    </w:p>
    <w:p w14:paraId="736DBEFA" w14:textId="77777777" w:rsidR="00912C0C" w:rsidRPr="00B00B5C" w:rsidRDefault="00912C0C" w:rsidP="006323E1">
      <w:pPr>
        <w:pStyle w:val="BODYCOPYLARGER"/>
      </w:pPr>
      <w:r>
        <w:t xml:space="preserve">Additional resources are also listed, including websites and reference materials. </w:t>
      </w:r>
    </w:p>
    <w:p w14:paraId="54447A8D" w14:textId="77777777" w:rsidR="00912C0C" w:rsidRDefault="00912C0C" w:rsidP="006323E1">
      <w:pPr>
        <w:spacing w:after="0" w:line="240" w:lineRule="auto"/>
        <w:sectPr w:rsidR="00912C0C">
          <w:pgSz w:w="11906" w:h="16838"/>
          <w:pgMar w:top="1134" w:right="1134" w:bottom="1134" w:left="1134" w:header="709" w:footer="709" w:gutter="0"/>
          <w:cols w:space="708"/>
          <w:titlePg/>
          <w:docGrid w:linePitch="360"/>
        </w:sectPr>
      </w:pPr>
    </w:p>
    <w:p w14:paraId="621E451E" w14:textId="4E07C42C" w:rsidR="00912C0C" w:rsidRPr="004B69FD" w:rsidRDefault="00A5568E" w:rsidP="004B69FD">
      <w:pPr>
        <w:pStyle w:val="Heading2"/>
        <w:rPr>
          <w:b w:val="0"/>
          <w:color w:val="002060"/>
          <w:sz w:val="28"/>
        </w:rPr>
      </w:pPr>
      <w:bookmarkStart w:id="59" w:name="_Toc417917270"/>
      <w:r w:rsidRPr="00A5568E">
        <w:rPr>
          <w:b w:val="0"/>
          <w:color w:val="002060"/>
          <w:sz w:val="28"/>
        </w:rPr>
        <w:t>4.1</w:t>
      </w:r>
      <w:r w:rsidRPr="00A5568E">
        <w:rPr>
          <w:b w:val="0"/>
          <w:color w:val="002060"/>
          <w:sz w:val="28"/>
        </w:rPr>
        <w:tab/>
      </w:r>
      <w:r>
        <w:rPr>
          <w:b w:val="0"/>
          <w:color w:val="002060"/>
          <w:sz w:val="28"/>
        </w:rPr>
        <w:t>I</w:t>
      </w:r>
      <w:r w:rsidRPr="00A5568E">
        <w:rPr>
          <w:b w:val="0"/>
          <w:color w:val="002060"/>
          <w:sz w:val="28"/>
        </w:rPr>
        <w:t>nduction</w:t>
      </w:r>
      <w:bookmarkEnd w:id="59"/>
    </w:p>
    <w:p w14:paraId="3E4E7E31" w14:textId="44226908" w:rsidR="00912C0C" w:rsidRDefault="00912C0C" w:rsidP="006323E1">
      <w:pPr>
        <w:pStyle w:val="BODYCOPY"/>
      </w:pPr>
      <w:r>
        <w:t>Induction for emergency management staff should focus on legislative obligations, community emergency risks, the development of relationships with emergency management staff in other organisations (such as Victoria Police and VicSES), and familiarisation with council’s emergency management policies and documents. Additionally, it is recommended that emergency management staff undertake approved training to build their knowledge and to ensure that it remains current.</w:t>
      </w:r>
    </w:p>
    <w:p w14:paraId="644C0606" w14:textId="77777777" w:rsidR="00912C0C" w:rsidRDefault="00912C0C" w:rsidP="006323E1">
      <w:pPr>
        <w:pStyle w:val="BODYCOPY"/>
      </w:pPr>
      <w:r>
        <w:t xml:space="preserve">It is recommended that new emergency management staff be provided, or shown how to access, copies of relevant emergency management plans, such as the MEMP and any sub-plans. Some councils also provide resources such as a wallet-sized quick reference guides for key contacts in various agencies, and personal log books. These items are discretionary. </w:t>
      </w:r>
    </w:p>
    <w:p w14:paraId="5390076B" w14:textId="77777777" w:rsidR="00912C0C" w:rsidRPr="00C802CF" w:rsidRDefault="00912C0C" w:rsidP="006323E1">
      <w:pPr>
        <w:pStyle w:val="BODYCOPYBOLD"/>
        <w:rPr>
          <w:i/>
        </w:rPr>
      </w:pPr>
      <w:r w:rsidRPr="00C802CF">
        <w:rPr>
          <w:i/>
          <w:caps w:val="0"/>
        </w:rPr>
        <w:t>As soon as possible, new senior emergency management staff should:</w:t>
      </w:r>
    </w:p>
    <w:p w14:paraId="57797BA5" w14:textId="77777777" w:rsidR="00912C0C" w:rsidRDefault="00912C0C" w:rsidP="006323E1">
      <w:pPr>
        <w:pStyle w:val="BODYCOPYBULLETPOINTS"/>
        <w:spacing w:line="360" w:lineRule="auto"/>
      </w:pPr>
      <w:r>
        <w:t>Read this handbook and familiarise themselves with the EMMV. Any questions or issues should be directed to their manager or supervisor</w:t>
      </w:r>
    </w:p>
    <w:p w14:paraId="6A8958BB" w14:textId="77777777" w:rsidR="00912C0C" w:rsidRDefault="00912C0C" w:rsidP="006323E1">
      <w:pPr>
        <w:pStyle w:val="BODYCOPYBULLETPOINTS"/>
        <w:spacing w:line="360" w:lineRule="auto"/>
      </w:pPr>
      <w:r>
        <w:t>Contact the VicSES regional office and make introductions</w:t>
      </w:r>
    </w:p>
    <w:p w14:paraId="321DFE70" w14:textId="77777777" w:rsidR="00912C0C" w:rsidRDefault="00912C0C" w:rsidP="006323E1">
      <w:pPr>
        <w:pStyle w:val="BODYCOPYBULLETPOINTS"/>
        <w:spacing w:line="360" w:lineRule="auto"/>
      </w:pPr>
      <w:r>
        <w:t>Contact other emergency management staff in surrounding councils and inform them of the change in personnel</w:t>
      </w:r>
    </w:p>
    <w:p w14:paraId="43B6D5DF" w14:textId="77777777" w:rsidR="00912C0C" w:rsidRPr="00BF1479" w:rsidRDefault="00912C0C" w:rsidP="006323E1">
      <w:pPr>
        <w:pStyle w:val="BODYCOPYBULLETPOINTS"/>
        <w:spacing w:line="360" w:lineRule="auto"/>
      </w:pPr>
      <w:r w:rsidRPr="00BF1479">
        <w:t>Carefully read council’s MEMP</w:t>
      </w:r>
      <w:r>
        <w:t xml:space="preserve"> and note</w:t>
      </w:r>
      <w:r w:rsidRPr="00BF1479">
        <w:t xml:space="preserve"> whether it</w:t>
      </w:r>
      <w:r>
        <w:t xml:space="preserve"> i</w:t>
      </w:r>
      <w:r w:rsidRPr="00BF1479">
        <w:t>s up to date and when it is next due for audit</w:t>
      </w:r>
    </w:p>
    <w:p w14:paraId="583794EA" w14:textId="77777777" w:rsidR="00912C0C" w:rsidRPr="00BF1479" w:rsidRDefault="00912C0C" w:rsidP="006323E1">
      <w:pPr>
        <w:pStyle w:val="BODYCOPYBULLETPOINTS"/>
        <w:spacing w:line="360" w:lineRule="auto"/>
      </w:pPr>
      <w:r>
        <w:t xml:space="preserve">Meet </w:t>
      </w:r>
      <w:r w:rsidRPr="00BF1479">
        <w:t xml:space="preserve">members of the </w:t>
      </w:r>
      <w:r>
        <w:t>m</w:t>
      </w:r>
      <w:r w:rsidRPr="00BF1479">
        <w:t xml:space="preserve">unicipal </w:t>
      </w:r>
      <w:r>
        <w:t>e</w:t>
      </w:r>
      <w:r w:rsidRPr="00BF1479">
        <w:t xml:space="preserve">mergency </w:t>
      </w:r>
      <w:r>
        <w:t>m</w:t>
      </w:r>
      <w:r w:rsidRPr="00BF1479">
        <w:t xml:space="preserve">anagement </w:t>
      </w:r>
      <w:r>
        <w:t>p</w:t>
      </w:r>
      <w:r w:rsidRPr="00BF1479">
        <w:t xml:space="preserve">lanning </w:t>
      </w:r>
      <w:r>
        <w:t>c</w:t>
      </w:r>
      <w:r w:rsidRPr="00BF1479">
        <w:t>ommittee (MEMPC). All MEMPC member agencies are responsible for the MEMP</w:t>
      </w:r>
    </w:p>
    <w:p w14:paraId="6758CB18" w14:textId="77777777" w:rsidR="00912C0C" w:rsidRPr="00BF1479" w:rsidRDefault="00912C0C" w:rsidP="006323E1">
      <w:pPr>
        <w:pStyle w:val="BODYCOPYBULLETPOINTS"/>
        <w:spacing w:line="360" w:lineRule="auto"/>
      </w:pPr>
      <w:r w:rsidRPr="00BF1479">
        <w:t>Become familiar with the relevant legislation and</w:t>
      </w:r>
      <w:r>
        <w:t xml:space="preserve"> council’s</w:t>
      </w:r>
      <w:r w:rsidRPr="00BF1479">
        <w:t xml:space="preserve"> responsibilities within it</w:t>
      </w:r>
    </w:p>
    <w:p w14:paraId="54743BBF" w14:textId="77777777" w:rsidR="00912C0C" w:rsidRPr="00BF1479" w:rsidRDefault="00912C0C" w:rsidP="006323E1">
      <w:pPr>
        <w:pStyle w:val="BODYCOPYBULLETPOINTS"/>
        <w:spacing w:line="360" w:lineRule="auto"/>
      </w:pPr>
      <w:r w:rsidRPr="00BF1479">
        <w:t xml:space="preserve">Contact local police and establish a good working relationship with the </w:t>
      </w:r>
      <w:r>
        <w:t>m</w:t>
      </w:r>
      <w:r w:rsidRPr="00BF1479">
        <w:t xml:space="preserve">unicipal </w:t>
      </w:r>
      <w:r>
        <w:t>e</w:t>
      </w:r>
      <w:r w:rsidRPr="00BF1479">
        <w:t xml:space="preserve">mergency </w:t>
      </w:r>
      <w:r>
        <w:t>r</w:t>
      </w:r>
      <w:r w:rsidRPr="00BF1479">
        <w:t xml:space="preserve">esponse </w:t>
      </w:r>
      <w:r>
        <w:t>c</w:t>
      </w:r>
      <w:r w:rsidRPr="00BF1479">
        <w:t>oordinator (MERC)</w:t>
      </w:r>
    </w:p>
    <w:p w14:paraId="0A24FB09" w14:textId="77777777" w:rsidR="00912C0C" w:rsidRDefault="00912C0C" w:rsidP="006323E1">
      <w:pPr>
        <w:pStyle w:val="BODYCOPYBULLETPOINTS"/>
        <w:spacing w:line="360" w:lineRule="auto"/>
      </w:pPr>
      <w:r>
        <w:t>Become familiar with</w:t>
      </w:r>
      <w:r w:rsidRPr="00BF1479">
        <w:t xml:space="preserve"> the council’s MECC and ERC facilities</w:t>
      </w:r>
    </w:p>
    <w:p w14:paraId="47BF4A48" w14:textId="77777777" w:rsidR="00912C0C" w:rsidRPr="009C754B" w:rsidRDefault="00912C0C" w:rsidP="006323E1">
      <w:pPr>
        <w:pStyle w:val="BODYCOPYBULLETPOINTS"/>
        <w:spacing w:line="360" w:lineRule="auto"/>
      </w:pPr>
      <w:r>
        <w:rPr>
          <w:rFonts w:cs="Calibri"/>
        </w:rPr>
        <w:t>A</w:t>
      </w:r>
      <w:r w:rsidRPr="009C754B">
        <w:rPr>
          <w:rFonts w:cs="Calibri"/>
        </w:rPr>
        <w:t xml:space="preserve">ttend the two day Introduction to Emergency Management </w:t>
      </w:r>
      <w:r>
        <w:rPr>
          <w:rFonts w:cs="Calibri"/>
        </w:rPr>
        <w:t>course</w:t>
      </w:r>
      <w:r w:rsidRPr="009C754B">
        <w:rPr>
          <w:rFonts w:cs="Calibri"/>
        </w:rPr>
        <w:t xml:space="preserve">, conducted by </w:t>
      </w:r>
      <w:r>
        <w:rPr>
          <w:rFonts w:cs="Calibri"/>
        </w:rPr>
        <w:t>VicSES</w:t>
      </w:r>
    </w:p>
    <w:p w14:paraId="109186F9" w14:textId="77242D9F" w:rsidR="00912C0C" w:rsidRPr="009C754B" w:rsidRDefault="00912C0C" w:rsidP="006323E1">
      <w:pPr>
        <w:pStyle w:val="BODYCOPY"/>
      </w:pPr>
      <w:r w:rsidRPr="009C754B">
        <w:t>Training in recovery matters for MRMs and other staff is often provided by council</w:t>
      </w:r>
      <w:r>
        <w:t>s</w:t>
      </w:r>
      <w:r w:rsidRPr="009C754B">
        <w:t xml:space="preserve"> in conjunction with the Department of </w:t>
      </w:r>
      <w:r>
        <w:t xml:space="preserve">Health and </w:t>
      </w:r>
      <w:r w:rsidRPr="009C754B">
        <w:t>Human Services</w:t>
      </w:r>
      <w:r>
        <w:t>.</w:t>
      </w:r>
    </w:p>
    <w:p w14:paraId="39F3B7A1" w14:textId="77777777" w:rsidR="00912C0C" w:rsidRPr="00C802CF" w:rsidRDefault="00912C0C" w:rsidP="006323E1">
      <w:pPr>
        <w:pStyle w:val="BODYCOPYBOLD"/>
        <w:rPr>
          <w:i/>
        </w:rPr>
      </w:pPr>
      <w:bookmarkStart w:id="60" w:name="_Toc304297318"/>
      <w:r w:rsidRPr="006E103B">
        <w:rPr>
          <w:i/>
          <w:caps w:val="0"/>
        </w:rPr>
        <w:t>MECC Staff Induction</w:t>
      </w:r>
      <w:bookmarkEnd w:id="60"/>
      <w:r w:rsidRPr="006E103B">
        <w:rPr>
          <w:i/>
          <w:caps w:val="0"/>
        </w:rPr>
        <w:t xml:space="preserve"> </w:t>
      </w:r>
    </w:p>
    <w:p w14:paraId="55D865AB" w14:textId="77777777" w:rsidR="00912C0C" w:rsidRPr="006323E1" w:rsidRDefault="00912C0C" w:rsidP="006323E1">
      <w:pPr>
        <w:pStyle w:val="BODYCOPY"/>
      </w:pPr>
      <w:r>
        <w:t>Ideally MECC staff training will be</w:t>
      </w:r>
      <w:r w:rsidRPr="00074AFA">
        <w:t xml:space="preserve"> conducted by the MECC Facility</w:t>
      </w:r>
      <w:r>
        <w:t xml:space="preserve"> Manager and</w:t>
      </w:r>
      <w:r w:rsidRPr="00074AFA">
        <w:t xml:space="preserve"> will include:</w:t>
      </w:r>
    </w:p>
    <w:p w14:paraId="69C12437" w14:textId="77777777" w:rsidR="00912C0C" w:rsidRPr="00074AFA" w:rsidRDefault="00912C0C" w:rsidP="006323E1">
      <w:pPr>
        <w:pStyle w:val="BODYCOPYBULLETPOINTS"/>
        <w:spacing w:line="360" w:lineRule="auto"/>
      </w:pPr>
      <w:r>
        <w:t>A</w:t>
      </w:r>
      <w:r w:rsidRPr="00074AFA">
        <w:t xml:space="preserve">n overview of </w:t>
      </w:r>
      <w:r>
        <w:t>c</w:t>
      </w:r>
      <w:r w:rsidRPr="00074AFA">
        <w:t>ouncil’s emerge</w:t>
      </w:r>
      <w:r>
        <w:t>ncy management responsibilities</w:t>
      </w:r>
    </w:p>
    <w:p w14:paraId="31973CAE" w14:textId="77777777" w:rsidR="00912C0C" w:rsidRPr="00074AFA" w:rsidRDefault="00912C0C" w:rsidP="006323E1">
      <w:pPr>
        <w:pStyle w:val="BODYCOPYBULLETPOINTS"/>
        <w:spacing w:line="360" w:lineRule="auto"/>
      </w:pPr>
      <w:r>
        <w:t>A</w:t>
      </w:r>
      <w:r w:rsidRPr="00074AFA">
        <w:t>n overvi</w:t>
      </w:r>
      <w:r>
        <w:t>ew of the MEMP and sub-plans</w:t>
      </w:r>
    </w:p>
    <w:p w14:paraId="11FFABDE" w14:textId="77777777" w:rsidR="00912C0C" w:rsidRPr="00074AFA" w:rsidRDefault="00912C0C" w:rsidP="006323E1">
      <w:pPr>
        <w:pStyle w:val="BODYCOPYBULLETPOINTS"/>
        <w:spacing w:line="360" w:lineRule="auto"/>
      </w:pPr>
      <w:r>
        <w:t>D</w:t>
      </w:r>
      <w:r w:rsidRPr="00074AFA">
        <w:t>etails of the MECC function and the rol</w:t>
      </w:r>
      <w:r>
        <w:t>es of staff working in the MECC</w:t>
      </w:r>
    </w:p>
    <w:p w14:paraId="18711029" w14:textId="77777777" w:rsidR="00912C0C" w:rsidRPr="00074AFA" w:rsidRDefault="00912C0C" w:rsidP="006323E1">
      <w:pPr>
        <w:pStyle w:val="BODYCOPYBULLETPOINTS"/>
        <w:spacing w:line="360" w:lineRule="auto"/>
      </w:pPr>
      <w:r>
        <w:t>A</w:t>
      </w:r>
      <w:r w:rsidRPr="00074AFA">
        <w:t>n overview of the message flow syste</w:t>
      </w:r>
      <w:r>
        <w:t>m and paperwork to be completed</w:t>
      </w:r>
    </w:p>
    <w:p w14:paraId="4485A453" w14:textId="77777777" w:rsidR="00912C0C" w:rsidRDefault="00912C0C" w:rsidP="006323E1">
      <w:pPr>
        <w:pStyle w:val="BODYCOPYBULLETPOINTS"/>
        <w:spacing w:line="360" w:lineRule="auto"/>
      </w:pPr>
      <w:r>
        <w:t>A</w:t>
      </w:r>
      <w:r w:rsidRPr="00074AFA">
        <w:t>n actu</w:t>
      </w:r>
      <w:r>
        <w:t>al set up of the MECC</w:t>
      </w:r>
      <w:bookmarkStart w:id="61" w:name="_Toc304297319"/>
    </w:p>
    <w:p w14:paraId="55FDDD2B" w14:textId="77777777" w:rsidR="00912C0C" w:rsidRDefault="00912C0C" w:rsidP="00880126">
      <w:pPr>
        <w:ind w:left="720"/>
      </w:pPr>
    </w:p>
    <w:p w14:paraId="071A8C5F" w14:textId="77777777" w:rsidR="00912C0C" w:rsidRDefault="00912C0C" w:rsidP="00880126">
      <w:pPr>
        <w:sectPr w:rsidR="00912C0C">
          <w:pgSz w:w="11906" w:h="16838"/>
          <w:pgMar w:top="1134" w:right="1134" w:bottom="1134" w:left="1134" w:header="709" w:footer="709" w:gutter="0"/>
          <w:cols w:space="708"/>
          <w:titlePg/>
          <w:docGrid w:linePitch="360"/>
        </w:sectPr>
      </w:pPr>
    </w:p>
    <w:p w14:paraId="2087D282" w14:textId="77777777" w:rsidR="00912C0C" w:rsidRPr="004B69FD" w:rsidRDefault="00912C0C" w:rsidP="004B69FD">
      <w:pPr>
        <w:pStyle w:val="Heading2"/>
        <w:rPr>
          <w:b w:val="0"/>
          <w:color w:val="002060"/>
          <w:sz w:val="26"/>
        </w:rPr>
      </w:pPr>
      <w:bookmarkStart w:id="62" w:name="_Toc417917271"/>
      <w:bookmarkEnd w:id="61"/>
      <w:r w:rsidRPr="004B69FD">
        <w:rPr>
          <w:b w:val="0"/>
          <w:color w:val="002060"/>
          <w:sz w:val="26"/>
        </w:rPr>
        <w:t>4.2</w:t>
      </w:r>
      <w:r w:rsidRPr="004B69FD">
        <w:rPr>
          <w:b w:val="0"/>
          <w:color w:val="002060"/>
          <w:sz w:val="26"/>
        </w:rPr>
        <w:tab/>
        <w:t>Measurable Performance Standards</w:t>
      </w:r>
      <w:bookmarkEnd w:id="62"/>
      <w:r w:rsidRPr="004B69FD">
        <w:rPr>
          <w:b w:val="0"/>
          <w:color w:val="002060"/>
          <w:sz w:val="26"/>
        </w:rPr>
        <w:t xml:space="preserve"> </w:t>
      </w:r>
    </w:p>
    <w:p w14:paraId="15A38F55" w14:textId="77777777" w:rsidR="00912C0C" w:rsidRPr="00FF2AEF" w:rsidRDefault="00912C0C" w:rsidP="006323E1">
      <w:pPr>
        <w:pStyle w:val="BODYCOPY"/>
      </w:pPr>
      <w:r w:rsidRPr="00FF2AEF">
        <w:t>Key Performance Indicators (KPIs)</w:t>
      </w:r>
      <w:r w:rsidRPr="00600144">
        <w:t xml:space="preserve"> </w:t>
      </w:r>
      <w:r>
        <w:t xml:space="preserve">can be used to </w:t>
      </w:r>
      <w:r w:rsidRPr="00600144">
        <w:t>support the delivery of councils’</w:t>
      </w:r>
      <w:r>
        <w:t xml:space="preserve"> emergency management</w:t>
      </w:r>
      <w:r w:rsidRPr="00600144">
        <w:t xml:space="preserve"> legislative responsibilities</w:t>
      </w:r>
      <w:r>
        <w:t xml:space="preserve">. </w:t>
      </w:r>
      <w:r w:rsidRPr="00FF2AEF">
        <w:t>Th</w:t>
      </w:r>
      <w:r>
        <w:t>e</w:t>
      </w:r>
      <w:r w:rsidRPr="00FF2AEF">
        <w:t xml:space="preserve"> table</w:t>
      </w:r>
      <w:r>
        <w:t xml:space="preserve"> below</w:t>
      </w:r>
      <w:r w:rsidRPr="00FF2AEF">
        <w:t xml:space="preserve"> </w:t>
      </w:r>
      <w:r>
        <w:t>provides some</w:t>
      </w:r>
      <w:r w:rsidRPr="00FF2AEF">
        <w:t xml:space="preserve"> example</w:t>
      </w:r>
      <w:r>
        <w:t>s</w:t>
      </w:r>
      <w:r w:rsidRPr="00FF2AEF">
        <w:t xml:space="preserve"> of basic </w:t>
      </w:r>
      <w:r>
        <w:t xml:space="preserve">KPIs </w:t>
      </w:r>
      <w:r w:rsidRPr="00FF2AEF">
        <w:t xml:space="preserve">that </w:t>
      </w:r>
      <w:r>
        <w:t>may</w:t>
      </w:r>
      <w:r w:rsidRPr="00FF2AEF">
        <w:t xml:space="preserve"> be used for council staff with part time emergency management roles. Staff with full</w:t>
      </w:r>
      <w:r>
        <w:t>-</w:t>
      </w:r>
      <w:r w:rsidRPr="00FF2AEF">
        <w:t xml:space="preserve">time emergency management roles </w:t>
      </w:r>
      <w:r>
        <w:t>sh</w:t>
      </w:r>
      <w:r w:rsidRPr="00FF2AEF">
        <w:t>ould have more detailed work plans</w:t>
      </w:r>
      <w:r>
        <w:t xml:space="preserve"> that could</w:t>
      </w:r>
      <w:r w:rsidRPr="00FF2AEF">
        <w:t xml:space="preserve"> be used for </w:t>
      </w:r>
      <w:r>
        <w:t xml:space="preserve">performance </w:t>
      </w:r>
      <w:r w:rsidRPr="00FF2AEF">
        <w:t>evaluation.</w:t>
      </w:r>
    </w:p>
    <w:p w14:paraId="3EBE7C02" w14:textId="77777777" w:rsidR="00912C0C" w:rsidRDefault="00912C0C" w:rsidP="006323E1">
      <w:pPr>
        <w:pStyle w:val="BODYCOPY"/>
      </w:pPr>
      <w:r w:rsidRPr="00FF2AEF">
        <w:t>Some emergency management tasks</w:t>
      </w:r>
      <w:r>
        <w:t>, such as response to an event,</w:t>
      </w:r>
      <w:r w:rsidRPr="00FF2AEF">
        <w:t xml:space="preserve"> are difficult </w:t>
      </w:r>
      <w:r>
        <w:t xml:space="preserve">to measure because emergencies are not predictable events. For this reason, </w:t>
      </w:r>
      <w:r w:rsidRPr="00FF2AEF">
        <w:t>attendance and/or participation in training</w:t>
      </w:r>
      <w:r>
        <w:t xml:space="preserve"> and </w:t>
      </w:r>
      <w:r w:rsidRPr="00FF2AEF">
        <w:t xml:space="preserve">exercises </w:t>
      </w:r>
      <w:r>
        <w:t>should be considered as a possible performance</w:t>
      </w:r>
      <w:r w:rsidRPr="00FF2AEF">
        <w:t xml:space="preserve"> measure.</w:t>
      </w:r>
    </w:p>
    <w:p w14:paraId="2CA8212F" w14:textId="77777777" w:rsidR="00912C0C" w:rsidRDefault="00912C0C" w:rsidP="006323E1">
      <w:pPr>
        <w:pStyle w:val="BODYCOPY"/>
      </w:pPr>
      <w:r>
        <w:t xml:space="preserve">Performance measurement in the case of an event will be done by peers, management, the emergency services and the community. Practical KPIs will also be dictated by any operational plan that is in place. For example, a council may have a plan that requires residents be door-knocked within two hours of receiving a flood warning, or the activation of the MECC within one hour of receiving a request. Debriefing and reviewing plans and activities after an event will provide another form of performance evaluation. </w:t>
      </w:r>
    </w:p>
    <w:p w14:paraId="490DD45A" w14:textId="77777777" w:rsidR="00912C0C" w:rsidRDefault="00912C0C" w:rsidP="006323E1">
      <w:pPr>
        <w:pStyle w:val="BODYCOPY"/>
      </w:pPr>
      <w:r w:rsidRPr="00B00B5C">
        <w:t>It is recommended that managers and staff regularly discuss KPIs</w:t>
      </w:r>
      <w:r>
        <w:t xml:space="preserve"> so staff can </w:t>
      </w:r>
      <w:r w:rsidRPr="00B00B5C">
        <w:t xml:space="preserve">report on their activities and reflect on progress and challenges. </w:t>
      </w:r>
    </w:p>
    <w:p w14:paraId="32985717" w14:textId="77777777" w:rsidR="00912C0C" w:rsidRDefault="00912C0C" w:rsidP="006323E1">
      <w:pPr>
        <w:pStyle w:val="BODYCOPY"/>
      </w:pPr>
      <w:r>
        <w:t>Below</w:t>
      </w:r>
      <w:r w:rsidRPr="00B00B5C">
        <w:t xml:space="preserve"> </w:t>
      </w:r>
      <w:r w:rsidRPr="00FF2AEF">
        <w:t>are suggested</w:t>
      </w:r>
      <w:r>
        <w:t xml:space="preserve"> </w:t>
      </w:r>
      <w:r w:rsidRPr="00B00B5C">
        <w:t>KPIs</w:t>
      </w:r>
      <w:r>
        <w:t xml:space="preserve"> </w:t>
      </w:r>
      <w:r w:rsidRPr="00B00B5C">
        <w:t>for the roles of MERO, MRM and Deputy MRM. The suggested outcomes</w:t>
      </w:r>
      <w:r>
        <w:t xml:space="preserve"> can be used as </w:t>
      </w:r>
      <w:r w:rsidRPr="00B00B5C">
        <w:t xml:space="preserve">a measuring tool for supervisors to assist in </w:t>
      </w:r>
      <w:r>
        <w:t xml:space="preserve">assessing performance. </w:t>
      </w:r>
      <w:r w:rsidRPr="00B00B5C">
        <w:t xml:space="preserve">They </w:t>
      </w:r>
      <w:r>
        <w:t xml:space="preserve">can </w:t>
      </w:r>
      <w:r w:rsidRPr="00B00B5C">
        <w:t>be incorporated into individual staff members’ performance management and annual reviews.</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13" w:type="dxa"/>
          <w:bottom w:w="113" w:type="dxa"/>
        </w:tblCellMar>
        <w:tblLook w:val="01E0" w:firstRow="1" w:lastRow="1" w:firstColumn="1" w:lastColumn="1" w:noHBand="0" w:noVBand="0"/>
      </w:tblPr>
      <w:tblGrid>
        <w:gridCol w:w="4361"/>
        <w:gridCol w:w="5245"/>
      </w:tblGrid>
      <w:tr w:rsidR="00912C0C" w:rsidRPr="008D069C" w14:paraId="4D169EF3" w14:textId="77777777">
        <w:tc>
          <w:tcPr>
            <w:tcW w:w="4361" w:type="dxa"/>
            <w:shd w:val="clear" w:color="auto" w:fill="202020"/>
          </w:tcPr>
          <w:p w14:paraId="1951D165" w14:textId="77777777" w:rsidR="00912C0C" w:rsidRPr="008D069C" w:rsidRDefault="00912C0C" w:rsidP="006323E1">
            <w:pPr>
              <w:pStyle w:val="BODYCOPYBOLD"/>
              <w:rPr>
                <w:i/>
                <w:color w:val="FFFFFF"/>
                <w:spacing w:val="20"/>
              </w:rPr>
            </w:pPr>
            <w:r w:rsidRPr="008D069C">
              <w:rPr>
                <w:i/>
                <w:caps w:val="0"/>
                <w:color w:val="FFFFFF"/>
                <w:spacing w:val="20"/>
              </w:rPr>
              <w:t>Activities</w:t>
            </w:r>
          </w:p>
        </w:tc>
        <w:tc>
          <w:tcPr>
            <w:tcW w:w="5245" w:type="dxa"/>
            <w:shd w:val="clear" w:color="auto" w:fill="202020"/>
          </w:tcPr>
          <w:p w14:paraId="72DAC078" w14:textId="77777777" w:rsidR="00912C0C" w:rsidRPr="008D069C" w:rsidRDefault="00912C0C" w:rsidP="006323E1">
            <w:pPr>
              <w:pStyle w:val="BODYCOPYBOLD"/>
              <w:rPr>
                <w:i/>
                <w:color w:val="FFFFFF"/>
                <w:spacing w:val="20"/>
              </w:rPr>
            </w:pPr>
            <w:r w:rsidRPr="008D069C">
              <w:rPr>
                <w:i/>
                <w:caps w:val="0"/>
                <w:color w:val="FFFFFF"/>
                <w:spacing w:val="20"/>
              </w:rPr>
              <w:t>Suggested outcomes</w:t>
            </w:r>
          </w:p>
        </w:tc>
      </w:tr>
      <w:tr w:rsidR="00912C0C" w:rsidRPr="008D069C" w14:paraId="7DB5A884" w14:textId="77777777">
        <w:tc>
          <w:tcPr>
            <w:tcW w:w="4361" w:type="dxa"/>
            <w:shd w:val="clear" w:color="auto" w:fill="F3F3F3"/>
          </w:tcPr>
          <w:p w14:paraId="77DCA492" w14:textId="77777777" w:rsidR="00912C0C" w:rsidRPr="008D069C" w:rsidRDefault="00912C0C" w:rsidP="006323E1">
            <w:pPr>
              <w:pStyle w:val="BODYCOPY"/>
            </w:pPr>
            <w:r w:rsidRPr="008D069C">
              <w:t>Attendance at the Municipal Emergency Management Planning Committee (MEMPC)</w:t>
            </w:r>
          </w:p>
        </w:tc>
        <w:tc>
          <w:tcPr>
            <w:tcW w:w="5245" w:type="dxa"/>
            <w:shd w:val="clear" w:color="auto" w:fill="CCCCCC"/>
          </w:tcPr>
          <w:p w14:paraId="66A25C23" w14:textId="77777777" w:rsidR="00912C0C" w:rsidRPr="008D069C" w:rsidRDefault="00912C0C" w:rsidP="006323E1">
            <w:pPr>
              <w:pStyle w:val="BODYCOPY"/>
            </w:pPr>
            <w:r w:rsidRPr="008D069C">
              <w:t>Up to four per year</w:t>
            </w:r>
          </w:p>
        </w:tc>
      </w:tr>
      <w:tr w:rsidR="00912C0C" w:rsidRPr="008D069C" w14:paraId="326823B4" w14:textId="77777777">
        <w:trPr>
          <w:trHeight w:val="501"/>
        </w:trPr>
        <w:tc>
          <w:tcPr>
            <w:tcW w:w="4361" w:type="dxa"/>
            <w:shd w:val="clear" w:color="auto" w:fill="F3F3F3"/>
          </w:tcPr>
          <w:p w14:paraId="3D0ECF2F" w14:textId="77777777" w:rsidR="00912C0C" w:rsidRPr="008D069C" w:rsidRDefault="00912C0C" w:rsidP="006323E1">
            <w:pPr>
              <w:pStyle w:val="BODYCOPY"/>
            </w:pPr>
            <w:r w:rsidRPr="008D069C">
              <w:t>Contribute to municipal training and exercises</w:t>
            </w:r>
          </w:p>
        </w:tc>
        <w:tc>
          <w:tcPr>
            <w:tcW w:w="5245" w:type="dxa"/>
            <w:shd w:val="clear" w:color="auto" w:fill="CCCCCC"/>
          </w:tcPr>
          <w:p w14:paraId="7C2F01E2" w14:textId="77777777" w:rsidR="00912C0C" w:rsidRPr="008D069C" w:rsidRDefault="00912C0C" w:rsidP="006323E1">
            <w:pPr>
              <w:pStyle w:val="BODYCOPY"/>
            </w:pPr>
            <w:r w:rsidRPr="008D069C">
              <w:t>Up to five days per year</w:t>
            </w:r>
          </w:p>
        </w:tc>
      </w:tr>
      <w:tr w:rsidR="00912C0C" w:rsidRPr="008D069C" w14:paraId="3AEEA441" w14:textId="77777777">
        <w:tc>
          <w:tcPr>
            <w:tcW w:w="4361" w:type="dxa"/>
            <w:shd w:val="clear" w:color="auto" w:fill="F3F3F3"/>
          </w:tcPr>
          <w:p w14:paraId="602E79BE" w14:textId="77777777" w:rsidR="00912C0C" w:rsidRPr="008D069C" w:rsidRDefault="00912C0C" w:rsidP="006323E1">
            <w:pPr>
              <w:pStyle w:val="BODYCOPY"/>
            </w:pPr>
            <w:r w:rsidRPr="008D069C">
              <w:t>Contribute to the Senior Emergency Management Group meetings</w:t>
            </w:r>
          </w:p>
        </w:tc>
        <w:tc>
          <w:tcPr>
            <w:tcW w:w="5245" w:type="dxa"/>
            <w:shd w:val="clear" w:color="auto" w:fill="CCCCCC"/>
          </w:tcPr>
          <w:p w14:paraId="7201678E" w14:textId="77777777" w:rsidR="00912C0C" w:rsidRPr="008D069C" w:rsidRDefault="00912C0C" w:rsidP="006323E1">
            <w:pPr>
              <w:pStyle w:val="BODYCOPY"/>
            </w:pPr>
            <w:r w:rsidRPr="008D069C">
              <w:t>Up to four per year</w:t>
            </w:r>
          </w:p>
        </w:tc>
      </w:tr>
      <w:tr w:rsidR="00912C0C" w:rsidRPr="008D069C" w14:paraId="3B742C1A" w14:textId="77777777">
        <w:tc>
          <w:tcPr>
            <w:tcW w:w="4361" w:type="dxa"/>
            <w:shd w:val="clear" w:color="auto" w:fill="F3F3F3"/>
          </w:tcPr>
          <w:p w14:paraId="70201A37" w14:textId="77777777" w:rsidR="00912C0C" w:rsidRPr="008D069C" w:rsidRDefault="00912C0C" w:rsidP="006323E1">
            <w:pPr>
              <w:pStyle w:val="BODYCOPY"/>
            </w:pPr>
            <w:r w:rsidRPr="008D069C">
              <w:t>Chair recovery planning meetings (for MRM)</w:t>
            </w:r>
          </w:p>
        </w:tc>
        <w:tc>
          <w:tcPr>
            <w:tcW w:w="5245" w:type="dxa"/>
            <w:shd w:val="clear" w:color="auto" w:fill="CCCCCC"/>
          </w:tcPr>
          <w:p w14:paraId="1A9AB08F" w14:textId="77777777" w:rsidR="00912C0C" w:rsidRPr="008D069C" w:rsidRDefault="00912C0C" w:rsidP="006323E1">
            <w:pPr>
              <w:pStyle w:val="BODYCOPY"/>
            </w:pPr>
            <w:r w:rsidRPr="008D069C">
              <w:t>Up to four per year (two internal, two external)</w:t>
            </w:r>
          </w:p>
        </w:tc>
      </w:tr>
      <w:tr w:rsidR="00912C0C" w:rsidRPr="008D069C" w14:paraId="3C0542FD" w14:textId="77777777">
        <w:tc>
          <w:tcPr>
            <w:tcW w:w="4361" w:type="dxa"/>
            <w:shd w:val="clear" w:color="auto" w:fill="F3F3F3"/>
          </w:tcPr>
          <w:p w14:paraId="72CCA63A" w14:textId="77777777" w:rsidR="00912C0C" w:rsidRPr="008D069C" w:rsidRDefault="00912C0C" w:rsidP="006323E1">
            <w:pPr>
              <w:pStyle w:val="BODYCOPY"/>
            </w:pPr>
            <w:r w:rsidRPr="008D069C">
              <w:t>Provide leadership of council’s response and recovery activities as required</w:t>
            </w:r>
          </w:p>
        </w:tc>
        <w:tc>
          <w:tcPr>
            <w:tcW w:w="5245" w:type="dxa"/>
            <w:shd w:val="clear" w:color="auto" w:fill="CCCCCC"/>
          </w:tcPr>
          <w:p w14:paraId="3011F589" w14:textId="77777777" w:rsidR="00912C0C" w:rsidRPr="008D069C" w:rsidRDefault="00912C0C" w:rsidP="006323E1">
            <w:pPr>
              <w:pStyle w:val="BODYCOPY"/>
            </w:pPr>
            <w:r w:rsidRPr="008D069C">
              <w:t>Evidenced in the event of an emergency and by contribution to above meetings and professional training</w:t>
            </w:r>
          </w:p>
        </w:tc>
      </w:tr>
      <w:tr w:rsidR="00912C0C" w:rsidRPr="008D069C" w14:paraId="5E19D314" w14:textId="77777777">
        <w:tc>
          <w:tcPr>
            <w:tcW w:w="4361" w:type="dxa"/>
            <w:shd w:val="clear" w:color="auto" w:fill="F3F3F3"/>
          </w:tcPr>
          <w:p w14:paraId="30E7C2EC" w14:textId="77777777" w:rsidR="00912C0C" w:rsidRPr="008D069C" w:rsidRDefault="00912C0C" w:rsidP="006323E1">
            <w:pPr>
              <w:pStyle w:val="BODYCOPY"/>
            </w:pPr>
            <w:r w:rsidRPr="008D069C">
              <w:t>Build and maintain relationships cross-organisationally and with members of external agencies and community representatives</w:t>
            </w:r>
          </w:p>
        </w:tc>
        <w:tc>
          <w:tcPr>
            <w:tcW w:w="5245" w:type="dxa"/>
            <w:shd w:val="clear" w:color="auto" w:fill="CCCCCC"/>
          </w:tcPr>
          <w:p w14:paraId="462D9780" w14:textId="77777777" w:rsidR="00912C0C" w:rsidRPr="008D069C" w:rsidRDefault="00912C0C" w:rsidP="006323E1">
            <w:pPr>
              <w:pStyle w:val="BODYCOPY"/>
            </w:pPr>
            <w:r w:rsidRPr="008D069C">
              <w:t>Ongoing – demonstrated by contribution to above meetings, undertaking professional training and networking</w:t>
            </w:r>
          </w:p>
        </w:tc>
      </w:tr>
    </w:tbl>
    <w:p w14:paraId="1FC38E58" w14:textId="77777777" w:rsidR="00912C0C" w:rsidRDefault="00912C0C" w:rsidP="006323E1">
      <w:pPr>
        <w:sectPr w:rsidR="00912C0C">
          <w:pgSz w:w="11906" w:h="16838"/>
          <w:pgMar w:top="1134" w:right="1134" w:bottom="1134" w:left="1134" w:header="709" w:footer="709" w:gutter="0"/>
          <w:cols w:space="708"/>
          <w:titlePg/>
          <w:docGrid w:linePitch="360"/>
        </w:sectPr>
      </w:pPr>
    </w:p>
    <w:p w14:paraId="2C3884E9" w14:textId="77777777" w:rsidR="00912C0C" w:rsidRPr="004B69FD" w:rsidRDefault="00912C0C" w:rsidP="004B69FD">
      <w:pPr>
        <w:pStyle w:val="Heading2"/>
        <w:rPr>
          <w:b w:val="0"/>
          <w:color w:val="002060"/>
          <w:sz w:val="26"/>
        </w:rPr>
      </w:pPr>
      <w:bookmarkStart w:id="63" w:name="_Toc417917272"/>
      <w:r w:rsidRPr="004B69FD">
        <w:rPr>
          <w:b w:val="0"/>
          <w:color w:val="002060"/>
          <w:sz w:val="26"/>
        </w:rPr>
        <w:t>4.3</w:t>
      </w:r>
      <w:r w:rsidRPr="004B69FD">
        <w:rPr>
          <w:b w:val="0"/>
          <w:color w:val="002060"/>
          <w:sz w:val="26"/>
        </w:rPr>
        <w:tab/>
        <w:t>Training and Development</w:t>
      </w:r>
      <w:bookmarkEnd w:id="63"/>
    </w:p>
    <w:p w14:paraId="0F4FA84D" w14:textId="77777777" w:rsidR="00912C0C" w:rsidRPr="000E233E" w:rsidRDefault="00912C0C" w:rsidP="006323E1">
      <w:pPr>
        <w:pStyle w:val="BODYCOPY"/>
      </w:pPr>
      <w:r w:rsidRPr="000E233E">
        <w:t xml:space="preserve">Training for emergency management </w:t>
      </w:r>
      <w:r>
        <w:t>generally involves a</w:t>
      </w:r>
      <w:r w:rsidRPr="000E233E">
        <w:t xml:space="preserve"> combination of on-the-job and formal training programs. </w:t>
      </w:r>
      <w:r>
        <w:t xml:space="preserve">The table below is offered as a suggestion only. </w:t>
      </w:r>
      <w:r w:rsidRPr="000E233E">
        <w:t xml:space="preserve">Council procedures and general induction plans will also influence </w:t>
      </w:r>
      <w:r>
        <w:t>training plans</w:t>
      </w:r>
      <w:r w:rsidRPr="000E233E">
        <w:t>.</w:t>
      </w:r>
    </w:p>
    <w:p w14:paraId="7DF85AA6" w14:textId="77777777" w:rsidR="00912C0C" w:rsidRDefault="00912C0C" w:rsidP="006323E1">
      <w:pPr>
        <w:pStyle w:val="BODYCOPY"/>
      </w:pPr>
      <w:r>
        <w:t>P</w:t>
      </w:r>
      <w:r w:rsidRPr="002F7CC6">
        <w:t>rofessional growth can be achieved through various means to enhance knowledge and skills and to stay up-to-date with new and emerging trends. Professional</w:t>
      </w:r>
      <w:r>
        <w:t xml:space="preserve"> development can focus on </w:t>
      </w:r>
      <w:r w:rsidRPr="002F7CC6">
        <w:t xml:space="preserve">core capabilities or </w:t>
      </w:r>
      <w:r>
        <w:t>o</w:t>
      </w:r>
      <w:r w:rsidRPr="002F7CC6">
        <w:t xml:space="preserve">n technical </w:t>
      </w:r>
      <w:r>
        <w:t>and</w:t>
      </w:r>
      <w:r w:rsidRPr="002F7CC6">
        <w:t xml:space="preserve"> specialist areas.</w:t>
      </w:r>
      <w:r>
        <w:t xml:space="preserve"> The table below is offered for consideration and is not compulsory. Professional development pathways in emergency management should complement councils’ existing procedures and practices.</w:t>
      </w:r>
    </w:p>
    <w:p w14:paraId="3BBA99DA" w14:textId="77777777" w:rsidR="00912C0C" w:rsidRPr="002F7CC6" w:rsidRDefault="00912C0C" w:rsidP="00837C82">
      <w:pPr>
        <w:spacing w:after="0" w:line="240" w:lineRule="auto"/>
      </w:pPr>
    </w:p>
    <w:tbl>
      <w:tblPr>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13" w:type="dxa"/>
          <w:bottom w:w="113" w:type="dxa"/>
        </w:tblCellMar>
        <w:tblLook w:val="01E0" w:firstRow="1" w:lastRow="1" w:firstColumn="1" w:lastColumn="1" w:noHBand="0" w:noVBand="0"/>
      </w:tblPr>
      <w:tblGrid>
        <w:gridCol w:w="2869"/>
        <w:gridCol w:w="2835"/>
        <w:gridCol w:w="3686"/>
      </w:tblGrid>
      <w:tr w:rsidR="00912C0C" w:rsidRPr="008D069C" w14:paraId="42B706B2" w14:textId="77777777">
        <w:tc>
          <w:tcPr>
            <w:tcW w:w="2869" w:type="dxa"/>
            <w:shd w:val="clear" w:color="auto" w:fill="202020"/>
          </w:tcPr>
          <w:p w14:paraId="00AD0A4E" w14:textId="77777777" w:rsidR="00912C0C" w:rsidRPr="008D069C" w:rsidRDefault="00912C0C" w:rsidP="006323E1">
            <w:pPr>
              <w:pStyle w:val="BODYCOPYBOLD"/>
              <w:rPr>
                <w:color w:val="FFFFFF"/>
                <w:spacing w:val="20"/>
              </w:rPr>
            </w:pPr>
            <w:r w:rsidRPr="008D069C">
              <w:rPr>
                <w:caps w:val="0"/>
                <w:color w:val="FFFFFF"/>
                <w:spacing w:val="20"/>
              </w:rPr>
              <w:t>On the job</w:t>
            </w:r>
          </w:p>
        </w:tc>
        <w:tc>
          <w:tcPr>
            <w:tcW w:w="2835" w:type="dxa"/>
            <w:shd w:val="clear" w:color="auto" w:fill="202020"/>
          </w:tcPr>
          <w:p w14:paraId="0970F81A" w14:textId="77777777" w:rsidR="00912C0C" w:rsidRPr="008D069C" w:rsidRDefault="00912C0C" w:rsidP="003838D4">
            <w:pPr>
              <w:pStyle w:val="BODYCOPYBOLD"/>
              <w:rPr>
                <w:color w:val="FFFFFF"/>
                <w:spacing w:val="20"/>
              </w:rPr>
            </w:pPr>
            <w:r w:rsidRPr="008D069C">
              <w:rPr>
                <w:caps w:val="0"/>
                <w:color w:val="FFFFFF"/>
                <w:spacing w:val="20"/>
              </w:rPr>
              <w:t xml:space="preserve">Formal qualifications </w:t>
            </w:r>
            <w:r w:rsidRPr="008D069C">
              <w:rPr>
                <w:caps w:val="0"/>
                <w:color w:val="FFFFFF"/>
                <w:spacing w:val="20"/>
              </w:rPr>
              <w:br/>
              <w:t>and training</w:t>
            </w:r>
          </w:p>
        </w:tc>
        <w:tc>
          <w:tcPr>
            <w:tcW w:w="3686" w:type="dxa"/>
            <w:shd w:val="clear" w:color="auto" w:fill="202020"/>
          </w:tcPr>
          <w:p w14:paraId="4DEAC5E7" w14:textId="77777777" w:rsidR="00912C0C" w:rsidRPr="008D069C" w:rsidRDefault="00912C0C" w:rsidP="006323E1">
            <w:pPr>
              <w:pStyle w:val="BODYCOPYBOLD"/>
              <w:rPr>
                <w:color w:val="FFFFFF"/>
                <w:spacing w:val="20"/>
              </w:rPr>
            </w:pPr>
            <w:r w:rsidRPr="008D069C">
              <w:rPr>
                <w:caps w:val="0"/>
                <w:color w:val="FFFFFF"/>
                <w:spacing w:val="20"/>
              </w:rPr>
              <w:t>Professional activities</w:t>
            </w:r>
          </w:p>
        </w:tc>
      </w:tr>
      <w:tr w:rsidR="00912C0C" w:rsidRPr="008D069C" w14:paraId="694991E7" w14:textId="77777777">
        <w:tc>
          <w:tcPr>
            <w:tcW w:w="2869" w:type="dxa"/>
            <w:shd w:val="clear" w:color="auto" w:fill="F3F3F3"/>
          </w:tcPr>
          <w:p w14:paraId="0288BFBF" w14:textId="77777777" w:rsidR="00912C0C" w:rsidRPr="008D069C" w:rsidRDefault="00912C0C" w:rsidP="00C802CF">
            <w:pPr>
              <w:pStyle w:val="BODYCOPYBULLETPOINTS"/>
            </w:pPr>
            <w:r w:rsidRPr="008D069C">
              <w:t>coaching / mentoring</w:t>
            </w:r>
          </w:p>
          <w:p w14:paraId="5330B723" w14:textId="77777777" w:rsidR="00912C0C" w:rsidRPr="008D069C" w:rsidRDefault="00912C0C" w:rsidP="00C802CF">
            <w:pPr>
              <w:pStyle w:val="BODYCOPYBULLETPOINTS"/>
            </w:pPr>
            <w:r w:rsidRPr="008D069C">
              <w:t>sharing of knowledge</w:t>
            </w:r>
          </w:p>
          <w:p w14:paraId="0EEE8EC4" w14:textId="77777777" w:rsidR="00912C0C" w:rsidRPr="008D069C" w:rsidRDefault="00912C0C" w:rsidP="00C802CF">
            <w:pPr>
              <w:pStyle w:val="BODYCOPYBULLETPOINTS"/>
            </w:pPr>
            <w:r w:rsidRPr="008D069C">
              <w:t>research, reading online</w:t>
            </w:r>
          </w:p>
          <w:p w14:paraId="70E79F89" w14:textId="77777777" w:rsidR="00912C0C" w:rsidRPr="008D069C" w:rsidRDefault="00912C0C" w:rsidP="00C802CF">
            <w:pPr>
              <w:pStyle w:val="BODYCOPYBULLETPOINTS"/>
            </w:pPr>
            <w:r w:rsidRPr="008D069C">
              <w:t>secondments / higher duties</w:t>
            </w:r>
          </w:p>
        </w:tc>
        <w:tc>
          <w:tcPr>
            <w:tcW w:w="2835" w:type="dxa"/>
            <w:shd w:val="clear" w:color="auto" w:fill="F3F3F3"/>
          </w:tcPr>
          <w:p w14:paraId="00E03CAA" w14:textId="77777777" w:rsidR="00912C0C" w:rsidRPr="008D069C" w:rsidRDefault="00912C0C" w:rsidP="00C802CF">
            <w:pPr>
              <w:pStyle w:val="BODYCOPYBULLETPOINTS"/>
            </w:pPr>
            <w:r w:rsidRPr="008D069C">
              <w:t>accredited courses</w:t>
            </w:r>
          </w:p>
          <w:p w14:paraId="3583FCD5" w14:textId="77777777" w:rsidR="00912C0C" w:rsidRPr="008D069C" w:rsidRDefault="00912C0C" w:rsidP="00C802CF">
            <w:pPr>
              <w:pStyle w:val="BODYCOPYBULLETPOINTS"/>
            </w:pPr>
            <w:r w:rsidRPr="008D069C">
              <w:t>master classes</w:t>
            </w:r>
          </w:p>
          <w:p w14:paraId="23873E44" w14:textId="77777777" w:rsidR="00912C0C" w:rsidRPr="008D069C" w:rsidRDefault="00912C0C" w:rsidP="00C802CF">
            <w:pPr>
              <w:pStyle w:val="BODYCOPYBULLETPOINTS"/>
            </w:pPr>
            <w:r w:rsidRPr="008D069C">
              <w:t>exercising</w:t>
            </w:r>
          </w:p>
          <w:p w14:paraId="166C6F34" w14:textId="77777777" w:rsidR="00912C0C" w:rsidRPr="008D069C" w:rsidRDefault="00912C0C" w:rsidP="00C802CF">
            <w:pPr>
              <w:pStyle w:val="BODYCOPYBULLETPOINTS"/>
            </w:pPr>
            <w:r w:rsidRPr="008D069C">
              <w:t>seminars / workshops</w:t>
            </w:r>
          </w:p>
        </w:tc>
        <w:tc>
          <w:tcPr>
            <w:tcW w:w="3686" w:type="dxa"/>
            <w:shd w:val="clear" w:color="auto" w:fill="F3F3F3"/>
          </w:tcPr>
          <w:p w14:paraId="58F2CFB7" w14:textId="77777777" w:rsidR="00912C0C" w:rsidRPr="008D069C" w:rsidRDefault="00912C0C" w:rsidP="00C802CF">
            <w:pPr>
              <w:pStyle w:val="BODYCOPYBULLETPOINTS"/>
            </w:pPr>
            <w:r w:rsidRPr="008D069C">
              <w:t>membership of professional bodies</w:t>
            </w:r>
          </w:p>
          <w:p w14:paraId="761797AA" w14:textId="77777777" w:rsidR="00912C0C" w:rsidRPr="008D069C" w:rsidRDefault="00912C0C" w:rsidP="00C802CF">
            <w:pPr>
              <w:pStyle w:val="BODYCOPYBULLETPOINTS"/>
            </w:pPr>
            <w:r w:rsidRPr="008D069C">
              <w:t>community of practice (for example MEMEG)</w:t>
            </w:r>
          </w:p>
          <w:p w14:paraId="02223C17" w14:textId="77777777" w:rsidR="00912C0C" w:rsidRPr="008D069C" w:rsidRDefault="00912C0C" w:rsidP="00C802CF">
            <w:pPr>
              <w:pStyle w:val="BODYCOPYBULLETPOINTS"/>
            </w:pPr>
            <w:r w:rsidRPr="008D069C">
              <w:t>professional networks</w:t>
            </w:r>
          </w:p>
          <w:p w14:paraId="7667DE0C" w14:textId="77777777" w:rsidR="00912C0C" w:rsidRPr="008D069C" w:rsidRDefault="00912C0C" w:rsidP="00C802CF">
            <w:pPr>
              <w:pStyle w:val="BODYCOPYBULLETPOINTS"/>
            </w:pPr>
            <w:r w:rsidRPr="008D069C">
              <w:t>presentation at conferences</w:t>
            </w:r>
          </w:p>
          <w:p w14:paraId="09BE6C33" w14:textId="77777777" w:rsidR="00912C0C" w:rsidRPr="008D069C" w:rsidRDefault="00912C0C" w:rsidP="00C802CF">
            <w:pPr>
              <w:pStyle w:val="BODYCOPYBULLETPOINTS"/>
            </w:pPr>
            <w:r w:rsidRPr="008D069C">
              <w:t>academic journals</w:t>
            </w:r>
          </w:p>
        </w:tc>
      </w:tr>
    </w:tbl>
    <w:p w14:paraId="466F3FA8" w14:textId="77777777" w:rsidR="00912C0C" w:rsidRPr="002F7CC6" w:rsidRDefault="00912C0C" w:rsidP="00837C82">
      <w:pPr>
        <w:spacing w:after="0" w:line="240" w:lineRule="auto"/>
      </w:pPr>
      <w:r w:rsidRPr="002F7CC6">
        <w:t xml:space="preserve"> </w:t>
      </w:r>
    </w:p>
    <w:p w14:paraId="34E9E9B9" w14:textId="77777777" w:rsidR="00912C0C" w:rsidRPr="002F7CC6" w:rsidRDefault="00912C0C" w:rsidP="003838D4">
      <w:pPr>
        <w:pStyle w:val="BODYCOPY"/>
      </w:pPr>
      <w:r w:rsidRPr="002F7CC6">
        <w:t>Emergency manage</w:t>
      </w:r>
      <w:r>
        <w:t>ment roles can be quite varied and many skills will be role-specific. L</w:t>
      </w:r>
      <w:r w:rsidRPr="002F7CC6">
        <w:t xml:space="preserve">ead agencies may be able to provide more details on </w:t>
      </w:r>
      <w:r>
        <w:t>course or development pathways:</w:t>
      </w:r>
    </w:p>
    <w:p w14:paraId="0CB821F2" w14:textId="4159DEED" w:rsidR="00912C0C" w:rsidRDefault="00912C0C" w:rsidP="005134B8">
      <w:pPr>
        <w:pStyle w:val="BODYCOPYBULLETPOINTS"/>
        <w:numPr>
          <w:ilvl w:val="0"/>
          <w:numId w:val="0"/>
        </w:numPr>
        <w:ind w:left="714"/>
      </w:pPr>
    </w:p>
    <w:p w14:paraId="0EFAFC30" w14:textId="77777777" w:rsidR="00912C0C" w:rsidRPr="002F7CC6" w:rsidRDefault="00912C0C" w:rsidP="003838D4">
      <w:pPr>
        <w:pStyle w:val="BODYCOPYBULLETPOINTS"/>
      </w:pPr>
      <w:r w:rsidRPr="002F7CC6">
        <w:t>CFA/MFB – fire competencies</w:t>
      </w:r>
    </w:p>
    <w:p w14:paraId="76834804" w14:textId="75FCE939" w:rsidR="00912C0C" w:rsidRDefault="00912C0C">
      <w:pPr>
        <w:pStyle w:val="BODYCOPYBULLETPOINTS"/>
      </w:pPr>
      <w:r w:rsidRPr="002F7CC6">
        <w:t>DH</w:t>
      </w:r>
      <w:r>
        <w:t>H</w:t>
      </w:r>
      <w:r w:rsidRPr="002F7CC6">
        <w:t xml:space="preserve">S – relief </w:t>
      </w:r>
      <w:r>
        <w:t>and</w:t>
      </w:r>
      <w:r w:rsidRPr="002F7CC6">
        <w:t xml:space="preserve"> recovery</w:t>
      </w:r>
      <w:r>
        <w:t xml:space="preserve">, </w:t>
      </w:r>
      <w:r w:rsidRPr="002F7CC6">
        <w:t>heatwave, pandemic</w:t>
      </w:r>
      <w:r>
        <w:t xml:space="preserve"> influenza</w:t>
      </w:r>
    </w:p>
    <w:p w14:paraId="256EB6A5" w14:textId="77777777" w:rsidR="00912C0C" w:rsidRDefault="00912C0C" w:rsidP="003838D4">
      <w:pPr>
        <w:pStyle w:val="BODYCOPY"/>
      </w:pPr>
      <w:r>
        <w:t>Formal q</w:t>
      </w:r>
      <w:r w:rsidRPr="002F7CC6">
        <w:t>ualifications may include:</w:t>
      </w:r>
    </w:p>
    <w:p w14:paraId="71B51890" w14:textId="62663A40" w:rsidR="001E3C58" w:rsidRDefault="001E3C58" w:rsidP="003838D4">
      <w:pPr>
        <w:pStyle w:val="BODYCOPYBULLETPOINTS"/>
      </w:pPr>
      <w:r>
        <w:rPr>
          <w:color w:val="auto"/>
        </w:rPr>
        <w:t>Bachelor of Emergency Management</w:t>
      </w:r>
    </w:p>
    <w:p w14:paraId="23618EB7" w14:textId="77777777" w:rsidR="00912C0C" w:rsidRPr="002F7CC6" w:rsidRDefault="00912C0C" w:rsidP="003838D4">
      <w:pPr>
        <w:pStyle w:val="BODYCOPYBULLETPOINTS"/>
      </w:pPr>
      <w:r w:rsidRPr="002F7CC6">
        <w:t>Advance</w:t>
      </w:r>
      <w:r>
        <w:t>d</w:t>
      </w:r>
      <w:r w:rsidRPr="002F7CC6">
        <w:t xml:space="preserve"> Diploma of Public Safety (Emergency Management</w:t>
      </w:r>
      <w:r>
        <w:t>)</w:t>
      </w:r>
    </w:p>
    <w:p w14:paraId="70ACD3DA" w14:textId="77777777" w:rsidR="00912C0C" w:rsidRPr="002F7CC6" w:rsidRDefault="00912C0C" w:rsidP="003838D4">
      <w:pPr>
        <w:pStyle w:val="BODYCOPYBULLETPOINTS"/>
      </w:pPr>
      <w:r w:rsidRPr="002F7CC6">
        <w:t>Diploma of Community Development</w:t>
      </w:r>
    </w:p>
    <w:p w14:paraId="31483613" w14:textId="77777777" w:rsidR="00912C0C" w:rsidRPr="002F7CC6" w:rsidRDefault="00912C0C" w:rsidP="003838D4">
      <w:pPr>
        <w:pStyle w:val="BODYCOPYBULLETPOINTS"/>
      </w:pPr>
      <w:r w:rsidRPr="002F7CC6">
        <w:t xml:space="preserve">Masters in Emergency Management </w:t>
      </w:r>
    </w:p>
    <w:p w14:paraId="3A4F55B0" w14:textId="77777777" w:rsidR="00912C0C" w:rsidRDefault="00912C0C" w:rsidP="00313FDD">
      <w:pPr>
        <w:pStyle w:val="BODYCOPYBULLETPOINTS"/>
      </w:pPr>
      <w:r w:rsidRPr="002F7CC6">
        <w:t>Advance</w:t>
      </w:r>
      <w:r>
        <w:t>d</w:t>
      </w:r>
      <w:r w:rsidRPr="002F7CC6">
        <w:t xml:space="preserve"> Diploma of Community Sector Management</w:t>
      </w:r>
    </w:p>
    <w:p w14:paraId="1097122A" w14:textId="77777777" w:rsidR="00912C0C" w:rsidRDefault="00912C0C" w:rsidP="003838D4">
      <w:pPr>
        <w:pStyle w:val="BODYCOPY"/>
      </w:pPr>
    </w:p>
    <w:p w14:paraId="0EA084D7" w14:textId="77777777" w:rsidR="00912C0C" w:rsidRDefault="00912C0C" w:rsidP="00F966BC">
      <w:pPr>
        <w:pStyle w:val="BODYCOPY"/>
      </w:pPr>
      <w:r>
        <w:t>A number of institutions and agencies offer emergency management related training, including:</w:t>
      </w:r>
    </w:p>
    <w:p w14:paraId="3F14ECB2" w14:textId="77777777" w:rsidR="00912C0C" w:rsidRPr="00C802CF" w:rsidRDefault="00912C0C" w:rsidP="003838D4">
      <w:pPr>
        <w:pStyle w:val="BODYCOPYBOLD"/>
        <w:rPr>
          <w:i/>
        </w:rPr>
      </w:pPr>
      <w:r w:rsidRPr="00C802CF">
        <w:rPr>
          <w:i/>
          <w:caps w:val="0"/>
        </w:rPr>
        <w:t>VicSES - Introduction to Emergency Management Course</w:t>
      </w:r>
    </w:p>
    <w:p w14:paraId="20C9322C" w14:textId="020FA19B" w:rsidR="00912C0C" w:rsidRPr="00DB4CC2" w:rsidRDefault="00912C0C" w:rsidP="003838D4">
      <w:pPr>
        <w:pStyle w:val="BODYCOPYBOLD"/>
        <w:rPr>
          <w:rStyle w:val="Hyperlink"/>
        </w:rPr>
      </w:pPr>
      <w:r w:rsidRPr="00DB4CC2">
        <w:rPr>
          <w:rStyle w:val="Hyperlink"/>
          <w:b w:val="0"/>
          <w:i/>
          <w:caps w:val="0"/>
        </w:rPr>
        <w:t>http://www.ses.vic.gov.au/prepare/em-planning/EM-training1</w:t>
      </w:r>
    </w:p>
    <w:p w14:paraId="61967CBA" w14:textId="77777777" w:rsidR="00912C0C" w:rsidRPr="00C802CF" w:rsidRDefault="00912C0C" w:rsidP="003838D4">
      <w:pPr>
        <w:pStyle w:val="BODYCOPYBOLD"/>
        <w:rPr>
          <w:i/>
        </w:rPr>
      </w:pPr>
      <w:r w:rsidRPr="00C802CF">
        <w:rPr>
          <w:i/>
          <w:caps w:val="0"/>
        </w:rPr>
        <w:t>DHS Emergency Management Training</w:t>
      </w:r>
    </w:p>
    <w:p w14:paraId="4CD0641E" w14:textId="38A1832C" w:rsidR="00F9027D" w:rsidRPr="00F9027D" w:rsidRDefault="005B05CA" w:rsidP="003838D4">
      <w:pPr>
        <w:pStyle w:val="BODYCOPY"/>
        <w:rPr>
          <w:rStyle w:val="Hyperlink"/>
          <w:i/>
        </w:rPr>
      </w:pPr>
      <w:hyperlink r:id="rId34" w:history="1">
        <w:r w:rsidR="00912C0C" w:rsidRPr="00F9027D">
          <w:rPr>
            <w:rStyle w:val="Hyperlink"/>
            <w:i/>
          </w:rPr>
          <w:t>http://www.dhs.vic.gov.au/for-service-providers/workforce,-careers-and-training/workforce-training/emergency-management-training</w:t>
        </w:r>
      </w:hyperlink>
    </w:p>
    <w:p w14:paraId="436703EB" w14:textId="77777777" w:rsidR="00912C0C" w:rsidRPr="00C802CF" w:rsidRDefault="00912C0C" w:rsidP="003838D4">
      <w:pPr>
        <w:pStyle w:val="BODYCOPYBOLD"/>
        <w:rPr>
          <w:i/>
        </w:rPr>
      </w:pPr>
      <w:r w:rsidRPr="00C802CF">
        <w:rPr>
          <w:i/>
          <w:caps w:val="0"/>
        </w:rPr>
        <w:t>Australian Emergency Management Institute (Australian Attorney-General’s Department) Courses</w:t>
      </w:r>
    </w:p>
    <w:p w14:paraId="620E1A92" w14:textId="0A01FD50" w:rsidR="00912C0C" w:rsidRPr="00F9027D" w:rsidRDefault="005B05CA" w:rsidP="003838D4">
      <w:pPr>
        <w:pStyle w:val="BODYCOPY"/>
        <w:rPr>
          <w:rStyle w:val="Hyperlink"/>
          <w:i/>
        </w:rPr>
      </w:pPr>
      <w:hyperlink r:id="rId35" w:history="1">
        <w:r w:rsidR="00912C0C" w:rsidRPr="00F9027D">
          <w:rPr>
            <w:rStyle w:val="Hyperlink"/>
            <w:i/>
          </w:rPr>
          <w:t>http://www.em.gov.au/Education/Courses/Pages/Courseschedule.aspx</w:t>
        </w:r>
      </w:hyperlink>
      <w:r w:rsidR="00F9027D" w:rsidRPr="00F9027D">
        <w:rPr>
          <w:rStyle w:val="Hyperlink"/>
          <w:i/>
        </w:rPr>
        <w:t xml:space="preserve"> </w:t>
      </w:r>
    </w:p>
    <w:p w14:paraId="521E48D3" w14:textId="77777777" w:rsidR="00912C0C" w:rsidRPr="00C802CF" w:rsidRDefault="00912C0C" w:rsidP="003838D4">
      <w:pPr>
        <w:pStyle w:val="BODYCOPYBOLD"/>
        <w:rPr>
          <w:i/>
        </w:rPr>
      </w:pPr>
      <w:r w:rsidRPr="00C802CF">
        <w:rPr>
          <w:i/>
          <w:caps w:val="0"/>
        </w:rPr>
        <w:t>EHO Training</w:t>
      </w:r>
    </w:p>
    <w:p w14:paraId="6EDCB52B" w14:textId="77777777" w:rsidR="00912C0C" w:rsidRPr="003838D4" w:rsidRDefault="00912C0C" w:rsidP="003838D4">
      <w:pPr>
        <w:pStyle w:val="BODYCOPY"/>
        <w:rPr>
          <w:i/>
          <w:u w:val="single"/>
        </w:rPr>
      </w:pPr>
      <w:r>
        <w:t xml:space="preserve">Qualifications for EHOs are gazetted under the </w:t>
      </w:r>
      <w:r w:rsidRPr="00A17681">
        <w:rPr>
          <w:i/>
        </w:rPr>
        <w:t>Public Health and Wellbeing Act</w:t>
      </w:r>
      <w:r>
        <w:t xml:space="preserve"> 2008: </w:t>
      </w:r>
      <w:r w:rsidRPr="00592FBD">
        <w:t>http://docs.health.vic.gov.au/docs/doc/The-Victoria-Government-Gazette</w:t>
      </w:r>
    </w:p>
    <w:p w14:paraId="241F2FC1" w14:textId="77777777" w:rsidR="00912C0C" w:rsidRPr="00C802CF" w:rsidRDefault="00912C0C" w:rsidP="003838D4">
      <w:pPr>
        <w:pStyle w:val="BODYCOPYBOLD"/>
        <w:rPr>
          <w:i/>
        </w:rPr>
      </w:pPr>
      <w:r w:rsidRPr="00C802CF">
        <w:rPr>
          <w:i/>
        </w:rPr>
        <w:t xml:space="preserve">AIIMS </w:t>
      </w:r>
      <w:r w:rsidRPr="00C802CF">
        <w:rPr>
          <w:i/>
          <w:caps w:val="0"/>
        </w:rPr>
        <w:t xml:space="preserve">Training </w:t>
      </w:r>
    </w:p>
    <w:p w14:paraId="5B77BFA0" w14:textId="77777777" w:rsidR="00912C0C" w:rsidRPr="004024FE" w:rsidRDefault="00912C0C" w:rsidP="003838D4">
      <w:pPr>
        <w:pStyle w:val="BODYCOPY"/>
      </w:pPr>
      <w:r w:rsidRPr="00780400">
        <w:t xml:space="preserve">AIIMS is the Australian Inter-Service Incident Management System used by emergency </w:t>
      </w:r>
      <w:r>
        <w:t>response agencies. AIIMS does not</w:t>
      </w:r>
      <w:r w:rsidRPr="00780400">
        <w:t xml:space="preserve"> directly apply to local government emergency management structures. </w:t>
      </w:r>
      <w:r>
        <w:t xml:space="preserve">* In this case, does it need to be in the guidebook? </w:t>
      </w:r>
      <w:r w:rsidRPr="00780400">
        <w:t>Further information is available on the Australasian Fire and Emergency Service Authorities Council (AFAC) website</w:t>
      </w:r>
      <w:r w:rsidRPr="00780400">
        <w:rPr>
          <w:shd w:val="clear" w:color="auto" w:fill="FFFFFF"/>
        </w:rPr>
        <w:t xml:space="preserve"> </w:t>
      </w:r>
      <w:r w:rsidRPr="00F9163C">
        <w:t>http://www.afac.com.au/services/training/aiims</w:t>
      </w:r>
    </w:p>
    <w:p w14:paraId="1BFF4607" w14:textId="77777777" w:rsidR="00912C0C" w:rsidRPr="00C802CF" w:rsidRDefault="00912C0C" w:rsidP="0015216D">
      <w:pPr>
        <w:pStyle w:val="BODYCOPY"/>
        <w:rPr>
          <w:i/>
        </w:rPr>
      </w:pPr>
      <w:r w:rsidRPr="00C802CF">
        <w:rPr>
          <w:i/>
          <w:caps/>
        </w:rPr>
        <w:t>Country Fire Authority Courses Available in the CFA District</w:t>
      </w:r>
    </w:p>
    <w:p w14:paraId="2B2E3969" w14:textId="77777777" w:rsidR="00912C0C" w:rsidRDefault="00912C0C" w:rsidP="00F30F71">
      <w:pPr>
        <w:pStyle w:val="BODYCOPYBULLETPOINTS"/>
      </w:pPr>
      <w:r>
        <w:t>Municipal Fire Prevention Officer Training Course</w:t>
      </w:r>
    </w:p>
    <w:p w14:paraId="275D33D5" w14:textId="77777777" w:rsidR="00912C0C" w:rsidRDefault="00912C0C" w:rsidP="00F30F71">
      <w:pPr>
        <w:pStyle w:val="BODYCOPYBULLETPOINTS"/>
      </w:pPr>
      <w:r>
        <w:t xml:space="preserve">Introduction to AIIMS training courses </w:t>
      </w:r>
    </w:p>
    <w:p w14:paraId="3D9A3F2E" w14:textId="77777777" w:rsidR="00912C0C" w:rsidRDefault="00912C0C" w:rsidP="00F30F71">
      <w:pPr>
        <w:pStyle w:val="BODYCOPYBULLETPOINTS"/>
      </w:pPr>
      <w:r>
        <w:t>Maintaining Safety at an Incident Scene</w:t>
      </w:r>
    </w:p>
    <w:p w14:paraId="6176A884" w14:textId="77777777" w:rsidR="00912C0C" w:rsidRDefault="00912C0C" w:rsidP="00F30F71">
      <w:pPr>
        <w:pStyle w:val="BODYCOPYBULLETPOINTS"/>
      </w:pPr>
      <w:r>
        <w:t>Maintaining Safety on a Fire Ground</w:t>
      </w:r>
    </w:p>
    <w:p w14:paraId="202BC3DF" w14:textId="77777777" w:rsidR="00912C0C" w:rsidRPr="00C802CF" w:rsidRDefault="00912C0C" w:rsidP="003838D4">
      <w:pPr>
        <w:pStyle w:val="BODYCOPYBOLD"/>
        <w:rPr>
          <w:i/>
        </w:rPr>
      </w:pPr>
      <w:r w:rsidRPr="00C802CF">
        <w:rPr>
          <w:i/>
          <w:caps w:val="0"/>
        </w:rPr>
        <w:t>Other Training and Skills Links</w:t>
      </w:r>
    </w:p>
    <w:p w14:paraId="4A05F56A" w14:textId="77777777" w:rsidR="00912C0C" w:rsidRDefault="00912C0C" w:rsidP="00F30F71">
      <w:pPr>
        <w:pStyle w:val="BODYCOPY"/>
        <w:spacing w:line="240" w:lineRule="auto"/>
      </w:pPr>
      <w:r>
        <w:t xml:space="preserve">Many tertiary institutions provide qualifications in emergency management, at both an undergraduate and post-graduate level. </w:t>
      </w:r>
    </w:p>
    <w:p w14:paraId="61A4AE36" w14:textId="77777777" w:rsidR="00912C0C" w:rsidRDefault="00912C0C" w:rsidP="00F30F71">
      <w:pPr>
        <w:pStyle w:val="BODYCOPY"/>
        <w:spacing w:line="240" w:lineRule="auto"/>
      </w:pPr>
      <w:r>
        <w:t xml:space="preserve">Other emergency management training can be conducted through collaboration exercises. </w:t>
      </w:r>
    </w:p>
    <w:p w14:paraId="05BC2B22" w14:textId="77777777" w:rsidR="00912C0C" w:rsidRPr="003838D4" w:rsidRDefault="005B05CA" w:rsidP="00F30F71">
      <w:pPr>
        <w:pStyle w:val="BODYCOPY"/>
        <w:spacing w:line="240" w:lineRule="auto"/>
        <w:rPr>
          <w:i/>
          <w:u w:val="single"/>
        </w:rPr>
      </w:pPr>
      <w:hyperlink r:id="rId36" w:history="1">
        <w:r w:rsidR="00912C0C" w:rsidRPr="003838D4">
          <w:rPr>
            <w:i/>
            <w:u w:val="single"/>
          </w:rPr>
          <w:t>www.training.gov.au</w:t>
        </w:r>
      </w:hyperlink>
    </w:p>
    <w:p w14:paraId="1ECF5ED7" w14:textId="77777777" w:rsidR="00912C0C" w:rsidRPr="003838D4" w:rsidRDefault="005B05CA" w:rsidP="00F30F71">
      <w:pPr>
        <w:pStyle w:val="BODYCOPY"/>
        <w:spacing w:line="240" w:lineRule="auto"/>
        <w:rPr>
          <w:i/>
          <w:u w:val="single"/>
        </w:rPr>
      </w:pPr>
      <w:hyperlink r:id="rId37" w:history="1">
        <w:r w:rsidR="00912C0C" w:rsidRPr="003838D4">
          <w:rPr>
            <w:i/>
            <w:u w:val="single"/>
          </w:rPr>
          <w:t>www.governmentskills.com.au</w:t>
        </w:r>
      </w:hyperlink>
      <w:r w:rsidR="00912C0C" w:rsidRPr="003838D4">
        <w:rPr>
          <w:i/>
          <w:u w:val="single"/>
        </w:rPr>
        <w:t xml:space="preserve"> </w:t>
      </w:r>
    </w:p>
    <w:p w14:paraId="14762D62" w14:textId="77777777" w:rsidR="00912C0C" w:rsidRDefault="00912C0C" w:rsidP="003356D3"/>
    <w:p w14:paraId="14B7C2D3" w14:textId="6053E9CB" w:rsidR="00912C0C" w:rsidRPr="008606E3" w:rsidRDefault="00912C0C" w:rsidP="004B69FD">
      <w:pPr>
        <w:pStyle w:val="Heading1"/>
        <w:rPr>
          <w:b w:val="0"/>
          <w:color w:val="7F7F7F"/>
          <w:sz w:val="56"/>
          <w:szCs w:val="56"/>
        </w:rPr>
      </w:pPr>
      <w:r>
        <w:rPr>
          <w:rFonts w:eastAsia="Times New Roman" w:cs="Arial"/>
          <w:color w:val="0070C0"/>
          <w:u w:val="single"/>
        </w:rPr>
        <w:br w:type="page"/>
      </w:r>
      <w:bookmarkStart w:id="64" w:name="_Toc417917273"/>
      <w:r w:rsidR="00A5568E" w:rsidRPr="008606E3">
        <w:rPr>
          <w:b w:val="0"/>
          <w:color w:val="7F7F7F"/>
          <w:sz w:val="56"/>
          <w:szCs w:val="56"/>
        </w:rPr>
        <w:t>GLOSSARY</w:t>
      </w:r>
      <w:bookmarkEnd w:id="64"/>
      <w:r w:rsidR="00A5568E" w:rsidRPr="008606E3">
        <w:rPr>
          <w:b w:val="0"/>
          <w:color w:val="7F7F7F"/>
          <w:sz w:val="56"/>
          <w:szCs w:val="56"/>
        </w:rPr>
        <w:t xml:space="preserve"> </w:t>
      </w:r>
    </w:p>
    <w:p w14:paraId="68B9D14C" w14:textId="77777777" w:rsidR="00912C0C" w:rsidRPr="00DC1F86" w:rsidRDefault="00912C0C" w:rsidP="004F2809">
      <w:pPr>
        <w:pStyle w:val="BODYCOPYBOLD"/>
        <w:spacing w:before="0" w:after="0" w:line="240" w:lineRule="auto"/>
        <w:rPr>
          <w:rFonts w:cs="Times New Roman"/>
          <w:b w:val="0"/>
          <w:caps w:val="0"/>
          <w:spacing w:val="-4"/>
        </w:rPr>
      </w:pPr>
      <w:r w:rsidRPr="00DC1F86">
        <w:rPr>
          <w:rFonts w:cs="Times New Roman"/>
          <w:b w:val="0"/>
          <w:caps w:val="0"/>
          <w:spacing w:val="-4"/>
        </w:rPr>
        <w:t xml:space="preserve">Terms included here are primarily sourced from Part 8 of the Emergency Management Manual Victoria (EMMV). </w:t>
      </w:r>
    </w:p>
    <w:p w14:paraId="3B9F36BD" w14:textId="77777777" w:rsidR="00912C0C" w:rsidRPr="00DF4B91" w:rsidRDefault="00912C0C" w:rsidP="004F2809">
      <w:pPr>
        <w:pStyle w:val="BODYCOPYBOLD"/>
        <w:spacing w:before="240" w:after="0" w:line="240" w:lineRule="auto"/>
        <w:rPr>
          <w:caps w:val="0"/>
          <w:spacing w:val="10"/>
        </w:rPr>
      </w:pPr>
      <w:r w:rsidRPr="00DF4B91">
        <w:rPr>
          <w:caps w:val="0"/>
          <w:spacing w:val="10"/>
        </w:rPr>
        <w:t xml:space="preserve">Agency </w:t>
      </w:r>
    </w:p>
    <w:p w14:paraId="6603BA3D" w14:textId="77777777" w:rsidR="00912C0C" w:rsidRPr="00214FF2" w:rsidRDefault="00912C0C" w:rsidP="004F2809">
      <w:pPr>
        <w:pStyle w:val="BODYCOPY"/>
        <w:spacing w:after="0" w:line="240" w:lineRule="auto"/>
      </w:pPr>
      <w:r w:rsidRPr="00214FF2">
        <w:t xml:space="preserve">Under the </w:t>
      </w:r>
      <w:r w:rsidRPr="00F85B52">
        <w:rPr>
          <w:i/>
        </w:rPr>
        <w:t>Emergency Management Act</w:t>
      </w:r>
      <w:r>
        <w:t xml:space="preserve"> 1986</w:t>
      </w:r>
      <w:r w:rsidRPr="00214FF2">
        <w:t>, an agency</w:t>
      </w:r>
      <w:r w:rsidRPr="00214FF2">
        <w:rPr>
          <w:b/>
          <w:bCs/>
          <w:i/>
          <w:iCs/>
        </w:rPr>
        <w:t xml:space="preserve"> </w:t>
      </w:r>
      <w:r w:rsidRPr="00214FF2">
        <w:t xml:space="preserve">means a government agency or a non-government agency. This could be a government department, non-government organisation, a council </w:t>
      </w:r>
      <w:r>
        <w:br/>
      </w:r>
      <w:r w:rsidRPr="00214FF2">
        <w:t xml:space="preserve">or an emergency service organisation. </w:t>
      </w:r>
      <w:r w:rsidRPr="00715983">
        <w:t>See also ‘Emergency Services Agency/Organisation’</w:t>
      </w:r>
      <w:r>
        <w:t>.</w:t>
      </w:r>
    </w:p>
    <w:p w14:paraId="380C9E3D" w14:textId="77777777" w:rsidR="00912C0C" w:rsidRPr="00EF619A" w:rsidRDefault="00912C0C" w:rsidP="004F2809">
      <w:pPr>
        <w:pStyle w:val="BODYCOPYBOLD"/>
        <w:spacing w:before="240" w:after="0" w:line="240" w:lineRule="auto"/>
        <w:rPr>
          <w:caps w:val="0"/>
          <w:color w:val="auto"/>
          <w:spacing w:val="10"/>
        </w:rPr>
      </w:pPr>
      <w:r w:rsidRPr="00EF619A">
        <w:rPr>
          <w:caps w:val="0"/>
          <w:color w:val="auto"/>
          <w:spacing w:val="10"/>
        </w:rPr>
        <w:t>All Hazards</w:t>
      </w:r>
    </w:p>
    <w:p w14:paraId="571F4919" w14:textId="77777777" w:rsidR="00912C0C" w:rsidRPr="00EF619A" w:rsidRDefault="00912C0C" w:rsidP="00B93F3A">
      <w:pPr>
        <w:shd w:val="clear" w:color="auto" w:fill="FFFFFF"/>
        <w:spacing w:before="100" w:beforeAutospacing="1" w:after="100" w:afterAutospacing="1" w:line="240" w:lineRule="auto"/>
        <w:textAlignment w:val="top"/>
        <w:rPr>
          <w:rFonts w:eastAsia="Times New Roman" w:cs="Arial"/>
          <w:lang w:val="en-US"/>
        </w:rPr>
      </w:pPr>
      <w:r w:rsidRPr="00EF619A">
        <w:rPr>
          <w:rFonts w:eastAsia="Times New Roman" w:cs="Arial"/>
          <w:lang w:val="en-US"/>
        </w:rPr>
        <w:t xml:space="preserve">The all hazards approach concerns arrangements for managing the large range of possible effects of risks and emergencies. This concept is useful to the extent that a large range of risks can cause similar problems and such measures as warning, evacuation, medical services and community recovery will be required during and following emergencies. </w:t>
      </w:r>
    </w:p>
    <w:p w14:paraId="66443419" w14:textId="77777777" w:rsidR="00912C0C" w:rsidRPr="00EF619A" w:rsidRDefault="00912C0C" w:rsidP="00B93F3A">
      <w:pPr>
        <w:shd w:val="clear" w:color="auto" w:fill="FFFFFF"/>
        <w:spacing w:before="100" w:beforeAutospacing="1" w:after="100" w:afterAutospacing="1" w:line="240" w:lineRule="auto"/>
        <w:textAlignment w:val="top"/>
        <w:rPr>
          <w:rFonts w:eastAsia="Times New Roman" w:cs="Arial"/>
          <w:lang w:val="en-US"/>
        </w:rPr>
      </w:pPr>
      <w:r w:rsidRPr="00EF619A">
        <w:rPr>
          <w:rFonts w:eastAsia="Times New Roman" w:cs="Arial"/>
          <w:lang w:val="en-US"/>
        </w:rPr>
        <w:t>Many risks will, however, require specific response and recovery measures and will almost certainly require specific prevention and mitigation measures.</w:t>
      </w:r>
    </w:p>
    <w:p w14:paraId="618F9220" w14:textId="77777777" w:rsidR="00912C0C" w:rsidRPr="00EF619A" w:rsidRDefault="00912C0C" w:rsidP="004F2809">
      <w:pPr>
        <w:pStyle w:val="BODYCOPYBOLD"/>
        <w:spacing w:before="240" w:after="0" w:line="240" w:lineRule="auto"/>
        <w:rPr>
          <w:caps w:val="0"/>
          <w:color w:val="auto"/>
          <w:spacing w:val="10"/>
        </w:rPr>
      </w:pPr>
      <w:r w:rsidRPr="00EF619A">
        <w:rPr>
          <w:caps w:val="0"/>
          <w:color w:val="auto"/>
          <w:spacing w:val="10"/>
        </w:rPr>
        <w:t xml:space="preserve"> All Agencies</w:t>
      </w:r>
    </w:p>
    <w:p w14:paraId="5BE5B6CE" w14:textId="77777777" w:rsidR="00912C0C" w:rsidRPr="00EF619A" w:rsidRDefault="00912C0C" w:rsidP="00B93F3A">
      <w:pPr>
        <w:shd w:val="clear" w:color="auto" w:fill="FFFFFF"/>
        <w:spacing w:before="100" w:beforeAutospacing="1" w:after="100" w:afterAutospacing="1" w:line="240" w:lineRule="auto"/>
        <w:textAlignment w:val="top"/>
        <w:rPr>
          <w:rFonts w:eastAsia="Times New Roman" w:cs="Arial"/>
          <w:lang w:val="en-US"/>
        </w:rPr>
      </w:pPr>
      <w:r w:rsidRPr="00EF619A">
        <w:rPr>
          <w:rFonts w:eastAsia="Times New Roman" w:cs="Arial"/>
          <w:lang w:val="en-US"/>
        </w:rPr>
        <w:t>All agencies should be involved to some extent in emergency management. The context of emergency management for specific agencies varies and may include:</w:t>
      </w:r>
    </w:p>
    <w:p w14:paraId="16A2ED3B" w14:textId="77777777" w:rsidR="00912C0C" w:rsidRPr="00EF619A" w:rsidRDefault="00912C0C" w:rsidP="00EF619A">
      <w:pPr>
        <w:numPr>
          <w:ilvl w:val="0"/>
          <w:numId w:val="17"/>
        </w:numPr>
        <w:shd w:val="clear" w:color="auto" w:fill="FFFFFF"/>
        <w:spacing w:before="100" w:beforeAutospacing="1" w:after="100" w:afterAutospacing="1" w:line="240" w:lineRule="auto"/>
        <w:ind w:left="709"/>
        <w:textAlignment w:val="top"/>
        <w:rPr>
          <w:rFonts w:eastAsia="Times New Roman" w:cs="Arial"/>
          <w:lang w:val="en-US"/>
        </w:rPr>
      </w:pPr>
      <w:r w:rsidRPr="00EF619A">
        <w:rPr>
          <w:rFonts w:eastAsia="Times New Roman" w:cs="Arial"/>
          <w:lang w:val="en-US"/>
        </w:rPr>
        <w:t>ensuring the continuity of their business or service</w:t>
      </w:r>
    </w:p>
    <w:p w14:paraId="0373B599" w14:textId="77777777" w:rsidR="00912C0C" w:rsidRPr="00EF619A" w:rsidRDefault="00912C0C" w:rsidP="00EF619A">
      <w:pPr>
        <w:numPr>
          <w:ilvl w:val="0"/>
          <w:numId w:val="17"/>
        </w:numPr>
        <w:shd w:val="clear" w:color="auto" w:fill="FFFFFF"/>
        <w:spacing w:before="100" w:beforeAutospacing="1" w:after="100" w:afterAutospacing="1" w:line="240" w:lineRule="auto"/>
        <w:ind w:left="709"/>
        <w:textAlignment w:val="top"/>
        <w:rPr>
          <w:rFonts w:eastAsia="Times New Roman" w:cs="Arial"/>
          <w:lang w:val="en-US"/>
        </w:rPr>
      </w:pPr>
      <w:r w:rsidRPr="00EF619A">
        <w:rPr>
          <w:rFonts w:eastAsia="Times New Roman" w:cs="Arial"/>
          <w:lang w:val="en-US"/>
        </w:rPr>
        <w:t>protecting their own interests and personnel</w:t>
      </w:r>
    </w:p>
    <w:p w14:paraId="090A54CD" w14:textId="77777777" w:rsidR="00912C0C" w:rsidRPr="00EF619A" w:rsidRDefault="00912C0C" w:rsidP="00EF619A">
      <w:pPr>
        <w:numPr>
          <w:ilvl w:val="0"/>
          <w:numId w:val="17"/>
        </w:numPr>
        <w:shd w:val="clear" w:color="auto" w:fill="FFFFFF"/>
        <w:spacing w:before="100" w:beforeAutospacing="1" w:after="100" w:afterAutospacing="1" w:line="240" w:lineRule="auto"/>
        <w:ind w:left="709"/>
        <w:textAlignment w:val="top"/>
        <w:rPr>
          <w:rFonts w:eastAsia="Times New Roman" w:cs="Arial"/>
          <w:lang w:val="en-US"/>
        </w:rPr>
      </w:pPr>
      <w:r w:rsidRPr="00EF619A">
        <w:rPr>
          <w:rFonts w:eastAsia="Times New Roman" w:cs="Arial"/>
          <w:lang w:val="en-US"/>
        </w:rPr>
        <w:t>protecting the community and environment from risks arising from the activities of the organisation</w:t>
      </w:r>
    </w:p>
    <w:p w14:paraId="6C63E202" w14:textId="77777777" w:rsidR="00912C0C" w:rsidRPr="00EF619A" w:rsidRDefault="00912C0C" w:rsidP="00EF619A">
      <w:pPr>
        <w:numPr>
          <w:ilvl w:val="0"/>
          <w:numId w:val="17"/>
        </w:numPr>
        <w:shd w:val="clear" w:color="auto" w:fill="FFFFFF"/>
        <w:spacing w:before="100" w:beforeAutospacing="1" w:after="100" w:afterAutospacing="1" w:line="240" w:lineRule="auto"/>
        <w:ind w:left="709"/>
        <w:textAlignment w:val="top"/>
        <w:rPr>
          <w:rFonts w:eastAsia="Times New Roman" w:cs="Arial"/>
          <w:lang w:val="en-US"/>
        </w:rPr>
      </w:pPr>
      <w:r w:rsidRPr="00EF619A">
        <w:rPr>
          <w:rFonts w:eastAsia="Times New Roman" w:cs="Arial"/>
          <w:lang w:val="en-US"/>
        </w:rPr>
        <w:t>protecting the community and environment from credible risks.</w:t>
      </w:r>
    </w:p>
    <w:p w14:paraId="4EE26701" w14:textId="77777777" w:rsidR="00912C0C" w:rsidRPr="00EF619A" w:rsidRDefault="00912C0C" w:rsidP="00B93F3A">
      <w:pPr>
        <w:shd w:val="clear" w:color="auto" w:fill="FFFFFF"/>
        <w:spacing w:before="100" w:beforeAutospacing="1" w:after="100" w:afterAutospacing="1" w:line="240" w:lineRule="auto"/>
        <w:textAlignment w:val="top"/>
        <w:rPr>
          <w:rFonts w:eastAsia="Times New Roman" w:cs="Arial"/>
          <w:lang w:val="en-US"/>
        </w:rPr>
      </w:pPr>
      <w:r w:rsidRPr="00EF619A">
        <w:rPr>
          <w:rFonts w:eastAsia="Times New Roman" w:cs="Arial"/>
          <w:lang w:val="en-US"/>
        </w:rPr>
        <w:t>Emergency management measures may be referred to in a number of organisational and community contexts, including risk management, environmental management, occupational health and safety, quality management, and asset management.</w:t>
      </w:r>
    </w:p>
    <w:p w14:paraId="5E966A00" w14:textId="77777777" w:rsidR="00912C0C" w:rsidRPr="00DF4B91" w:rsidRDefault="00912C0C" w:rsidP="004F2809">
      <w:pPr>
        <w:pStyle w:val="BODYCOPYBOLD"/>
        <w:spacing w:before="240" w:after="0" w:line="240" w:lineRule="auto"/>
        <w:rPr>
          <w:caps w:val="0"/>
          <w:spacing w:val="10"/>
        </w:rPr>
      </w:pPr>
      <w:r w:rsidRPr="00DF4B91">
        <w:rPr>
          <w:caps w:val="0"/>
          <w:spacing w:val="10"/>
        </w:rPr>
        <w:t>Animal</w:t>
      </w:r>
    </w:p>
    <w:p w14:paraId="4B6D7DA2" w14:textId="77777777" w:rsidR="00912C0C" w:rsidRPr="004E1072" w:rsidRDefault="00912C0C" w:rsidP="004F2809">
      <w:pPr>
        <w:pStyle w:val="BODYCOPY"/>
        <w:spacing w:after="0" w:line="240" w:lineRule="auto"/>
      </w:pPr>
      <w:r>
        <w:t>Pets, c</w:t>
      </w:r>
      <w:r w:rsidRPr="00C738A7">
        <w:t>ompanion animals, livestock including horses and poultry, wildlife</w:t>
      </w:r>
      <w:r w:rsidRPr="000006E3">
        <w:t xml:space="preserve">, birds, and fish. </w:t>
      </w:r>
    </w:p>
    <w:p w14:paraId="42797E74" w14:textId="77777777" w:rsidR="00912C0C" w:rsidRPr="00DF4B91" w:rsidRDefault="00912C0C" w:rsidP="004F2809">
      <w:pPr>
        <w:pStyle w:val="BODYCOPYBOLD"/>
        <w:spacing w:before="240" w:after="0" w:line="240" w:lineRule="auto"/>
        <w:rPr>
          <w:caps w:val="0"/>
          <w:spacing w:val="10"/>
        </w:rPr>
      </w:pPr>
      <w:r w:rsidRPr="00DF4B91">
        <w:rPr>
          <w:caps w:val="0"/>
          <w:spacing w:val="10"/>
        </w:rPr>
        <w:t>Animal Welfare</w:t>
      </w:r>
    </w:p>
    <w:p w14:paraId="49F4F05F" w14:textId="77777777" w:rsidR="00912C0C" w:rsidRPr="004E1072" w:rsidRDefault="00912C0C" w:rsidP="004F2809">
      <w:pPr>
        <w:pStyle w:val="BODYCOPY"/>
        <w:spacing w:after="0" w:line="240" w:lineRule="auto"/>
      </w:pPr>
      <w:r w:rsidRPr="00C738A7">
        <w:t>How an animal is coping with the conditions in which it lives. An animal</w:t>
      </w:r>
      <w:r>
        <w:t xml:space="preserve"> is</w:t>
      </w:r>
      <w:r w:rsidRPr="00C738A7">
        <w:t xml:space="preserve"> in a good</w:t>
      </w:r>
      <w:r>
        <w:t xml:space="preserve"> </w:t>
      </w:r>
      <w:r w:rsidRPr="00C738A7">
        <w:t>state of welfare if (as indicated by scientific evidence) it is healthy, comfortable, well</w:t>
      </w:r>
      <w:r>
        <w:t xml:space="preserve"> </w:t>
      </w:r>
      <w:r w:rsidRPr="00C738A7">
        <w:t>nourished, safe, able to express innate behaviour, and it is not suffering from</w:t>
      </w:r>
      <w:r>
        <w:t xml:space="preserve"> </w:t>
      </w:r>
      <w:r w:rsidRPr="00C738A7">
        <w:t>unpleasant states such as pain, fear, and distress. Good animal welfare requires disease</w:t>
      </w:r>
      <w:r>
        <w:t xml:space="preserve"> </w:t>
      </w:r>
      <w:r w:rsidRPr="00C738A7">
        <w:t>prevention and veterinary treatment, appropriate shelter, nutrition management,</w:t>
      </w:r>
      <w:r>
        <w:t xml:space="preserve"> </w:t>
      </w:r>
      <w:r w:rsidRPr="00C738A7">
        <w:t>humane handling and humane slaughter/killing. Animal welfare refers to the state of</w:t>
      </w:r>
      <w:r>
        <w:t xml:space="preserve"> </w:t>
      </w:r>
      <w:r w:rsidRPr="00C738A7">
        <w:t>the animal; the treatment that an animal receives is covered by other terms such as</w:t>
      </w:r>
      <w:r>
        <w:t xml:space="preserve"> </w:t>
      </w:r>
      <w:r w:rsidRPr="00C738A7">
        <w:t>animal care, animal hu</w:t>
      </w:r>
      <w:r>
        <w:t>sbandry, and humane treatment</w:t>
      </w:r>
      <w:r w:rsidRPr="000006E3">
        <w:t xml:space="preserve">. </w:t>
      </w:r>
    </w:p>
    <w:p w14:paraId="54B64A3F" w14:textId="77777777" w:rsidR="00912C0C" w:rsidRPr="00DF4B91" w:rsidRDefault="00912C0C" w:rsidP="005134B8">
      <w:pPr>
        <w:pStyle w:val="BODYCOPYBOLD"/>
        <w:keepNext/>
        <w:spacing w:before="240" w:after="0" w:line="240" w:lineRule="auto"/>
        <w:rPr>
          <w:caps w:val="0"/>
          <w:spacing w:val="10"/>
        </w:rPr>
      </w:pPr>
      <w:r w:rsidRPr="00DF4B91">
        <w:rPr>
          <w:caps w:val="0"/>
          <w:spacing w:val="10"/>
        </w:rPr>
        <w:t>Area-of-Operations</w:t>
      </w:r>
    </w:p>
    <w:p w14:paraId="704B35A4" w14:textId="77777777" w:rsidR="00912C0C" w:rsidRPr="00782EEF" w:rsidRDefault="00912C0C" w:rsidP="004F2809">
      <w:pPr>
        <w:pStyle w:val="BODYCOPY"/>
        <w:spacing w:after="0" w:line="240" w:lineRule="auto"/>
      </w:pPr>
      <w:r w:rsidRPr="00C738A7">
        <w:t xml:space="preserve">A defined geographic area containing an incident or a group </w:t>
      </w:r>
      <w:r w:rsidRPr="000006E3">
        <w:t xml:space="preserve">of </w:t>
      </w:r>
      <w:r w:rsidRPr="000006E3">
        <w:rPr>
          <w:iCs/>
        </w:rPr>
        <w:t>incidents</w:t>
      </w:r>
      <w:r w:rsidRPr="00C738A7">
        <w:rPr>
          <w:i/>
          <w:iCs/>
        </w:rPr>
        <w:t xml:space="preserve"> </w:t>
      </w:r>
      <w:r w:rsidRPr="00C738A7">
        <w:t>which may</w:t>
      </w:r>
      <w:r>
        <w:t xml:space="preserve"> </w:t>
      </w:r>
      <w:r w:rsidRPr="00C738A7">
        <w:t>correlate in effect or in the deployment and allocation of resources.</w:t>
      </w:r>
    </w:p>
    <w:p w14:paraId="1055BDDB" w14:textId="77777777" w:rsidR="00912C0C" w:rsidRPr="00DF4B91" w:rsidRDefault="00912C0C" w:rsidP="004F2809">
      <w:pPr>
        <w:pStyle w:val="BODYCOPYBOLD"/>
        <w:spacing w:before="240" w:after="0" w:line="240" w:lineRule="auto"/>
        <w:rPr>
          <w:caps w:val="0"/>
          <w:spacing w:val="10"/>
        </w:rPr>
      </w:pPr>
      <w:r w:rsidRPr="00DF4B91">
        <w:rPr>
          <w:caps w:val="0"/>
          <w:spacing w:val="10"/>
        </w:rPr>
        <w:t>Area-of-Operations Controller</w:t>
      </w:r>
    </w:p>
    <w:p w14:paraId="446135FA" w14:textId="77777777" w:rsidR="00912C0C" w:rsidRPr="00782EEF" w:rsidRDefault="00912C0C" w:rsidP="004F2809">
      <w:pPr>
        <w:pStyle w:val="BODYCOPY"/>
        <w:spacing w:after="0" w:line="240" w:lineRule="auto"/>
      </w:pPr>
      <w:r w:rsidRPr="00C738A7">
        <w:t>The role of the Area-of-Operations Controller is to provide leadership and</w:t>
      </w:r>
      <w:r>
        <w:t xml:space="preserve"> </w:t>
      </w:r>
      <w:r w:rsidRPr="00C738A7">
        <w:t>management across a series of emergency sites within a defined area of operations.</w:t>
      </w:r>
      <w:r>
        <w:t xml:space="preserve"> </w:t>
      </w:r>
      <w:r w:rsidRPr="00C738A7">
        <w:t xml:space="preserve">This role operates regionally </w:t>
      </w:r>
      <w:r>
        <w:t>and</w:t>
      </w:r>
      <w:r w:rsidRPr="00C738A7">
        <w:t xml:space="preserve"> may be appointed by </w:t>
      </w:r>
      <w:r w:rsidRPr="000006E3">
        <w:t xml:space="preserve">the </w:t>
      </w:r>
      <w:r w:rsidRPr="000006E3">
        <w:rPr>
          <w:iCs/>
        </w:rPr>
        <w:t xml:space="preserve">State Controller </w:t>
      </w:r>
      <w:r w:rsidRPr="000006E3">
        <w:t xml:space="preserve">or be self-initiated prior to state control being established. </w:t>
      </w:r>
      <w:r>
        <w:br/>
      </w:r>
      <w:r w:rsidRPr="000006E3">
        <w:t xml:space="preserve">(See also </w:t>
      </w:r>
      <w:r w:rsidRPr="000006E3">
        <w:rPr>
          <w:iCs/>
        </w:rPr>
        <w:t>Regional Controller</w:t>
      </w:r>
      <w:r w:rsidRPr="000006E3">
        <w:t>)</w:t>
      </w:r>
      <w:r>
        <w:t>.</w:t>
      </w:r>
    </w:p>
    <w:p w14:paraId="6060933B" w14:textId="77777777" w:rsidR="00912C0C" w:rsidRPr="00DF4B91" w:rsidRDefault="00912C0C" w:rsidP="004F2809">
      <w:pPr>
        <w:pStyle w:val="BODYCOPYBOLD"/>
        <w:spacing w:before="240" w:after="0" w:line="240" w:lineRule="auto"/>
        <w:rPr>
          <w:caps w:val="0"/>
          <w:spacing w:val="10"/>
        </w:rPr>
      </w:pPr>
      <w:r w:rsidRPr="00DF4B91">
        <w:rPr>
          <w:caps w:val="0"/>
          <w:spacing w:val="10"/>
        </w:rPr>
        <w:t>Area-of-Operations Emergency Management Team</w:t>
      </w:r>
    </w:p>
    <w:p w14:paraId="73FD2F59" w14:textId="77777777" w:rsidR="00912C0C" w:rsidRPr="00782EEF" w:rsidRDefault="00912C0C" w:rsidP="004F2809">
      <w:pPr>
        <w:pStyle w:val="BODYCOPY"/>
        <w:spacing w:after="0" w:line="240" w:lineRule="auto"/>
      </w:pPr>
      <w:r w:rsidRPr="00C738A7">
        <w:t xml:space="preserve">In the event that an area of operations has </w:t>
      </w:r>
      <w:r w:rsidRPr="000006E3">
        <w:t xml:space="preserve">been defined, the </w:t>
      </w:r>
      <w:r w:rsidRPr="000006E3">
        <w:rPr>
          <w:iCs/>
        </w:rPr>
        <w:t>Area</w:t>
      </w:r>
      <w:r>
        <w:rPr>
          <w:iCs/>
        </w:rPr>
        <w:t>-</w:t>
      </w:r>
      <w:r w:rsidRPr="000006E3">
        <w:rPr>
          <w:iCs/>
        </w:rPr>
        <w:t>of</w:t>
      </w:r>
      <w:r>
        <w:rPr>
          <w:iCs/>
        </w:rPr>
        <w:t>-</w:t>
      </w:r>
      <w:r w:rsidRPr="000006E3">
        <w:rPr>
          <w:iCs/>
        </w:rPr>
        <w:t>Operations Controller</w:t>
      </w:r>
      <w:r w:rsidRPr="000006E3">
        <w:t xml:space="preserve">, or the </w:t>
      </w:r>
      <w:r>
        <w:br/>
      </w:r>
      <w:r w:rsidRPr="000006E3">
        <w:rPr>
          <w:iCs/>
        </w:rPr>
        <w:t xml:space="preserve">Regional Emergency Response Coordinator </w:t>
      </w:r>
      <w:r w:rsidRPr="000006E3">
        <w:t xml:space="preserve">(or representative) may form the </w:t>
      </w:r>
      <w:r>
        <w:t>Area-of-</w:t>
      </w:r>
      <w:r w:rsidRPr="000006E3">
        <w:t>Operations Emergency Management Team, comprising regional level</w:t>
      </w:r>
      <w:r>
        <w:t xml:space="preserve"> </w:t>
      </w:r>
      <w:r w:rsidRPr="00C738A7">
        <w:t>representatives from response, recovery and other agencies.</w:t>
      </w:r>
      <w:r>
        <w:t xml:space="preserve"> </w:t>
      </w:r>
      <w:r w:rsidRPr="00C738A7">
        <w:t>It enables consistent situational awareness, identification and management of risks,</w:t>
      </w:r>
      <w:r>
        <w:t xml:space="preserve"> </w:t>
      </w:r>
      <w:r w:rsidRPr="00C738A7">
        <w:t>facilitates the State Controller’s Plan and develops an Area-of-Operations Plan</w:t>
      </w:r>
      <w:r>
        <w:t xml:space="preserve"> </w:t>
      </w:r>
      <w:r w:rsidRPr="00C738A7">
        <w:t>containing regional level actions of all agencies.</w:t>
      </w:r>
    </w:p>
    <w:p w14:paraId="1697E36C" w14:textId="77777777" w:rsidR="00912C0C" w:rsidRPr="004F2809" w:rsidRDefault="00912C0C" w:rsidP="00C656AD">
      <w:pPr>
        <w:pStyle w:val="BODYCOPYBOLD"/>
        <w:spacing w:before="240" w:after="0" w:line="240" w:lineRule="auto"/>
        <w:rPr>
          <w:caps w:val="0"/>
        </w:rPr>
      </w:pPr>
      <w:r w:rsidRPr="004F2809">
        <w:rPr>
          <w:caps w:val="0"/>
        </w:rPr>
        <w:t>Chain of Command</w:t>
      </w:r>
    </w:p>
    <w:p w14:paraId="5BFC677F" w14:textId="77777777" w:rsidR="00912C0C" w:rsidRPr="00782EEF" w:rsidRDefault="00912C0C" w:rsidP="004F2809">
      <w:pPr>
        <w:pStyle w:val="BODYCOPY"/>
        <w:spacing w:after="0" w:line="240" w:lineRule="auto"/>
      </w:pPr>
      <w:r w:rsidRPr="00C738A7">
        <w:t>Chain of command refers to the organisational hierarchy of an agency. It is the</w:t>
      </w:r>
      <w:r>
        <w:t xml:space="preserve"> </w:t>
      </w:r>
      <w:r w:rsidRPr="00C738A7">
        <w:t>identifiable line up and down the hierarchy from any individual to and from their</w:t>
      </w:r>
      <w:r>
        <w:t xml:space="preserve"> </w:t>
      </w:r>
      <w:r w:rsidRPr="00C738A7">
        <w:t>supervisor and subordinates. The chain of command identifies people or positions</w:t>
      </w:r>
      <w:r>
        <w:t xml:space="preserve"> </w:t>
      </w:r>
      <w:r w:rsidRPr="00C738A7">
        <w:t>with accountability.</w:t>
      </w:r>
    </w:p>
    <w:p w14:paraId="7D1B54FD" w14:textId="77777777" w:rsidR="00912C0C" w:rsidRPr="00DF4B91" w:rsidRDefault="00912C0C" w:rsidP="004F2809">
      <w:pPr>
        <w:pStyle w:val="BODYCOPYBOLD"/>
        <w:spacing w:after="0" w:line="240" w:lineRule="auto"/>
        <w:rPr>
          <w:caps w:val="0"/>
          <w:spacing w:val="10"/>
        </w:rPr>
      </w:pPr>
      <w:r w:rsidRPr="00DF4B91">
        <w:rPr>
          <w:caps w:val="0"/>
          <w:spacing w:val="10"/>
        </w:rPr>
        <w:t>COAG</w:t>
      </w:r>
    </w:p>
    <w:p w14:paraId="1C9876A8" w14:textId="77777777" w:rsidR="00912C0C" w:rsidRPr="0060288B" w:rsidRDefault="00912C0C" w:rsidP="004F2809">
      <w:pPr>
        <w:pStyle w:val="BODYCOPY"/>
        <w:spacing w:after="0" w:line="240" w:lineRule="auto"/>
      </w:pPr>
      <w:r w:rsidRPr="00782EEF">
        <w:t xml:space="preserve">Council of Australian Governments. COAG is the peak intergovernmental forum in Australia, comprising </w:t>
      </w:r>
      <w:r>
        <w:br/>
      </w:r>
      <w:r w:rsidRPr="00782EEF">
        <w:t>the Prime Minister, State Premiers, Territory Chief Ministers and the President of the Australian Local Government Association (ALGA).</w:t>
      </w:r>
    </w:p>
    <w:p w14:paraId="200CD18B" w14:textId="77777777" w:rsidR="00912C0C" w:rsidRPr="00DF4B91" w:rsidRDefault="00912C0C" w:rsidP="004F2809">
      <w:pPr>
        <w:pStyle w:val="BODYCOPYBOLD"/>
        <w:spacing w:before="240" w:after="0" w:line="240" w:lineRule="auto"/>
        <w:rPr>
          <w:caps w:val="0"/>
          <w:spacing w:val="10"/>
        </w:rPr>
      </w:pPr>
      <w:r w:rsidRPr="00DF4B91">
        <w:rPr>
          <w:caps w:val="0"/>
          <w:spacing w:val="10"/>
        </w:rPr>
        <w:t>Command</w:t>
      </w:r>
    </w:p>
    <w:p w14:paraId="26CF720D" w14:textId="77777777" w:rsidR="00912C0C" w:rsidRPr="00782EEF" w:rsidRDefault="00912C0C" w:rsidP="004F2809">
      <w:pPr>
        <w:pStyle w:val="BODYCOPY"/>
        <w:spacing w:after="0" w:line="240" w:lineRule="auto"/>
      </w:pPr>
      <w:r w:rsidRPr="00C738A7">
        <w:t>Command refers to the direction of personnel and resources of an agency in the</w:t>
      </w:r>
      <w:r>
        <w:t xml:space="preserve"> </w:t>
      </w:r>
      <w:r w:rsidRPr="00C738A7">
        <w:t>performance of that organisation’s role and tasks. Authority to command is</w:t>
      </w:r>
      <w:r>
        <w:t xml:space="preserve"> </w:t>
      </w:r>
      <w:r w:rsidRPr="00C738A7">
        <w:t xml:space="preserve">established in legislation or by agreement within </w:t>
      </w:r>
      <w:r>
        <w:br/>
      </w:r>
      <w:r w:rsidRPr="00C738A7">
        <w:t>an agency. Command relates to</w:t>
      </w:r>
      <w:r>
        <w:t xml:space="preserve"> </w:t>
      </w:r>
      <w:r w:rsidRPr="00C738A7">
        <w:t>agencies and operates vertically within an agency.</w:t>
      </w:r>
    </w:p>
    <w:p w14:paraId="7F572B2B" w14:textId="77777777" w:rsidR="00912C0C" w:rsidRPr="00DF4B91" w:rsidRDefault="00912C0C" w:rsidP="004F2809">
      <w:pPr>
        <w:pStyle w:val="BODYCOPYBOLD"/>
        <w:spacing w:before="240" w:after="0" w:line="240" w:lineRule="auto"/>
        <w:rPr>
          <w:caps w:val="0"/>
          <w:spacing w:val="10"/>
        </w:rPr>
      </w:pPr>
      <w:r w:rsidRPr="00DF4B91">
        <w:rPr>
          <w:caps w:val="0"/>
          <w:spacing w:val="10"/>
        </w:rPr>
        <w:t>Commander</w:t>
      </w:r>
    </w:p>
    <w:p w14:paraId="4E2017A4" w14:textId="77777777" w:rsidR="00912C0C" w:rsidRPr="00782EEF" w:rsidRDefault="00912C0C" w:rsidP="004F2809">
      <w:pPr>
        <w:pStyle w:val="BODYCOPY"/>
        <w:spacing w:after="0" w:line="240" w:lineRule="auto"/>
      </w:pPr>
      <w:r w:rsidRPr="00C738A7">
        <w:t>A person within an agency empowered to direct personnel and resources of the</w:t>
      </w:r>
      <w:r>
        <w:t xml:space="preserve"> </w:t>
      </w:r>
      <w:r w:rsidRPr="00C738A7">
        <w:t xml:space="preserve">agency in the performance of its role and tasks. A </w:t>
      </w:r>
      <w:r w:rsidRPr="007921BF">
        <w:rPr>
          <w:bCs/>
        </w:rPr>
        <w:t>functional commander</w:t>
      </w:r>
      <w:r w:rsidRPr="00C738A7">
        <w:rPr>
          <w:b/>
          <w:bCs/>
        </w:rPr>
        <w:t xml:space="preserve"> </w:t>
      </w:r>
      <w:r w:rsidRPr="00C738A7">
        <w:t>can direct</w:t>
      </w:r>
      <w:r>
        <w:t xml:space="preserve"> </w:t>
      </w:r>
      <w:r w:rsidRPr="00C738A7">
        <w:t>personnel and resources of more than one agency in accordance with pre-determined</w:t>
      </w:r>
      <w:r>
        <w:t xml:space="preserve"> </w:t>
      </w:r>
      <w:r w:rsidRPr="00C738A7">
        <w:t>arrangements.</w:t>
      </w:r>
    </w:p>
    <w:p w14:paraId="4037D48E" w14:textId="77777777" w:rsidR="00912C0C" w:rsidRPr="00DF4B91" w:rsidRDefault="00912C0C" w:rsidP="004F2809">
      <w:pPr>
        <w:pStyle w:val="BODYCOPYBOLD"/>
        <w:spacing w:before="240" w:after="0" w:line="240" w:lineRule="auto"/>
        <w:rPr>
          <w:caps w:val="0"/>
          <w:spacing w:val="10"/>
        </w:rPr>
      </w:pPr>
      <w:r w:rsidRPr="00DF4B91">
        <w:rPr>
          <w:caps w:val="0"/>
          <w:spacing w:val="10"/>
        </w:rPr>
        <w:t>Community Development Officer</w:t>
      </w:r>
    </w:p>
    <w:p w14:paraId="38E22D98" w14:textId="77777777" w:rsidR="00912C0C" w:rsidRDefault="00912C0C" w:rsidP="004F2809">
      <w:pPr>
        <w:pStyle w:val="BODYCOPY"/>
        <w:spacing w:after="0" w:line="240" w:lineRule="auto"/>
      </w:pPr>
      <w:r w:rsidRPr="00C738A7">
        <w:t>A pers</w:t>
      </w:r>
      <w:r>
        <w:t>on appointed to initiate and co</w:t>
      </w:r>
      <w:r w:rsidRPr="00C738A7">
        <w:t xml:space="preserve">ordinate activities in </w:t>
      </w:r>
      <w:r>
        <w:t>a</w:t>
      </w:r>
      <w:r w:rsidRPr="00C738A7">
        <w:t xml:space="preserve"> community to</w:t>
      </w:r>
      <w:r>
        <w:t xml:space="preserve"> </w:t>
      </w:r>
      <w:r w:rsidRPr="00C738A7">
        <w:t>assist its development in recovery from an emergency.</w:t>
      </w:r>
    </w:p>
    <w:p w14:paraId="1F54BC53" w14:textId="77777777" w:rsidR="00A5568E" w:rsidRPr="00DF4B91" w:rsidRDefault="00A5568E" w:rsidP="00A5568E">
      <w:pPr>
        <w:pStyle w:val="BODYCOPYBOLD"/>
        <w:keepNext/>
        <w:spacing w:before="240" w:after="0" w:line="240" w:lineRule="auto"/>
        <w:rPr>
          <w:caps w:val="0"/>
          <w:spacing w:val="10"/>
        </w:rPr>
      </w:pPr>
      <w:r>
        <w:rPr>
          <w:caps w:val="0"/>
          <w:spacing w:val="10"/>
        </w:rPr>
        <w:t xml:space="preserve">Community </w:t>
      </w:r>
      <w:r w:rsidRPr="00DF4B91">
        <w:rPr>
          <w:caps w:val="0"/>
          <w:spacing w:val="10"/>
        </w:rPr>
        <w:t>Fire Refuge</w:t>
      </w:r>
    </w:p>
    <w:p w14:paraId="10C97C5E" w14:textId="77777777" w:rsidR="00A5568E" w:rsidRDefault="00A5568E" w:rsidP="00A5568E">
      <w:pPr>
        <w:pStyle w:val="BODYCOPY"/>
        <w:spacing w:after="0" w:line="240" w:lineRule="auto"/>
      </w:pPr>
      <w:r w:rsidRPr="00DC042F">
        <w:t>A</w:t>
      </w:r>
      <w:r>
        <w:t xml:space="preserve"> community</w:t>
      </w:r>
      <w:r w:rsidRPr="00DC042F">
        <w:t xml:space="preserve"> fire refuge is a place to be used by the public to provide short-term shelter from a fire front </w:t>
      </w:r>
      <w:r>
        <w:br/>
      </w:r>
      <w:r w:rsidRPr="00DC042F">
        <w:t>during a bushfire.</w:t>
      </w:r>
    </w:p>
    <w:p w14:paraId="69208329" w14:textId="77777777" w:rsidR="00A5568E" w:rsidRDefault="00A5568E" w:rsidP="004F2809">
      <w:pPr>
        <w:pStyle w:val="BODYCOPY"/>
        <w:spacing w:after="0" w:line="240" w:lineRule="auto"/>
        <w:rPr>
          <w:b/>
        </w:rPr>
      </w:pPr>
    </w:p>
    <w:p w14:paraId="76537E89" w14:textId="77777777" w:rsidR="00912C0C" w:rsidRDefault="00912C0C" w:rsidP="004F2809">
      <w:pPr>
        <w:pStyle w:val="BODYCOPY"/>
        <w:spacing w:after="0" w:line="240" w:lineRule="auto"/>
        <w:rPr>
          <w:b/>
        </w:rPr>
      </w:pPr>
      <w:r>
        <w:rPr>
          <w:b/>
        </w:rPr>
        <w:t>Community Information Guides</w:t>
      </w:r>
    </w:p>
    <w:p w14:paraId="7C2A44D4" w14:textId="77777777" w:rsidR="00912C0C" w:rsidRDefault="00912C0C" w:rsidP="00284FB4">
      <w:pPr>
        <w:pStyle w:val="BODYCOPY"/>
        <w:spacing w:after="0" w:line="240" w:lineRule="auto"/>
      </w:pPr>
      <w:r>
        <w:t xml:space="preserve">Previously called </w:t>
      </w:r>
      <w:r w:rsidRPr="00072961">
        <w:t>Township Protection Plans</w:t>
      </w:r>
      <w:r>
        <w:t xml:space="preserve"> (TPP), Community Information Guides</w:t>
      </w:r>
      <w:r w:rsidRPr="00072961">
        <w:t xml:space="preserve"> have been developed by the CFA </w:t>
      </w:r>
      <w:r>
        <w:t xml:space="preserve">(in consultation with stakeholders, including councils) </w:t>
      </w:r>
      <w:r w:rsidRPr="00072961">
        <w:t>for the most high risk bushfire locations</w:t>
      </w:r>
      <w:r>
        <w:t xml:space="preserve"> in Victoria</w:t>
      </w:r>
      <w:r w:rsidRPr="00072961">
        <w:t>. They contain important fire and emergency information to support residents before and during a fire. This includes Neighbourhood Safer Places (if available in the area), where people can shelter from fire as a last resort, and fire safety information for members of the local community.</w:t>
      </w:r>
      <w:r>
        <w:t xml:space="preserve"> Further information on TPPs is available on the CFA website </w:t>
      </w:r>
      <w:r w:rsidRPr="00284FB4">
        <w:t>http://www.cfa.vic.gov.au/plan-prepare/community-information-guides/</w:t>
      </w:r>
    </w:p>
    <w:p w14:paraId="7C9F6AFA" w14:textId="77777777" w:rsidR="00912C0C" w:rsidRPr="00DF4B91" w:rsidRDefault="00912C0C" w:rsidP="004F2809">
      <w:pPr>
        <w:pStyle w:val="BODYCOPYBOLD"/>
        <w:spacing w:before="240" w:after="0" w:line="240" w:lineRule="auto"/>
        <w:rPr>
          <w:caps w:val="0"/>
          <w:spacing w:val="10"/>
        </w:rPr>
      </w:pPr>
      <w:r w:rsidRPr="00DF4B91">
        <w:rPr>
          <w:caps w:val="0"/>
          <w:spacing w:val="10"/>
        </w:rPr>
        <w:t>Community Recovery Committee (CRC)</w:t>
      </w:r>
    </w:p>
    <w:p w14:paraId="0AD803AA" w14:textId="77777777" w:rsidR="00912C0C" w:rsidRDefault="00912C0C" w:rsidP="004F2809">
      <w:pPr>
        <w:pStyle w:val="BODYCOPY"/>
        <w:spacing w:after="0" w:line="240" w:lineRule="auto"/>
      </w:pPr>
      <w:r w:rsidRPr="00C738A7">
        <w:t>A committee which may be convened after an emergency to provide a management</w:t>
      </w:r>
      <w:r>
        <w:t xml:space="preserve"> </w:t>
      </w:r>
      <w:r w:rsidRPr="00C738A7">
        <w:t>forum for the recovery process in respect of an affected area or a specific community.</w:t>
      </w:r>
    </w:p>
    <w:p w14:paraId="1C115A91" w14:textId="77777777" w:rsidR="00912C0C" w:rsidRPr="00DF4B91" w:rsidRDefault="00912C0C" w:rsidP="006D5315">
      <w:pPr>
        <w:pStyle w:val="BODYCOPYBOLD"/>
        <w:keepNext/>
        <w:spacing w:before="240" w:after="0" w:line="240" w:lineRule="auto"/>
        <w:rPr>
          <w:caps w:val="0"/>
          <w:spacing w:val="10"/>
        </w:rPr>
      </w:pPr>
      <w:r w:rsidRPr="00DF4B91">
        <w:rPr>
          <w:caps w:val="0"/>
          <w:spacing w:val="10"/>
        </w:rPr>
        <w:t>Control</w:t>
      </w:r>
    </w:p>
    <w:p w14:paraId="60CC1CEE" w14:textId="77777777" w:rsidR="00912C0C" w:rsidRPr="00782EEF" w:rsidRDefault="00912C0C" w:rsidP="004F2809">
      <w:pPr>
        <w:pStyle w:val="BODYCOPY"/>
        <w:spacing w:after="0" w:line="240" w:lineRule="auto"/>
      </w:pPr>
      <w:r w:rsidRPr="00C738A7">
        <w:t>The overall direction of response activities in an emergency. Authority for control is</w:t>
      </w:r>
      <w:r>
        <w:t xml:space="preserve"> </w:t>
      </w:r>
      <w:r w:rsidRPr="00C738A7">
        <w:t xml:space="preserve">established in </w:t>
      </w:r>
      <w:r>
        <w:br/>
      </w:r>
      <w:r w:rsidRPr="00C738A7">
        <w:t>legislation or in an emergency response plan, and carries with it the</w:t>
      </w:r>
      <w:r>
        <w:t xml:space="preserve"> </w:t>
      </w:r>
      <w:r w:rsidRPr="00C738A7">
        <w:t xml:space="preserve">responsibility for tasking other </w:t>
      </w:r>
      <w:r>
        <w:br/>
      </w:r>
      <w:r w:rsidRPr="00C738A7">
        <w:t>agencies in accordance with the needs of the situation.</w:t>
      </w:r>
      <w:r>
        <w:t xml:space="preserve"> </w:t>
      </w:r>
      <w:r w:rsidRPr="00C738A7">
        <w:t xml:space="preserve">Control relates to situations and operates </w:t>
      </w:r>
      <w:r>
        <w:br/>
      </w:r>
      <w:r w:rsidRPr="00C738A7">
        <w:t>horizontally across agencies.</w:t>
      </w:r>
    </w:p>
    <w:p w14:paraId="117EAF67" w14:textId="77777777" w:rsidR="00912C0C" w:rsidRPr="00DF4B91" w:rsidRDefault="00912C0C" w:rsidP="004F2809">
      <w:pPr>
        <w:pStyle w:val="BODYCOPYBOLD"/>
        <w:spacing w:before="240" w:after="0" w:line="240" w:lineRule="auto"/>
        <w:rPr>
          <w:caps w:val="0"/>
          <w:spacing w:val="10"/>
        </w:rPr>
      </w:pPr>
      <w:r w:rsidRPr="00DF4B91">
        <w:rPr>
          <w:caps w:val="0"/>
          <w:spacing w:val="10"/>
        </w:rPr>
        <w:t>Control Agency</w:t>
      </w:r>
    </w:p>
    <w:p w14:paraId="441BCD32" w14:textId="77777777" w:rsidR="00912C0C" w:rsidRPr="00782EEF" w:rsidRDefault="00912C0C" w:rsidP="004F2809">
      <w:pPr>
        <w:pStyle w:val="BODYCOPY"/>
        <w:spacing w:after="0" w:line="240" w:lineRule="auto"/>
      </w:pPr>
      <w:r w:rsidRPr="00C738A7">
        <w:t>An agency nominated to control the response activities for a specified type of</w:t>
      </w:r>
      <w:r>
        <w:t xml:space="preserve"> </w:t>
      </w:r>
      <w:r w:rsidRPr="00C738A7">
        <w:t>emergency.</w:t>
      </w:r>
    </w:p>
    <w:p w14:paraId="799BDBA4" w14:textId="77777777" w:rsidR="00912C0C" w:rsidRPr="00DF4B91" w:rsidRDefault="00912C0C" w:rsidP="004F2809">
      <w:pPr>
        <w:pStyle w:val="BODYCOPYBOLD"/>
        <w:spacing w:before="240" w:after="0" w:line="240" w:lineRule="auto"/>
        <w:rPr>
          <w:caps w:val="0"/>
          <w:spacing w:val="10"/>
        </w:rPr>
      </w:pPr>
      <w:r w:rsidRPr="00DF4B91">
        <w:rPr>
          <w:caps w:val="0"/>
          <w:spacing w:val="10"/>
        </w:rPr>
        <w:t>Control Centre/Command Centre</w:t>
      </w:r>
    </w:p>
    <w:p w14:paraId="6B4612AB" w14:textId="77777777" w:rsidR="00912C0C" w:rsidRDefault="00912C0C" w:rsidP="004F2809">
      <w:pPr>
        <w:pStyle w:val="BODYCOPY"/>
        <w:spacing w:after="0" w:line="240" w:lineRule="auto"/>
      </w:pPr>
      <w:r w:rsidRPr="00C738A7">
        <w:t>Facilities from which</w:t>
      </w:r>
      <w:r>
        <w:t xml:space="preserve"> incident</w:t>
      </w:r>
      <w:r w:rsidRPr="00C738A7">
        <w:t>, region/area of operations, and state level functions can be</w:t>
      </w:r>
      <w:r>
        <w:t xml:space="preserve"> </w:t>
      </w:r>
      <w:r w:rsidRPr="00C738A7">
        <w:t>carried out.</w:t>
      </w:r>
      <w:r>
        <w:t xml:space="preserve"> </w:t>
      </w:r>
      <w:r w:rsidRPr="00C738A7">
        <w:t>Accordingly, response agencies should provide appropriate physical and technical</w:t>
      </w:r>
      <w:r>
        <w:t xml:space="preserve"> </w:t>
      </w:r>
      <w:r w:rsidRPr="00C738A7">
        <w:t>infrastructure to support those personnel appointed as Incident Controllers, Agency</w:t>
      </w:r>
      <w:r>
        <w:t xml:space="preserve"> </w:t>
      </w:r>
      <w:r w:rsidRPr="00C738A7">
        <w:t>Commanders, and representatives of the organisations that support them.</w:t>
      </w:r>
      <w:r>
        <w:t xml:space="preserve"> </w:t>
      </w:r>
      <w:r w:rsidRPr="00C738A7">
        <w:t>Any centre established for this purpose shall be named based on the function it</w:t>
      </w:r>
      <w:r>
        <w:t xml:space="preserve"> supports, e.g.</w:t>
      </w:r>
      <w:r w:rsidRPr="00C738A7">
        <w:t xml:space="preserve"> control centre, command centre, operation centre.</w:t>
      </w:r>
    </w:p>
    <w:p w14:paraId="7A472021" w14:textId="77777777" w:rsidR="00912C0C" w:rsidRPr="004F2809" w:rsidRDefault="00912C0C" w:rsidP="00C656AD">
      <w:pPr>
        <w:pStyle w:val="BODYCOPYBOLD"/>
        <w:spacing w:before="240" w:after="0" w:line="240" w:lineRule="auto"/>
        <w:rPr>
          <w:caps w:val="0"/>
        </w:rPr>
      </w:pPr>
      <w:r w:rsidRPr="004F2809">
        <w:rPr>
          <w:caps w:val="0"/>
        </w:rPr>
        <w:t>Coordinate/Coordination</w:t>
      </w:r>
    </w:p>
    <w:p w14:paraId="15A8957E" w14:textId="77777777" w:rsidR="00912C0C" w:rsidRDefault="00912C0C" w:rsidP="004F2809">
      <w:pPr>
        <w:pStyle w:val="BODYCOPY"/>
        <w:spacing w:after="0" w:line="240" w:lineRule="auto"/>
      </w:pPr>
      <w:r>
        <w:t>Co</w:t>
      </w:r>
      <w:r w:rsidRPr="00C738A7">
        <w:t>ordination involves the bringing together of agencies and resources to ensure</w:t>
      </w:r>
      <w:r>
        <w:t xml:space="preserve"> </w:t>
      </w:r>
      <w:r w:rsidRPr="00C738A7">
        <w:t>effective response to and recovery from emergencies. The main functions of</w:t>
      </w:r>
      <w:r>
        <w:t xml:space="preserve"> coordination are:</w:t>
      </w:r>
    </w:p>
    <w:p w14:paraId="7F7BADDB" w14:textId="77777777" w:rsidR="00912C0C" w:rsidRPr="00C738A7" w:rsidRDefault="00912C0C" w:rsidP="004F2809">
      <w:pPr>
        <w:pStyle w:val="BODYCOPYBULLETPOINTS"/>
        <w:spacing w:after="0"/>
      </w:pPr>
      <w:r w:rsidRPr="00C738A7">
        <w:t>in relation to response, ensuring that effective control has been established</w:t>
      </w:r>
      <w:r>
        <w:t xml:space="preserve"> </w:t>
      </w:r>
      <w:r w:rsidRPr="00C738A7">
        <w:t>and maintained, and</w:t>
      </w:r>
    </w:p>
    <w:p w14:paraId="46C99568" w14:textId="77777777" w:rsidR="00912C0C" w:rsidRPr="00C738A7" w:rsidRDefault="00912C0C" w:rsidP="004F2809">
      <w:pPr>
        <w:pStyle w:val="BODYCOPYBULLETPOINTS"/>
        <w:spacing w:after="0"/>
      </w:pPr>
      <w:r w:rsidRPr="00C738A7">
        <w:t>the systematic acquisition and allocation of resources in accordance with the requirements imposed by emergencies.</w:t>
      </w:r>
    </w:p>
    <w:p w14:paraId="3E75915F" w14:textId="152BED46" w:rsidR="00912C0C" w:rsidRPr="00782EEF" w:rsidRDefault="00912C0C" w:rsidP="004F2809">
      <w:pPr>
        <w:pStyle w:val="BODYCOPY"/>
        <w:spacing w:after="0" w:line="240" w:lineRule="auto"/>
      </w:pPr>
      <w:r>
        <w:t>Co</w:t>
      </w:r>
      <w:r w:rsidRPr="00C738A7">
        <w:t>ordination operates throughout the management of response and recovery</w:t>
      </w:r>
      <w:r>
        <w:t xml:space="preserve"> </w:t>
      </w:r>
      <w:r w:rsidRPr="00C738A7">
        <w:t>activi</w:t>
      </w:r>
      <w:r>
        <w:t>ties.</w:t>
      </w:r>
    </w:p>
    <w:p w14:paraId="3F56B424" w14:textId="77777777" w:rsidR="00912C0C" w:rsidRPr="00DF4B91" w:rsidRDefault="00912C0C" w:rsidP="004F2809">
      <w:pPr>
        <w:pStyle w:val="BODYCOPYBOLD"/>
        <w:spacing w:before="240" w:after="0" w:line="240" w:lineRule="auto"/>
        <w:rPr>
          <w:caps w:val="0"/>
          <w:spacing w:val="10"/>
        </w:rPr>
      </w:pPr>
      <w:r w:rsidRPr="00DF4B91">
        <w:rPr>
          <w:caps w:val="0"/>
          <w:spacing w:val="10"/>
        </w:rPr>
        <w:t>Coordination Centre</w:t>
      </w:r>
    </w:p>
    <w:p w14:paraId="7C499F9E" w14:textId="77777777" w:rsidR="00912C0C" w:rsidRDefault="00912C0C" w:rsidP="004F2809">
      <w:pPr>
        <w:pStyle w:val="BODYCOPY"/>
        <w:spacing w:after="0" w:line="240" w:lineRule="auto"/>
      </w:pPr>
      <w:r>
        <w:t>A co</w:t>
      </w:r>
      <w:r w:rsidRPr="00C738A7">
        <w:t>ordination centre is a facility which may be utilised during a complex or</w:t>
      </w:r>
      <w:r>
        <w:t xml:space="preserve"> </w:t>
      </w:r>
      <w:r w:rsidRPr="00C738A7">
        <w:t>protra</w:t>
      </w:r>
      <w:r>
        <w:t>cted emergency, primarily to co</w:t>
      </w:r>
      <w:r w:rsidRPr="00C738A7">
        <w:t>ordinate the provision of resources.</w:t>
      </w:r>
      <w:r>
        <w:t xml:space="preserve"> Co</w:t>
      </w:r>
      <w:r w:rsidRPr="00C738A7">
        <w:t xml:space="preserve">ordination centres may operate at municipal, </w:t>
      </w:r>
      <w:r>
        <w:br/>
      </w:r>
      <w:r w:rsidRPr="00C738A7">
        <w:t>regional and state levels. (See also</w:t>
      </w:r>
      <w:r>
        <w:t xml:space="preserve"> </w:t>
      </w:r>
      <w:r>
        <w:rPr>
          <w:iCs/>
        </w:rPr>
        <w:t>Municipal Emergency Co</w:t>
      </w:r>
      <w:r w:rsidRPr="007921BF">
        <w:rPr>
          <w:iCs/>
        </w:rPr>
        <w:t>ordination Centre</w:t>
      </w:r>
      <w:r w:rsidRPr="00C738A7">
        <w:t>)</w:t>
      </w:r>
      <w:r>
        <w:t>.</w:t>
      </w:r>
    </w:p>
    <w:p w14:paraId="2ED57088" w14:textId="339B373B" w:rsidR="00A5568E" w:rsidRPr="00BB7631" w:rsidRDefault="00A5568E" w:rsidP="00A5568E">
      <w:pPr>
        <w:pStyle w:val="BODYCOPYBOLD"/>
        <w:spacing w:before="240" w:after="0" w:line="240" w:lineRule="auto"/>
        <w:rPr>
          <w:b w:val="0"/>
        </w:rPr>
      </w:pPr>
      <w:r w:rsidRPr="005134B8">
        <w:rPr>
          <w:caps w:val="0"/>
          <w:spacing w:val="10"/>
        </w:rPr>
        <w:t>Crisisworks</w:t>
      </w:r>
      <w:r w:rsidRPr="00BB7631">
        <w:rPr>
          <w:b w:val="0"/>
        </w:rPr>
        <w:t xml:space="preserve"> </w:t>
      </w:r>
      <w:r w:rsidRPr="004B69FD">
        <w:rPr>
          <w:caps w:val="0"/>
        </w:rPr>
        <w:t>incident management software</w:t>
      </w:r>
    </w:p>
    <w:p w14:paraId="4D4ADC1C" w14:textId="77777777" w:rsidR="00A5568E" w:rsidRDefault="00A5568E" w:rsidP="00A5568E">
      <w:pPr>
        <w:pStyle w:val="BODYCOPY"/>
      </w:pPr>
      <w:r>
        <w:t>Crisisworks is a web-based software application that provides a cost-effective system for Victorian councils to use in incident management. It interacts with mobile devices and mapping and also enables improved task tracking, resource management, record management and financial reporting.</w:t>
      </w:r>
    </w:p>
    <w:p w14:paraId="4BEAFBAF" w14:textId="77777777" w:rsidR="00A5568E" w:rsidRPr="00FC579C" w:rsidRDefault="00A5568E" w:rsidP="00A5568E">
      <w:pPr>
        <w:pStyle w:val="BODYCOPY"/>
      </w:pPr>
      <w:r>
        <w:t>Councils across the state have purchased Crisisworks, and are encouraged to use it for incident management, even when a MECC activation is not required.</w:t>
      </w:r>
    </w:p>
    <w:p w14:paraId="05783946" w14:textId="77777777" w:rsidR="00912C0C" w:rsidRPr="00DF4B91" w:rsidRDefault="00912C0C" w:rsidP="004F2809">
      <w:pPr>
        <w:pStyle w:val="BODYCOPYBOLD"/>
        <w:spacing w:before="240" w:after="0" w:line="240" w:lineRule="auto"/>
        <w:rPr>
          <w:caps w:val="0"/>
          <w:spacing w:val="10"/>
        </w:rPr>
      </w:pPr>
      <w:r w:rsidRPr="00DF4B91">
        <w:rPr>
          <w:caps w:val="0"/>
          <w:spacing w:val="10"/>
        </w:rPr>
        <w:t>Disaster</w:t>
      </w:r>
    </w:p>
    <w:p w14:paraId="7039D951" w14:textId="77777777" w:rsidR="00912C0C" w:rsidRPr="00782EEF" w:rsidRDefault="00912C0C" w:rsidP="004F2809">
      <w:pPr>
        <w:pStyle w:val="BODYCOPY"/>
        <w:spacing w:after="0" w:line="240" w:lineRule="auto"/>
      </w:pPr>
      <w:r w:rsidRPr="00C738A7">
        <w:t>A term not in general usage within Victoria’s arrangements, where it would be taken</w:t>
      </w:r>
      <w:r>
        <w:t xml:space="preserve"> </w:t>
      </w:r>
      <w:r w:rsidRPr="00C738A7">
        <w:t xml:space="preserve">to mean the same as </w:t>
      </w:r>
      <w:r>
        <w:t>‘</w:t>
      </w:r>
      <w:r w:rsidRPr="007921BF">
        <w:rPr>
          <w:iCs/>
        </w:rPr>
        <w:t>emergency</w:t>
      </w:r>
      <w:r>
        <w:rPr>
          <w:iCs/>
        </w:rPr>
        <w:t>’</w:t>
      </w:r>
      <w:r w:rsidRPr="00C738A7">
        <w:rPr>
          <w:i/>
          <w:iCs/>
        </w:rPr>
        <w:t xml:space="preserve">. </w:t>
      </w:r>
      <w:r w:rsidRPr="00C738A7">
        <w:t xml:space="preserve">Under the </w:t>
      </w:r>
      <w:r w:rsidRPr="002B6042">
        <w:rPr>
          <w:i/>
        </w:rPr>
        <w:t>Emergency Management Act</w:t>
      </w:r>
      <w:r>
        <w:t xml:space="preserve"> 1986</w:t>
      </w:r>
      <w:r w:rsidRPr="00C738A7">
        <w:t>, an emergency is termed a disaster only if</w:t>
      </w:r>
      <w:r>
        <w:t xml:space="preserve"> </w:t>
      </w:r>
      <w:r w:rsidRPr="00C738A7">
        <w:t xml:space="preserve">a </w:t>
      </w:r>
      <w:r>
        <w:t>“</w:t>
      </w:r>
      <w:r w:rsidRPr="007921BF">
        <w:rPr>
          <w:iCs/>
        </w:rPr>
        <w:t>state of disaster</w:t>
      </w:r>
      <w:r>
        <w:rPr>
          <w:iCs/>
        </w:rPr>
        <w:t>”</w:t>
      </w:r>
      <w:r w:rsidRPr="00C738A7">
        <w:rPr>
          <w:i/>
          <w:iCs/>
        </w:rPr>
        <w:t xml:space="preserve"> </w:t>
      </w:r>
      <w:r w:rsidRPr="00C738A7">
        <w:t>has been declared.</w:t>
      </w:r>
    </w:p>
    <w:p w14:paraId="7652DCAD" w14:textId="77777777" w:rsidR="00912C0C" w:rsidRPr="00DF4B91" w:rsidRDefault="00912C0C" w:rsidP="004F2809">
      <w:pPr>
        <w:pStyle w:val="BODYCOPYBOLD"/>
        <w:spacing w:before="240" w:after="0" w:line="240" w:lineRule="auto"/>
        <w:rPr>
          <w:caps w:val="0"/>
          <w:spacing w:val="10"/>
        </w:rPr>
      </w:pPr>
      <w:r w:rsidRPr="00DF4B91">
        <w:rPr>
          <w:caps w:val="0"/>
          <w:spacing w:val="10"/>
        </w:rPr>
        <w:t>Disaster Area</w:t>
      </w:r>
    </w:p>
    <w:p w14:paraId="63E8DA66" w14:textId="77777777" w:rsidR="00912C0C" w:rsidRPr="00782EEF" w:rsidRDefault="00912C0C" w:rsidP="004F2809">
      <w:pPr>
        <w:pStyle w:val="BODYCOPY"/>
        <w:spacing w:after="0" w:line="240" w:lineRule="auto"/>
      </w:pPr>
      <w:r>
        <w:t>The</w:t>
      </w:r>
      <w:r w:rsidRPr="00C738A7">
        <w:t xml:space="preserve"> part</w:t>
      </w:r>
      <w:r>
        <w:t>/s</w:t>
      </w:r>
      <w:r w:rsidRPr="00C738A7">
        <w:t xml:space="preserve"> of Victoria in which a </w:t>
      </w:r>
      <w:r>
        <w:t>“</w:t>
      </w:r>
      <w:r w:rsidRPr="00C738A7">
        <w:t>state of disaster</w:t>
      </w:r>
      <w:r>
        <w:t>”</w:t>
      </w:r>
      <w:r w:rsidRPr="00C738A7">
        <w:t xml:space="preserve"> is declared to</w:t>
      </w:r>
      <w:r>
        <w:t xml:space="preserve"> exist. </w:t>
      </w:r>
    </w:p>
    <w:p w14:paraId="770F5723" w14:textId="77777777" w:rsidR="00912C0C" w:rsidRPr="00DF4B91" w:rsidRDefault="00912C0C" w:rsidP="004F2809">
      <w:pPr>
        <w:pStyle w:val="BODYCOPYBOLD"/>
        <w:spacing w:before="240" w:after="0" w:line="240" w:lineRule="auto"/>
        <w:rPr>
          <w:caps w:val="0"/>
          <w:spacing w:val="10"/>
        </w:rPr>
      </w:pPr>
      <w:r w:rsidRPr="00DF4B91">
        <w:rPr>
          <w:caps w:val="0"/>
          <w:spacing w:val="10"/>
        </w:rPr>
        <w:t xml:space="preserve">Disaster Victim Identification </w:t>
      </w:r>
    </w:p>
    <w:p w14:paraId="166864B9" w14:textId="1AC6176B" w:rsidR="00A5568E" w:rsidRPr="00DB4CC2" w:rsidRDefault="00912C0C" w:rsidP="00DB4CC2">
      <w:pPr>
        <w:pStyle w:val="BODYCOPY"/>
        <w:spacing w:after="0" w:line="240" w:lineRule="auto"/>
      </w:pPr>
      <w:r w:rsidRPr="00C738A7">
        <w:t>Procedures used to positively identify deceased victims of multiple-casualty</w:t>
      </w:r>
      <w:r>
        <w:t xml:space="preserve"> </w:t>
      </w:r>
      <w:r w:rsidRPr="00C738A7">
        <w:t>emergencies.</w:t>
      </w:r>
    </w:p>
    <w:p w14:paraId="5EA6AE65" w14:textId="77777777" w:rsidR="00912C0C" w:rsidRPr="00DF4B91" w:rsidRDefault="00912C0C" w:rsidP="004F2809">
      <w:pPr>
        <w:pStyle w:val="BODYCOPYBOLD"/>
        <w:spacing w:before="240" w:after="0" w:line="240" w:lineRule="auto"/>
        <w:rPr>
          <w:caps w:val="0"/>
          <w:spacing w:val="10"/>
        </w:rPr>
      </w:pPr>
      <w:r w:rsidRPr="00DF4B91">
        <w:rPr>
          <w:caps w:val="0"/>
          <w:spacing w:val="10"/>
        </w:rPr>
        <w:t>Disaster, State of</w:t>
      </w:r>
    </w:p>
    <w:p w14:paraId="3B7D3228" w14:textId="55767A9A" w:rsidR="00912C0C" w:rsidRPr="00782EEF" w:rsidRDefault="00912C0C" w:rsidP="004F2809">
      <w:pPr>
        <w:pStyle w:val="BODYCOPY"/>
        <w:spacing w:after="0" w:line="240" w:lineRule="auto"/>
      </w:pPr>
      <w:r w:rsidRPr="00C738A7">
        <w:t xml:space="preserve">The Premier can declare a </w:t>
      </w:r>
      <w:r>
        <w:t>“</w:t>
      </w:r>
      <w:r w:rsidRPr="00C738A7">
        <w:t>state of disaster</w:t>
      </w:r>
      <w:r>
        <w:t>”</w:t>
      </w:r>
      <w:r w:rsidRPr="00C738A7">
        <w:t xml:space="preserve"> to exist in all or part of Victoria if an</w:t>
      </w:r>
      <w:r>
        <w:t xml:space="preserve"> </w:t>
      </w:r>
      <w:r w:rsidRPr="00C738A7">
        <w:t>emergency constitutes a significant and widespread danger to life or property, which</w:t>
      </w:r>
      <w:r>
        <w:t xml:space="preserve"> </w:t>
      </w:r>
      <w:r w:rsidRPr="00C738A7">
        <w:t xml:space="preserve">justifies the enabling of the </w:t>
      </w:r>
      <w:r>
        <w:rPr>
          <w:iCs/>
        </w:rPr>
        <w:t>Minister for Emergency Services</w:t>
      </w:r>
      <w:r w:rsidRPr="007921BF">
        <w:rPr>
          <w:iCs/>
        </w:rPr>
        <w:t>,</w:t>
      </w:r>
      <w:r w:rsidRPr="00C738A7">
        <w:rPr>
          <w:i/>
          <w:iCs/>
        </w:rPr>
        <w:t xml:space="preserve"> </w:t>
      </w:r>
      <w:r w:rsidRPr="00C738A7">
        <w:t>or delegate, to exercise extraordinary</w:t>
      </w:r>
      <w:r>
        <w:t xml:space="preserve"> </w:t>
      </w:r>
      <w:r w:rsidRPr="00C738A7">
        <w:t>powers in directing and controlling agencies and resou</w:t>
      </w:r>
      <w:r>
        <w:t>rces for responding to it.</w:t>
      </w:r>
    </w:p>
    <w:p w14:paraId="4CF9FDB9" w14:textId="77777777" w:rsidR="00912C0C" w:rsidRPr="00DF4B91" w:rsidRDefault="00912C0C" w:rsidP="004C7385">
      <w:pPr>
        <w:pStyle w:val="BODYCOPYBOLD"/>
        <w:keepNext/>
        <w:spacing w:before="240" w:after="0" w:line="240" w:lineRule="auto"/>
        <w:rPr>
          <w:caps w:val="0"/>
          <w:spacing w:val="10"/>
        </w:rPr>
      </w:pPr>
      <w:r w:rsidRPr="00DF4B91">
        <w:rPr>
          <w:caps w:val="0"/>
          <w:spacing w:val="10"/>
        </w:rPr>
        <w:t>Emergencies of National Consequence</w:t>
      </w:r>
    </w:p>
    <w:p w14:paraId="2D879034" w14:textId="77777777" w:rsidR="00912C0C" w:rsidRDefault="00912C0C" w:rsidP="00C656AD">
      <w:pPr>
        <w:pStyle w:val="BODYCOPY"/>
        <w:spacing w:after="0" w:line="240" w:lineRule="auto"/>
      </w:pPr>
      <w:r w:rsidRPr="00C738A7">
        <w:t>Emergencies that require consideration of national level policy, strategy and public</w:t>
      </w:r>
      <w:r>
        <w:t xml:space="preserve"> </w:t>
      </w:r>
      <w:r w:rsidRPr="00C738A7">
        <w:t xml:space="preserve">messaging or </w:t>
      </w:r>
      <w:r>
        <w:br/>
      </w:r>
      <w:r w:rsidRPr="00C738A7">
        <w:t>inter-jurisdictional assistance, where such assistance is not covered by</w:t>
      </w:r>
      <w:r>
        <w:t xml:space="preserve"> </w:t>
      </w:r>
      <w:r w:rsidRPr="00C738A7">
        <w:t>existing arrangements.</w:t>
      </w:r>
    </w:p>
    <w:p w14:paraId="44B3E73E" w14:textId="77777777" w:rsidR="00912C0C" w:rsidRPr="00C656AD" w:rsidRDefault="00912C0C" w:rsidP="00C656AD">
      <w:pPr>
        <w:pStyle w:val="BODYCOPYBOLD"/>
        <w:spacing w:before="240" w:after="0" w:line="240" w:lineRule="auto"/>
        <w:rPr>
          <w:caps w:val="0"/>
        </w:rPr>
      </w:pPr>
      <w:r w:rsidRPr="00C656AD">
        <w:rPr>
          <w:caps w:val="0"/>
        </w:rPr>
        <w:t>Emergency</w:t>
      </w:r>
    </w:p>
    <w:p w14:paraId="44BB12E2" w14:textId="77777777" w:rsidR="00912C0C" w:rsidRPr="00C738A7" w:rsidRDefault="00912C0C" w:rsidP="004F2809">
      <w:pPr>
        <w:pStyle w:val="BODYCOPY"/>
        <w:spacing w:after="0" w:line="240" w:lineRule="auto"/>
      </w:pPr>
      <w:r w:rsidRPr="00C738A7">
        <w:t>An emergency due to the actual or imminent occurrence of an event which in any way</w:t>
      </w:r>
      <w:r>
        <w:t xml:space="preserve"> </w:t>
      </w:r>
      <w:r w:rsidRPr="00C738A7">
        <w:t>endangers or threatens to endanger the safety or health of any person in Victoria or</w:t>
      </w:r>
      <w:r>
        <w:t xml:space="preserve"> </w:t>
      </w:r>
      <w:r w:rsidRPr="00C738A7">
        <w:t>which destroys or damages, or threatens to destroy or damage, any property in</w:t>
      </w:r>
      <w:r>
        <w:t xml:space="preserve"> </w:t>
      </w:r>
      <w:r w:rsidRPr="00C738A7">
        <w:t>Victoria, or endangers or threatens to endanger the environment or an element of the</w:t>
      </w:r>
      <w:r>
        <w:t xml:space="preserve"> </w:t>
      </w:r>
      <w:r w:rsidRPr="00C738A7">
        <w:t>environment in Victoria including, without limiting the generality of the foregoing:</w:t>
      </w:r>
    </w:p>
    <w:p w14:paraId="57D04E61" w14:textId="77777777" w:rsidR="00912C0C" w:rsidRPr="00782EEF" w:rsidRDefault="00912C0C" w:rsidP="004F2809">
      <w:pPr>
        <w:pStyle w:val="BODYCOPYBULLETPOINTS"/>
        <w:spacing w:after="0"/>
      </w:pPr>
      <w:r w:rsidRPr="00782EEF">
        <w:t>an earthquake, flood, wind storm or other natural event</w:t>
      </w:r>
    </w:p>
    <w:p w14:paraId="6D5BB6C1" w14:textId="77777777" w:rsidR="00912C0C" w:rsidRPr="00782EEF" w:rsidRDefault="00912C0C" w:rsidP="004F2809">
      <w:pPr>
        <w:pStyle w:val="BODYCOPYBULLETPOINTS"/>
        <w:spacing w:after="0"/>
      </w:pPr>
      <w:r w:rsidRPr="00782EEF">
        <w:t>a fire</w:t>
      </w:r>
    </w:p>
    <w:p w14:paraId="727EE9F2" w14:textId="77777777" w:rsidR="00912C0C" w:rsidRPr="00782EEF" w:rsidRDefault="00912C0C" w:rsidP="004F2809">
      <w:pPr>
        <w:pStyle w:val="BODYCOPYBULLETPOINTS"/>
        <w:spacing w:after="0"/>
      </w:pPr>
      <w:r w:rsidRPr="00782EEF">
        <w:t>an explosion</w:t>
      </w:r>
    </w:p>
    <w:p w14:paraId="09E1CF0C" w14:textId="77777777" w:rsidR="00912C0C" w:rsidRPr="00782EEF" w:rsidRDefault="00912C0C" w:rsidP="004F2809">
      <w:pPr>
        <w:pStyle w:val="BODYCOPYBULLETPOINTS"/>
        <w:spacing w:after="0"/>
      </w:pPr>
      <w:r w:rsidRPr="00782EEF">
        <w:t>a road accident or any other accident</w:t>
      </w:r>
    </w:p>
    <w:p w14:paraId="36D0A2A7" w14:textId="77777777" w:rsidR="00912C0C" w:rsidRPr="00782EEF" w:rsidRDefault="00912C0C" w:rsidP="004F2809">
      <w:pPr>
        <w:pStyle w:val="BODYCOPYBULLETPOINTS"/>
        <w:spacing w:after="0"/>
      </w:pPr>
      <w:r w:rsidRPr="00782EEF">
        <w:t>a plague or an epidemic or contamination</w:t>
      </w:r>
    </w:p>
    <w:p w14:paraId="7CFCA958" w14:textId="77777777" w:rsidR="00912C0C" w:rsidRPr="00782EEF" w:rsidRDefault="00912C0C" w:rsidP="004F2809">
      <w:pPr>
        <w:pStyle w:val="BODYCOPYBULLETPOINTS"/>
        <w:spacing w:after="0"/>
      </w:pPr>
      <w:r w:rsidRPr="00782EEF">
        <w:t>a warlike act or act of terrorism, whether directed at Victoria or part of Victoria or at any other State or Territory of the Commonwealth</w:t>
      </w:r>
    </w:p>
    <w:p w14:paraId="03F99C85" w14:textId="77777777" w:rsidR="00912C0C" w:rsidRPr="00782EEF" w:rsidRDefault="00912C0C" w:rsidP="004F2809">
      <w:pPr>
        <w:pStyle w:val="BODYCOPYBULLETPOINTS"/>
        <w:spacing w:after="0"/>
      </w:pPr>
      <w:r w:rsidRPr="00782EEF">
        <w:t>a hijack, siege or riot</w:t>
      </w:r>
    </w:p>
    <w:p w14:paraId="19F63E0F" w14:textId="77777777" w:rsidR="00912C0C" w:rsidRPr="00782EEF" w:rsidRDefault="00912C0C" w:rsidP="004F2809">
      <w:pPr>
        <w:pStyle w:val="BODYCOPYBULLETPOINTS"/>
        <w:spacing w:after="0"/>
      </w:pPr>
      <w:r w:rsidRPr="00782EEF">
        <w:t>a disruption to an essential service.</w:t>
      </w:r>
    </w:p>
    <w:p w14:paraId="16B79194"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Activity</w:t>
      </w:r>
    </w:p>
    <w:p w14:paraId="1B58A339" w14:textId="77777777" w:rsidR="00912C0C" w:rsidRPr="00C738A7" w:rsidRDefault="00912C0C" w:rsidP="004F2809">
      <w:pPr>
        <w:pStyle w:val="BODYCOPY"/>
        <w:spacing w:after="0" w:line="240" w:lineRule="auto"/>
      </w:pPr>
      <w:r w:rsidRPr="00C738A7">
        <w:t>Emergency activity is usually referred to in connection with compensation</w:t>
      </w:r>
      <w:r>
        <w:t xml:space="preserve"> </w:t>
      </w:r>
      <w:r w:rsidRPr="00C738A7">
        <w:t xml:space="preserve">arrangements for </w:t>
      </w:r>
      <w:r>
        <w:rPr>
          <w:iCs/>
        </w:rPr>
        <w:t xml:space="preserve">voluntary emergency worker </w:t>
      </w:r>
      <w:r w:rsidRPr="000F1385">
        <w:rPr>
          <w:iCs/>
        </w:rPr>
        <w:t>and</w:t>
      </w:r>
      <w:r w:rsidRPr="00883D3F">
        <w:t xml:space="preserve"> </w:t>
      </w:r>
      <w:r w:rsidRPr="00C738A7">
        <w:t>is defined as:</w:t>
      </w:r>
    </w:p>
    <w:p w14:paraId="327A8DFC" w14:textId="77777777" w:rsidR="00912C0C" w:rsidRPr="007921BF" w:rsidRDefault="00912C0C" w:rsidP="004F2809">
      <w:pPr>
        <w:pStyle w:val="BODYCOPYBULLETPOINTS"/>
        <w:spacing w:after="0"/>
      </w:pPr>
      <w:r w:rsidRPr="007921BF">
        <w:t xml:space="preserve">performing a role or discharging a responsibility of an agency in accordance with the </w:t>
      </w:r>
      <w:r>
        <w:br/>
      </w:r>
      <w:r w:rsidRPr="007921BF">
        <w:t xml:space="preserve">State Emergency Response Plan or State Emergency </w:t>
      </w:r>
      <w:r>
        <w:t xml:space="preserve">Relief and </w:t>
      </w:r>
      <w:r w:rsidRPr="007921BF">
        <w:t>Recovery Plan</w:t>
      </w:r>
    </w:p>
    <w:p w14:paraId="22A5D2F1" w14:textId="77777777" w:rsidR="00912C0C" w:rsidRPr="00130CE7" w:rsidRDefault="00912C0C" w:rsidP="004F2809">
      <w:pPr>
        <w:pStyle w:val="BODYCOPYBULLETPOINTS"/>
        <w:spacing w:after="0"/>
      </w:pPr>
      <w:r w:rsidRPr="00130CE7">
        <w:t xml:space="preserve">training or practicing for an activity referred to above or being on active </w:t>
      </w:r>
      <w:r>
        <w:t>standby duty</w:t>
      </w:r>
    </w:p>
    <w:p w14:paraId="4E9A2B96" w14:textId="77777777" w:rsidR="00912C0C" w:rsidRPr="00130CE7" w:rsidRDefault="00912C0C" w:rsidP="004F2809">
      <w:pPr>
        <w:pStyle w:val="BODYCOPYBULLETPOINTS"/>
        <w:spacing w:after="0"/>
      </w:pPr>
      <w:r w:rsidRPr="00130CE7">
        <w:t>travelling to or from the place where an activity referred to above has occurred</w:t>
      </w:r>
      <w:r>
        <w:t xml:space="preserve"> or is to occur. </w:t>
      </w:r>
    </w:p>
    <w:p w14:paraId="0B86F0A3" w14:textId="77777777" w:rsidR="00912C0C" w:rsidRPr="00782EEF" w:rsidRDefault="00912C0C" w:rsidP="004F2809">
      <w:pPr>
        <w:pStyle w:val="BODYCOPY"/>
        <w:spacing w:after="0" w:line="240" w:lineRule="auto"/>
      </w:pPr>
      <w:r w:rsidRPr="00C738A7">
        <w:t>The definition can also apply to activities o</w:t>
      </w:r>
      <w:r>
        <w:t>f emergency workers in general.</w:t>
      </w:r>
    </w:p>
    <w:p w14:paraId="52CA5A35" w14:textId="77777777" w:rsidR="00912C0C" w:rsidRPr="00DF4B91" w:rsidRDefault="00912C0C" w:rsidP="004F2809">
      <w:pPr>
        <w:pStyle w:val="BODYCOPYBOLD"/>
        <w:spacing w:before="240" w:after="0" w:line="240" w:lineRule="auto"/>
        <w:rPr>
          <w:caps w:val="0"/>
          <w:spacing w:val="10"/>
        </w:rPr>
      </w:pPr>
      <w:r w:rsidRPr="00DF4B91">
        <w:rPr>
          <w:caps w:val="0"/>
          <w:spacing w:val="10"/>
        </w:rPr>
        <w:t xml:space="preserve">Emergency Services Agency </w:t>
      </w:r>
    </w:p>
    <w:p w14:paraId="37F3778D" w14:textId="77777777" w:rsidR="00912C0C" w:rsidRPr="00346CEC" w:rsidRDefault="00912C0C" w:rsidP="004F2809">
      <w:pPr>
        <w:pStyle w:val="BODYCOPY"/>
        <w:spacing w:after="0" w:line="240" w:lineRule="auto"/>
      </w:pPr>
      <w:r>
        <w:t xml:space="preserve">Under the </w:t>
      </w:r>
      <w:r w:rsidRPr="00E91EB7">
        <w:rPr>
          <w:i/>
        </w:rPr>
        <w:t>Emergency Management Act</w:t>
      </w:r>
      <w:r>
        <w:t xml:space="preserve"> 1986, this means </w:t>
      </w:r>
      <w:r w:rsidRPr="00346CEC">
        <w:t>any of the following-</w:t>
      </w:r>
    </w:p>
    <w:p w14:paraId="123E1CF7" w14:textId="77777777" w:rsidR="00912C0C" w:rsidRDefault="00912C0C" w:rsidP="004F2809">
      <w:pPr>
        <w:pStyle w:val="BODYCOPY"/>
        <w:numPr>
          <w:ilvl w:val="0"/>
          <w:numId w:val="10"/>
        </w:numPr>
        <w:spacing w:after="0" w:line="240" w:lineRule="auto"/>
      </w:pPr>
      <w:r w:rsidRPr="00346CEC">
        <w:t>the Country Fire Authority established under the</w:t>
      </w:r>
      <w:r>
        <w:t xml:space="preserve"> </w:t>
      </w:r>
      <w:r w:rsidRPr="00A27699">
        <w:rPr>
          <w:i/>
        </w:rPr>
        <w:t>Country Fire Authority Act</w:t>
      </w:r>
      <w:r>
        <w:t xml:space="preserve"> 1958</w:t>
      </w:r>
    </w:p>
    <w:p w14:paraId="73E9E0CE" w14:textId="77777777" w:rsidR="00912C0C" w:rsidRDefault="00912C0C" w:rsidP="004F2809">
      <w:pPr>
        <w:pStyle w:val="BODYCOPY"/>
        <w:numPr>
          <w:ilvl w:val="0"/>
          <w:numId w:val="10"/>
        </w:numPr>
        <w:spacing w:after="0" w:line="240" w:lineRule="auto"/>
      </w:pPr>
      <w:r w:rsidRPr="00346CEC">
        <w:t>the Metropolitan Fire and Emergency Services Board established under</w:t>
      </w:r>
      <w:r>
        <w:t xml:space="preserve"> </w:t>
      </w:r>
      <w:r w:rsidRPr="00346CEC">
        <w:t>the</w:t>
      </w:r>
      <w:r>
        <w:t xml:space="preserve"> </w:t>
      </w:r>
      <w:r w:rsidRPr="00A27699">
        <w:rPr>
          <w:i/>
        </w:rPr>
        <w:t>Metropolitan Fire     Brigades Act</w:t>
      </w:r>
      <w:r>
        <w:t xml:space="preserve"> 1958</w:t>
      </w:r>
    </w:p>
    <w:p w14:paraId="6E623E10" w14:textId="77777777" w:rsidR="00912C0C" w:rsidRDefault="00912C0C" w:rsidP="004F2809">
      <w:pPr>
        <w:pStyle w:val="BODYCOPY"/>
        <w:numPr>
          <w:ilvl w:val="0"/>
          <w:numId w:val="10"/>
        </w:numPr>
        <w:spacing w:after="0" w:line="240" w:lineRule="auto"/>
      </w:pPr>
      <w:r w:rsidRPr="00346CEC">
        <w:t>the Victoria State Emergency Service Authority established under the</w:t>
      </w:r>
      <w:r>
        <w:t xml:space="preserve"> </w:t>
      </w:r>
      <w:r w:rsidRPr="00A27699">
        <w:rPr>
          <w:i/>
        </w:rPr>
        <w:t>Victoria State Emergency Service Act</w:t>
      </w:r>
      <w:r>
        <w:t xml:space="preserve"> 2005</w:t>
      </w:r>
    </w:p>
    <w:p w14:paraId="49F3D5FC" w14:textId="77777777" w:rsidR="00912C0C" w:rsidRPr="00782EEF" w:rsidRDefault="00912C0C" w:rsidP="004F2809">
      <w:pPr>
        <w:pStyle w:val="BODYCOPY"/>
        <w:numPr>
          <w:ilvl w:val="0"/>
          <w:numId w:val="10"/>
        </w:numPr>
        <w:spacing w:after="0" w:line="240" w:lineRule="auto"/>
      </w:pPr>
      <w:r w:rsidRPr="00346CEC">
        <w:t>any other prescribed agency; Emergency Services Telecommunications</w:t>
      </w:r>
      <w:r>
        <w:t xml:space="preserve"> </w:t>
      </w:r>
      <w:r w:rsidRPr="00346CEC">
        <w:t>Authority has the same meaning as Authority has in the</w:t>
      </w:r>
      <w:r>
        <w:t xml:space="preserve"> </w:t>
      </w:r>
      <w:r w:rsidRPr="00A27699">
        <w:rPr>
          <w:i/>
        </w:rPr>
        <w:t>Emergency Services Telecommunications Authority Act</w:t>
      </w:r>
      <w:r>
        <w:t xml:space="preserve"> 2004 </w:t>
      </w:r>
    </w:p>
    <w:p w14:paraId="2A650D39"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Area</w:t>
      </w:r>
    </w:p>
    <w:p w14:paraId="01B91409" w14:textId="77777777" w:rsidR="00912C0C" w:rsidRPr="00782EEF" w:rsidRDefault="00912C0C" w:rsidP="004F2809">
      <w:pPr>
        <w:pStyle w:val="BODYCOPY"/>
        <w:spacing w:after="0" w:line="240" w:lineRule="auto"/>
      </w:pPr>
      <w:r w:rsidRPr="00C738A7">
        <w:t>An emergency area declared under s36A of the</w:t>
      </w:r>
      <w:r>
        <w:t xml:space="preserve"> </w:t>
      </w:r>
      <w:r w:rsidRPr="00453A06">
        <w:rPr>
          <w:i/>
        </w:rPr>
        <w:t>Emergency Management Act</w:t>
      </w:r>
      <w:r>
        <w:t xml:space="preserve"> 1986</w:t>
      </w:r>
      <w:r w:rsidRPr="00C738A7">
        <w:t xml:space="preserve">, being, in the </w:t>
      </w:r>
      <w:r>
        <w:br/>
      </w:r>
      <w:r w:rsidRPr="00C738A7">
        <w:t>opinion of the most</w:t>
      </w:r>
      <w:r>
        <w:t xml:space="preserve"> </w:t>
      </w:r>
      <w:r w:rsidRPr="00C738A7">
        <w:t>senior police officer in attendance, on the advice of the control agency, an area from</w:t>
      </w:r>
      <w:r>
        <w:t xml:space="preserve"> </w:t>
      </w:r>
      <w:r w:rsidRPr="00C738A7">
        <w:t>which it is necessary to exclude persons due to the size, nature or location of an</w:t>
      </w:r>
      <w:r>
        <w:t xml:space="preserve"> </w:t>
      </w:r>
      <w:r w:rsidRPr="00C738A7">
        <w:t>emergency, so as to ensure public safety, security of evacuated premises, or the safety</w:t>
      </w:r>
      <w:r>
        <w:t xml:space="preserve"> </w:t>
      </w:r>
      <w:r w:rsidRPr="00C738A7">
        <w:t>of, or prevention of obstruction, hindrance or interference to, persons engaging in</w:t>
      </w:r>
      <w:r>
        <w:t xml:space="preserve"> </w:t>
      </w:r>
      <w:r w:rsidRPr="00D97447">
        <w:rPr>
          <w:iCs/>
        </w:rPr>
        <w:t>emergency activity</w:t>
      </w:r>
      <w:r>
        <w:t>.</w:t>
      </w:r>
    </w:p>
    <w:p w14:paraId="344245F5"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Accommodation</w:t>
      </w:r>
    </w:p>
    <w:p w14:paraId="6D8293AE" w14:textId="77777777" w:rsidR="00912C0C" w:rsidRPr="00C738A7" w:rsidRDefault="00912C0C" w:rsidP="004F2809">
      <w:pPr>
        <w:pStyle w:val="BODYCOPY"/>
        <w:spacing w:after="0" w:line="240" w:lineRule="auto"/>
      </w:pPr>
      <w:r w:rsidRPr="00C738A7">
        <w:t>Accommodation may be provided to households and individuals displaced by an</w:t>
      </w:r>
      <w:r>
        <w:t xml:space="preserve"> </w:t>
      </w:r>
      <w:r w:rsidRPr="00C738A7">
        <w:t>emergency event in hotels, motels, caravan parks houses, and flats or similar. The</w:t>
      </w:r>
      <w:r>
        <w:t xml:space="preserve"> </w:t>
      </w:r>
      <w:r w:rsidRPr="00C738A7">
        <w:t>timeframe usually ranges from days to weeks. In some cases emergency</w:t>
      </w:r>
      <w:r>
        <w:t xml:space="preserve"> </w:t>
      </w:r>
      <w:r w:rsidRPr="00C738A7">
        <w:t>accommodation may transition into interim accommodation.</w:t>
      </w:r>
    </w:p>
    <w:p w14:paraId="45687C96" w14:textId="77777777" w:rsidR="00912C0C" w:rsidRPr="00782EEF" w:rsidRDefault="00912C0C" w:rsidP="004F2809">
      <w:pPr>
        <w:pStyle w:val="BODYCOPY"/>
        <w:spacing w:after="0" w:line="240" w:lineRule="auto"/>
      </w:pPr>
      <w:r w:rsidRPr="00C738A7">
        <w:t xml:space="preserve">Emergency accommodation is organised through MEMPs and </w:t>
      </w:r>
      <w:r>
        <w:t xml:space="preserve">is </w:t>
      </w:r>
      <w:r w:rsidRPr="00C738A7">
        <w:t>usually provided by</w:t>
      </w:r>
      <w:r>
        <w:t xml:space="preserve"> </w:t>
      </w:r>
      <w:r w:rsidRPr="00C738A7">
        <w:t>community, business or government organisations, although people often find their</w:t>
      </w:r>
      <w:r>
        <w:t xml:space="preserve"> </w:t>
      </w:r>
      <w:r w:rsidRPr="00C738A7">
        <w:t>own accommodation with family or friends.</w:t>
      </w:r>
    </w:p>
    <w:p w14:paraId="5480626E" w14:textId="77777777" w:rsidR="00912C0C" w:rsidRPr="00DF4B91" w:rsidRDefault="00912C0C" w:rsidP="004F2809">
      <w:pPr>
        <w:pStyle w:val="BODYCOPYBOLD"/>
        <w:spacing w:before="240" w:after="0" w:line="240" w:lineRule="auto"/>
        <w:rPr>
          <w:caps w:val="0"/>
          <w:spacing w:val="10"/>
        </w:rPr>
      </w:pPr>
      <w:r w:rsidRPr="00DF4B91">
        <w:rPr>
          <w:caps w:val="0"/>
          <w:spacing w:val="10"/>
        </w:rPr>
        <w:t>EM – Emergency Management</w:t>
      </w:r>
    </w:p>
    <w:p w14:paraId="5C4CEAEE" w14:textId="77777777" w:rsidR="00912C0C" w:rsidRDefault="00912C0C" w:rsidP="004F2809">
      <w:pPr>
        <w:pStyle w:val="BODYCOPY"/>
        <w:spacing w:after="0" w:line="240" w:lineRule="auto"/>
      </w:pPr>
      <w:r w:rsidRPr="00C738A7">
        <w:t>The organisation and management of resources for dealing with all aspects of</w:t>
      </w:r>
      <w:r>
        <w:t xml:space="preserve"> </w:t>
      </w:r>
      <w:r w:rsidRPr="00C738A7">
        <w:t>emergencies. Emergency management involves the plans, structures and</w:t>
      </w:r>
      <w:r>
        <w:t xml:space="preserve"> </w:t>
      </w:r>
      <w:r w:rsidRPr="00C738A7">
        <w:t>arrangements which are established to bring together the normal endeavours of</w:t>
      </w:r>
      <w:r>
        <w:t xml:space="preserve"> </w:t>
      </w:r>
      <w:r w:rsidRPr="00C738A7">
        <w:t>government, voluntary and private age</w:t>
      </w:r>
      <w:r>
        <w:t>ncies in a comprehensive and co</w:t>
      </w:r>
      <w:r w:rsidRPr="00C738A7">
        <w:t>ordinated way</w:t>
      </w:r>
      <w:r>
        <w:t xml:space="preserve"> </w:t>
      </w:r>
      <w:r w:rsidRPr="00C738A7">
        <w:t>to deal with the whole spectrum of emergency needs including prevention, response</w:t>
      </w:r>
      <w:r>
        <w:t xml:space="preserve"> </w:t>
      </w:r>
      <w:r w:rsidRPr="00C738A7">
        <w:t>and recovery.</w:t>
      </w:r>
    </w:p>
    <w:p w14:paraId="0DDD858E"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Management Liaison Officer (EMLO)</w:t>
      </w:r>
    </w:p>
    <w:p w14:paraId="06594AF1" w14:textId="77777777" w:rsidR="00912C0C" w:rsidRDefault="00912C0C" w:rsidP="004F2809">
      <w:pPr>
        <w:pStyle w:val="BODYCOPY"/>
        <w:spacing w:after="0" w:line="240" w:lineRule="auto"/>
      </w:pPr>
      <w:r w:rsidRPr="00C738A7">
        <w:t>An emergency management liaison officer is a per</w:t>
      </w:r>
      <w:r>
        <w:t>son appointed by an agency:</w:t>
      </w:r>
    </w:p>
    <w:p w14:paraId="2A9CB56D" w14:textId="77777777" w:rsidR="00912C0C" w:rsidRPr="00AC7F48" w:rsidRDefault="00912C0C" w:rsidP="004F2809">
      <w:pPr>
        <w:pStyle w:val="BODYCOPYBULLETPOINTS"/>
        <w:spacing w:after="0"/>
      </w:pPr>
      <w:r w:rsidRPr="00AC7F48">
        <w:t>who represents his/her agency in</w:t>
      </w:r>
    </w:p>
    <w:p w14:paraId="58E8E113" w14:textId="77777777" w:rsidR="00912C0C" w:rsidRPr="004706A0" w:rsidRDefault="00912C0C" w:rsidP="004F2809">
      <w:pPr>
        <w:pStyle w:val="BODYCOPYBULLETPOINTS"/>
        <w:numPr>
          <w:ilvl w:val="1"/>
          <w:numId w:val="1"/>
        </w:numPr>
        <w:spacing w:after="0"/>
      </w:pPr>
      <w:r w:rsidRPr="004706A0">
        <w:t>another agency’s facility utilised to manage an emergency response</w:t>
      </w:r>
    </w:p>
    <w:p w14:paraId="790F84DE" w14:textId="77777777" w:rsidR="00912C0C" w:rsidRPr="004706A0" w:rsidRDefault="00912C0C" w:rsidP="004F2809">
      <w:pPr>
        <w:pStyle w:val="BODYCOPYBULLETPOINTS"/>
        <w:numPr>
          <w:ilvl w:val="1"/>
          <w:numId w:val="1"/>
        </w:numPr>
        <w:spacing w:after="0"/>
      </w:pPr>
      <w:r w:rsidRPr="004706A0">
        <w:t>a coordination centre</w:t>
      </w:r>
    </w:p>
    <w:p w14:paraId="63693939" w14:textId="77777777" w:rsidR="00912C0C" w:rsidRPr="004706A0" w:rsidRDefault="00912C0C" w:rsidP="004F2809">
      <w:pPr>
        <w:pStyle w:val="BODYCOPYBULLETPOINTS"/>
        <w:numPr>
          <w:ilvl w:val="1"/>
          <w:numId w:val="1"/>
        </w:numPr>
        <w:spacing w:after="0"/>
      </w:pPr>
      <w:r w:rsidRPr="004706A0">
        <w:t>an emergency management team</w:t>
      </w:r>
    </w:p>
    <w:p w14:paraId="56C53438" w14:textId="77777777" w:rsidR="00912C0C" w:rsidRPr="00AC7F48" w:rsidRDefault="00912C0C" w:rsidP="004F2809">
      <w:pPr>
        <w:pStyle w:val="BODYCOPYBULLETPOINTS"/>
        <w:spacing w:after="0"/>
      </w:pPr>
      <w:r w:rsidRPr="00AC7F48">
        <w:t xml:space="preserve">is empowered to commit, or to arrange the commitment, of resources of the agency </w:t>
      </w:r>
      <w:r>
        <w:t>to the response to an emergency,</w:t>
      </w:r>
      <w:r w:rsidRPr="00AC7F48">
        <w:t xml:space="preserve"> and</w:t>
      </w:r>
    </w:p>
    <w:p w14:paraId="6671337D" w14:textId="77777777" w:rsidR="00912C0C" w:rsidRPr="00AC7F48" w:rsidRDefault="00912C0C" w:rsidP="004F2809">
      <w:pPr>
        <w:pStyle w:val="BODYCOPYBULLETPOINTS"/>
        <w:spacing w:after="0"/>
      </w:pPr>
      <w:r w:rsidRPr="00AC7F48">
        <w:t>represents the interests of the agency and provides advice in relation to</w:t>
      </w:r>
      <w:r>
        <w:t xml:space="preserve"> </w:t>
      </w:r>
      <w:r w:rsidRPr="00AC7F48">
        <w:t>impacts and consequence management.</w:t>
      </w:r>
    </w:p>
    <w:p w14:paraId="1FD138E0" w14:textId="77777777" w:rsidR="00912C0C" w:rsidRPr="0060288B" w:rsidRDefault="00912C0C" w:rsidP="004F2809">
      <w:pPr>
        <w:pStyle w:val="BODYCOPY"/>
        <w:spacing w:after="0" w:line="240" w:lineRule="auto"/>
      </w:pPr>
      <w:r w:rsidRPr="00D97447">
        <w:t xml:space="preserve">The EMLO may be named </w:t>
      </w:r>
      <w:r>
        <w:t>e</w:t>
      </w:r>
      <w:r w:rsidRPr="00D97447">
        <w:t xml:space="preserve">mergency </w:t>
      </w:r>
      <w:r>
        <w:t>s</w:t>
      </w:r>
      <w:r w:rsidRPr="00D97447">
        <w:t xml:space="preserve">ervices </w:t>
      </w:r>
      <w:r>
        <w:t>l</w:t>
      </w:r>
      <w:r w:rsidRPr="00D97447">
        <w:t xml:space="preserve">iaison </w:t>
      </w:r>
      <w:r>
        <w:t>o</w:t>
      </w:r>
      <w:r w:rsidRPr="00D97447">
        <w:t>fficer (ESLO) by some agencies.</w:t>
      </w:r>
    </w:p>
    <w:p w14:paraId="387FA385"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Management Manual Victoria (EMMV)</w:t>
      </w:r>
    </w:p>
    <w:p w14:paraId="13B0FD5C" w14:textId="58BD06A3" w:rsidR="00912C0C" w:rsidRPr="00782EEF" w:rsidRDefault="00912C0C" w:rsidP="004F2809">
      <w:pPr>
        <w:pStyle w:val="BODYCOPY"/>
        <w:spacing w:after="0" w:line="240" w:lineRule="auto"/>
      </w:pPr>
      <w:r w:rsidRPr="00903C69">
        <w:t xml:space="preserve">The EMMV contains policy and planning documents for emergency management in Victoria, and provides details about the roles different organisations play in the emergency management arrangements. </w:t>
      </w:r>
      <w:r>
        <w:t>Emergency Management Victoria</w:t>
      </w:r>
      <w:r w:rsidRPr="00903C69">
        <w:t xml:space="preserve"> maintains the </w:t>
      </w:r>
      <w:r>
        <w:t>EMMV</w:t>
      </w:r>
      <w:r w:rsidRPr="00903C69">
        <w:t xml:space="preserve">, in collaboration with emergency management agencies. The Role Statements (Part 7) and the Contact Directory (Part 10) are updated annually. Other parts of the </w:t>
      </w:r>
      <w:r>
        <w:t>m</w:t>
      </w:r>
      <w:r w:rsidRPr="00903C69">
        <w:t>anual are updated as emergency management arrangements change.</w:t>
      </w:r>
    </w:p>
    <w:p w14:paraId="07F47650"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Management Team (EMT)</w:t>
      </w:r>
    </w:p>
    <w:p w14:paraId="486B7DE7" w14:textId="77777777" w:rsidR="00912C0C" w:rsidRPr="00782EEF" w:rsidRDefault="00912C0C" w:rsidP="004F2809">
      <w:pPr>
        <w:pStyle w:val="BODYCOPY"/>
        <w:spacing w:after="0" w:line="240" w:lineRule="auto"/>
      </w:pPr>
      <w:r w:rsidRPr="00C738A7">
        <w:t>An emergency management team is the team which assists a controller in formulating</w:t>
      </w:r>
      <w:r>
        <w:t xml:space="preserve"> </w:t>
      </w:r>
      <w:r w:rsidRPr="00C738A7">
        <w:t>a response strategy and in its execution by all agencies, and which assists the</w:t>
      </w:r>
      <w:r>
        <w:t xml:space="preserve"> </w:t>
      </w:r>
      <w:r w:rsidRPr="00C738A7">
        <w:t>Emergency Response Coordinator in determining resource acquisition needs and in</w:t>
      </w:r>
      <w:r>
        <w:t xml:space="preserve"> </w:t>
      </w:r>
      <w:r w:rsidRPr="00C738A7">
        <w:t xml:space="preserve">ensuring a coordinated response to the emergency. </w:t>
      </w:r>
      <w:r>
        <w:br/>
      </w:r>
      <w:r w:rsidRPr="00C738A7">
        <w:t xml:space="preserve">(See also </w:t>
      </w:r>
      <w:r w:rsidRPr="00EB216B">
        <w:rPr>
          <w:iCs/>
        </w:rPr>
        <w:t>State Emergency Management Team</w:t>
      </w:r>
      <w:r w:rsidRPr="00C738A7">
        <w:t>)</w:t>
      </w:r>
      <w:r>
        <w:t>.</w:t>
      </w:r>
    </w:p>
    <w:p w14:paraId="5EC9F283"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Recovery</w:t>
      </w:r>
    </w:p>
    <w:p w14:paraId="04698581" w14:textId="77777777" w:rsidR="00912C0C" w:rsidRPr="00782EEF" w:rsidRDefault="00912C0C" w:rsidP="004F2809">
      <w:pPr>
        <w:pStyle w:val="BODYCOPY"/>
        <w:spacing w:after="0" w:line="240" w:lineRule="auto"/>
      </w:pPr>
      <w:r w:rsidRPr="00C738A7">
        <w:t xml:space="preserve">Has the same meaning as </w:t>
      </w:r>
      <w:r>
        <w:t>‘</w:t>
      </w:r>
      <w:r w:rsidRPr="00EB216B">
        <w:t>recovery</w:t>
      </w:r>
      <w:r>
        <w:t>’</w:t>
      </w:r>
      <w:r w:rsidRPr="00C738A7">
        <w:t>.</w:t>
      </w:r>
    </w:p>
    <w:p w14:paraId="5F334748"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Relief</w:t>
      </w:r>
    </w:p>
    <w:p w14:paraId="4D426F72" w14:textId="77777777" w:rsidR="00912C0C" w:rsidRDefault="00912C0C" w:rsidP="004F2809">
      <w:pPr>
        <w:pStyle w:val="BODYCOPY"/>
        <w:spacing w:after="0" w:line="240" w:lineRule="auto"/>
      </w:pPr>
      <w:r w:rsidRPr="00C738A7">
        <w:t>The provision of life support and essential needs to persons affected by an emergency.</w:t>
      </w:r>
      <w:r>
        <w:t xml:space="preserve"> </w:t>
      </w:r>
      <w:r w:rsidRPr="00C738A7">
        <w:t xml:space="preserve">(See also </w:t>
      </w:r>
      <w:r w:rsidRPr="007D23DD">
        <w:rPr>
          <w:iCs/>
        </w:rPr>
        <w:t>Emergency Relief Centre</w:t>
      </w:r>
      <w:r w:rsidRPr="00C738A7">
        <w:t>)</w:t>
      </w:r>
      <w:r>
        <w:t xml:space="preserve">. </w:t>
      </w:r>
    </w:p>
    <w:p w14:paraId="08BA3D89"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Relief Centre (ERC)</w:t>
      </w:r>
    </w:p>
    <w:p w14:paraId="6BD7716E" w14:textId="77777777" w:rsidR="00912C0C" w:rsidRPr="00782EEF" w:rsidRDefault="00912C0C" w:rsidP="004F2809">
      <w:pPr>
        <w:pStyle w:val="BODYCOPY"/>
        <w:spacing w:after="0" w:line="240" w:lineRule="auto"/>
      </w:pPr>
      <w:r w:rsidRPr="00C738A7">
        <w:t>An Emergency Relief Centre is a building or place established to provide life support</w:t>
      </w:r>
      <w:r>
        <w:t xml:space="preserve"> </w:t>
      </w:r>
      <w:r w:rsidRPr="00C738A7">
        <w:t>and essential needs to persons affected by an emergency (including evacuees).</w:t>
      </w:r>
      <w:r>
        <w:t xml:space="preserve"> </w:t>
      </w:r>
      <w:r w:rsidRPr="00C738A7">
        <w:t>Emergency relief centres are established on a temporary basis to cope with the</w:t>
      </w:r>
      <w:r>
        <w:t xml:space="preserve"> </w:t>
      </w:r>
      <w:r w:rsidRPr="00C738A7">
        <w:t>immediate needs of those affected during the initial response to the emergency. They</w:t>
      </w:r>
      <w:r>
        <w:t xml:space="preserve"> </w:t>
      </w:r>
      <w:r w:rsidRPr="00C738A7">
        <w:t>do not imply any longer-term use of facilities as a location for recovery services.</w:t>
      </w:r>
    </w:p>
    <w:p w14:paraId="43277FCC"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Response</w:t>
      </w:r>
    </w:p>
    <w:p w14:paraId="5D5E9218" w14:textId="77777777" w:rsidR="00912C0C" w:rsidRPr="00782EEF" w:rsidRDefault="00912C0C" w:rsidP="004F2809">
      <w:pPr>
        <w:pStyle w:val="BODYCOPY"/>
        <w:spacing w:after="0" w:line="240" w:lineRule="auto"/>
        <w:rPr>
          <w:i/>
        </w:rPr>
      </w:pPr>
      <w:r w:rsidRPr="00C738A7">
        <w:t xml:space="preserve">Has the same meaning as </w:t>
      </w:r>
      <w:r w:rsidRPr="007D23DD">
        <w:t>‘response’.</w:t>
      </w:r>
    </w:p>
    <w:p w14:paraId="10178C85" w14:textId="77777777" w:rsidR="00912C0C" w:rsidRPr="00DF4B91" w:rsidRDefault="00912C0C" w:rsidP="00070E5C">
      <w:pPr>
        <w:pStyle w:val="BODYCOPYBOLD"/>
        <w:keepNext/>
        <w:spacing w:before="240" w:after="0" w:line="240" w:lineRule="auto"/>
        <w:rPr>
          <w:caps w:val="0"/>
          <w:spacing w:val="10"/>
        </w:rPr>
      </w:pPr>
      <w:r w:rsidRPr="00DF4B91">
        <w:rPr>
          <w:caps w:val="0"/>
          <w:spacing w:val="10"/>
        </w:rPr>
        <w:t>Emergency Response Coordinator</w:t>
      </w:r>
    </w:p>
    <w:p w14:paraId="72769012" w14:textId="343AA8EA" w:rsidR="00912C0C" w:rsidRPr="00782EEF" w:rsidRDefault="00912C0C" w:rsidP="004F2809">
      <w:pPr>
        <w:pStyle w:val="BODYCOPY"/>
        <w:spacing w:after="0" w:line="240" w:lineRule="auto"/>
      </w:pPr>
      <w:r>
        <w:t>The Emergency Management Commissioner (state level) and</w:t>
      </w:r>
      <w:r w:rsidRPr="00C738A7">
        <w:t xml:space="preserve"> member</w:t>
      </w:r>
      <w:r>
        <w:t>s</w:t>
      </w:r>
      <w:r w:rsidRPr="00C738A7">
        <w:t xml:space="preserve"> of the Victoria Police appointed as regional, municipal or field</w:t>
      </w:r>
      <w:r>
        <w:t xml:space="preserve"> emergency response co</w:t>
      </w:r>
      <w:r w:rsidRPr="00C738A7">
        <w:t>ordinator</w:t>
      </w:r>
      <w:r>
        <w:t>s</w:t>
      </w:r>
      <w:r w:rsidRPr="00C738A7">
        <w:t xml:space="preserve">, whose role is to </w:t>
      </w:r>
      <w:r>
        <w:rPr>
          <w:i/>
          <w:iCs/>
        </w:rPr>
        <w:t>co</w:t>
      </w:r>
      <w:r w:rsidRPr="00C738A7">
        <w:rPr>
          <w:i/>
          <w:iCs/>
        </w:rPr>
        <w:t xml:space="preserve">ordinate </w:t>
      </w:r>
      <w:r w:rsidRPr="00C738A7">
        <w:t>the response to an</w:t>
      </w:r>
      <w:r>
        <w:t xml:space="preserve"> </w:t>
      </w:r>
      <w:r w:rsidRPr="00C738A7">
        <w:t>emergency.</w:t>
      </w:r>
    </w:p>
    <w:p w14:paraId="498206DD"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Response Plan</w:t>
      </w:r>
    </w:p>
    <w:p w14:paraId="1C4E1D96" w14:textId="77777777" w:rsidR="00912C0C" w:rsidRPr="00782EEF" w:rsidRDefault="00912C0C" w:rsidP="004F2809">
      <w:pPr>
        <w:pStyle w:val="BODYCOPY"/>
        <w:spacing w:after="0" w:line="240" w:lineRule="auto"/>
      </w:pPr>
      <w:r w:rsidRPr="00C738A7">
        <w:t>A plan which sets out the roles and responsibilities of agencies in emergency response</w:t>
      </w:r>
      <w:r>
        <w:t xml:space="preserve"> and the control and co</w:t>
      </w:r>
      <w:r w:rsidRPr="00C738A7">
        <w:t>ordination arrangements</w:t>
      </w:r>
      <w:r>
        <w:t xml:space="preserve"> which are to be utilised. </w:t>
      </w:r>
    </w:p>
    <w:p w14:paraId="7BD1BA09"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 Services / Emergency Services Agency/Organisation</w:t>
      </w:r>
    </w:p>
    <w:p w14:paraId="37DAF477" w14:textId="77777777" w:rsidR="00912C0C" w:rsidRPr="00C738A7" w:rsidRDefault="00912C0C" w:rsidP="004F2809">
      <w:pPr>
        <w:pStyle w:val="BODYCOPY"/>
        <w:spacing w:after="0" w:line="240" w:lineRule="auto"/>
      </w:pPr>
      <w:r w:rsidRPr="00C738A7">
        <w:t>There is no general purpose definition for either of these terms. The range of agencies</w:t>
      </w:r>
      <w:r>
        <w:t xml:space="preserve"> </w:t>
      </w:r>
      <w:r w:rsidRPr="00C738A7">
        <w:t>covered by the terms varies according to their specific administrative, operational or</w:t>
      </w:r>
      <w:r>
        <w:t xml:space="preserve"> </w:t>
      </w:r>
      <w:r w:rsidRPr="00C738A7">
        <w:t>legislative context. Victorian legislation includes the following examples.</w:t>
      </w:r>
    </w:p>
    <w:p w14:paraId="65E1432F" w14:textId="77777777" w:rsidR="00912C0C" w:rsidRPr="00C738A7" w:rsidRDefault="00912C0C" w:rsidP="004F2809">
      <w:pPr>
        <w:pStyle w:val="BODYCOPYBULLETPOINTS"/>
        <w:spacing w:after="0"/>
      </w:pPr>
      <w:r w:rsidRPr="004266C0">
        <w:t xml:space="preserve">The definition of ‘emergency services agency’ in the </w:t>
      </w:r>
      <w:r w:rsidRPr="00782EEF">
        <w:rPr>
          <w:i/>
          <w:iCs/>
        </w:rPr>
        <w:t xml:space="preserve">Emergency Management Act </w:t>
      </w:r>
      <w:r>
        <w:rPr>
          <w:iCs/>
        </w:rPr>
        <w:t>1986</w:t>
      </w:r>
      <w:r w:rsidRPr="00782EEF">
        <w:rPr>
          <w:i/>
          <w:iCs/>
        </w:rPr>
        <w:t xml:space="preserve"> </w:t>
      </w:r>
      <w:r w:rsidRPr="004266C0">
        <w:t>refers to agencies such as VICSES and any other prescribed agencies such as ESTA (</w:t>
      </w:r>
      <w:r>
        <w:t>s</w:t>
      </w:r>
      <w:r w:rsidRPr="004266C0">
        <w:t>4) This definition is used in Part 4A of the Act to identify agencies whose standards and performance are monitored by the Emergency Services Commissioner.</w:t>
      </w:r>
    </w:p>
    <w:p w14:paraId="0DDB46A2" w14:textId="77777777" w:rsidR="00912C0C" w:rsidRPr="00C738A7" w:rsidRDefault="00912C0C" w:rsidP="004F2809">
      <w:pPr>
        <w:pStyle w:val="BODYCOPYBULLETPOINTS"/>
        <w:spacing w:after="0"/>
      </w:pPr>
      <w:r w:rsidRPr="004266C0">
        <w:t xml:space="preserve">In the </w:t>
      </w:r>
      <w:r w:rsidRPr="00782EEF">
        <w:rPr>
          <w:i/>
          <w:iCs/>
        </w:rPr>
        <w:t xml:space="preserve">Emergency Services Telecommunications Authority Act </w:t>
      </w:r>
      <w:r w:rsidRPr="004266C0">
        <w:t xml:space="preserve">2004 </w:t>
      </w:r>
      <w:r>
        <w:t xml:space="preserve">an </w:t>
      </w:r>
      <w:r w:rsidRPr="004266C0">
        <w:t>‘emergency services and other related services organisation’ is defined as any of the following</w:t>
      </w:r>
      <w:r>
        <w:t>:</w:t>
      </w:r>
      <w:r w:rsidRPr="004266C0">
        <w:t xml:space="preserve"> A</w:t>
      </w:r>
      <w:r>
        <w:t xml:space="preserve">mbulance </w:t>
      </w:r>
      <w:r w:rsidRPr="004266C0">
        <w:t>V</w:t>
      </w:r>
      <w:r>
        <w:t>ictoria</w:t>
      </w:r>
      <w:r w:rsidRPr="004266C0">
        <w:t>, CFA, MFESB, VicPol, VICSES, any government agency, and other related agencies including organisations that provide services related to the agencies specified above and prescribed persons or bodies (</w:t>
      </w:r>
      <w:r>
        <w:t>s</w:t>
      </w:r>
      <w:r w:rsidRPr="004266C0">
        <w:t>3)</w:t>
      </w:r>
    </w:p>
    <w:p w14:paraId="30315F30" w14:textId="77777777" w:rsidR="00912C0C" w:rsidRPr="00C738A7" w:rsidRDefault="00912C0C" w:rsidP="004F2809">
      <w:pPr>
        <w:pStyle w:val="BODYCOPYBULLETPOINTS"/>
        <w:spacing w:after="0"/>
      </w:pPr>
      <w:r w:rsidRPr="004266C0">
        <w:t xml:space="preserve">In </w:t>
      </w:r>
      <w:r>
        <w:t>s</w:t>
      </w:r>
      <w:r w:rsidRPr="004266C0">
        <w:t xml:space="preserve">87C of the </w:t>
      </w:r>
      <w:r w:rsidRPr="00782EEF">
        <w:rPr>
          <w:i/>
          <w:iCs/>
        </w:rPr>
        <w:t xml:space="preserve">Sentencing Act </w:t>
      </w:r>
      <w:r w:rsidRPr="00E91EB7">
        <w:t>1991</w:t>
      </w:r>
      <w:r w:rsidRPr="004266C0">
        <w:t xml:space="preserve">, the term ‘emergency services agency’ is included in relation to court orders for recovery of costs incurred by emergency services in responding to certain crimes. The definition covers: VicPol, MFESB, CFA, VICSES, Ambulance Service, a hospital or any other body that employs or engages an emergency service worker, such as a protective services officer or a </w:t>
      </w:r>
      <w:r w:rsidRPr="00782EEF">
        <w:rPr>
          <w:iCs/>
        </w:rPr>
        <w:t>volunteer emergency worker</w:t>
      </w:r>
      <w:r w:rsidRPr="00A56007">
        <w:t>.</w:t>
      </w:r>
    </w:p>
    <w:p w14:paraId="711D7FF6" w14:textId="77777777" w:rsidR="00912C0C" w:rsidRDefault="00912C0C" w:rsidP="004F2809">
      <w:pPr>
        <w:pStyle w:val="BODYCOPYBULLETPOINTS"/>
        <w:spacing w:after="0"/>
      </w:pPr>
      <w:r w:rsidRPr="00C738A7">
        <w:t xml:space="preserve">In the </w:t>
      </w:r>
      <w:r w:rsidRPr="00E91EB7">
        <w:rPr>
          <w:i/>
          <w:iCs/>
        </w:rPr>
        <w:t xml:space="preserve">Terrorism (Community Protection) Act </w:t>
      </w:r>
      <w:r w:rsidRPr="00C738A7">
        <w:t>2003, the term ‘emergency services agency’ is</w:t>
      </w:r>
      <w:r>
        <w:t xml:space="preserve"> </w:t>
      </w:r>
      <w:r w:rsidRPr="00C738A7">
        <w:t xml:space="preserve">used in relation to decontamination procedures conducted under police direction. The definition </w:t>
      </w:r>
    </w:p>
    <w:p w14:paraId="13C3042B" w14:textId="77777777" w:rsidR="00912C0C" w:rsidRPr="00DF4B91" w:rsidRDefault="00912C0C" w:rsidP="004F2809">
      <w:pPr>
        <w:pStyle w:val="BODYCOPYBULLETPOINTS"/>
        <w:spacing w:after="0"/>
      </w:pPr>
      <w:r w:rsidRPr="00C738A7">
        <w:t>covers the CFA, MFESB, other state territory or commonwealth fire</w:t>
      </w:r>
      <w:r>
        <w:t xml:space="preserve"> services</w:t>
      </w:r>
      <w:r w:rsidRPr="00C738A7">
        <w:t xml:space="preserve"> or any o</w:t>
      </w:r>
      <w:r>
        <w:t xml:space="preserve">ther </w:t>
      </w:r>
      <w:r>
        <w:br/>
        <w:t>prescribed agency (s15)</w:t>
      </w:r>
    </w:p>
    <w:p w14:paraId="3B83AC94" w14:textId="77777777" w:rsidR="00912C0C" w:rsidRPr="00DF4B91" w:rsidRDefault="00912C0C" w:rsidP="004F2809">
      <w:pPr>
        <w:pStyle w:val="BODYCOPYBOLD"/>
        <w:spacing w:before="240" w:after="0" w:line="240" w:lineRule="auto"/>
        <w:rPr>
          <w:caps w:val="0"/>
          <w:spacing w:val="10"/>
        </w:rPr>
      </w:pPr>
      <w:r w:rsidRPr="00DF4B91">
        <w:rPr>
          <w:caps w:val="0"/>
          <w:spacing w:val="10"/>
        </w:rPr>
        <w:t>Emergency</w:t>
      </w:r>
      <w:r>
        <w:rPr>
          <w:caps w:val="0"/>
          <w:spacing w:val="10"/>
        </w:rPr>
        <w:t xml:space="preserve"> </w:t>
      </w:r>
      <w:r w:rsidRPr="00DF4B91">
        <w:rPr>
          <w:caps w:val="0"/>
          <w:spacing w:val="10"/>
        </w:rPr>
        <w:t>Affected Persons</w:t>
      </w:r>
    </w:p>
    <w:p w14:paraId="45808421" w14:textId="77777777" w:rsidR="00912C0C" w:rsidRDefault="00912C0C" w:rsidP="004F2809">
      <w:pPr>
        <w:pStyle w:val="BODYCOPY"/>
        <w:spacing w:after="0" w:line="240" w:lineRule="auto"/>
        <w:rPr>
          <w:rFonts w:cs="Calibri"/>
          <w:b/>
          <w:bCs/>
        </w:rPr>
      </w:pPr>
      <w:r w:rsidRPr="00C738A7">
        <w:t>People, other than emergency management personnel, who experience losses or injury</w:t>
      </w:r>
      <w:r>
        <w:t xml:space="preserve"> </w:t>
      </w:r>
      <w:r w:rsidRPr="00C738A7">
        <w:t xml:space="preserve">or are affected by an </w:t>
      </w:r>
      <w:r w:rsidRPr="00425FE3">
        <w:rPr>
          <w:iCs/>
        </w:rPr>
        <w:t>emergency</w:t>
      </w:r>
      <w:r w:rsidRPr="00C738A7">
        <w:t xml:space="preserve">. Usually understood to exclude the </w:t>
      </w:r>
      <w:r w:rsidRPr="0060288B">
        <w:t>deceased.</w:t>
      </w:r>
    </w:p>
    <w:p w14:paraId="6E59C213" w14:textId="77777777" w:rsidR="00912C0C" w:rsidRPr="00DF4B91" w:rsidRDefault="00912C0C" w:rsidP="004F2809">
      <w:pPr>
        <w:pStyle w:val="BODYCOPYBOLD"/>
        <w:spacing w:before="240" w:after="0" w:line="240" w:lineRule="auto"/>
        <w:rPr>
          <w:caps w:val="0"/>
          <w:spacing w:val="10"/>
        </w:rPr>
      </w:pPr>
      <w:r w:rsidRPr="00DF4B91">
        <w:rPr>
          <w:caps w:val="0"/>
          <w:spacing w:val="10"/>
        </w:rPr>
        <w:t>Essential Service</w:t>
      </w:r>
    </w:p>
    <w:p w14:paraId="047735D0" w14:textId="77777777" w:rsidR="00912C0C" w:rsidRDefault="00912C0C" w:rsidP="00C656AD">
      <w:pPr>
        <w:pStyle w:val="BODYCOPY"/>
        <w:spacing w:after="0" w:line="240" w:lineRule="auto"/>
      </w:pPr>
      <w:r>
        <w:t>Defined as transport, fuel (including gas), light, power, water, se</w:t>
      </w:r>
      <w:r w:rsidRPr="0060288B">
        <w:t>wera</w:t>
      </w:r>
      <w:r>
        <w:t xml:space="preserve">ge </w:t>
      </w:r>
      <w:r w:rsidRPr="00C738A7">
        <w:t>or a service</w:t>
      </w:r>
      <w:r>
        <w:t xml:space="preserve"> </w:t>
      </w:r>
      <w:r w:rsidRPr="00C738A7">
        <w:t>declared to be an essential service</w:t>
      </w:r>
      <w:r>
        <w:t xml:space="preserve"> </w:t>
      </w:r>
      <w:r w:rsidRPr="00C738A7">
        <w:t>b</w:t>
      </w:r>
      <w:r>
        <w:t>y the Governor in Council</w:t>
      </w:r>
    </w:p>
    <w:p w14:paraId="6C58170B" w14:textId="77777777" w:rsidR="00912C0C" w:rsidRPr="00C656AD" w:rsidRDefault="00912C0C" w:rsidP="00C656AD">
      <w:pPr>
        <w:pStyle w:val="BODYCOPYBOLD"/>
        <w:spacing w:before="240" w:after="0" w:line="240" w:lineRule="auto"/>
        <w:rPr>
          <w:caps w:val="0"/>
        </w:rPr>
      </w:pPr>
      <w:r w:rsidRPr="00C656AD">
        <w:rPr>
          <w:caps w:val="0"/>
        </w:rPr>
        <w:t>Evacuation</w:t>
      </w:r>
    </w:p>
    <w:p w14:paraId="0A7900D4" w14:textId="77777777" w:rsidR="00912C0C" w:rsidRPr="00782EEF" w:rsidRDefault="00912C0C" w:rsidP="004F2809">
      <w:pPr>
        <w:pStyle w:val="BODYCOPY"/>
        <w:spacing w:after="0" w:line="240" w:lineRule="auto"/>
      </w:pPr>
      <w:r w:rsidRPr="00C738A7">
        <w:t>The planned relocation of persons from dangerous or potentially dangerous areas to</w:t>
      </w:r>
      <w:r>
        <w:t xml:space="preserve"> </w:t>
      </w:r>
      <w:r w:rsidRPr="00C738A7">
        <w:t xml:space="preserve">safer areas and eventual return. </w:t>
      </w:r>
      <w:r w:rsidRPr="0060288B">
        <w:t>The purpose of an evacuation is to use distance to separate the people from the danger created by the emergency</w:t>
      </w:r>
      <w:r w:rsidRPr="00C738A7">
        <w:t>.</w:t>
      </w:r>
    </w:p>
    <w:p w14:paraId="5F2173D8" w14:textId="77777777" w:rsidR="00912C0C" w:rsidRPr="00DF4B91" w:rsidRDefault="00912C0C" w:rsidP="004F2809">
      <w:pPr>
        <w:pStyle w:val="BODYCOPYBOLD"/>
        <w:spacing w:before="240" w:after="0" w:line="240" w:lineRule="auto"/>
        <w:rPr>
          <w:caps w:val="0"/>
          <w:spacing w:val="10"/>
        </w:rPr>
      </w:pPr>
      <w:r w:rsidRPr="00DF4B91">
        <w:rPr>
          <w:caps w:val="0"/>
          <w:spacing w:val="10"/>
        </w:rPr>
        <w:t>Evacuation Centre</w:t>
      </w:r>
    </w:p>
    <w:p w14:paraId="21661377" w14:textId="77777777" w:rsidR="00912C0C" w:rsidRPr="00782EEF" w:rsidRDefault="00912C0C" w:rsidP="004F2809">
      <w:pPr>
        <w:pStyle w:val="BODYCOPY"/>
        <w:spacing w:after="0" w:line="240" w:lineRule="auto"/>
        <w:rPr>
          <w:i/>
          <w:iCs/>
        </w:rPr>
      </w:pPr>
      <w:r>
        <w:t>In Victoria, this is not a commonly used t</w:t>
      </w:r>
      <w:r w:rsidRPr="0060288B">
        <w:t>erm</w:t>
      </w:r>
      <w:r>
        <w:t xml:space="preserve">. </w:t>
      </w:r>
      <w:r w:rsidRPr="00C738A7">
        <w:t xml:space="preserve">See </w:t>
      </w:r>
      <w:r>
        <w:t xml:space="preserve">Emergency </w:t>
      </w:r>
      <w:r w:rsidRPr="009E0972">
        <w:rPr>
          <w:iCs/>
        </w:rPr>
        <w:t>Relief Centre</w:t>
      </w:r>
      <w:r>
        <w:rPr>
          <w:iCs/>
        </w:rPr>
        <w:t xml:space="preserve"> (ERC).</w:t>
      </w:r>
    </w:p>
    <w:p w14:paraId="64058895" w14:textId="77777777" w:rsidR="00912C0C" w:rsidRPr="00DF4B91" w:rsidRDefault="00912C0C" w:rsidP="004F2809">
      <w:pPr>
        <w:pStyle w:val="BODYCOPYBOLD"/>
        <w:spacing w:before="240" w:after="0" w:line="240" w:lineRule="auto"/>
        <w:rPr>
          <w:caps w:val="0"/>
          <w:spacing w:val="10"/>
        </w:rPr>
      </w:pPr>
      <w:r w:rsidRPr="00DF4B91">
        <w:rPr>
          <w:caps w:val="0"/>
          <w:spacing w:val="10"/>
        </w:rPr>
        <w:t>Field Emergency Response Coordinator (FERC)</w:t>
      </w:r>
    </w:p>
    <w:p w14:paraId="4355997D" w14:textId="77777777" w:rsidR="00912C0C" w:rsidRPr="001B6323" w:rsidRDefault="00912C0C" w:rsidP="004F2809">
      <w:pPr>
        <w:pStyle w:val="BODYCOPY"/>
        <w:spacing w:after="0" w:line="240" w:lineRule="auto"/>
      </w:pPr>
      <w:r w:rsidRPr="00C738A7">
        <w:t xml:space="preserve">The </w:t>
      </w:r>
      <w:r>
        <w:t>Field Emergency Response C</w:t>
      </w:r>
      <w:r w:rsidRPr="00C738A7">
        <w:t>oordinator is usually the senior member of Victoria</w:t>
      </w:r>
      <w:r>
        <w:t xml:space="preserve"> </w:t>
      </w:r>
      <w:r w:rsidRPr="00C738A7">
        <w:t>Police at the initial scene of an emergency who carries out emergency response</w:t>
      </w:r>
      <w:r>
        <w:t xml:space="preserve"> </w:t>
      </w:r>
      <w:r w:rsidRPr="00C738A7">
        <w:t>coordination responsibilities at the scene.</w:t>
      </w:r>
      <w:r>
        <w:t xml:space="preserve"> </w:t>
      </w:r>
      <w:r w:rsidRPr="00C738A7">
        <w:t>This role usually relates to the first response to an emergency, and the person fulfilling</w:t>
      </w:r>
      <w:r>
        <w:t xml:space="preserve"> </w:t>
      </w:r>
      <w:r w:rsidRPr="00C738A7">
        <w:t xml:space="preserve">the role may change in seniority as the emergency escalates or </w:t>
      </w:r>
      <w:r w:rsidRPr="0060288B">
        <w:t>de-escalates.</w:t>
      </w:r>
    </w:p>
    <w:p w14:paraId="45EE36B0" w14:textId="77777777" w:rsidR="00912C0C" w:rsidRPr="00DF4B91" w:rsidRDefault="00912C0C" w:rsidP="004F2809">
      <w:pPr>
        <w:pStyle w:val="BODYCOPYBOLD"/>
        <w:spacing w:before="240" w:after="0" w:line="240" w:lineRule="auto"/>
        <w:rPr>
          <w:caps w:val="0"/>
          <w:spacing w:val="10"/>
        </w:rPr>
      </w:pPr>
      <w:r w:rsidRPr="00DF4B91">
        <w:rPr>
          <w:caps w:val="0"/>
          <w:spacing w:val="10"/>
        </w:rPr>
        <w:t>Fire Services Agency</w:t>
      </w:r>
    </w:p>
    <w:p w14:paraId="5EB4D574" w14:textId="1F53033F" w:rsidR="00912C0C" w:rsidRDefault="00912C0C" w:rsidP="004F2809">
      <w:pPr>
        <w:pStyle w:val="BODYCOPY"/>
        <w:spacing w:after="0" w:line="240" w:lineRule="auto"/>
      </w:pPr>
      <w:r w:rsidRPr="00C738A7">
        <w:t xml:space="preserve">The </w:t>
      </w:r>
      <w:r>
        <w:rPr>
          <w:i/>
          <w:iCs/>
        </w:rPr>
        <w:t>Emergency Management Act 2013</w:t>
      </w:r>
      <w:r w:rsidRPr="00C738A7">
        <w:rPr>
          <w:i/>
          <w:iCs/>
        </w:rPr>
        <w:t xml:space="preserve"> </w:t>
      </w:r>
      <w:r w:rsidRPr="00C738A7">
        <w:t xml:space="preserve">defines a fire services agency as any of </w:t>
      </w:r>
      <w:r>
        <w:t>the following:</w:t>
      </w:r>
    </w:p>
    <w:p w14:paraId="5A6DA2F9" w14:textId="77777777" w:rsidR="00912C0C" w:rsidRDefault="00912C0C" w:rsidP="005134B8">
      <w:pPr>
        <w:pStyle w:val="BODYCOPYBULLETPOINTS"/>
        <w:spacing w:after="0"/>
      </w:pPr>
      <w:r w:rsidRPr="00C738A7">
        <w:t>the</w:t>
      </w:r>
      <w:r>
        <w:t xml:space="preserve"> </w:t>
      </w:r>
      <w:r w:rsidRPr="00C738A7">
        <w:t>Country Fire Authority,</w:t>
      </w:r>
    </w:p>
    <w:p w14:paraId="3B121083" w14:textId="2F35F5DD" w:rsidR="00912C0C" w:rsidRDefault="00912C0C" w:rsidP="005134B8">
      <w:pPr>
        <w:pStyle w:val="BODYCOPYBULLETPOINTS"/>
        <w:spacing w:after="0"/>
      </w:pPr>
      <w:r w:rsidRPr="00C738A7">
        <w:t>the Metropolitan Fire and Emergency Services Board</w:t>
      </w:r>
      <w:r>
        <w:t>,</w:t>
      </w:r>
    </w:p>
    <w:p w14:paraId="3F103434" w14:textId="1AFDA9B9" w:rsidR="00912C0C" w:rsidRDefault="00912C0C" w:rsidP="005134B8">
      <w:pPr>
        <w:pStyle w:val="BODYCOPYBULLETPOINTS"/>
        <w:spacing w:after="0"/>
      </w:pPr>
      <w:r w:rsidRPr="0060288B">
        <w:t>the Secretary</w:t>
      </w:r>
      <w:r w:rsidRPr="00C738A7">
        <w:t xml:space="preserve"> to the Department of </w:t>
      </w:r>
      <w:r>
        <w:t>Environment</w:t>
      </w:r>
      <w:r w:rsidR="00A5568E">
        <w:t>, Land, Water and Planning</w:t>
      </w:r>
      <w:r>
        <w:t>.</w:t>
      </w:r>
    </w:p>
    <w:p w14:paraId="1E8C75C2" w14:textId="77777777" w:rsidR="00A5568E" w:rsidRDefault="00A5568E" w:rsidP="004F2809">
      <w:pPr>
        <w:pStyle w:val="BODYCOPY"/>
        <w:spacing w:after="0" w:line="240" w:lineRule="auto"/>
        <w:rPr>
          <w:b/>
        </w:rPr>
      </w:pPr>
    </w:p>
    <w:p w14:paraId="6205664F" w14:textId="77777777" w:rsidR="00912C0C" w:rsidRDefault="00912C0C" w:rsidP="004F2809">
      <w:pPr>
        <w:pStyle w:val="BODYCOPY"/>
        <w:spacing w:after="0" w:line="240" w:lineRule="auto"/>
        <w:rPr>
          <w:b/>
        </w:rPr>
      </w:pPr>
      <w:r>
        <w:rPr>
          <w:b/>
        </w:rPr>
        <w:t>Gender and Emergency Management (GEM)</w:t>
      </w:r>
    </w:p>
    <w:p w14:paraId="0432C0A4" w14:textId="77777777" w:rsidR="00912C0C" w:rsidRPr="00C83ADB" w:rsidRDefault="00912C0C" w:rsidP="004F2809">
      <w:pPr>
        <w:pStyle w:val="BODYCOPY"/>
        <w:spacing w:after="0" w:line="240" w:lineRule="auto"/>
      </w:pPr>
      <w:r>
        <w:t xml:space="preserve">GEM recognises that men and women experience disaster differently.  Addressing gender issues in emergency management will result in more resilient and equitable communities. GEM policies can be integrated at each stage of an emergency. </w:t>
      </w:r>
    </w:p>
    <w:p w14:paraId="2A15022F" w14:textId="77777777" w:rsidR="00912C0C" w:rsidRPr="00DF4B91" w:rsidRDefault="00912C0C" w:rsidP="004F2809">
      <w:pPr>
        <w:pStyle w:val="BODYCOPYBOLD"/>
        <w:spacing w:before="240" w:after="0" w:line="240" w:lineRule="auto"/>
        <w:rPr>
          <w:caps w:val="0"/>
          <w:spacing w:val="10"/>
        </w:rPr>
      </w:pPr>
      <w:r w:rsidRPr="00DF4B91">
        <w:rPr>
          <w:caps w:val="0"/>
          <w:spacing w:val="10"/>
        </w:rPr>
        <w:t>Incident</w:t>
      </w:r>
    </w:p>
    <w:p w14:paraId="03019E2B" w14:textId="77777777" w:rsidR="00912C0C" w:rsidRPr="001B6323" w:rsidRDefault="00912C0C" w:rsidP="004F2809">
      <w:pPr>
        <w:pStyle w:val="BODYCOPY"/>
        <w:spacing w:after="0" w:line="240" w:lineRule="auto"/>
      </w:pPr>
      <w:r w:rsidRPr="00DC042F">
        <w:t xml:space="preserve">The word incident has the same meaning as </w:t>
      </w:r>
      <w:r>
        <w:t>‘</w:t>
      </w:r>
      <w:r w:rsidRPr="00DC042F">
        <w:rPr>
          <w:iCs/>
        </w:rPr>
        <w:t>emergency</w:t>
      </w:r>
      <w:r>
        <w:rPr>
          <w:iCs/>
        </w:rPr>
        <w:t>’</w:t>
      </w:r>
      <w:r w:rsidRPr="00DC042F">
        <w:t xml:space="preserve">. </w:t>
      </w:r>
    </w:p>
    <w:p w14:paraId="701D89F8" w14:textId="77777777" w:rsidR="00912C0C" w:rsidRPr="00DF4B91" w:rsidRDefault="00912C0C" w:rsidP="004F2809">
      <w:pPr>
        <w:pStyle w:val="BODYCOPYBOLD"/>
        <w:spacing w:before="240" w:after="0" w:line="240" w:lineRule="auto"/>
        <w:rPr>
          <w:caps w:val="0"/>
          <w:spacing w:val="10"/>
        </w:rPr>
      </w:pPr>
      <w:r w:rsidRPr="00DF4B91">
        <w:rPr>
          <w:caps w:val="0"/>
          <w:spacing w:val="10"/>
        </w:rPr>
        <w:t>Incident Controller</w:t>
      </w:r>
    </w:p>
    <w:p w14:paraId="3842F1B2" w14:textId="77777777" w:rsidR="00912C0C" w:rsidRPr="0036135A" w:rsidRDefault="00912C0C" w:rsidP="004F2809">
      <w:pPr>
        <w:pStyle w:val="BODYCOPY"/>
        <w:spacing w:after="0" w:line="240" w:lineRule="auto"/>
      </w:pPr>
      <w:r w:rsidRPr="00DC042F">
        <w:t xml:space="preserve">The Incident Controller is a member of the control agency whose role is to provide leadership and management to resolve the emergency at the incident site. This is the agency’ forward controller and operates in close proximity to the incident. (See also </w:t>
      </w:r>
      <w:r w:rsidRPr="00DC042F">
        <w:rPr>
          <w:iCs/>
        </w:rPr>
        <w:t>Regional Controller</w:t>
      </w:r>
      <w:r w:rsidRPr="00DC042F">
        <w:t xml:space="preserve">, </w:t>
      </w:r>
      <w:r w:rsidRPr="00DC042F">
        <w:rPr>
          <w:iCs/>
        </w:rPr>
        <w:t xml:space="preserve">Area of Operations Controller </w:t>
      </w:r>
      <w:r w:rsidRPr="00DC042F">
        <w:t xml:space="preserve">and </w:t>
      </w:r>
      <w:r w:rsidRPr="00DC042F">
        <w:rPr>
          <w:iCs/>
        </w:rPr>
        <w:t>State Controller</w:t>
      </w:r>
      <w:r w:rsidRPr="00DC042F">
        <w:t>)</w:t>
      </w:r>
      <w:r>
        <w:t>.</w:t>
      </w:r>
    </w:p>
    <w:p w14:paraId="7B3F1B24" w14:textId="77777777" w:rsidR="00912C0C" w:rsidRPr="00DF4B91" w:rsidRDefault="00912C0C" w:rsidP="004F2809">
      <w:pPr>
        <w:pStyle w:val="BODYCOPYBOLD"/>
        <w:spacing w:before="240" w:after="0" w:line="240" w:lineRule="auto"/>
        <w:rPr>
          <w:caps w:val="0"/>
          <w:spacing w:val="10"/>
        </w:rPr>
      </w:pPr>
      <w:r w:rsidRPr="00DF4B91">
        <w:rPr>
          <w:caps w:val="0"/>
          <w:spacing w:val="10"/>
        </w:rPr>
        <w:t>Incident Management System (IMS)</w:t>
      </w:r>
    </w:p>
    <w:p w14:paraId="3F014058" w14:textId="77777777" w:rsidR="00912C0C" w:rsidRPr="001B6323" w:rsidRDefault="00912C0C" w:rsidP="004F2809">
      <w:pPr>
        <w:pStyle w:val="BODYCOPY"/>
        <w:spacing w:after="0" w:line="240" w:lineRule="auto"/>
      </w:pPr>
      <w:r w:rsidRPr="00DC042F">
        <w:t xml:space="preserve">A system used by agencies undertaking their management responsibilities in response to an emergency. An Incident Management System is not a fixed set of rules, but rather a flexible and dynamic methodology which can cater for an escalation or change in the severity of any emergency. The system is established by a </w:t>
      </w:r>
      <w:r w:rsidRPr="00DC042F">
        <w:rPr>
          <w:iCs/>
        </w:rPr>
        <w:t xml:space="preserve">response agency </w:t>
      </w:r>
      <w:r w:rsidRPr="00DC042F">
        <w:t>and will involve use of personnel for the variou</w:t>
      </w:r>
      <w:r>
        <w:t xml:space="preserve">s functions which may </w:t>
      </w:r>
      <w:r w:rsidRPr="00DC042F">
        <w:t xml:space="preserve">need to be individually managed. Incident management functions might </w:t>
      </w:r>
      <w:r>
        <w:t xml:space="preserve">include, but are not limited to, </w:t>
      </w:r>
      <w:r w:rsidRPr="00DC042F">
        <w:t>control, planning, operations, logistics, intelligence, information, investigation, finance or administration.</w:t>
      </w:r>
    </w:p>
    <w:p w14:paraId="2E0E4B02" w14:textId="77777777" w:rsidR="00912C0C" w:rsidRPr="00DF4B91" w:rsidRDefault="00912C0C" w:rsidP="004F2809">
      <w:pPr>
        <w:pStyle w:val="BODYCOPYBOLD"/>
        <w:spacing w:before="240" w:after="0" w:line="240" w:lineRule="auto"/>
        <w:rPr>
          <w:caps w:val="0"/>
          <w:spacing w:val="10"/>
        </w:rPr>
      </w:pPr>
      <w:r w:rsidRPr="00DF4B91">
        <w:rPr>
          <w:caps w:val="0"/>
          <w:spacing w:val="10"/>
        </w:rPr>
        <w:t>Incident Management Team (IMT)</w:t>
      </w:r>
    </w:p>
    <w:p w14:paraId="756059CD" w14:textId="77777777" w:rsidR="00912C0C" w:rsidRDefault="00912C0C" w:rsidP="004F2809">
      <w:pPr>
        <w:pStyle w:val="BODYCOPY"/>
        <w:spacing w:after="0" w:line="240" w:lineRule="auto"/>
      </w:pPr>
      <w:r w:rsidRPr="00DC042F">
        <w:t xml:space="preserve">An incident management team comprises the </w:t>
      </w:r>
      <w:r>
        <w:t>I</w:t>
      </w:r>
      <w:r>
        <w:rPr>
          <w:iCs/>
        </w:rPr>
        <w:t>ncident C</w:t>
      </w:r>
      <w:r w:rsidRPr="00DC042F">
        <w:rPr>
          <w:iCs/>
        </w:rPr>
        <w:t xml:space="preserve">ontroller </w:t>
      </w:r>
      <w:r w:rsidRPr="00DC042F">
        <w:t xml:space="preserve">and the personnel responsible for the other functions (principally planning, operations and logistics) forming the </w:t>
      </w:r>
      <w:r w:rsidRPr="00DC042F">
        <w:rPr>
          <w:iCs/>
        </w:rPr>
        <w:t>incident management system</w:t>
      </w:r>
      <w:r w:rsidRPr="00DC042F">
        <w:t>.</w:t>
      </w:r>
    </w:p>
    <w:p w14:paraId="29996A36" w14:textId="77777777" w:rsidR="00A5568E" w:rsidRDefault="00A5568E" w:rsidP="004F2809">
      <w:pPr>
        <w:pStyle w:val="BODYCOPY"/>
        <w:spacing w:after="0" w:line="240" w:lineRule="auto"/>
      </w:pPr>
    </w:p>
    <w:p w14:paraId="7D8C5675" w14:textId="2D338649" w:rsidR="00A5568E" w:rsidRDefault="00A5568E" w:rsidP="004F2809">
      <w:pPr>
        <w:pStyle w:val="BODYCOPY"/>
        <w:spacing w:after="0" w:line="240" w:lineRule="auto"/>
        <w:rPr>
          <w:b/>
        </w:rPr>
      </w:pPr>
      <w:r>
        <w:rPr>
          <w:b/>
        </w:rPr>
        <w:t>Inspector General Emergency Management</w:t>
      </w:r>
    </w:p>
    <w:p w14:paraId="68F974D3" w14:textId="77777777" w:rsidR="00A5568E" w:rsidRPr="004B69FD" w:rsidRDefault="00A5568E" w:rsidP="004B69FD">
      <w:pPr>
        <w:shd w:val="clear" w:color="auto" w:fill="FFFFFF"/>
        <w:spacing w:after="240" w:line="240" w:lineRule="auto"/>
        <w:rPr>
          <w:rFonts w:eastAsia="Times New Roman" w:cs="Arial"/>
          <w:color w:val="000000"/>
        </w:rPr>
      </w:pPr>
      <w:r w:rsidRPr="004B69FD">
        <w:rPr>
          <w:rFonts w:eastAsia="Times New Roman" w:cs="Arial"/>
          <w:color w:val="000000"/>
        </w:rPr>
        <w:t>The Inspector-General for Emergency Management (IGEM) is an assurance entity created through the reform of Victoria’s emergency management arrangements in 2014.</w:t>
      </w:r>
    </w:p>
    <w:p w14:paraId="4503AEC6" w14:textId="26D40ADC" w:rsidR="00A5568E" w:rsidRPr="004B69FD" w:rsidRDefault="00A5568E" w:rsidP="004B69FD">
      <w:pPr>
        <w:shd w:val="clear" w:color="auto" w:fill="FFFFFF"/>
        <w:spacing w:after="240" w:line="240" w:lineRule="auto"/>
        <w:rPr>
          <w:rFonts w:eastAsia="Times New Roman" w:cs="Arial"/>
          <w:color w:val="000000"/>
        </w:rPr>
      </w:pPr>
      <w:r w:rsidRPr="004B69FD">
        <w:rPr>
          <w:rFonts w:eastAsia="Times New Roman" w:cs="Arial"/>
          <w:color w:val="000000"/>
        </w:rPr>
        <w:t xml:space="preserve">Established </w:t>
      </w:r>
      <w:r>
        <w:rPr>
          <w:rFonts w:eastAsia="Times New Roman" w:cs="Arial"/>
          <w:color w:val="000000"/>
        </w:rPr>
        <w:t>under</w:t>
      </w:r>
      <w:r w:rsidRPr="004B69FD">
        <w:rPr>
          <w:rFonts w:eastAsia="Times New Roman" w:cs="Arial"/>
          <w:color w:val="000000"/>
        </w:rPr>
        <w:t xml:space="preserve"> the </w:t>
      </w:r>
      <w:r w:rsidRPr="004B69FD">
        <w:rPr>
          <w:rFonts w:eastAsia="Times New Roman" w:cs="Arial"/>
          <w:i/>
          <w:iCs/>
          <w:color w:val="000000"/>
        </w:rPr>
        <w:t>Emergency Management Act 2013</w:t>
      </w:r>
      <w:r w:rsidRPr="004B69FD">
        <w:rPr>
          <w:rFonts w:eastAsia="Times New Roman" w:cs="Arial"/>
          <w:color w:val="000000"/>
        </w:rPr>
        <w:t>, the IGEM works with its emergency management partners and the community to strengthen emergency management arrangements and community safety in Victoria.</w:t>
      </w:r>
    </w:p>
    <w:p w14:paraId="3954BFE4" w14:textId="77777777" w:rsidR="00A5568E" w:rsidRPr="004B69FD" w:rsidRDefault="00A5568E" w:rsidP="004B69FD">
      <w:pPr>
        <w:shd w:val="clear" w:color="auto" w:fill="FFFFFF"/>
        <w:spacing w:after="240" w:line="240" w:lineRule="auto"/>
        <w:rPr>
          <w:rFonts w:eastAsia="Times New Roman" w:cs="Arial"/>
          <w:color w:val="000000"/>
        </w:rPr>
      </w:pPr>
      <w:r w:rsidRPr="004B69FD">
        <w:rPr>
          <w:rFonts w:eastAsia="Times New Roman" w:cs="Arial"/>
          <w:color w:val="000000"/>
        </w:rPr>
        <w:t>IGEM’s primary role is providing assurance to government and the community regarding the emergency management arrangements in Victoria and fostering their continuous improvement.</w:t>
      </w:r>
    </w:p>
    <w:p w14:paraId="53318120" w14:textId="12688A89" w:rsidR="00A5568E" w:rsidRPr="00DB4CC2" w:rsidRDefault="00A5568E" w:rsidP="00DB4CC2">
      <w:pPr>
        <w:shd w:val="clear" w:color="auto" w:fill="FFFFFF"/>
        <w:spacing w:after="240" w:line="240" w:lineRule="auto"/>
        <w:rPr>
          <w:rFonts w:eastAsia="Times New Roman" w:cs="Arial"/>
          <w:color w:val="000000"/>
        </w:rPr>
      </w:pPr>
      <w:r>
        <w:rPr>
          <w:rFonts w:eastAsia="Times New Roman" w:cs="Arial"/>
          <w:color w:val="000000"/>
        </w:rPr>
        <w:t>It</w:t>
      </w:r>
      <w:r w:rsidRPr="004B69FD">
        <w:rPr>
          <w:rFonts w:eastAsia="Times New Roman" w:cs="Arial"/>
          <w:color w:val="000000"/>
        </w:rPr>
        <w:t xml:space="preserve"> undertakes objective reviews, evaluations and assessments of Victoria’s emergency management arrangements and the sector’s perfor</w:t>
      </w:r>
      <w:r w:rsidR="00DB4CC2">
        <w:rPr>
          <w:rFonts w:eastAsia="Times New Roman" w:cs="Arial"/>
          <w:color w:val="000000"/>
        </w:rPr>
        <w:t>mance, capacity and capability.</w:t>
      </w:r>
    </w:p>
    <w:p w14:paraId="0C61F1A8" w14:textId="77777777" w:rsidR="00912C0C" w:rsidRPr="00DF4B91" w:rsidRDefault="00912C0C" w:rsidP="004F2809">
      <w:pPr>
        <w:pStyle w:val="BODYCOPYBOLD"/>
        <w:spacing w:before="240" w:after="0" w:line="240" w:lineRule="auto"/>
        <w:rPr>
          <w:caps w:val="0"/>
          <w:spacing w:val="10"/>
        </w:rPr>
      </w:pPr>
      <w:r w:rsidRPr="00DF4B91">
        <w:rPr>
          <w:caps w:val="0"/>
          <w:spacing w:val="10"/>
        </w:rPr>
        <w:t>Interim Accommodation</w:t>
      </w:r>
    </w:p>
    <w:p w14:paraId="248067F7" w14:textId="77777777" w:rsidR="00912C0C" w:rsidRPr="00DF4B91" w:rsidRDefault="00912C0C" w:rsidP="004F2809">
      <w:pPr>
        <w:pStyle w:val="BODYCOPY"/>
        <w:spacing w:after="0" w:line="240" w:lineRule="auto"/>
      </w:pPr>
      <w:r w:rsidRPr="00C738A7">
        <w:t>Interim accommodation is provided to households and individuals whose primary</w:t>
      </w:r>
      <w:r>
        <w:t xml:space="preserve"> </w:t>
      </w:r>
      <w:r w:rsidRPr="00C738A7">
        <w:t>place of residence is destroyed or damaged by an emergency event. Interim</w:t>
      </w:r>
      <w:r>
        <w:t xml:space="preserve"> </w:t>
      </w:r>
      <w:r w:rsidRPr="00C738A7">
        <w:t>accommodation can be in a house, flat, caravan or similar and can continue for</w:t>
      </w:r>
      <w:r>
        <w:t xml:space="preserve"> </w:t>
      </w:r>
      <w:r w:rsidRPr="00C738A7">
        <w:t>extended periods of weeks, months or longer prior to permanent housing. In some</w:t>
      </w:r>
      <w:r>
        <w:t xml:space="preserve"> </w:t>
      </w:r>
      <w:r w:rsidRPr="00C738A7">
        <w:t>cases interim accommodation may transition into permanent housing.</w:t>
      </w:r>
    </w:p>
    <w:p w14:paraId="6D212F77" w14:textId="77777777" w:rsidR="00912C0C" w:rsidRPr="00DF4B91" w:rsidRDefault="00912C0C" w:rsidP="004F2809">
      <w:pPr>
        <w:pStyle w:val="BODYCOPYBOLD"/>
        <w:spacing w:before="240" w:after="0" w:line="240" w:lineRule="auto"/>
        <w:rPr>
          <w:caps w:val="0"/>
          <w:spacing w:val="10"/>
        </w:rPr>
      </w:pPr>
      <w:r w:rsidRPr="00DF4B91">
        <w:rPr>
          <w:caps w:val="0"/>
          <w:spacing w:val="10"/>
        </w:rPr>
        <w:t>Lead Agency</w:t>
      </w:r>
    </w:p>
    <w:p w14:paraId="2D26E609" w14:textId="77777777" w:rsidR="00912C0C" w:rsidRPr="001B6323" w:rsidRDefault="00912C0C" w:rsidP="004F2809">
      <w:pPr>
        <w:pStyle w:val="BODYCOPY"/>
        <w:spacing w:after="0" w:line="240" w:lineRule="auto"/>
      </w:pPr>
      <w:r w:rsidRPr="00C738A7">
        <w:t>Lead agency refers to an agency</w:t>
      </w:r>
      <w:r>
        <w:t xml:space="preserve"> that has responsibility for co</w:t>
      </w:r>
      <w:r w:rsidRPr="00C738A7">
        <w:t>ordinating the</w:t>
      </w:r>
      <w:r>
        <w:t xml:space="preserve"> </w:t>
      </w:r>
      <w:r w:rsidRPr="00C738A7">
        <w:t xml:space="preserve">development of strategies in respect to one of the functional areas of </w:t>
      </w:r>
      <w:r w:rsidRPr="00DC042F">
        <w:rPr>
          <w:iCs/>
        </w:rPr>
        <w:t>recovery</w:t>
      </w:r>
      <w:r w:rsidRPr="00C738A7">
        <w:t>. Lead</w:t>
      </w:r>
      <w:r>
        <w:t xml:space="preserve"> </w:t>
      </w:r>
      <w:r w:rsidRPr="00C738A7">
        <w:t>agencies will be required to undertake this role at a state and regional level.</w:t>
      </w:r>
    </w:p>
    <w:p w14:paraId="4853C036" w14:textId="77777777" w:rsidR="00912C0C" w:rsidRDefault="00912C0C" w:rsidP="006D5315">
      <w:pPr>
        <w:pStyle w:val="BODYCOPYBOLD"/>
        <w:keepNext/>
        <w:spacing w:before="240" w:after="0" w:line="240" w:lineRule="auto"/>
        <w:rPr>
          <w:caps w:val="0"/>
          <w:spacing w:val="10"/>
        </w:rPr>
      </w:pPr>
      <w:r>
        <w:rPr>
          <w:caps w:val="0"/>
          <w:spacing w:val="10"/>
        </w:rPr>
        <w:t>Major Emergency</w:t>
      </w:r>
    </w:p>
    <w:p w14:paraId="5001A265" w14:textId="77777777" w:rsidR="00912C0C" w:rsidRDefault="00912C0C" w:rsidP="005134B8">
      <w:pPr>
        <w:pStyle w:val="BODYCOPY"/>
        <w:keepNext/>
        <w:spacing w:after="0" w:line="240" w:lineRule="auto"/>
      </w:pPr>
      <w:r w:rsidRPr="00C738A7">
        <w:t>A major e</w:t>
      </w:r>
      <w:r>
        <w:t>mergency</w:t>
      </w:r>
      <w:r w:rsidRPr="00C738A7">
        <w:t xml:space="preserve"> is defined in the </w:t>
      </w:r>
      <w:r>
        <w:rPr>
          <w:i/>
        </w:rPr>
        <w:t>Emergency Management Act 2013</w:t>
      </w:r>
      <w:r w:rsidRPr="003E3029">
        <w:t xml:space="preserve"> </w:t>
      </w:r>
      <w:r w:rsidRPr="00C738A7">
        <w:t>as a large or complex</w:t>
      </w:r>
      <w:r>
        <w:t xml:space="preserve"> </w:t>
      </w:r>
      <w:r w:rsidRPr="00C738A7">
        <w:t>e</w:t>
      </w:r>
      <w:r>
        <w:t>mergency</w:t>
      </w:r>
      <w:r w:rsidRPr="00C738A7">
        <w:t xml:space="preserve"> </w:t>
      </w:r>
      <w:r>
        <w:br/>
      </w:r>
      <w:r w:rsidRPr="00C738A7">
        <w:t>(however caused) which:</w:t>
      </w:r>
    </w:p>
    <w:p w14:paraId="69BFE12B" w14:textId="77777777" w:rsidR="00912C0C" w:rsidRPr="00B7282F" w:rsidRDefault="00912C0C" w:rsidP="0094356C">
      <w:pPr>
        <w:pStyle w:val="BODYCOPYBULLETPOINTS"/>
        <w:spacing w:after="0"/>
      </w:pPr>
      <w:r w:rsidRPr="00B7282F">
        <w:t xml:space="preserve">has the potential to cause or is causing loss of life and extensive damage to property, </w:t>
      </w:r>
      <w:r>
        <w:br/>
      </w:r>
      <w:r w:rsidRPr="00B7282F">
        <w:t>infra</w:t>
      </w:r>
      <w:r>
        <w:t>structure or the environment</w:t>
      </w:r>
    </w:p>
    <w:p w14:paraId="012E1EB8" w14:textId="77777777" w:rsidR="00912C0C" w:rsidRPr="00B7282F" w:rsidRDefault="00912C0C" w:rsidP="0094356C">
      <w:pPr>
        <w:pStyle w:val="BODYCOPYBULLETPOINTS"/>
        <w:spacing w:after="0"/>
      </w:pPr>
      <w:r w:rsidRPr="00B7282F">
        <w:t xml:space="preserve">has the potential to have or is having significant adverse consequences for the Victorian </w:t>
      </w:r>
      <w:r>
        <w:br/>
      </w:r>
      <w:r w:rsidRPr="00B7282F">
        <w:t>community or a par</w:t>
      </w:r>
      <w:r>
        <w:t>t of the Victorian community</w:t>
      </w:r>
    </w:p>
    <w:p w14:paraId="615D2221" w14:textId="77777777" w:rsidR="00912C0C" w:rsidRDefault="00912C0C" w:rsidP="0094356C">
      <w:pPr>
        <w:pStyle w:val="BODYCOPYBULLETPOINTS"/>
        <w:spacing w:after="0"/>
      </w:pPr>
      <w:r>
        <w:t>requires the involvement of two</w:t>
      </w:r>
      <w:r w:rsidRPr="00B7282F">
        <w:t xml:space="preserve"> or more agencies to </w:t>
      </w:r>
      <w:r>
        <w:t>respond to the emergency</w:t>
      </w:r>
    </w:p>
    <w:p w14:paraId="4CF3290D" w14:textId="77777777" w:rsidR="00912C0C" w:rsidRDefault="00912C0C" w:rsidP="0094356C">
      <w:pPr>
        <w:pStyle w:val="BODYCOPYBULLETPOINTS"/>
        <w:numPr>
          <w:ilvl w:val="0"/>
          <w:numId w:val="0"/>
        </w:numPr>
        <w:spacing w:after="0"/>
      </w:pPr>
      <w:r>
        <w:t>Includes a Class 1 emergency and a Class 2 emergency.</w:t>
      </w:r>
    </w:p>
    <w:p w14:paraId="5008FA04" w14:textId="77777777" w:rsidR="00A5568E" w:rsidRDefault="00A5568E" w:rsidP="0094356C">
      <w:pPr>
        <w:pStyle w:val="BODYCOPYBULLETPOINTS"/>
        <w:numPr>
          <w:ilvl w:val="0"/>
          <w:numId w:val="0"/>
        </w:numPr>
        <w:spacing w:after="0"/>
      </w:pPr>
    </w:p>
    <w:p w14:paraId="73A75D12" w14:textId="77777777" w:rsidR="00A5568E" w:rsidRDefault="00A5568E" w:rsidP="00A5568E">
      <w:pPr>
        <w:pStyle w:val="BODYCOPY"/>
        <w:numPr>
          <w:ilvl w:val="0"/>
          <w:numId w:val="16"/>
        </w:numPr>
        <w:spacing w:after="0"/>
        <w:ind w:left="714" w:hanging="357"/>
      </w:pPr>
      <w:r>
        <w:t>Class 1 Emergencies include – major fires, any other major emergency for which the MFB, CFA or VicSES is the control agency under the state emergency response plan</w:t>
      </w:r>
    </w:p>
    <w:p w14:paraId="036C4466" w14:textId="4888650C" w:rsidR="00A5568E" w:rsidRPr="00C738A7" w:rsidRDefault="00A5568E" w:rsidP="00DB4CC2">
      <w:pPr>
        <w:pStyle w:val="BODYCOPYBULLETPOINTS"/>
      </w:pPr>
      <w:r>
        <w:t xml:space="preserve">Class 2 Emergencies include – any ‘major emergency’ that is </w:t>
      </w:r>
      <w:r w:rsidRPr="005134B8">
        <w:t>not</w:t>
      </w:r>
      <w:r>
        <w:t xml:space="preserve"> a Class 1 Emergency or a warlike act or act of terrorism (whether directed at Victoria or a part of Victoria or at any other state or territory of the Commonw</w:t>
      </w:r>
      <w:r w:rsidR="00DB4CC2">
        <w:t>ealth); hi-jack, siege or riot.</w:t>
      </w:r>
    </w:p>
    <w:p w14:paraId="277AAD98" w14:textId="77777777" w:rsidR="00912C0C" w:rsidRPr="00DF4B91" w:rsidRDefault="00912C0C" w:rsidP="004F2809">
      <w:pPr>
        <w:pStyle w:val="BODYCOPYBOLD"/>
        <w:spacing w:before="240" w:after="0" w:line="240" w:lineRule="auto"/>
        <w:rPr>
          <w:caps w:val="0"/>
          <w:spacing w:val="10"/>
        </w:rPr>
      </w:pPr>
      <w:r w:rsidRPr="00DF4B91">
        <w:rPr>
          <w:caps w:val="0"/>
          <w:spacing w:val="10"/>
        </w:rPr>
        <w:t>Major Fire</w:t>
      </w:r>
    </w:p>
    <w:p w14:paraId="286259D7" w14:textId="7D46EC7F" w:rsidR="00912C0C" w:rsidRPr="00C738A7" w:rsidRDefault="00912C0C" w:rsidP="004F2809">
      <w:pPr>
        <w:pStyle w:val="BODYCOPY"/>
        <w:spacing w:after="0" w:line="240" w:lineRule="auto"/>
      </w:pPr>
      <w:r w:rsidRPr="00C738A7">
        <w:t xml:space="preserve">A major fire is defined in the </w:t>
      </w:r>
      <w:r>
        <w:rPr>
          <w:i/>
        </w:rPr>
        <w:t>Emergency Management Act 2013</w:t>
      </w:r>
      <w:r w:rsidRPr="003E3029">
        <w:t xml:space="preserve"> </w:t>
      </w:r>
      <w:r w:rsidRPr="00C738A7">
        <w:t>as a large or complex</w:t>
      </w:r>
      <w:r>
        <w:t xml:space="preserve"> </w:t>
      </w:r>
      <w:r w:rsidRPr="00C738A7">
        <w:t xml:space="preserve">fire </w:t>
      </w:r>
      <w:r>
        <w:br/>
      </w:r>
      <w:r w:rsidRPr="00C738A7">
        <w:t>(however caused) which:</w:t>
      </w:r>
    </w:p>
    <w:p w14:paraId="601D5ABB" w14:textId="77777777" w:rsidR="00912C0C" w:rsidRPr="00B7282F" w:rsidRDefault="00912C0C" w:rsidP="004F2809">
      <w:pPr>
        <w:pStyle w:val="BODYCOPYBULLETPOINTS"/>
        <w:spacing w:after="0"/>
      </w:pPr>
      <w:r w:rsidRPr="00B7282F">
        <w:t xml:space="preserve">has the potential to cause or is causing loss of life and extensive damage to property, </w:t>
      </w:r>
      <w:r>
        <w:br/>
      </w:r>
      <w:r w:rsidRPr="00B7282F">
        <w:t>infra</w:t>
      </w:r>
      <w:r>
        <w:t>structure or the environment</w:t>
      </w:r>
    </w:p>
    <w:p w14:paraId="612E98AA" w14:textId="77777777" w:rsidR="00912C0C" w:rsidRPr="00B7282F" w:rsidRDefault="00912C0C" w:rsidP="004F2809">
      <w:pPr>
        <w:pStyle w:val="BODYCOPYBULLETPOINTS"/>
        <w:spacing w:after="0"/>
      </w:pPr>
      <w:r w:rsidRPr="00B7282F">
        <w:t xml:space="preserve">has the potential to have or is having significant adverse consequences for the Victorian </w:t>
      </w:r>
      <w:r>
        <w:br/>
      </w:r>
      <w:r w:rsidRPr="00B7282F">
        <w:t>community or a par</w:t>
      </w:r>
      <w:r>
        <w:t>t of the Victorian community</w:t>
      </w:r>
    </w:p>
    <w:p w14:paraId="53A39EB4" w14:textId="77777777" w:rsidR="00912C0C" w:rsidRDefault="00912C0C" w:rsidP="00181F0A">
      <w:pPr>
        <w:pStyle w:val="BODYCOPYBULLETPOINTS"/>
        <w:spacing w:after="0"/>
      </w:pPr>
      <w:r>
        <w:t>requires the involvement of two</w:t>
      </w:r>
      <w:r w:rsidRPr="00B7282F">
        <w:t xml:space="preserve"> or more fire services agencies to suppress the </w:t>
      </w:r>
      <w:r>
        <w:t xml:space="preserve">fire </w:t>
      </w:r>
    </w:p>
    <w:p w14:paraId="470C3D47" w14:textId="77777777" w:rsidR="00912C0C" w:rsidRDefault="00912C0C" w:rsidP="00181F0A">
      <w:pPr>
        <w:pStyle w:val="BODYCOPYBULLETPOINTS"/>
        <w:spacing w:after="0"/>
      </w:pPr>
      <w:r w:rsidRPr="00B7282F">
        <w:t>will, if not suppressed, b</w:t>
      </w:r>
      <w:r>
        <w:t>urn for more than one day.</w:t>
      </w:r>
    </w:p>
    <w:p w14:paraId="3B97971F" w14:textId="77777777" w:rsidR="00912C0C" w:rsidRPr="00DF4B91" w:rsidRDefault="00912C0C" w:rsidP="004F2809">
      <w:pPr>
        <w:pStyle w:val="BODYCOPYBOLD"/>
        <w:spacing w:before="240" w:after="0" w:line="240" w:lineRule="auto"/>
        <w:rPr>
          <w:caps w:val="0"/>
          <w:spacing w:val="10"/>
        </w:rPr>
      </w:pPr>
      <w:r w:rsidRPr="00DF4B91">
        <w:rPr>
          <w:caps w:val="0"/>
          <w:spacing w:val="10"/>
        </w:rPr>
        <w:t>Marine Casualty</w:t>
      </w:r>
    </w:p>
    <w:p w14:paraId="418D614B" w14:textId="77777777" w:rsidR="00912C0C" w:rsidRPr="001B6323" w:rsidRDefault="00912C0C" w:rsidP="004F2809">
      <w:pPr>
        <w:pStyle w:val="BODYCOPY"/>
        <w:spacing w:after="0" w:line="240" w:lineRule="auto"/>
      </w:pPr>
      <w:r w:rsidRPr="00C738A7">
        <w:t>Marine Emergency/Casualty means a collision of ships, stranding or other incident of</w:t>
      </w:r>
      <w:r>
        <w:t xml:space="preserve"> </w:t>
      </w:r>
      <w:r w:rsidRPr="00C738A7">
        <w:t>navigation, or other occurrence on board a ship or external to it resulting in material</w:t>
      </w:r>
      <w:r>
        <w:t xml:space="preserve"> </w:t>
      </w:r>
      <w:r w:rsidRPr="00C738A7">
        <w:t>damage or imminent material damage to a ship or cargo, or an incident that causes or</w:t>
      </w:r>
      <w:r>
        <w:t xml:space="preserve"> </w:t>
      </w:r>
      <w:r w:rsidRPr="00C738A7">
        <w:t>has potential to cause harm to the marine environment.</w:t>
      </w:r>
    </w:p>
    <w:p w14:paraId="67DA5CB3" w14:textId="77777777" w:rsidR="00912C0C" w:rsidRPr="00DF4B91" w:rsidRDefault="00912C0C" w:rsidP="004F2809">
      <w:pPr>
        <w:pStyle w:val="BODYCOPYBOLD"/>
        <w:spacing w:before="240" w:after="0" w:line="240" w:lineRule="auto"/>
        <w:rPr>
          <w:caps w:val="0"/>
          <w:spacing w:val="10"/>
        </w:rPr>
      </w:pPr>
      <w:r w:rsidRPr="00DF4B91">
        <w:rPr>
          <w:caps w:val="0"/>
          <w:spacing w:val="10"/>
        </w:rPr>
        <w:t>Marine Emergency Management Team (Marine EMT)</w:t>
      </w:r>
    </w:p>
    <w:p w14:paraId="3F2332CB" w14:textId="77777777" w:rsidR="00912C0C" w:rsidRPr="001B6323" w:rsidRDefault="00912C0C" w:rsidP="004F2809">
      <w:pPr>
        <w:pStyle w:val="BODYCOPY"/>
        <w:spacing w:after="0" w:line="240" w:lineRule="auto"/>
      </w:pPr>
      <w:r w:rsidRPr="00C738A7">
        <w:t>The Marine Emergency Management Team (Marine EMT) is a team of</w:t>
      </w:r>
      <w:r>
        <w:t xml:space="preserve"> </w:t>
      </w:r>
      <w:r w:rsidRPr="00C738A7">
        <w:t>experts/personnel experienced in dealing with marine emergencies/casualties</w:t>
      </w:r>
      <w:r>
        <w:t xml:space="preserve">, </w:t>
      </w:r>
      <w:r w:rsidRPr="00C738A7">
        <w:t>assembled to provide support and specialist advice to the control agency in managing</w:t>
      </w:r>
      <w:r>
        <w:t xml:space="preserve"> </w:t>
      </w:r>
      <w:r w:rsidRPr="00C738A7">
        <w:t xml:space="preserve">such events within Victoria. The </w:t>
      </w:r>
      <w:r>
        <w:t>t</w:t>
      </w:r>
      <w:r w:rsidRPr="00C738A7">
        <w:t>eam will comprise a nominated representative of</w:t>
      </w:r>
      <w:r>
        <w:t xml:space="preserve"> </w:t>
      </w:r>
      <w:r w:rsidRPr="00C738A7">
        <w:t>the Control Agency, the Water RERC and any other person with the specialist</w:t>
      </w:r>
      <w:r>
        <w:t xml:space="preserve"> </w:t>
      </w:r>
      <w:r w:rsidRPr="00C738A7">
        <w:t>knowledge and/or resources to effectively and efficiently contribute to the resolution</w:t>
      </w:r>
      <w:r>
        <w:t xml:space="preserve"> </w:t>
      </w:r>
      <w:r w:rsidRPr="00C738A7">
        <w:t>of the emergency.</w:t>
      </w:r>
    </w:p>
    <w:p w14:paraId="44606193" w14:textId="77777777" w:rsidR="00912C0C" w:rsidRPr="00DF4B91" w:rsidRDefault="00912C0C" w:rsidP="004F2809">
      <w:pPr>
        <w:pStyle w:val="BODYCOPYBOLD"/>
        <w:spacing w:before="240" w:after="0" w:line="240" w:lineRule="auto"/>
        <w:rPr>
          <w:caps w:val="0"/>
          <w:spacing w:val="10"/>
        </w:rPr>
      </w:pPr>
      <w:r w:rsidRPr="00DF4B91">
        <w:rPr>
          <w:caps w:val="0"/>
          <w:spacing w:val="10"/>
        </w:rPr>
        <w:t>Material Needs</w:t>
      </w:r>
    </w:p>
    <w:p w14:paraId="408C1759" w14:textId="77777777" w:rsidR="00912C0C" w:rsidRPr="001B6323" w:rsidRDefault="00912C0C" w:rsidP="004F2809">
      <w:pPr>
        <w:pStyle w:val="BODYCOPY"/>
        <w:spacing w:after="0" w:line="240" w:lineRule="auto"/>
      </w:pPr>
      <w:r w:rsidRPr="00C738A7">
        <w:t>Clothing, bedding and other personal requisites provided to emergency-affected</w:t>
      </w:r>
      <w:r>
        <w:t xml:space="preserve"> </w:t>
      </w:r>
      <w:r w:rsidRPr="00C738A7">
        <w:t>p</w:t>
      </w:r>
      <w:r>
        <w:t>eople</w:t>
      </w:r>
      <w:r w:rsidRPr="00C738A7">
        <w:t>.</w:t>
      </w:r>
    </w:p>
    <w:p w14:paraId="59688E18"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Emergency Management Enhancement Group (MEMEG)</w:t>
      </w:r>
    </w:p>
    <w:p w14:paraId="1B20039D" w14:textId="461B8A67" w:rsidR="00912C0C" w:rsidRPr="001B6323" w:rsidRDefault="00912C0C" w:rsidP="004F2809">
      <w:pPr>
        <w:pStyle w:val="BODYCOPY"/>
        <w:spacing w:after="0" w:line="240" w:lineRule="auto"/>
        <w:rPr>
          <w:rFonts w:cs="Calibri"/>
        </w:rPr>
      </w:pPr>
      <w:r>
        <w:t xml:space="preserve">MEMEG is a state-level committee of local government and other emergency management agencies. It supports and advises local government emergency management practitioners and advocates on behalf of the local government sector on emergency management strategy and policy. As well as municipal councils, other member organisations include the CFA, DHHS, EMV, MFB, </w:t>
      </w:r>
      <w:r w:rsidR="00A5568E">
        <w:t xml:space="preserve"> Red Cross Australia, </w:t>
      </w:r>
      <w:r>
        <w:t xml:space="preserve">SES and Victoria Police. Executive </w:t>
      </w:r>
      <w:r w:rsidRPr="0060288B">
        <w:t>officer support to MEMEG is provided by the</w:t>
      </w:r>
      <w:r>
        <w:rPr>
          <w:rFonts w:cs="Calibri"/>
        </w:rPr>
        <w:t xml:space="preserve"> Municipal Association of Victoria.</w:t>
      </w:r>
    </w:p>
    <w:p w14:paraId="36377028" w14:textId="77777777" w:rsidR="00912C0C" w:rsidRPr="00DF4B91" w:rsidRDefault="00912C0C" w:rsidP="005134B8">
      <w:pPr>
        <w:pStyle w:val="BODYCOPYBOLD"/>
        <w:keepNext/>
        <w:spacing w:before="240" w:after="0" w:line="240" w:lineRule="auto"/>
        <w:rPr>
          <w:caps w:val="0"/>
          <w:spacing w:val="10"/>
        </w:rPr>
      </w:pPr>
      <w:r w:rsidRPr="00DF4B91">
        <w:rPr>
          <w:caps w:val="0"/>
          <w:spacing w:val="10"/>
        </w:rPr>
        <w:t>Mitigation</w:t>
      </w:r>
    </w:p>
    <w:p w14:paraId="07D68B5F" w14:textId="77777777" w:rsidR="00912C0C" w:rsidRPr="00DF4B91" w:rsidRDefault="00912C0C" w:rsidP="004F2809">
      <w:pPr>
        <w:pStyle w:val="BODYCOPY"/>
        <w:spacing w:after="0" w:line="240" w:lineRule="auto"/>
      </w:pPr>
      <w:r w:rsidRPr="00C738A7">
        <w:t xml:space="preserve">Measures taken in advance of, or after, a </w:t>
      </w:r>
      <w:r w:rsidRPr="00565351">
        <w:rPr>
          <w:iCs/>
        </w:rPr>
        <w:t xml:space="preserve">disaster </w:t>
      </w:r>
      <w:r w:rsidRPr="00C738A7">
        <w:t>(emergency) aimed at decreasing or</w:t>
      </w:r>
      <w:r>
        <w:t xml:space="preserve"> </w:t>
      </w:r>
      <w:r w:rsidRPr="00C738A7">
        <w:t>eliminating its impact on society and the environment.</w:t>
      </w:r>
    </w:p>
    <w:p w14:paraId="4CAD7103"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Council (or Council)</w:t>
      </w:r>
    </w:p>
    <w:p w14:paraId="34D54E17" w14:textId="77777777" w:rsidR="00912C0C" w:rsidRPr="001B6323" w:rsidRDefault="00912C0C" w:rsidP="004F2809">
      <w:pPr>
        <w:pStyle w:val="BODYCOPY"/>
        <w:spacing w:after="0" w:line="240" w:lineRule="auto"/>
      </w:pPr>
      <w:r w:rsidRPr="00C738A7">
        <w:t>The local government body for a municipal district.</w:t>
      </w:r>
    </w:p>
    <w:p w14:paraId="7621A590" w14:textId="77777777" w:rsidR="00912C0C" w:rsidRPr="00DF4B91" w:rsidRDefault="00912C0C" w:rsidP="006D5315">
      <w:pPr>
        <w:pStyle w:val="BODYCOPYBOLD"/>
        <w:keepNext/>
        <w:spacing w:before="240" w:after="0" w:line="240" w:lineRule="auto"/>
        <w:rPr>
          <w:caps w:val="0"/>
          <w:spacing w:val="10"/>
        </w:rPr>
      </w:pPr>
      <w:r w:rsidRPr="00DF4B91">
        <w:rPr>
          <w:caps w:val="0"/>
          <w:spacing w:val="10"/>
        </w:rPr>
        <w:t>Municipal District</w:t>
      </w:r>
    </w:p>
    <w:p w14:paraId="03D98405" w14:textId="77777777" w:rsidR="00912C0C" w:rsidRPr="001B6323" w:rsidRDefault="00912C0C" w:rsidP="005134B8">
      <w:pPr>
        <w:pStyle w:val="BODYCOPY"/>
        <w:keepNext/>
        <w:spacing w:after="0" w:line="240" w:lineRule="auto"/>
      </w:pPr>
      <w:r w:rsidRPr="00C738A7">
        <w:t>The district under the local government of a council.</w:t>
      </w:r>
    </w:p>
    <w:p w14:paraId="4AAA6D49"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Emergency Coordination Centre (MECC)</w:t>
      </w:r>
    </w:p>
    <w:p w14:paraId="072F6F93" w14:textId="77777777" w:rsidR="00912C0C" w:rsidRPr="001B6323" w:rsidRDefault="00912C0C" w:rsidP="004F2809">
      <w:pPr>
        <w:pStyle w:val="BODYCOPY"/>
        <w:spacing w:after="0" w:line="240" w:lineRule="auto"/>
      </w:pPr>
      <w:r w:rsidRPr="00C738A7">
        <w:t>A Municipal Emer</w:t>
      </w:r>
      <w:r>
        <w:t>gency Coordination Centre</w:t>
      </w:r>
      <w:r w:rsidRPr="00C738A7">
        <w:t xml:space="preserve"> is a facility which brings</w:t>
      </w:r>
      <w:r>
        <w:t xml:space="preserve"> together key agencies</w:t>
      </w:r>
      <w:r w:rsidRPr="00C738A7">
        <w:t xml:space="preserve"> to coordinate the provision of council and community</w:t>
      </w:r>
      <w:r>
        <w:t xml:space="preserve"> </w:t>
      </w:r>
      <w:r w:rsidRPr="00C738A7">
        <w:t>resources during an emergency for the response and recovery effort. The MECC</w:t>
      </w:r>
      <w:r>
        <w:t xml:space="preserve"> </w:t>
      </w:r>
      <w:r w:rsidRPr="00C738A7">
        <w:t>facilitates activities of key personnel from local and state government agencies,</w:t>
      </w:r>
      <w:r>
        <w:t xml:space="preserve"> </w:t>
      </w:r>
      <w:r w:rsidRPr="00C738A7">
        <w:t>emergency services and others as required to assist.</w:t>
      </w:r>
    </w:p>
    <w:p w14:paraId="41D81D04"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Emergency Resource Officer (MERO)</w:t>
      </w:r>
    </w:p>
    <w:p w14:paraId="1ADDE84A" w14:textId="77777777" w:rsidR="00912C0C" w:rsidRDefault="00912C0C" w:rsidP="004F2809">
      <w:pPr>
        <w:pStyle w:val="BODYCOPY"/>
        <w:spacing w:after="0" w:line="240" w:lineRule="auto"/>
      </w:pPr>
      <w:r w:rsidRPr="00C738A7">
        <w:t>A municipal appointee responsible to the municipal council for ensuring the</w:t>
      </w:r>
      <w:r>
        <w:t xml:space="preserve"> </w:t>
      </w:r>
      <w:r w:rsidRPr="00C738A7">
        <w:t xml:space="preserve">coordination of municipal resources to be used in </w:t>
      </w:r>
      <w:r w:rsidRPr="004855A1">
        <w:t>emergency response</w:t>
      </w:r>
      <w:r>
        <w:t xml:space="preserve"> and recovery. </w:t>
      </w:r>
    </w:p>
    <w:p w14:paraId="4E251D73"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Emergency Response Coordinator (MERC)</w:t>
      </w:r>
    </w:p>
    <w:p w14:paraId="00E791F5" w14:textId="77777777" w:rsidR="00912C0C" w:rsidRPr="001B6323" w:rsidRDefault="00912C0C" w:rsidP="004F2809">
      <w:pPr>
        <w:pStyle w:val="BODYCOPY"/>
        <w:spacing w:after="0" w:line="240" w:lineRule="auto"/>
      </w:pPr>
      <w:r w:rsidRPr="00C738A7">
        <w:t>A member of Victoria Police appointed to a municipal district as municipal emergency</w:t>
      </w:r>
      <w:r>
        <w:t xml:space="preserve"> </w:t>
      </w:r>
      <w:r w:rsidRPr="00C738A7">
        <w:t>resp</w:t>
      </w:r>
      <w:r>
        <w:t xml:space="preserve">onse coordinator. </w:t>
      </w:r>
    </w:p>
    <w:p w14:paraId="4ED71AED" w14:textId="77777777" w:rsidR="00912C0C" w:rsidRPr="00DF4B91" w:rsidRDefault="00912C0C" w:rsidP="004F2809">
      <w:pPr>
        <w:pStyle w:val="BODYCOPYBOLD"/>
        <w:spacing w:before="240" w:after="0" w:line="240" w:lineRule="auto"/>
        <w:rPr>
          <w:caps w:val="0"/>
          <w:spacing w:val="10"/>
        </w:rPr>
      </w:pPr>
      <w:r w:rsidRPr="00DF4B91">
        <w:rPr>
          <w:caps w:val="0"/>
          <w:spacing w:val="10"/>
        </w:rPr>
        <w:t>Municipal Recovery Manager (MRM)</w:t>
      </w:r>
    </w:p>
    <w:p w14:paraId="2D30D569" w14:textId="77777777" w:rsidR="00912C0C" w:rsidRDefault="00912C0C" w:rsidP="004F2809">
      <w:pPr>
        <w:pStyle w:val="BODYCOPY"/>
        <w:spacing w:after="0" w:line="240" w:lineRule="auto"/>
      </w:pPr>
      <w:r w:rsidRPr="00C738A7">
        <w:t>A municipal appointee responsible to the municipal council for ensuring the</w:t>
      </w:r>
      <w:r>
        <w:t xml:space="preserve"> </w:t>
      </w:r>
      <w:r w:rsidRPr="00C738A7">
        <w:t xml:space="preserve">coordination of municipal resources to be used in </w:t>
      </w:r>
      <w:r w:rsidRPr="004855A1">
        <w:rPr>
          <w:iCs/>
        </w:rPr>
        <w:t>recovery</w:t>
      </w:r>
      <w:r w:rsidRPr="00C738A7">
        <w:t>.</w:t>
      </w:r>
    </w:p>
    <w:p w14:paraId="563CF35C" w14:textId="77777777" w:rsidR="00912C0C" w:rsidRPr="00DF4B91" w:rsidRDefault="00912C0C" w:rsidP="004F2809">
      <w:pPr>
        <w:pStyle w:val="BODYCOPYBOLD"/>
        <w:spacing w:before="240" w:after="0" w:line="240" w:lineRule="auto"/>
        <w:rPr>
          <w:caps w:val="0"/>
          <w:spacing w:val="10"/>
        </w:rPr>
      </w:pPr>
      <w:r w:rsidRPr="00DF4B91">
        <w:rPr>
          <w:caps w:val="0"/>
          <w:spacing w:val="10"/>
        </w:rPr>
        <w:t>National Registration and Inquiry System (NRIS)</w:t>
      </w:r>
    </w:p>
    <w:p w14:paraId="7B50FA98" w14:textId="77777777" w:rsidR="00912C0C" w:rsidRPr="00C656AD" w:rsidRDefault="00912C0C" w:rsidP="00C656AD">
      <w:pPr>
        <w:pStyle w:val="BODYCOPY"/>
        <w:spacing w:after="0" w:line="240" w:lineRule="auto"/>
      </w:pPr>
      <w:r>
        <w:t>Under the Authority of Victoria Police, administered in Victoria by the Red Cross, t</w:t>
      </w:r>
      <w:r w:rsidRPr="00C738A7">
        <w:t xml:space="preserve">he </w:t>
      </w:r>
      <w:r>
        <w:br/>
      </w:r>
      <w:r w:rsidRPr="00C738A7">
        <w:t>Commonwealth/State arrangements for the recording details of evacuees and for</w:t>
      </w:r>
      <w:r>
        <w:t xml:space="preserve"> </w:t>
      </w:r>
      <w:r w:rsidRPr="00C738A7">
        <w:t xml:space="preserve">handling </w:t>
      </w:r>
      <w:r>
        <w:br/>
      </w:r>
      <w:r w:rsidRPr="00C738A7">
        <w:t>inquiries about the location of registered persons.</w:t>
      </w:r>
    </w:p>
    <w:p w14:paraId="6CAA81D1" w14:textId="1E2D7D5E" w:rsidR="00912C0C" w:rsidRPr="00DF4B91" w:rsidRDefault="00912C0C" w:rsidP="004F2809">
      <w:pPr>
        <w:pStyle w:val="BODYCOPYBOLD"/>
        <w:spacing w:before="240" w:after="0" w:line="240" w:lineRule="auto"/>
        <w:rPr>
          <w:caps w:val="0"/>
          <w:spacing w:val="10"/>
        </w:rPr>
      </w:pPr>
      <w:r w:rsidRPr="00DF4B91">
        <w:rPr>
          <w:caps w:val="0"/>
          <w:spacing w:val="10"/>
        </w:rPr>
        <w:t>Natural Disaster Financial A</w:t>
      </w:r>
      <w:r>
        <w:rPr>
          <w:caps w:val="0"/>
          <w:spacing w:val="10"/>
        </w:rPr>
        <w:t>ssistance</w:t>
      </w:r>
      <w:r w:rsidRPr="00DF4B91">
        <w:rPr>
          <w:caps w:val="0"/>
          <w:spacing w:val="10"/>
        </w:rPr>
        <w:t xml:space="preserve"> (NDFA)</w:t>
      </w:r>
    </w:p>
    <w:p w14:paraId="64431EA4" w14:textId="77777777" w:rsidR="00912C0C" w:rsidRPr="001B6323" w:rsidRDefault="00912C0C" w:rsidP="004F2809">
      <w:pPr>
        <w:pStyle w:val="BODYCOPY"/>
        <w:spacing w:after="0" w:line="240" w:lineRule="auto"/>
      </w:pPr>
      <w:r w:rsidRPr="00C738A7">
        <w:t>The arrangement maintained and administered by the Department of Treasury and</w:t>
      </w:r>
      <w:r>
        <w:t xml:space="preserve"> </w:t>
      </w:r>
      <w:r w:rsidRPr="00C738A7">
        <w:t xml:space="preserve">Finance under which local authorities </w:t>
      </w:r>
      <w:r>
        <w:t>(</w:t>
      </w:r>
      <w:r w:rsidRPr="00C738A7">
        <w:t>such as municipal councils and catchment</w:t>
      </w:r>
      <w:r>
        <w:t xml:space="preserve"> </w:t>
      </w:r>
      <w:r w:rsidRPr="00C738A7">
        <w:t>management authorities</w:t>
      </w:r>
      <w:r>
        <w:t>)</w:t>
      </w:r>
      <w:r w:rsidRPr="00C738A7">
        <w:t xml:space="preserve"> are reimbursed some of the expenditure they incur in</w:t>
      </w:r>
      <w:r>
        <w:t xml:space="preserve"> </w:t>
      </w:r>
      <w:r w:rsidRPr="00C738A7">
        <w:t xml:space="preserve">emergency response and recovery for </w:t>
      </w:r>
      <w:r w:rsidRPr="004855A1">
        <w:rPr>
          <w:iCs/>
        </w:rPr>
        <w:t>natural disasters</w:t>
      </w:r>
      <w:r w:rsidRPr="00C738A7">
        <w:t>.</w:t>
      </w:r>
    </w:p>
    <w:p w14:paraId="7DFB732F" w14:textId="77777777" w:rsidR="00912C0C" w:rsidRPr="00DF4B91" w:rsidRDefault="00912C0C" w:rsidP="004F2809">
      <w:pPr>
        <w:pStyle w:val="BODYCOPYBOLD"/>
        <w:spacing w:before="240" w:after="0" w:line="240" w:lineRule="auto"/>
        <w:rPr>
          <w:caps w:val="0"/>
          <w:spacing w:val="10"/>
        </w:rPr>
      </w:pPr>
      <w:r w:rsidRPr="00DF4B91">
        <w:rPr>
          <w:caps w:val="0"/>
          <w:spacing w:val="10"/>
        </w:rPr>
        <w:t>Natural Disaster Relief and Recovery Arrangements (NDRRA)</w:t>
      </w:r>
    </w:p>
    <w:p w14:paraId="327ECAB6" w14:textId="522ED996" w:rsidR="00912C0C" w:rsidRPr="001B6323" w:rsidRDefault="00912C0C" w:rsidP="004F2809">
      <w:pPr>
        <w:pStyle w:val="BODYCOPY"/>
        <w:spacing w:after="0" w:line="240" w:lineRule="auto"/>
        <w:rPr>
          <w:i/>
          <w:iCs/>
        </w:rPr>
      </w:pPr>
      <w:r w:rsidRPr="00C738A7">
        <w:t xml:space="preserve">The arrangements under which the Commonwealth Government </w:t>
      </w:r>
      <w:r>
        <w:t xml:space="preserve">provides </w:t>
      </w:r>
      <w:r w:rsidRPr="00C738A7">
        <w:t>financial assist</w:t>
      </w:r>
      <w:r>
        <w:t xml:space="preserve">ance to </w:t>
      </w:r>
      <w:r w:rsidRPr="00C738A7">
        <w:t xml:space="preserve">the </w:t>
      </w:r>
      <w:r>
        <w:t xml:space="preserve">states / territories in the form of partial reimbursements for </w:t>
      </w:r>
      <w:r w:rsidRPr="00C738A7">
        <w:t xml:space="preserve">eligible expenditure </w:t>
      </w:r>
      <w:r>
        <w:t>relating to eligible</w:t>
      </w:r>
      <w:r w:rsidRPr="00C738A7">
        <w:t xml:space="preserve"> </w:t>
      </w:r>
      <w:r w:rsidRPr="004855A1">
        <w:rPr>
          <w:iCs/>
        </w:rPr>
        <w:t>natural disaster</w:t>
      </w:r>
      <w:r>
        <w:rPr>
          <w:iCs/>
        </w:rPr>
        <w:t xml:space="preserve"> events</w:t>
      </w:r>
      <w:r w:rsidRPr="00C738A7">
        <w:rPr>
          <w:i/>
          <w:iCs/>
        </w:rPr>
        <w:t>.</w:t>
      </w:r>
    </w:p>
    <w:p w14:paraId="45336C87" w14:textId="6A5E3B63" w:rsidR="00912C0C" w:rsidRPr="00DF4B91" w:rsidRDefault="00912C0C" w:rsidP="005134B8">
      <w:pPr>
        <w:pStyle w:val="BODYCOPYBOLD"/>
        <w:keepNext/>
        <w:spacing w:before="240" w:after="0" w:line="240" w:lineRule="auto"/>
        <w:rPr>
          <w:caps w:val="0"/>
          <w:spacing w:val="10"/>
        </w:rPr>
      </w:pPr>
      <w:r w:rsidRPr="00DF4B91">
        <w:rPr>
          <w:caps w:val="0"/>
          <w:spacing w:val="10"/>
        </w:rPr>
        <w:t>Natural Disaster</w:t>
      </w:r>
    </w:p>
    <w:p w14:paraId="60D74AA9" w14:textId="77777777" w:rsidR="00912C0C" w:rsidRPr="001B6323" w:rsidRDefault="00912C0C" w:rsidP="004F2809">
      <w:pPr>
        <w:pStyle w:val="BODYCOPY"/>
        <w:spacing w:after="0" w:line="240" w:lineRule="auto"/>
      </w:pPr>
      <w:r w:rsidRPr="00C738A7">
        <w:t xml:space="preserve">Those emergencies defined by the Commonwealth for the purposes of the </w:t>
      </w:r>
      <w:r w:rsidRPr="004855A1">
        <w:rPr>
          <w:iCs/>
        </w:rPr>
        <w:t>Natural Disaster Relief and Recovery Arrangements</w:t>
      </w:r>
      <w:r w:rsidRPr="00C738A7">
        <w:t>. A natural disaster is a serious disruption to a</w:t>
      </w:r>
      <w:r>
        <w:t xml:space="preserve"> </w:t>
      </w:r>
      <w:r w:rsidRPr="00C738A7">
        <w:t>community or region caused by the impact of a naturally occurring rapid onset event</w:t>
      </w:r>
      <w:r>
        <w:t xml:space="preserve"> </w:t>
      </w:r>
      <w:r w:rsidRPr="00C738A7">
        <w:t>that threatens or causes death, injury or damage to property or the environment and</w:t>
      </w:r>
      <w:r>
        <w:t xml:space="preserve"> </w:t>
      </w:r>
      <w:r w:rsidRPr="00C738A7">
        <w:t>which requires significant and coordinated multi-agency and community response.</w:t>
      </w:r>
      <w:r>
        <w:t xml:space="preserve"> </w:t>
      </w:r>
      <w:r w:rsidRPr="00C738A7">
        <w:t>Such serious disruption can be caused by any one, or a combination, of the following</w:t>
      </w:r>
      <w:r>
        <w:t xml:space="preserve"> natural hazards: bushfire, earthquake, flood, storm (including hailstorm), cyclone, </w:t>
      </w:r>
      <w:r w:rsidRPr="00C738A7">
        <w:t>storm surge</w:t>
      </w:r>
      <w:r>
        <w:t xml:space="preserve">, landslide, tsunami, </w:t>
      </w:r>
      <w:r w:rsidRPr="00C738A7">
        <w:t xml:space="preserve">meteorite strike or tornado. </w:t>
      </w:r>
    </w:p>
    <w:p w14:paraId="3E582A82" w14:textId="77777777" w:rsidR="00912C0C" w:rsidRPr="00DF4B91" w:rsidRDefault="00912C0C" w:rsidP="004F2809">
      <w:pPr>
        <w:pStyle w:val="BODYCOPYBOLD"/>
        <w:spacing w:before="240" w:after="0" w:line="240" w:lineRule="auto"/>
        <w:rPr>
          <w:caps w:val="0"/>
          <w:spacing w:val="10"/>
        </w:rPr>
      </w:pPr>
      <w:r w:rsidRPr="00DF4B91">
        <w:rPr>
          <w:caps w:val="0"/>
          <w:spacing w:val="10"/>
        </w:rPr>
        <w:t>Neighbourhood Safer Places – Places of Last Resort</w:t>
      </w:r>
    </w:p>
    <w:p w14:paraId="57639365" w14:textId="77777777" w:rsidR="00912C0C" w:rsidRPr="001B6323" w:rsidRDefault="00912C0C" w:rsidP="004F2809">
      <w:pPr>
        <w:pStyle w:val="BODYCOPY"/>
        <w:spacing w:after="0" w:line="240" w:lineRule="auto"/>
      </w:pPr>
      <w:r w:rsidRPr="00DE092C">
        <w:t xml:space="preserve">Neighbourhood Safer Places </w:t>
      </w:r>
      <w:r>
        <w:t xml:space="preserve">(also known as Places of Last Resort) </w:t>
      </w:r>
      <w:r w:rsidRPr="00DE092C">
        <w:t>are municipal council designated buildings or spaces within the community that may afford some protection from radiant heat. They are a place of last resort in bushfire emergencies only. They are a last resort shelter that may assist people when there is imminent threat of bushfire and they have no plan, or their planned options are not possible.</w:t>
      </w:r>
    </w:p>
    <w:p w14:paraId="55442205" w14:textId="5F48F2F0" w:rsidR="00912C0C" w:rsidRDefault="00912C0C" w:rsidP="004F2809">
      <w:pPr>
        <w:pStyle w:val="BODYCOPY"/>
        <w:spacing w:after="0" w:line="240" w:lineRule="auto"/>
        <w:rPr>
          <w:rFonts w:cs="Calibri"/>
          <w:b/>
          <w:bCs/>
        </w:rPr>
      </w:pPr>
    </w:p>
    <w:p w14:paraId="31DA0CAF" w14:textId="77777777" w:rsidR="00912C0C" w:rsidRPr="00DF4B91" w:rsidRDefault="00912C0C" w:rsidP="004F2809">
      <w:pPr>
        <w:pStyle w:val="BODYCOPYBOLD"/>
        <w:spacing w:before="240" w:after="0" w:line="240" w:lineRule="auto"/>
        <w:rPr>
          <w:caps w:val="0"/>
          <w:spacing w:val="10"/>
        </w:rPr>
      </w:pPr>
      <w:r w:rsidRPr="00DF4B91">
        <w:rPr>
          <w:caps w:val="0"/>
          <w:spacing w:val="10"/>
        </w:rPr>
        <w:t>Post Emergency Assistance Measures</w:t>
      </w:r>
    </w:p>
    <w:p w14:paraId="15255A83" w14:textId="77777777" w:rsidR="00912C0C" w:rsidRPr="0036135A" w:rsidRDefault="00912C0C" w:rsidP="004F2809">
      <w:pPr>
        <w:pStyle w:val="BODYCOPY"/>
        <w:spacing w:after="0" w:line="240" w:lineRule="auto"/>
        <w:rPr>
          <w:b/>
          <w:bCs/>
        </w:rPr>
      </w:pPr>
      <w:r w:rsidRPr="00C738A7">
        <w:t xml:space="preserve">Financial and other assistance provided to </w:t>
      </w:r>
      <w:r>
        <w:rPr>
          <w:iCs/>
        </w:rPr>
        <w:t>people affected by emergencies</w:t>
      </w:r>
      <w:r w:rsidRPr="00C738A7">
        <w:t>, communities or</w:t>
      </w:r>
      <w:r>
        <w:t xml:space="preserve"> </w:t>
      </w:r>
      <w:r w:rsidRPr="00C738A7">
        <w:t>organisations to assist their recovery from an emergency.</w:t>
      </w:r>
    </w:p>
    <w:p w14:paraId="550E0B43" w14:textId="77777777" w:rsidR="00912C0C" w:rsidRPr="00DF4B91" w:rsidRDefault="00912C0C" w:rsidP="004F2809">
      <w:pPr>
        <w:pStyle w:val="BODYCOPYBOLD"/>
        <w:spacing w:before="240" w:after="0" w:line="240" w:lineRule="auto"/>
        <w:rPr>
          <w:caps w:val="0"/>
          <w:spacing w:val="10"/>
        </w:rPr>
      </w:pPr>
      <w:r w:rsidRPr="00DF4B91">
        <w:rPr>
          <w:caps w:val="0"/>
          <w:spacing w:val="10"/>
        </w:rPr>
        <w:t>Prevention</w:t>
      </w:r>
    </w:p>
    <w:p w14:paraId="16D2E19C" w14:textId="77777777" w:rsidR="00912C0C" w:rsidRPr="001B6323" w:rsidRDefault="00912C0C" w:rsidP="004F2809">
      <w:pPr>
        <w:pStyle w:val="BODYCOPY"/>
        <w:spacing w:after="0" w:line="240" w:lineRule="auto"/>
      </w:pPr>
      <w:r w:rsidRPr="00C738A7">
        <w:t>The elimination or reduction of the incidence or severity of emergencies and the</w:t>
      </w:r>
      <w:r>
        <w:t xml:space="preserve"> </w:t>
      </w:r>
      <w:r w:rsidRPr="00C738A7">
        <w:t>mi</w:t>
      </w:r>
      <w:r>
        <w:t xml:space="preserve">tigation of their effects. </w:t>
      </w:r>
    </w:p>
    <w:p w14:paraId="3325D01A" w14:textId="77777777" w:rsidR="00912C0C" w:rsidRPr="00DF4B91" w:rsidRDefault="00912C0C" w:rsidP="004F2809">
      <w:pPr>
        <w:pStyle w:val="BODYCOPYBOLD"/>
        <w:spacing w:before="240" w:after="0" w:line="240" w:lineRule="auto"/>
        <w:rPr>
          <w:caps w:val="0"/>
          <w:spacing w:val="10"/>
        </w:rPr>
      </w:pPr>
      <w:r w:rsidRPr="00DF4B91">
        <w:rPr>
          <w:caps w:val="0"/>
          <w:spacing w:val="10"/>
        </w:rPr>
        <w:t>Recovery</w:t>
      </w:r>
    </w:p>
    <w:p w14:paraId="4CAD3249" w14:textId="77777777" w:rsidR="00912C0C" w:rsidRPr="001B6323" w:rsidRDefault="00912C0C" w:rsidP="004F2809">
      <w:pPr>
        <w:pStyle w:val="BODYCOPY"/>
        <w:spacing w:after="0" w:line="240" w:lineRule="auto"/>
      </w:pPr>
      <w:r w:rsidRPr="00C738A7">
        <w:t>The assisting of persons and communities affected by emergencies to achieve a proper</w:t>
      </w:r>
      <w:r>
        <w:t xml:space="preserve"> </w:t>
      </w:r>
      <w:r w:rsidRPr="00C738A7">
        <w:t>and effec</w:t>
      </w:r>
      <w:r>
        <w:t xml:space="preserve">tive level of functioning. </w:t>
      </w:r>
    </w:p>
    <w:p w14:paraId="2B6F073E" w14:textId="77777777" w:rsidR="00912C0C" w:rsidRPr="00DF4B91" w:rsidRDefault="00912C0C" w:rsidP="004F2809">
      <w:pPr>
        <w:pStyle w:val="BODYCOPYBOLD"/>
        <w:spacing w:before="240" w:after="0" w:line="240" w:lineRule="auto"/>
        <w:rPr>
          <w:caps w:val="0"/>
          <w:spacing w:val="10"/>
        </w:rPr>
      </w:pPr>
      <w:r w:rsidRPr="00DF4B91">
        <w:rPr>
          <w:caps w:val="0"/>
          <w:spacing w:val="10"/>
        </w:rPr>
        <w:t>Recovery Agency</w:t>
      </w:r>
    </w:p>
    <w:p w14:paraId="5D759E81" w14:textId="77777777" w:rsidR="00912C0C" w:rsidRPr="001B6323" w:rsidRDefault="00912C0C" w:rsidP="004F2809">
      <w:pPr>
        <w:pStyle w:val="BODYCOPY"/>
        <w:spacing w:after="0" w:line="240" w:lineRule="auto"/>
      </w:pPr>
      <w:r w:rsidRPr="00C738A7">
        <w:t>Means an agency having a role or responsibility under the State Emergency Recovery</w:t>
      </w:r>
      <w:r>
        <w:t xml:space="preserve"> </w:t>
      </w:r>
      <w:r w:rsidRPr="00C738A7">
        <w:t>Plan or in the recovery arrangements.</w:t>
      </w:r>
    </w:p>
    <w:p w14:paraId="044E918F" w14:textId="77777777" w:rsidR="00912C0C" w:rsidRPr="00DF4B91" w:rsidRDefault="00912C0C" w:rsidP="004F2809">
      <w:pPr>
        <w:pStyle w:val="BODYCOPYBOLD"/>
        <w:spacing w:before="240" w:after="0" w:line="240" w:lineRule="auto"/>
        <w:rPr>
          <w:caps w:val="0"/>
          <w:spacing w:val="10"/>
        </w:rPr>
      </w:pPr>
      <w:r w:rsidRPr="00DF4B91">
        <w:rPr>
          <w:caps w:val="0"/>
          <w:spacing w:val="10"/>
        </w:rPr>
        <w:t>Recovery Centre</w:t>
      </w:r>
    </w:p>
    <w:p w14:paraId="5532D47E" w14:textId="77777777" w:rsidR="00912C0C" w:rsidRPr="001B6323" w:rsidRDefault="00912C0C" w:rsidP="004F2809">
      <w:pPr>
        <w:pStyle w:val="BODYCOPY"/>
        <w:spacing w:after="0" w:line="240" w:lineRule="auto"/>
      </w:pPr>
      <w:r>
        <w:t>A r</w:t>
      </w:r>
      <w:r w:rsidRPr="00C738A7">
        <w:t>ecovery centre is a building in which a coordinated process of support to affected</w:t>
      </w:r>
      <w:r>
        <w:t xml:space="preserve"> </w:t>
      </w:r>
      <w:r w:rsidRPr="00C738A7">
        <w:t>communities in the restoration of their emotional, social, economic and physical wellbeing</w:t>
      </w:r>
      <w:r>
        <w:t xml:space="preserve"> </w:t>
      </w:r>
      <w:r w:rsidRPr="00C738A7">
        <w:t>is provided.</w:t>
      </w:r>
    </w:p>
    <w:p w14:paraId="1A0ED2CC" w14:textId="77777777" w:rsidR="00912C0C" w:rsidRPr="00DF4B91" w:rsidRDefault="00912C0C" w:rsidP="004F2809">
      <w:pPr>
        <w:pStyle w:val="BODYCOPYBOLD"/>
        <w:spacing w:before="240" w:after="0" w:line="240" w:lineRule="auto"/>
        <w:rPr>
          <w:caps w:val="0"/>
          <w:spacing w:val="10"/>
        </w:rPr>
      </w:pPr>
      <w:r w:rsidRPr="00DF4B91">
        <w:rPr>
          <w:caps w:val="0"/>
          <w:spacing w:val="10"/>
        </w:rPr>
        <w:t>Regional Controller</w:t>
      </w:r>
    </w:p>
    <w:p w14:paraId="45B99A99" w14:textId="77777777" w:rsidR="00912C0C" w:rsidRPr="001B6323" w:rsidRDefault="00912C0C" w:rsidP="004F2809">
      <w:pPr>
        <w:pStyle w:val="BODYCOPY"/>
        <w:spacing w:after="0" w:line="240" w:lineRule="auto"/>
      </w:pPr>
      <w:r w:rsidRPr="00C738A7">
        <w:t>The role of the Regional Controller is to provide leadership and management across a</w:t>
      </w:r>
      <w:r>
        <w:t xml:space="preserve"> </w:t>
      </w:r>
      <w:r w:rsidRPr="00C738A7">
        <w:t xml:space="preserve">series of </w:t>
      </w:r>
      <w:r>
        <w:br/>
      </w:r>
      <w:r w:rsidRPr="00C738A7">
        <w:t>emergency sites within a Victorian Government region. The Regional</w:t>
      </w:r>
      <w:r>
        <w:t xml:space="preserve"> </w:t>
      </w:r>
      <w:r w:rsidRPr="00C738A7">
        <w:t xml:space="preserve">Controller operates regionally </w:t>
      </w:r>
      <w:r>
        <w:br/>
      </w:r>
      <w:r w:rsidRPr="00C738A7">
        <w:t xml:space="preserve">and may be appointed by the </w:t>
      </w:r>
      <w:r w:rsidRPr="00BB071E">
        <w:rPr>
          <w:iCs/>
        </w:rPr>
        <w:t xml:space="preserve">State Controller </w:t>
      </w:r>
      <w:r w:rsidRPr="00BB071E">
        <w:t xml:space="preserve">or self-initiated prior to </w:t>
      </w:r>
      <w:r>
        <w:t>s</w:t>
      </w:r>
      <w:r w:rsidRPr="00BB071E">
        <w:t xml:space="preserve">tate </w:t>
      </w:r>
      <w:r>
        <w:t>c</w:t>
      </w:r>
      <w:r w:rsidRPr="00BB071E">
        <w:t xml:space="preserve">ontrol being established. (See also </w:t>
      </w:r>
      <w:r w:rsidRPr="00BB071E">
        <w:rPr>
          <w:iCs/>
        </w:rPr>
        <w:t>Area-of-Operations Controller</w:t>
      </w:r>
      <w:r w:rsidRPr="00BB071E">
        <w:t>)</w:t>
      </w:r>
      <w:r>
        <w:t>.</w:t>
      </w:r>
    </w:p>
    <w:p w14:paraId="7C6CCC26" w14:textId="77777777" w:rsidR="00912C0C" w:rsidRPr="00DF4B91" w:rsidRDefault="00912C0C" w:rsidP="004F2809">
      <w:pPr>
        <w:pStyle w:val="BODYCOPYBOLD"/>
        <w:spacing w:before="240" w:after="0" w:line="240" w:lineRule="auto"/>
        <w:rPr>
          <w:caps w:val="0"/>
          <w:spacing w:val="10"/>
        </w:rPr>
      </w:pPr>
      <w:r w:rsidRPr="00DF4B91">
        <w:rPr>
          <w:caps w:val="0"/>
          <w:spacing w:val="10"/>
        </w:rPr>
        <w:t>Regional Emergency Response Coordinator (RERC)</w:t>
      </w:r>
    </w:p>
    <w:p w14:paraId="74E0D592" w14:textId="77777777" w:rsidR="00912C0C" w:rsidRPr="001B6323" w:rsidRDefault="00912C0C" w:rsidP="004F2809">
      <w:pPr>
        <w:pStyle w:val="BODYCOPY"/>
        <w:spacing w:after="0" w:line="240" w:lineRule="auto"/>
      </w:pPr>
      <w:r w:rsidRPr="00C738A7">
        <w:t>A commissioned officer of Victoria Police appointed for a Victorian Government</w:t>
      </w:r>
      <w:r>
        <w:t xml:space="preserve"> </w:t>
      </w:r>
      <w:r w:rsidRPr="00C738A7">
        <w:t>region as Regional Emergency Resp</w:t>
      </w:r>
      <w:r>
        <w:t>onse Coordinator.</w:t>
      </w:r>
    </w:p>
    <w:p w14:paraId="706E4755" w14:textId="77777777" w:rsidR="00912C0C" w:rsidRPr="00DF4B91" w:rsidRDefault="00912C0C" w:rsidP="004F2809">
      <w:pPr>
        <w:pStyle w:val="BODYCOPYBOLD"/>
        <w:spacing w:before="240" w:after="0" w:line="240" w:lineRule="auto"/>
        <w:rPr>
          <w:caps w:val="0"/>
          <w:spacing w:val="10"/>
        </w:rPr>
      </w:pPr>
      <w:r w:rsidRPr="00DF4B91">
        <w:rPr>
          <w:caps w:val="0"/>
          <w:spacing w:val="10"/>
        </w:rPr>
        <w:t>Regional Emergency Recovery Manager (RERM)</w:t>
      </w:r>
    </w:p>
    <w:p w14:paraId="51B38D7A" w14:textId="77777777" w:rsidR="00912C0C" w:rsidRPr="001B6323" w:rsidRDefault="00912C0C" w:rsidP="004F2809">
      <w:pPr>
        <w:pStyle w:val="BODYCOPY"/>
        <w:spacing w:after="0" w:line="240" w:lineRule="auto"/>
      </w:pPr>
      <w:r w:rsidRPr="00C738A7">
        <w:t xml:space="preserve">The person appointed by </w:t>
      </w:r>
      <w:r>
        <w:t>the State Emergency Recovery Co</w:t>
      </w:r>
      <w:r w:rsidRPr="00C738A7">
        <w:t>ordinator to carry out</w:t>
      </w:r>
      <w:r>
        <w:t xml:space="preserve"> </w:t>
      </w:r>
      <w:r w:rsidRPr="00C738A7">
        <w:t>regional recovery planning and management functions.</w:t>
      </w:r>
    </w:p>
    <w:p w14:paraId="70475610" w14:textId="77777777" w:rsidR="00912C0C" w:rsidRPr="00DF4B91" w:rsidRDefault="00912C0C" w:rsidP="004F2809">
      <w:pPr>
        <w:pStyle w:val="BODYCOPYBOLD"/>
        <w:spacing w:before="240" w:after="0" w:line="240" w:lineRule="auto"/>
        <w:rPr>
          <w:caps w:val="0"/>
          <w:spacing w:val="10"/>
        </w:rPr>
      </w:pPr>
      <w:r w:rsidRPr="00DF4B91">
        <w:rPr>
          <w:caps w:val="0"/>
          <w:spacing w:val="10"/>
        </w:rPr>
        <w:t>Regional Recovery Plan</w:t>
      </w:r>
    </w:p>
    <w:p w14:paraId="7BBD8E5B" w14:textId="77777777" w:rsidR="00912C0C" w:rsidRPr="001B6323" w:rsidRDefault="00912C0C" w:rsidP="004F2809">
      <w:pPr>
        <w:pStyle w:val="BODYCOPY"/>
        <w:spacing w:after="0" w:line="240" w:lineRule="auto"/>
      </w:pPr>
      <w:r w:rsidRPr="00C738A7">
        <w:t>The emergency recovery plan prepared and maintained for each recovery region.</w:t>
      </w:r>
    </w:p>
    <w:p w14:paraId="320B4480" w14:textId="77777777" w:rsidR="00912C0C" w:rsidRPr="00DF4B91" w:rsidRDefault="00912C0C" w:rsidP="004F2809">
      <w:pPr>
        <w:pStyle w:val="BODYCOPYBOLD"/>
        <w:spacing w:before="240" w:after="0" w:line="240" w:lineRule="auto"/>
        <w:rPr>
          <w:caps w:val="0"/>
          <w:spacing w:val="10"/>
        </w:rPr>
      </w:pPr>
      <w:r w:rsidRPr="00DF4B91">
        <w:rPr>
          <w:caps w:val="0"/>
          <w:spacing w:val="10"/>
        </w:rPr>
        <w:t>Relief</w:t>
      </w:r>
    </w:p>
    <w:p w14:paraId="754FBDAF" w14:textId="77777777" w:rsidR="00912C0C" w:rsidRPr="001B6323" w:rsidRDefault="00912C0C" w:rsidP="004F2809">
      <w:pPr>
        <w:pStyle w:val="BODYCOPY"/>
        <w:spacing w:after="0" w:line="240" w:lineRule="auto"/>
      </w:pPr>
      <w:r w:rsidRPr="00BB071E">
        <w:t>See emergency relief</w:t>
      </w:r>
      <w:r>
        <w:t>.</w:t>
      </w:r>
    </w:p>
    <w:p w14:paraId="0F2CE4F4" w14:textId="77777777" w:rsidR="00912C0C" w:rsidRPr="00DF4B91" w:rsidRDefault="00912C0C" w:rsidP="004F2809">
      <w:pPr>
        <w:pStyle w:val="BODYCOPYBOLD"/>
        <w:spacing w:before="240" w:after="0" w:line="240" w:lineRule="auto"/>
        <w:rPr>
          <w:caps w:val="0"/>
          <w:spacing w:val="10"/>
        </w:rPr>
      </w:pPr>
      <w:r w:rsidRPr="00DF4B91">
        <w:rPr>
          <w:caps w:val="0"/>
          <w:spacing w:val="10"/>
        </w:rPr>
        <w:t>Relief Centre</w:t>
      </w:r>
    </w:p>
    <w:p w14:paraId="48581A37" w14:textId="77777777" w:rsidR="00912C0C" w:rsidRPr="001B6323" w:rsidRDefault="00912C0C" w:rsidP="004F2809">
      <w:pPr>
        <w:pStyle w:val="BODYCOPY"/>
        <w:spacing w:after="0" w:line="240" w:lineRule="auto"/>
      </w:pPr>
      <w:r w:rsidRPr="00BB071E">
        <w:t>See emergency relief centre</w:t>
      </w:r>
      <w:r>
        <w:t>.</w:t>
      </w:r>
    </w:p>
    <w:p w14:paraId="76F284F2" w14:textId="77777777" w:rsidR="00912C0C" w:rsidRPr="00DF4B91" w:rsidRDefault="00912C0C" w:rsidP="004F2809">
      <w:pPr>
        <w:pStyle w:val="BODYCOPYBOLD"/>
        <w:spacing w:before="240" w:after="0" w:line="240" w:lineRule="auto"/>
        <w:rPr>
          <w:caps w:val="0"/>
          <w:spacing w:val="10"/>
        </w:rPr>
      </w:pPr>
      <w:r w:rsidRPr="00DF4B91">
        <w:rPr>
          <w:caps w:val="0"/>
          <w:spacing w:val="10"/>
        </w:rPr>
        <w:t>Resource Supplementation</w:t>
      </w:r>
    </w:p>
    <w:p w14:paraId="50E3375E" w14:textId="77777777" w:rsidR="00912C0C" w:rsidRPr="001B6323" w:rsidRDefault="00912C0C" w:rsidP="004F2809">
      <w:pPr>
        <w:pStyle w:val="BODYCOPY"/>
        <w:spacing w:after="0" w:line="240" w:lineRule="auto"/>
      </w:pPr>
      <w:r w:rsidRPr="00C738A7">
        <w:t xml:space="preserve">The provision of resources in emergencies to response </w:t>
      </w:r>
      <w:r>
        <w:t xml:space="preserve">agencies. A resource could include any function or item which a response agency requires to perform its role. </w:t>
      </w:r>
    </w:p>
    <w:p w14:paraId="37CFE9F0" w14:textId="77777777" w:rsidR="00912C0C" w:rsidRPr="00DF4B91" w:rsidRDefault="00912C0C" w:rsidP="004F2809">
      <w:pPr>
        <w:pStyle w:val="BODYCOPYBOLD"/>
        <w:spacing w:before="240" w:after="0" w:line="240" w:lineRule="auto"/>
        <w:rPr>
          <w:caps w:val="0"/>
          <w:spacing w:val="10"/>
        </w:rPr>
      </w:pPr>
      <w:r w:rsidRPr="00DF4B91">
        <w:rPr>
          <w:caps w:val="0"/>
          <w:spacing w:val="10"/>
        </w:rPr>
        <w:t>Response</w:t>
      </w:r>
    </w:p>
    <w:p w14:paraId="3E4E7F65" w14:textId="77777777" w:rsidR="00912C0C" w:rsidRPr="0060288B" w:rsidRDefault="00912C0C" w:rsidP="004F2809">
      <w:pPr>
        <w:pStyle w:val="BODYCOPY"/>
        <w:spacing w:after="0" w:line="240" w:lineRule="auto"/>
        <w:rPr>
          <w:rFonts w:cs="Calibri"/>
          <w:b/>
          <w:bCs/>
        </w:rPr>
      </w:pPr>
      <w:r w:rsidRPr="00D17D32">
        <w:t xml:space="preserve">The combating of emergencies and the provision of rescue and immediate relief services. </w:t>
      </w:r>
    </w:p>
    <w:p w14:paraId="647A0C0C" w14:textId="77777777" w:rsidR="00912C0C" w:rsidRPr="00DF4B91" w:rsidRDefault="00912C0C" w:rsidP="004F2809">
      <w:pPr>
        <w:pStyle w:val="BODYCOPYBOLD"/>
        <w:spacing w:before="240" w:after="0" w:line="240" w:lineRule="auto"/>
        <w:rPr>
          <w:caps w:val="0"/>
          <w:spacing w:val="10"/>
        </w:rPr>
      </w:pPr>
      <w:r w:rsidRPr="00DF4B91">
        <w:rPr>
          <w:caps w:val="0"/>
          <w:spacing w:val="10"/>
        </w:rPr>
        <w:t>Response Agency</w:t>
      </w:r>
    </w:p>
    <w:p w14:paraId="392D17B4" w14:textId="77777777" w:rsidR="00912C0C" w:rsidRPr="001B6323" w:rsidRDefault="00912C0C" w:rsidP="004F2809">
      <w:pPr>
        <w:pStyle w:val="BODYCOPY"/>
        <w:spacing w:after="0" w:line="240" w:lineRule="auto"/>
      </w:pPr>
      <w:r w:rsidRPr="00C738A7">
        <w:t>An agency having a role or responsibility under the State Emergency Response Plan</w:t>
      </w:r>
      <w:r>
        <w:t xml:space="preserve"> </w:t>
      </w:r>
      <w:r w:rsidRPr="00C738A7">
        <w:t xml:space="preserve">or the response arrangements. Response agencies can be </w:t>
      </w:r>
      <w:r w:rsidRPr="00BB071E">
        <w:rPr>
          <w:iCs/>
        </w:rPr>
        <w:t xml:space="preserve">control </w:t>
      </w:r>
      <w:r w:rsidRPr="00BB071E">
        <w:t xml:space="preserve">or </w:t>
      </w:r>
      <w:r w:rsidRPr="00BB071E">
        <w:rPr>
          <w:iCs/>
        </w:rPr>
        <w:t>support agencies</w:t>
      </w:r>
      <w:r w:rsidRPr="00C738A7">
        <w:rPr>
          <w:i/>
          <w:iCs/>
        </w:rPr>
        <w:t xml:space="preserve"> </w:t>
      </w:r>
      <w:r w:rsidRPr="00C738A7">
        <w:t>for</w:t>
      </w:r>
      <w:r>
        <w:t xml:space="preserve"> </w:t>
      </w:r>
      <w:r w:rsidRPr="00C738A7">
        <w:t>different emergencies.</w:t>
      </w:r>
    </w:p>
    <w:p w14:paraId="11F32B16" w14:textId="77777777" w:rsidR="00912C0C" w:rsidRPr="00DF4B91" w:rsidRDefault="00912C0C" w:rsidP="004F2809">
      <w:pPr>
        <w:pStyle w:val="BODYCOPYBOLD"/>
        <w:spacing w:before="240" w:after="0" w:line="240" w:lineRule="auto"/>
        <w:rPr>
          <w:caps w:val="0"/>
          <w:spacing w:val="10"/>
        </w:rPr>
      </w:pPr>
      <w:r w:rsidRPr="00DF4B91">
        <w:rPr>
          <w:caps w:val="0"/>
          <w:spacing w:val="10"/>
        </w:rPr>
        <w:t>Response Coordinator</w:t>
      </w:r>
    </w:p>
    <w:p w14:paraId="38C8A48A" w14:textId="77777777" w:rsidR="00912C0C" w:rsidRPr="00DF4B91" w:rsidRDefault="00912C0C" w:rsidP="004F2809">
      <w:pPr>
        <w:pStyle w:val="BODYCOPY"/>
        <w:spacing w:after="0" w:line="240" w:lineRule="auto"/>
      </w:pPr>
      <w:r w:rsidRPr="00C738A7">
        <w:t xml:space="preserve">See </w:t>
      </w:r>
      <w:r>
        <w:t>Emergency Response Co</w:t>
      </w:r>
      <w:r w:rsidRPr="00EE2632">
        <w:t>ordinator</w:t>
      </w:r>
      <w:r>
        <w:t>.</w:t>
      </w:r>
    </w:p>
    <w:p w14:paraId="045D08CB" w14:textId="77777777" w:rsidR="00912C0C" w:rsidRPr="00DF4B91" w:rsidRDefault="00912C0C" w:rsidP="004F2809">
      <w:pPr>
        <w:pStyle w:val="BODYCOPYBOLD"/>
        <w:spacing w:before="240" w:after="0" w:line="240" w:lineRule="auto"/>
        <w:rPr>
          <w:caps w:val="0"/>
          <w:spacing w:val="10"/>
        </w:rPr>
      </w:pPr>
      <w:r w:rsidRPr="00DF4B91">
        <w:rPr>
          <w:caps w:val="0"/>
          <w:spacing w:val="10"/>
        </w:rPr>
        <w:t>Security and Continuity Networks (SCN)</w:t>
      </w:r>
    </w:p>
    <w:p w14:paraId="0027123E" w14:textId="77777777" w:rsidR="00912C0C" w:rsidRPr="00C738A7" w:rsidRDefault="00912C0C" w:rsidP="004F2809">
      <w:pPr>
        <w:pStyle w:val="BODYCOPY"/>
        <w:spacing w:after="0" w:line="240" w:lineRule="auto"/>
      </w:pPr>
      <w:r w:rsidRPr="00C738A7">
        <w:t>Security and Continuity Networks (SCN) are formal collaborative networks</w:t>
      </w:r>
      <w:r>
        <w:t xml:space="preserve"> </w:t>
      </w:r>
      <w:r w:rsidRPr="00C738A7">
        <w:t xml:space="preserve">established for a </w:t>
      </w:r>
      <w:r>
        <w:br/>
      </w:r>
      <w:r w:rsidRPr="00C738A7">
        <w:t>number of key critical infrastructure sectors. The role an SCN is to:</w:t>
      </w:r>
    </w:p>
    <w:p w14:paraId="75F3745D" w14:textId="77777777" w:rsidR="00912C0C" w:rsidRPr="00401CEB" w:rsidRDefault="00912C0C" w:rsidP="004F2809">
      <w:pPr>
        <w:pStyle w:val="BODYCOPYBULLETPOINTS"/>
        <w:spacing w:after="0"/>
      </w:pPr>
      <w:r w:rsidRPr="00401CEB">
        <w:t xml:space="preserve">advise the State Government on the status of security and emergency management, </w:t>
      </w:r>
      <w:r>
        <w:br/>
      </w:r>
      <w:r w:rsidRPr="00401CEB">
        <w:t>including business continuity, for that sector</w:t>
      </w:r>
      <w:r>
        <w:t>, and</w:t>
      </w:r>
    </w:p>
    <w:p w14:paraId="17C41B8F" w14:textId="77777777" w:rsidR="00912C0C" w:rsidRPr="00DC1F86" w:rsidRDefault="00912C0C" w:rsidP="004F2809">
      <w:pPr>
        <w:pStyle w:val="BODYCOPYBULLETPOINTS"/>
        <w:spacing w:after="0"/>
      </w:pPr>
      <w:r w:rsidRPr="00401CEB">
        <w:t>identify sector</w:t>
      </w:r>
      <w:r>
        <w:t>-</w:t>
      </w:r>
      <w:r w:rsidRPr="00401CEB">
        <w:t>wide issues impacting on security and emergency management an</w:t>
      </w:r>
      <w:r>
        <w:t xml:space="preserve">d </w:t>
      </w:r>
      <w:r>
        <w:br/>
        <w:t>opportunities for improvement.</w:t>
      </w:r>
    </w:p>
    <w:p w14:paraId="596203E8" w14:textId="73A5EE60" w:rsidR="00912C0C" w:rsidRPr="00DF4B91" w:rsidRDefault="00912C0C" w:rsidP="004F2809">
      <w:pPr>
        <w:pStyle w:val="BODYCOPYBOLD"/>
        <w:spacing w:before="240" w:after="0" w:line="240" w:lineRule="auto"/>
        <w:rPr>
          <w:caps w:val="0"/>
          <w:spacing w:val="10"/>
        </w:rPr>
      </w:pPr>
      <w:r w:rsidRPr="00DF4B91">
        <w:rPr>
          <w:caps w:val="0"/>
          <w:spacing w:val="10"/>
        </w:rPr>
        <w:t>Security and Emergenc</w:t>
      </w:r>
      <w:r>
        <w:rPr>
          <w:caps w:val="0"/>
          <w:spacing w:val="10"/>
        </w:rPr>
        <w:t>y Management</w:t>
      </w:r>
      <w:r w:rsidRPr="00DF4B91">
        <w:rPr>
          <w:caps w:val="0"/>
          <w:spacing w:val="10"/>
        </w:rPr>
        <w:t xml:space="preserve"> Committee of Cabinet (SE</w:t>
      </w:r>
      <w:r>
        <w:rPr>
          <w:caps w:val="0"/>
          <w:spacing w:val="10"/>
        </w:rPr>
        <w:t>M</w:t>
      </w:r>
      <w:r w:rsidRPr="00DF4B91">
        <w:rPr>
          <w:caps w:val="0"/>
          <w:spacing w:val="10"/>
        </w:rPr>
        <w:t>C)</w:t>
      </w:r>
    </w:p>
    <w:p w14:paraId="203CB5A6" w14:textId="3FB6D75B" w:rsidR="00912C0C" w:rsidRPr="001B6323" w:rsidRDefault="00912C0C" w:rsidP="004F2809">
      <w:pPr>
        <w:pStyle w:val="BODYCOPY"/>
        <w:spacing w:after="0" w:line="240" w:lineRule="auto"/>
      </w:pPr>
      <w:r w:rsidRPr="00C738A7">
        <w:t>The Security and Emergenc</w:t>
      </w:r>
      <w:r>
        <w:t>y Management</w:t>
      </w:r>
      <w:r w:rsidRPr="00C738A7">
        <w:t xml:space="preserve"> Committee of Cabinet, chaired by the Premier</w:t>
      </w:r>
      <w:r>
        <w:t xml:space="preserve"> </w:t>
      </w:r>
      <w:r w:rsidRPr="00C738A7">
        <w:t xml:space="preserve">with key </w:t>
      </w:r>
      <w:r>
        <w:t>m</w:t>
      </w:r>
      <w:r w:rsidRPr="00C738A7">
        <w:t>inist</w:t>
      </w:r>
      <w:r>
        <w:t>ers, oversights whole-</w:t>
      </w:r>
      <w:r w:rsidRPr="00C738A7">
        <w:t>of</w:t>
      </w:r>
      <w:r>
        <w:t>-</w:t>
      </w:r>
      <w:r w:rsidRPr="00C738A7">
        <w:t>government decision making during a large</w:t>
      </w:r>
      <w:r>
        <w:t xml:space="preserve"> </w:t>
      </w:r>
      <w:r w:rsidRPr="00C738A7">
        <w:t>scale</w:t>
      </w:r>
      <w:r>
        <w:t xml:space="preserve"> </w:t>
      </w:r>
      <w:r w:rsidRPr="00C738A7">
        <w:t>emergency.</w:t>
      </w:r>
    </w:p>
    <w:p w14:paraId="54115707" w14:textId="77777777" w:rsidR="00912C0C" w:rsidRPr="00DF4B91" w:rsidRDefault="00912C0C" w:rsidP="004F2809">
      <w:pPr>
        <w:pStyle w:val="BODYCOPYBOLD"/>
        <w:spacing w:before="240" w:after="0" w:line="240" w:lineRule="auto"/>
        <w:rPr>
          <w:caps w:val="0"/>
          <w:spacing w:val="10"/>
        </w:rPr>
      </w:pPr>
      <w:r w:rsidRPr="00DF4B91">
        <w:rPr>
          <w:caps w:val="0"/>
          <w:spacing w:val="10"/>
        </w:rPr>
        <w:t>State Controller</w:t>
      </w:r>
      <w:r>
        <w:rPr>
          <w:caps w:val="0"/>
          <w:spacing w:val="10"/>
        </w:rPr>
        <w:t xml:space="preserve"> / State Response Controller</w:t>
      </w:r>
    </w:p>
    <w:p w14:paraId="38448A73" w14:textId="48B0D8F5" w:rsidR="00912C0C" w:rsidRPr="001B6323" w:rsidRDefault="00912C0C" w:rsidP="004F2809">
      <w:pPr>
        <w:pStyle w:val="BODYCOPY"/>
        <w:spacing w:after="0" w:line="240" w:lineRule="auto"/>
      </w:pPr>
      <w:r w:rsidRPr="00C738A7">
        <w:t xml:space="preserve">The role of the State Controller </w:t>
      </w:r>
      <w:r>
        <w:t xml:space="preserve">/ State Response Controller </w:t>
      </w:r>
      <w:r w:rsidRPr="00C738A7">
        <w:t>is to provide strategic leadership for the response to</w:t>
      </w:r>
      <w:r>
        <w:t xml:space="preserve"> emergencies </w:t>
      </w:r>
      <w:r w:rsidRPr="00C738A7">
        <w:t>across Victoria</w:t>
      </w:r>
      <w:r w:rsidR="00A5568E">
        <w:t>, this only applies to a Class 1 Emergency</w:t>
      </w:r>
      <w:r w:rsidRPr="00C738A7">
        <w:t xml:space="preserve">. This role is </w:t>
      </w:r>
      <w:r>
        <w:t xml:space="preserve">usually </w:t>
      </w:r>
      <w:r w:rsidRPr="00C738A7">
        <w:t>performed by a senior operational person</w:t>
      </w:r>
      <w:r>
        <w:t xml:space="preserve"> </w:t>
      </w:r>
      <w:r w:rsidRPr="00C738A7">
        <w:t>from the control agency.</w:t>
      </w:r>
    </w:p>
    <w:p w14:paraId="38802EA0" w14:textId="77777777" w:rsidR="00912C0C" w:rsidRPr="00DF4B91" w:rsidRDefault="00912C0C" w:rsidP="004F2809">
      <w:pPr>
        <w:pStyle w:val="BODYCOPYBOLD"/>
        <w:spacing w:before="240" w:after="0" w:line="240" w:lineRule="auto"/>
        <w:rPr>
          <w:caps w:val="0"/>
          <w:spacing w:val="10"/>
        </w:rPr>
      </w:pPr>
      <w:r w:rsidRPr="00DF4B91">
        <w:rPr>
          <w:caps w:val="0"/>
          <w:spacing w:val="10"/>
        </w:rPr>
        <w:t>State Emergency Animal Welfare Coordinator (SEAWC)</w:t>
      </w:r>
    </w:p>
    <w:p w14:paraId="28898997" w14:textId="77777777" w:rsidR="00912C0C" w:rsidRPr="001B6323" w:rsidRDefault="00912C0C" w:rsidP="004F2809">
      <w:pPr>
        <w:pStyle w:val="BODYCOPY"/>
        <w:spacing w:after="0" w:line="240" w:lineRule="auto"/>
      </w:pPr>
      <w:r w:rsidRPr="00C738A7">
        <w:t>A role established by D</w:t>
      </w:r>
      <w:r>
        <w:t>E</w:t>
      </w:r>
      <w:r w:rsidRPr="00C738A7">
        <w:t>PI when an emergency requires state</w:t>
      </w:r>
      <w:r>
        <w:t>-</w:t>
      </w:r>
      <w:r w:rsidRPr="00C738A7">
        <w:t>wide coordination of</w:t>
      </w:r>
      <w:r>
        <w:t xml:space="preserve"> </w:t>
      </w:r>
      <w:r w:rsidRPr="00C738A7">
        <w:t xml:space="preserve">animal welfare </w:t>
      </w:r>
      <w:r>
        <w:br/>
      </w:r>
      <w:r w:rsidRPr="00C738A7">
        <w:t>service arrangements across multiple agencies and organisations. The</w:t>
      </w:r>
      <w:r>
        <w:t xml:space="preserve"> </w:t>
      </w:r>
      <w:r w:rsidRPr="00C738A7">
        <w:t>SEAWC manages that State Emergency Animal Welfare Unit when activated.</w:t>
      </w:r>
    </w:p>
    <w:p w14:paraId="4EBD5469" w14:textId="77777777" w:rsidR="00912C0C" w:rsidRPr="00DF4B91" w:rsidRDefault="00912C0C" w:rsidP="004F2809">
      <w:pPr>
        <w:pStyle w:val="BODYCOPYBOLD"/>
        <w:spacing w:before="240" w:after="0" w:line="240" w:lineRule="auto"/>
        <w:rPr>
          <w:caps w:val="0"/>
          <w:spacing w:val="10"/>
        </w:rPr>
      </w:pPr>
      <w:r w:rsidRPr="00DF4B91">
        <w:rPr>
          <w:caps w:val="0"/>
          <w:spacing w:val="10"/>
        </w:rPr>
        <w:t>State Emergency Support Centre (SESC)</w:t>
      </w:r>
    </w:p>
    <w:p w14:paraId="505C1D81" w14:textId="77777777" w:rsidR="00912C0C" w:rsidRPr="001B6323" w:rsidRDefault="00912C0C" w:rsidP="004F2809">
      <w:pPr>
        <w:pStyle w:val="BODYCOPY"/>
        <w:spacing w:after="0" w:line="240" w:lineRule="auto"/>
      </w:pPr>
      <w:r w:rsidRPr="00C738A7">
        <w:t xml:space="preserve">See </w:t>
      </w:r>
      <w:r>
        <w:t>co</w:t>
      </w:r>
      <w:r w:rsidRPr="00C738A7">
        <w:t>ordination centre</w:t>
      </w:r>
      <w:r>
        <w:t>.</w:t>
      </w:r>
    </w:p>
    <w:p w14:paraId="78E4C423" w14:textId="77777777" w:rsidR="00912C0C" w:rsidRPr="00DF4B91" w:rsidRDefault="00912C0C" w:rsidP="004F2809">
      <w:pPr>
        <w:pStyle w:val="BODYCOPYBOLD"/>
        <w:spacing w:before="240" w:after="0" w:line="240" w:lineRule="auto"/>
        <w:rPr>
          <w:caps w:val="0"/>
          <w:spacing w:val="10"/>
        </w:rPr>
      </w:pPr>
      <w:r w:rsidRPr="00DF4B91">
        <w:rPr>
          <w:caps w:val="0"/>
          <w:spacing w:val="10"/>
        </w:rPr>
        <w:t>State Crisis Centre</w:t>
      </w:r>
    </w:p>
    <w:p w14:paraId="7B457097" w14:textId="77777777" w:rsidR="00912C0C" w:rsidRPr="001B6323" w:rsidRDefault="00912C0C" w:rsidP="004F2809">
      <w:pPr>
        <w:pStyle w:val="BODYCOPY"/>
        <w:spacing w:after="0" w:line="240" w:lineRule="auto"/>
      </w:pPr>
      <w:r w:rsidRPr="00C738A7">
        <w:t>The Premier of Victoria may, on receipt of advice from Department of Premier and</w:t>
      </w:r>
      <w:r>
        <w:t xml:space="preserve"> </w:t>
      </w:r>
      <w:r w:rsidRPr="00C738A7">
        <w:t>Cabinet, instruct that the Victorian State Crisis Centre be activated. This may occur in</w:t>
      </w:r>
      <w:r>
        <w:t xml:space="preserve"> </w:t>
      </w:r>
      <w:r w:rsidRPr="00C738A7">
        <w:t>the event of an ext</w:t>
      </w:r>
      <w:r>
        <w:t>reme emergency that requires co</w:t>
      </w:r>
      <w:r w:rsidRPr="00C738A7">
        <w:t>ordination of</w:t>
      </w:r>
      <w:r>
        <w:t xml:space="preserve"> </w:t>
      </w:r>
      <w:r w:rsidRPr="00C738A7">
        <w:t>whole-of-government activities duri</w:t>
      </w:r>
      <w:r>
        <w:t>ng the emergency outside the co</w:t>
      </w:r>
      <w:r w:rsidRPr="00C738A7">
        <w:t>ordination</w:t>
      </w:r>
      <w:r>
        <w:t xml:space="preserve"> </w:t>
      </w:r>
      <w:r w:rsidRPr="00C738A7">
        <w:t>function of Victoria Police.</w:t>
      </w:r>
      <w:r>
        <w:t xml:space="preserve"> </w:t>
      </w:r>
      <w:r w:rsidRPr="00C738A7">
        <w:t>If activated, it will be the focal point for the Ministerial and strategic oversight of an</w:t>
      </w:r>
      <w:r>
        <w:t xml:space="preserve"> </w:t>
      </w:r>
      <w:r w:rsidRPr="00C738A7">
        <w:t>eme</w:t>
      </w:r>
      <w:r>
        <w:t>rgency from a state perspective</w:t>
      </w:r>
      <w:r w:rsidRPr="00C738A7">
        <w:t xml:space="preserve"> </w:t>
      </w:r>
      <w:r>
        <w:t>and</w:t>
      </w:r>
      <w:r w:rsidRPr="00C738A7">
        <w:t xml:space="preserve"> will include liaison with the Commonwealth.</w:t>
      </w:r>
      <w:r>
        <w:t xml:space="preserve"> </w:t>
      </w:r>
      <w:r w:rsidRPr="00C738A7">
        <w:t>The State Crisis Centre does not have an operational role and does not replace or</w:t>
      </w:r>
      <w:r>
        <w:t xml:space="preserve"> </w:t>
      </w:r>
      <w:r w:rsidRPr="00C738A7">
        <w:t>duplicate the functions of other centres, i.e. it does not assume the command, control</w:t>
      </w:r>
      <w:r>
        <w:t xml:space="preserve"> </w:t>
      </w:r>
      <w:r w:rsidRPr="00C738A7">
        <w:t>or co-ordination functio</w:t>
      </w:r>
      <w:r>
        <w:t>ns undertaken in other centres.</w:t>
      </w:r>
    </w:p>
    <w:p w14:paraId="31FD570E" w14:textId="77777777" w:rsidR="00912C0C" w:rsidRPr="00DF4B91" w:rsidRDefault="00912C0C" w:rsidP="004F2809">
      <w:pPr>
        <w:pStyle w:val="BODYCOPYBOLD"/>
        <w:spacing w:before="240" w:after="0" w:line="240" w:lineRule="auto"/>
        <w:rPr>
          <w:caps w:val="0"/>
          <w:spacing w:val="10"/>
        </w:rPr>
      </w:pPr>
      <w:r w:rsidRPr="00DF4B91">
        <w:rPr>
          <w:caps w:val="0"/>
          <w:spacing w:val="10"/>
        </w:rPr>
        <w:t>State Control Centre (SCC)</w:t>
      </w:r>
    </w:p>
    <w:p w14:paraId="5F0173D9" w14:textId="77777777" w:rsidR="00912C0C" w:rsidRDefault="00912C0C" w:rsidP="004F2809">
      <w:pPr>
        <w:pStyle w:val="BODYCOPY"/>
        <w:spacing w:after="0" w:line="240" w:lineRule="auto"/>
      </w:pPr>
      <w:r w:rsidRPr="001567DD">
        <w:t>See control centre/command centre</w:t>
      </w:r>
      <w:r>
        <w:t>.</w:t>
      </w:r>
    </w:p>
    <w:p w14:paraId="54F82108" w14:textId="77777777" w:rsidR="00A5568E" w:rsidRDefault="00A5568E" w:rsidP="004F2809">
      <w:pPr>
        <w:pStyle w:val="BODYCOPY"/>
        <w:spacing w:after="0" w:line="240" w:lineRule="auto"/>
      </w:pPr>
    </w:p>
    <w:p w14:paraId="4E1813EF" w14:textId="12B286D1" w:rsidR="00A5568E" w:rsidRDefault="00A5568E" w:rsidP="004F2809">
      <w:pPr>
        <w:pStyle w:val="BODYCOPY"/>
        <w:spacing w:after="0" w:line="240" w:lineRule="auto"/>
        <w:rPr>
          <w:b/>
        </w:rPr>
      </w:pPr>
      <w:r>
        <w:rPr>
          <w:b/>
        </w:rPr>
        <w:t>State Crisis and Resilience Council</w:t>
      </w:r>
    </w:p>
    <w:p w14:paraId="71E69B70" w14:textId="77777777" w:rsidR="00A5568E" w:rsidRPr="008606E3" w:rsidRDefault="00A5568E" w:rsidP="004B69FD">
      <w:pPr>
        <w:autoSpaceDE w:val="0"/>
        <w:autoSpaceDN w:val="0"/>
        <w:adjustRightInd w:val="0"/>
        <w:spacing w:after="0" w:line="240" w:lineRule="auto"/>
        <w:rPr>
          <w:rFonts w:cs="Garamond"/>
        </w:rPr>
      </w:pPr>
      <w:r w:rsidRPr="008606E3">
        <w:t xml:space="preserve">The State Crisis and Resilience Council  </w:t>
      </w:r>
      <w:r w:rsidRPr="008606E3">
        <w:rPr>
          <w:rFonts w:cs="Garamond"/>
        </w:rPr>
        <w:t xml:space="preserve">(SCRC) is Victoria’s peak body to develop and coordinate policy and strategy across the emergency management spectrum and to oversee its implementation. The SCRC is required to develop a three-year rolling Strategic Action Plan (SAP) with a medium to long-term outlook for emergency management reform. </w:t>
      </w:r>
    </w:p>
    <w:p w14:paraId="3426B7E4" w14:textId="77777777" w:rsidR="00A5568E" w:rsidRPr="008606E3" w:rsidRDefault="00A5568E" w:rsidP="004B69FD">
      <w:pPr>
        <w:autoSpaceDE w:val="0"/>
        <w:autoSpaceDN w:val="0"/>
        <w:adjustRightInd w:val="0"/>
        <w:spacing w:after="0" w:line="240" w:lineRule="auto"/>
        <w:rPr>
          <w:rFonts w:cs="Garamond"/>
        </w:rPr>
      </w:pPr>
    </w:p>
    <w:p w14:paraId="4C696538" w14:textId="77777777" w:rsidR="00A5568E" w:rsidRPr="008606E3" w:rsidRDefault="00A5568E" w:rsidP="004B69FD">
      <w:pPr>
        <w:autoSpaceDE w:val="0"/>
        <w:autoSpaceDN w:val="0"/>
        <w:adjustRightInd w:val="0"/>
        <w:spacing w:after="0" w:line="240" w:lineRule="auto"/>
        <w:rPr>
          <w:rFonts w:cs="Garamond"/>
        </w:rPr>
      </w:pPr>
      <w:r w:rsidRPr="008606E3">
        <w:rPr>
          <w:rFonts w:cs="Garamond"/>
        </w:rPr>
        <w:t xml:space="preserve">It identifies priority areas for action and specific implementation plans to be undertaken within agreed timeframes. </w:t>
      </w:r>
    </w:p>
    <w:p w14:paraId="406805BB" w14:textId="77777777" w:rsidR="00A5568E" w:rsidRPr="008606E3" w:rsidRDefault="00A5568E" w:rsidP="004B69FD">
      <w:pPr>
        <w:autoSpaceDE w:val="0"/>
        <w:autoSpaceDN w:val="0"/>
        <w:adjustRightInd w:val="0"/>
        <w:spacing w:after="0" w:line="240" w:lineRule="auto"/>
        <w:rPr>
          <w:rFonts w:cs="Garamond"/>
        </w:rPr>
      </w:pPr>
    </w:p>
    <w:p w14:paraId="65EACA1A" w14:textId="025CE273" w:rsidR="00A5568E" w:rsidRPr="008606E3" w:rsidRDefault="00A5568E" w:rsidP="004B69FD">
      <w:pPr>
        <w:autoSpaceDE w:val="0"/>
        <w:autoSpaceDN w:val="0"/>
        <w:adjustRightInd w:val="0"/>
        <w:spacing w:after="0" w:line="240" w:lineRule="auto"/>
      </w:pPr>
      <w:r w:rsidRPr="008606E3">
        <w:rPr>
          <w:rFonts w:cs="Garamond"/>
        </w:rPr>
        <w:t>The SCRC oversees the work of its standing sub-committees (Risk and Resilience, Capability and Response, and Relief and Recovery) and the implementation of the Strategic Action Plan</w:t>
      </w:r>
    </w:p>
    <w:p w14:paraId="55C63BC6" w14:textId="77777777" w:rsidR="00912C0C" w:rsidRPr="00DF4B91" w:rsidRDefault="00912C0C" w:rsidP="004F2809">
      <w:pPr>
        <w:pStyle w:val="BODYCOPYBOLD"/>
        <w:spacing w:before="240" w:after="0" w:line="240" w:lineRule="auto"/>
        <w:rPr>
          <w:caps w:val="0"/>
          <w:spacing w:val="10"/>
        </w:rPr>
      </w:pPr>
      <w:r w:rsidRPr="00DF4B91">
        <w:rPr>
          <w:caps w:val="0"/>
          <w:spacing w:val="10"/>
        </w:rPr>
        <w:t>State Emergency Management Team (SEMT)</w:t>
      </w:r>
    </w:p>
    <w:p w14:paraId="30F00302" w14:textId="77777777" w:rsidR="00912C0C" w:rsidRPr="00C738A7" w:rsidRDefault="00912C0C" w:rsidP="004F2809">
      <w:pPr>
        <w:pStyle w:val="BODYCOPY"/>
        <w:spacing w:after="0" w:line="240" w:lineRule="auto"/>
      </w:pPr>
      <w:r w:rsidRPr="00C738A7">
        <w:t>The State Emergency Management Team (SEMT) may be formed in the event of a</w:t>
      </w:r>
      <w:r>
        <w:t xml:space="preserve"> </w:t>
      </w:r>
      <w:r w:rsidRPr="00C738A7">
        <w:t>significant emergency in</w:t>
      </w:r>
      <w:r>
        <w:t>volving a multi-agency response</w:t>
      </w:r>
      <w:r w:rsidRPr="00C738A7">
        <w:t xml:space="preserve"> by the State Controller (or</w:t>
      </w:r>
      <w:r>
        <w:t xml:space="preserve"> </w:t>
      </w:r>
      <w:r w:rsidRPr="00C738A7">
        <w:t xml:space="preserve">representative) or the State </w:t>
      </w:r>
      <w:r>
        <w:t>Emergency Response Co</w:t>
      </w:r>
      <w:r w:rsidRPr="00C738A7">
        <w:t>ordinator (or delegate /</w:t>
      </w:r>
      <w:r>
        <w:t xml:space="preserve"> </w:t>
      </w:r>
      <w:r w:rsidRPr="00C738A7">
        <w:t>representative). The SEMT comprises senior representatives from response, recovery</w:t>
      </w:r>
      <w:r>
        <w:t xml:space="preserve"> </w:t>
      </w:r>
      <w:r w:rsidRPr="00C738A7">
        <w:t>and other agencies. The function of the SEMT is to:</w:t>
      </w:r>
    </w:p>
    <w:p w14:paraId="02B022AC" w14:textId="77777777" w:rsidR="00912C0C" w:rsidRPr="00401CEB" w:rsidRDefault="00912C0C" w:rsidP="004F2809">
      <w:pPr>
        <w:pStyle w:val="BODYCOPYBULLETPOINTS"/>
        <w:spacing w:after="0"/>
      </w:pPr>
      <w:r w:rsidRPr="00401CEB">
        <w:t>facilitate a discussion to enable agencies to develop a consistent situational awar</w:t>
      </w:r>
      <w:r>
        <w:t xml:space="preserve">eness </w:t>
      </w:r>
      <w:r>
        <w:br/>
        <w:t>regarding the emergencies</w:t>
      </w:r>
    </w:p>
    <w:p w14:paraId="3A2EC3C7" w14:textId="77777777" w:rsidR="00912C0C" w:rsidRPr="00401CEB" w:rsidRDefault="00912C0C" w:rsidP="004F2809">
      <w:pPr>
        <w:pStyle w:val="BODYCOPYBULLETPOINTS"/>
        <w:spacing w:after="0"/>
      </w:pPr>
      <w:r w:rsidRPr="00401CEB">
        <w:t>identify and manage strat</w:t>
      </w:r>
      <w:r>
        <w:t>egic risks and consequences, and</w:t>
      </w:r>
    </w:p>
    <w:p w14:paraId="2F1971FA" w14:textId="77777777" w:rsidR="00912C0C" w:rsidRPr="001B6323" w:rsidRDefault="00912C0C" w:rsidP="004F2809">
      <w:pPr>
        <w:pStyle w:val="BODYCOPYBULLETPOINTS"/>
        <w:spacing w:after="0"/>
      </w:pPr>
      <w:r w:rsidRPr="00401CEB">
        <w:t>develop a plan outlining high</w:t>
      </w:r>
      <w:r>
        <w:t>-</w:t>
      </w:r>
      <w:r w:rsidRPr="00401CEB">
        <w:t>level actions of all agencies.</w:t>
      </w:r>
    </w:p>
    <w:p w14:paraId="7E3655A3" w14:textId="77777777" w:rsidR="00912C0C" w:rsidRPr="00DF4B91" w:rsidRDefault="00912C0C" w:rsidP="006D5315">
      <w:pPr>
        <w:pStyle w:val="BODYCOPYBOLD"/>
        <w:keepNext/>
        <w:spacing w:before="240" w:after="0" w:line="240" w:lineRule="auto"/>
        <w:rPr>
          <w:caps w:val="0"/>
          <w:spacing w:val="10"/>
        </w:rPr>
      </w:pPr>
      <w:r w:rsidRPr="00DF4B91">
        <w:rPr>
          <w:caps w:val="0"/>
          <w:spacing w:val="10"/>
        </w:rPr>
        <w:t>State of Disaster</w:t>
      </w:r>
    </w:p>
    <w:p w14:paraId="05805BE8" w14:textId="77777777" w:rsidR="00912C0C" w:rsidRDefault="00912C0C" w:rsidP="004F2809">
      <w:pPr>
        <w:pStyle w:val="BODYCOPY"/>
        <w:spacing w:after="0" w:line="240" w:lineRule="auto"/>
      </w:pPr>
      <w:r w:rsidRPr="00C738A7">
        <w:t xml:space="preserve">See: </w:t>
      </w:r>
      <w:r w:rsidRPr="001567DD">
        <w:t>Disaster, State of</w:t>
      </w:r>
    </w:p>
    <w:p w14:paraId="28529957" w14:textId="77777777" w:rsidR="00912C0C" w:rsidRPr="00DF4B91" w:rsidRDefault="00912C0C" w:rsidP="004F2809">
      <w:pPr>
        <w:pStyle w:val="BODYCOPYBOLD"/>
        <w:spacing w:before="240" w:after="0" w:line="240" w:lineRule="auto"/>
        <w:rPr>
          <w:caps w:val="0"/>
          <w:spacing w:val="10"/>
        </w:rPr>
      </w:pPr>
      <w:r w:rsidRPr="00DF4B91">
        <w:rPr>
          <w:caps w:val="0"/>
          <w:spacing w:val="10"/>
        </w:rPr>
        <w:t>State Recovery Coordinator</w:t>
      </w:r>
    </w:p>
    <w:p w14:paraId="03D17214" w14:textId="1521C919" w:rsidR="00912C0C" w:rsidRPr="001B6323" w:rsidRDefault="00912C0C" w:rsidP="004F2809">
      <w:pPr>
        <w:pStyle w:val="BODYCOPY"/>
        <w:spacing w:after="0" w:line="240" w:lineRule="auto"/>
      </w:pPr>
      <w:r>
        <w:t>The Emergency Management Commissioner is responsible for the coordination of activities of all agencies having roles or responsibilities under the State Emergency Relief and Recovery Plan,</w:t>
      </w:r>
      <w:r w:rsidRPr="001E3FF4">
        <w:t xml:space="preserve"> </w:t>
      </w:r>
      <w:r w:rsidRPr="00C738A7">
        <w:t>to ensure the overall coordination of recovery in</w:t>
      </w:r>
      <w:r>
        <w:t xml:space="preserve"> </w:t>
      </w:r>
      <w:r w:rsidRPr="00C738A7">
        <w:t>Victoria.</w:t>
      </w:r>
      <w:r>
        <w:t xml:space="preserve"> This responsibility is delegated to </w:t>
      </w:r>
      <w:r w:rsidRPr="00C738A7">
        <w:t xml:space="preserve">the </w:t>
      </w:r>
      <w:r>
        <w:t xml:space="preserve">Secretary of the </w:t>
      </w:r>
      <w:r w:rsidRPr="00C738A7">
        <w:t xml:space="preserve">Department of </w:t>
      </w:r>
      <w:r>
        <w:t xml:space="preserve">Health and </w:t>
      </w:r>
      <w:r w:rsidRPr="00C738A7">
        <w:t>Human Services</w:t>
      </w:r>
      <w:r>
        <w:t>.</w:t>
      </w:r>
    </w:p>
    <w:p w14:paraId="15122A15" w14:textId="77777777" w:rsidR="00912C0C" w:rsidRPr="00DF4B91" w:rsidRDefault="00912C0C" w:rsidP="004F2809">
      <w:pPr>
        <w:pStyle w:val="BODYCOPYBOLD"/>
        <w:spacing w:before="240" w:after="0" w:line="240" w:lineRule="auto"/>
        <w:rPr>
          <w:caps w:val="0"/>
          <w:spacing w:val="10"/>
        </w:rPr>
      </w:pPr>
      <w:r w:rsidRPr="00DF4B91">
        <w:rPr>
          <w:caps w:val="0"/>
          <w:spacing w:val="10"/>
        </w:rPr>
        <w:t>Support Agency</w:t>
      </w:r>
    </w:p>
    <w:p w14:paraId="74E51FAC" w14:textId="77777777" w:rsidR="00912C0C" w:rsidRDefault="00912C0C" w:rsidP="004F2809">
      <w:pPr>
        <w:pStyle w:val="BODYCOPY"/>
        <w:spacing w:after="0" w:line="240" w:lineRule="auto"/>
        <w:rPr>
          <w:b/>
        </w:rPr>
      </w:pPr>
      <w:r w:rsidRPr="00C738A7">
        <w:t xml:space="preserve">An agency which provides services, personnel, or material to support or assist a </w:t>
      </w:r>
      <w:r w:rsidRPr="001567DD">
        <w:rPr>
          <w:iCs/>
        </w:rPr>
        <w:t xml:space="preserve">control agency </w:t>
      </w:r>
      <w:r w:rsidRPr="001567DD">
        <w:t xml:space="preserve">or </w:t>
      </w:r>
      <w:r>
        <w:br/>
      </w:r>
      <w:r>
        <w:rPr>
          <w:iCs/>
        </w:rPr>
        <w:t xml:space="preserve">affected individuals. </w:t>
      </w:r>
    </w:p>
    <w:p w14:paraId="14FD0498" w14:textId="77777777" w:rsidR="00912C0C" w:rsidRPr="00DF4B91" w:rsidRDefault="00912C0C" w:rsidP="004F2809">
      <w:pPr>
        <w:pStyle w:val="BODYCOPYBOLD"/>
        <w:spacing w:before="240" w:after="0" w:line="240" w:lineRule="auto"/>
        <w:rPr>
          <w:caps w:val="0"/>
          <w:spacing w:val="10"/>
        </w:rPr>
      </w:pPr>
      <w:r w:rsidRPr="00DF4B91">
        <w:rPr>
          <w:caps w:val="0"/>
          <w:spacing w:val="10"/>
        </w:rPr>
        <w:t>Tabard</w:t>
      </w:r>
    </w:p>
    <w:p w14:paraId="49A5FF7A" w14:textId="77777777" w:rsidR="00912C0C" w:rsidRDefault="00912C0C" w:rsidP="004F2809">
      <w:pPr>
        <w:pStyle w:val="BODYCOPY"/>
        <w:spacing w:after="0" w:line="240" w:lineRule="auto"/>
      </w:pPr>
      <w:r w:rsidRPr="001B6323">
        <w:t>High visibility vest worn in emergency situations to identify the role, f</w:t>
      </w:r>
      <w:r>
        <w:t xml:space="preserve">unction and agency of the wearer. </w:t>
      </w:r>
    </w:p>
    <w:p w14:paraId="0046D75F" w14:textId="77777777" w:rsidR="00912C0C" w:rsidRPr="00DF4B91" w:rsidRDefault="00912C0C" w:rsidP="004F2809">
      <w:pPr>
        <w:pStyle w:val="BODYCOPYBOLD"/>
        <w:spacing w:before="240" w:after="0" w:line="240" w:lineRule="auto"/>
        <w:rPr>
          <w:caps w:val="0"/>
          <w:spacing w:val="10"/>
        </w:rPr>
      </w:pPr>
      <w:r w:rsidRPr="00DF4B91">
        <w:rPr>
          <w:caps w:val="0"/>
          <w:spacing w:val="10"/>
        </w:rPr>
        <w:t>Urban Search and Rescue (USAR)</w:t>
      </w:r>
    </w:p>
    <w:p w14:paraId="38C10824" w14:textId="77777777" w:rsidR="00912C0C" w:rsidRPr="001B6323" w:rsidRDefault="00912C0C" w:rsidP="004F2809">
      <w:pPr>
        <w:pStyle w:val="BODYCOPY"/>
        <w:spacing w:after="0" w:line="240" w:lineRule="auto"/>
      </w:pPr>
      <w:r w:rsidRPr="00C738A7">
        <w:t>USAR is a specialised technical rescue capability for location and rescue of entrapped</w:t>
      </w:r>
      <w:r>
        <w:t xml:space="preserve"> </w:t>
      </w:r>
      <w:r w:rsidRPr="00C738A7">
        <w:t>people following a structural collapse.</w:t>
      </w:r>
    </w:p>
    <w:p w14:paraId="1498ABEF" w14:textId="77777777" w:rsidR="00912C0C" w:rsidRPr="00DF4B91" w:rsidRDefault="00912C0C" w:rsidP="004F2809">
      <w:pPr>
        <w:pStyle w:val="BODYCOPYBOLD"/>
        <w:spacing w:before="240" w:after="0" w:line="240" w:lineRule="auto"/>
        <w:rPr>
          <w:caps w:val="0"/>
          <w:spacing w:val="10"/>
        </w:rPr>
      </w:pPr>
      <w:r w:rsidRPr="00DF4B91">
        <w:rPr>
          <w:caps w:val="0"/>
          <w:spacing w:val="10"/>
        </w:rPr>
        <w:t>Volunteer Emergency Worker</w:t>
      </w:r>
    </w:p>
    <w:p w14:paraId="4008AA1E" w14:textId="77777777" w:rsidR="00912C0C" w:rsidRDefault="00912C0C" w:rsidP="00C91F18">
      <w:pPr>
        <w:pStyle w:val="BODYCOPY"/>
        <w:spacing w:after="0" w:line="240" w:lineRule="auto"/>
      </w:pPr>
      <w:r w:rsidRPr="00C738A7">
        <w:t xml:space="preserve">A volunteer worker who engages in </w:t>
      </w:r>
      <w:r w:rsidRPr="00441B6A">
        <w:rPr>
          <w:iCs/>
        </w:rPr>
        <w:t>emergency activity</w:t>
      </w:r>
      <w:r w:rsidRPr="00C738A7">
        <w:rPr>
          <w:i/>
          <w:iCs/>
        </w:rPr>
        <w:t xml:space="preserve"> </w:t>
      </w:r>
      <w:r w:rsidRPr="00C738A7">
        <w:t>at the request (whether directly or</w:t>
      </w:r>
      <w:r>
        <w:t xml:space="preserve"> </w:t>
      </w:r>
      <w:r w:rsidRPr="00C738A7">
        <w:t>indirectly) or with the express or implied consent of the chief executive (however</w:t>
      </w:r>
      <w:r>
        <w:t xml:space="preserve"> </w:t>
      </w:r>
      <w:r w:rsidRPr="00C738A7">
        <w:t>designated), or of a person acting with the authority of the chief executive, of an</w:t>
      </w:r>
      <w:r>
        <w:t xml:space="preserve"> </w:t>
      </w:r>
      <w:r w:rsidRPr="00C738A7">
        <w:t>agency to which either the state emergency response</w:t>
      </w:r>
      <w:r>
        <w:t xml:space="preserve"> or recovery plan applies.</w:t>
      </w:r>
    </w:p>
    <w:p w14:paraId="277326E1" w14:textId="77777777" w:rsidR="00912C0C" w:rsidRDefault="00912C0C">
      <w:pPr>
        <w:rPr>
          <w:color w:val="000000"/>
          <w:szCs w:val="24"/>
          <w:lang w:val="en-US"/>
        </w:rPr>
      </w:pPr>
      <w:r>
        <w:br w:type="page"/>
      </w:r>
    </w:p>
    <w:p w14:paraId="07A74163" w14:textId="23EA740E" w:rsidR="00912C0C" w:rsidRPr="008606E3" w:rsidRDefault="00A5568E" w:rsidP="004B69FD">
      <w:pPr>
        <w:pStyle w:val="Heading1"/>
        <w:rPr>
          <w:b w:val="0"/>
          <w:color w:val="7F7F7F"/>
          <w:sz w:val="56"/>
          <w:szCs w:val="56"/>
        </w:rPr>
      </w:pPr>
      <w:bookmarkStart w:id="65" w:name="_Toc417917274"/>
      <w:r w:rsidRPr="008606E3">
        <w:rPr>
          <w:b w:val="0"/>
          <w:color w:val="7F7F7F"/>
          <w:sz w:val="56"/>
          <w:szCs w:val="56"/>
        </w:rPr>
        <w:t>WEBPAGE DIRECTORY</w:t>
      </w:r>
      <w:bookmarkEnd w:id="65"/>
    </w:p>
    <w:p w14:paraId="3684168F" w14:textId="77777777" w:rsidR="00912C0C" w:rsidRPr="00A62F31" w:rsidRDefault="00912C0C" w:rsidP="00A62F31">
      <w:pPr>
        <w:pStyle w:val="BODYCOPYBULLETPOINTS"/>
        <w:numPr>
          <w:ilvl w:val="0"/>
          <w:numId w:val="0"/>
        </w:numPr>
        <w:rPr>
          <w:u w:val="single"/>
        </w:rPr>
      </w:pPr>
      <w:r w:rsidRPr="00A62F31">
        <w:rPr>
          <w:u w:val="single"/>
        </w:rPr>
        <w:t>Emergency Management Victoria</w:t>
      </w:r>
    </w:p>
    <w:p w14:paraId="04622A25" w14:textId="77777777" w:rsidR="00912C0C" w:rsidRDefault="005B05CA" w:rsidP="00220D88">
      <w:pPr>
        <w:pStyle w:val="BODYCOPYBULLETPOINTS"/>
      </w:pPr>
      <w:hyperlink r:id="rId38" w:anchor="now" w:history="1">
        <w:r w:rsidR="00912C0C" w:rsidRPr="00F646DA">
          <w:rPr>
            <w:rStyle w:val="Hyperlink"/>
          </w:rPr>
          <w:t>http://emergency.vic.gov.au/map#now</w:t>
        </w:r>
      </w:hyperlink>
      <w:r w:rsidR="00912C0C">
        <w:t xml:space="preserve"> </w:t>
      </w:r>
    </w:p>
    <w:p w14:paraId="44F777C7" w14:textId="77777777" w:rsidR="00912C0C" w:rsidRDefault="005B05CA" w:rsidP="00220D88">
      <w:pPr>
        <w:pStyle w:val="BODYCOPYBULLETPOINTS"/>
      </w:pPr>
      <w:hyperlink r:id="rId39" w:history="1">
        <w:r w:rsidR="00912C0C" w:rsidRPr="00F646DA">
          <w:rPr>
            <w:rStyle w:val="Hyperlink"/>
          </w:rPr>
          <w:t>www.emv.vic.gov.au</w:t>
        </w:r>
      </w:hyperlink>
    </w:p>
    <w:p w14:paraId="64BAD8D2" w14:textId="77777777" w:rsidR="00912C0C" w:rsidRDefault="005B05CA" w:rsidP="00220D88">
      <w:pPr>
        <w:pStyle w:val="BODYCOPYBULLETPOINTS"/>
      </w:pPr>
      <w:hyperlink r:id="rId40" w:history="1">
        <w:r w:rsidR="00912C0C" w:rsidRPr="00770BB0">
          <w:rPr>
            <w:rStyle w:val="Hyperlink"/>
          </w:rPr>
          <w:t>www.emv.vic.gov.au/policies/emmv/</w:t>
        </w:r>
      </w:hyperlink>
    </w:p>
    <w:p w14:paraId="6F1CCDB9" w14:textId="77777777" w:rsidR="00912C0C" w:rsidRDefault="00912C0C" w:rsidP="00A62F31">
      <w:pPr>
        <w:pStyle w:val="BODYCOPYBULLETPOINTS"/>
        <w:numPr>
          <w:ilvl w:val="0"/>
          <w:numId w:val="0"/>
        </w:numPr>
        <w:ind w:left="714"/>
      </w:pPr>
    </w:p>
    <w:p w14:paraId="3F0D1F74" w14:textId="77777777" w:rsidR="00912C0C" w:rsidRPr="00A62F31" w:rsidRDefault="00912C0C" w:rsidP="00A62F31">
      <w:pPr>
        <w:pStyle w:val="BODYCOPYBULLETPOINTS"/>
        <w:numPr>
          <w:ilvl w:val="0"/>
          <w:numId w:val="0"/>
        </w:numPr>
        <w:rPr>
          <w:u w:val="single"/>
        </w:rPr>
      </w:pPr>
      <w:r w:rsidRPr="00A62F31">
        <w:rPr>
          <w:u w:val="single"/>
        </w:rPr>
        <w:t>Australian Emergency Management (Commonwealth Attorney General)</w:t>
      </w:r>
    </w:p>
    <w:p w14:paraId="757C7888" w14:textId="77777777" w:rsidR="00912C0C" w:rsidRDefault="005B05CA" w:rsidP="00220D88">
      <w:pPr>
        <w:pStyle w:val="BODYCOPYBULLETPOINTS"/>
      </w:pPr>
      <w:hyperlink r:id="rId41" w:history="1">
        <w:r w:rsidR="00912C0C" w:rsidRPr="00F646DA">
          <w:rPr>
            <w:rStyle w:val="Hyperlink"/>
          </w:rPr>
          <w:t>http://www.em.gov.au/Pages/default.aspx</w:t>
        </w:r>
      </w:hyperlink>
    </w:p>
    <w:p w14:paraId="4328FFFA" w14:textId="77777777" w:rsidR="00912C0C" w:rsidRDefault="00912C0C" w:rsidP="00A62F31">
      <w:pPr>
        <w:pStyle w:val="BODYCOPYBULLETPOINTS"/>
        <w:numPr>
          <w:ilvl w:val="0"/>
          <w:numId w:val="0"/>
        </w:numPr>
        <w:ind w:left="714"/>
      </w:pPr>
    </w:p>
    <w:p w14:paraId="16F0FC5B" w14:textId="77777777" w:rsidR="00912C0C" w:rsidRPr="00A62F31" w:rsidRDefault="00912C0C" w:rsidP="00A62F31">
      <w:pPr>
        <w:pStyle w:val="BODYCOPYBULLETPOINTS"/>
        <w:numPr>
          <w:ilvl w:val="0"/>
          <w:numId w:val="0"/>
        </w:numPr>
        <w:rPr>
          <w:u w:val="single"/>
        </w:rPr>
      </w:pPr>
      <w:r w:rsidRPr="00A62F31">
        <w:rPr>
          <w:u w:val="single"/>
        </w:rPr>
        <w:t>Victoria Police</w:t>
      </w:r>
    </w:p>
    <w:p w14:paraId="360DDD11" w14:textId="77777777" w:rsidR="00912C0C" w:rsidRDefault="005B05CA" w:rsidP="00220D88">
      <w:pPr>
        <w:pStyle w:val="BODYCOPYBULLETPOINTS"/>
      </w:pPr>
      <w:hyperlink r:id="rId42" w:history="1">
        <w:r w:rsidR="00912C0C" w:rsidRPr="00F646DA">
          <w:rPr>
            <w:rStyle w:val="Hyperlink"/>
          </w:rPr>
          <w:t>http://www.vicpolicenews.com.au/emergency-portal.html</w:t>
        </w:r>
      </w:hyperlink>
    </w:p>
    <w:p w14:paraId="4CE69CE2" w14:textId="77777777" w:rsidR="00912C0C" w:rsidRDefault="005B05CA" w:rsidP="00220D88">
      <w:pPr>
        <w:pStyle w:val="BODYCOPYBULLETPOINTS"/>
      </w:pPr>
      <w:hyperlink r:id="rId43" w:history="1">
        <w:r w:rsidR="00912C0C" w:rsidRPr="00F646DA">
          <w:rPr>
            <w:rStyle w:val="Hyperlink"/>
          </w:rPr>
          <w:t>http://www.police.vic.gov.au/content.asp?Document_ID=39879</w:t>
        </w:r>
      </w:hyperlink>
      <w:r w:rsidR="00912C0C">
        <w:t xml:space="preserve"> (includes Community Evacuation information in a range of languages)</w:t>
      </w:r>
    </w:p>
    <w:p w14:paraId="461D5D6C" w14:textId="77777777" w:rsidR="00912C0C" w:rsidRDefault="00912C0C" w:rsidP="00A62F31">
      <w:pPr>
        <w:pStyle w:val="BODYCOPYBULLETPOINTS"/>
        <w:numPr>
          <w:ilvl w:val="0"/>
          <w:numId w:val="0"/>
        </w:numPr>
        <w:ind w:left="714"/>
      </w:pPr>
    </w:p>
    <w:p w14:paraId="6F95D179" w14:textId="77777777" w:rsidR="00912C0C" w:rsidRPr="00A62F31" w:rsidRDefault="00912C0C" w:rsidP="00A62F31">
      <w:pPr>
        <w:pStyle w:val="BODYCOPYBULLETPOINTS"/>
        <w:numPr>
          <w:ilvl w:val="0"/>
          <w:numId w:val="0"/>
        </w:numPr>
        <w:rPr>
          <w:u w:val="single"/>
        </w:rPr>
      </w:pPr>
      <w:r w:rsidRPr="00A62F31">
        <w:rPr>
          <w:u w:val="single"/>
        </w:rPr>
        <w:t>Victorian State Emergency Service</w:t>
      </w:r>
    </w:p>
    <w:p w14:paraId="6191F59B" w14:textId="77777777" w:rsidR="00912C0C" w:rsidRDefault="005B05CA" w:rsidP="00220D88">
      <w:pPr>
        <w:pStyle w:val="BODYCOPYBULLETPOINTS"/>
      </w:pPr>
      <w:hyperlink r:id="rId44" w:history="1">
        <w:r w:rsidR="00912C0C" w:rsidRPr="00F646DA">
          <w:rPr>
            <w:rStyle w:val="Hyperlink"/>
          </w:rPr>
          <w:t>http://www.ses.vic.gov.au/</w:t>
        </w:r>
      </w:hyperlink>
    </w:p>
    <w:p w14:paraId="378835AB" w14:textId="77777777" w:rsidR="00912C0C" w:rsidRDefault="00912C0C" w:rsidP="00A62F31">
      <w:pPr>
        <w:pStyle w:val="BODYCOPYBULLETPOINTS"/>
        <w:numPr>
          <w:ilvl w:val="0"/>
          <w:numId w:val="0"/>
        </w:numPr>
      </w:pPr>
    </w:p>
    <w:p w14:paraId="7F7FAC58" w14:textId="77777777" w:rsidR="00912C0C" w:rsidRPr="00A62F31" w:rsidRDefault="00912C0C" w:rsidP="00A62F31">
      <w:pPr>
        <w:pStyle w:val="BODYCOPYBULLETPOINTS"/>
        <w:numPr>
          <w:ilvl w:val="0"/>
          <w:numId w:val="0"/>
        </w:numPr>
        <w:rPr>
          <w:u w:val="single"/>
        </w:rPr>
      </w:pPr>
      <w:r w:rsidRPr="00A62F31">
        <w:rPr>
          <w:u w:val="single"/>
        </w:rPr>
        <w:t>State Government Departments</w:t>
      </w:r>
    </w:p>
    <w:p w14:paraId="6003BA42" w14:textId="77777777" w:rsidR="00912C0C" w:rsidRDefault="005B05CA" w:rsidP="00220D88">
      <w:pPr>
        <w:pStyle w:val="BODYCOPYBULLETPOINTS"/>
      </w:pPr>
      <w:hyperlink r:id="rId45" w:history="1">
        <w:r w:rsidR="00912C0C" w:rsidRPr="00F646DA">
          <w:rPr>
            <w:rStyle w:val="Hyperlink"/>
          </w:rPr>
          <w:t>http://www.depi.vic.gov.au/fire-and-emergencies</w:t>
        </w:r>
      </w:hyperlink>
    </w:p>
    <w:p w14:paraId="0A0D4D6C" w14:textId="77777777" w:rsidR="00912C0C" w:rsidRDefault="005B05CA" w:rsidP="00220D88">
      <w:pPr>
        <w:pStyle w:val="BODYCOPYBULLETPOINTS"/>
      </w:pPr>
      <w:hyperlink r:id="rId46" w:history="1">
        <w:r w:rsidR="00912C0C" w:rsidRPr="00F646DA">
          <w:rPr>
            <w:rStyle w:val="Hyperlink"/>
          </w:rPr>
          <w:t>http://www.premier.vic.gov.au/media-centre/media-releases/from-the-minister-for-police-and-emergency-services.html</w:t>
        </w:r>
      </w:hyperlink>
      <w:r w:rsidR="00912C0C">
        <w:t xml:space="preserve"> </w:t>
      </w:r>
    </w:p>
    <w:p w14:paraId="3B5FDABD" w14:textId="77777777" w:rsidR="00912C0C" w:rsidRDefault="005B05CA" w:rsidP="00A62F31">
      <w:pPr>
        <w:pStyle w:val="BODYCOPYBULLETPOINTS"/>
      </w:pPr>
      <w:hyperlink r:id="rId47" w:history="1">
        <w:r w:rsidR="00912C0C" w:rsidRPr="004C1E2D">
          <w:rPr>
            <w:rStyle w:val="Hyperlink"/>
          </w:rPr>
          <w:t>http://www.recovery.vic.gov.au/</w:t>
        </w:r>
      </w:hyperlink>
    </w:p>
    <w:p w14:paraId="67574878" w14:textId="0C8F1779" w:rsidR="00912C0C" w:rsidRDefault="005B05CA" w:rsidP="00A62F31">
      <w:pPr>
        <w:pStyle w:val="BODYCOPYBULLETPOINTS"/>
      </w:pPr>
      <w:hyperlink r:id="rId48" w:history="1">
        <w:r w:rsidR="00DB4CC2" w:rsidRPr="00833B75">
          <w:rPr>
            <w:rStyle w:val="Hyperlink"/>
          </w:rPr>
          <w:t>http://www.dhs.vic.gov.au/emergency</w:t>
        </w:r>
      </w:hyperlink>
      <w:r w:rsidR="00DB4CC2">
        <w:t xml:space="preserve"> </w:t>
      </w:r>
    </w:p>
    <w:p w14:paraId="1A840C32" w14:textId="77777777" w:rsidR="00912C0C" w:rsidRDefault="00912C0C" w:rsidP="00A62F31">
      <w:pPr>
        <w:pStyle w:val="BODYCOPYBULLETPOINTS"/>
        <w:numPr>
          <w:ilvl w:val="0"/>
          <w:numId w:val="0"/>
        </w:numPr>
        <w:ind w:left="714"/>
      </w:pPr>
    </w:p>
    <w:p w14:paraId="56D4A385" w14:textId="77777777" w:rsidR="00912C0C" w:rsidRPr="00A62F31" w:rsidRDefault="00912C0C" w:rsidP="00A62F31">
      <w:pPr>
        <w:pStyle w:val="BODYCOPYBULLETPOINTS"/>
        <w:numPr>
          <w:ilvl w:val="0"/>
          <w:numId w:val="0"/>
        </w:numPr>
        <w:rPr>
          <w:u w:val="single"/>
        </w:rPr>
      </w:pPr>
      <w:r w:rsidRPr="00A62F31">
        <w:rPr>
          <w:u w:val="single"/>
        </w:rPr>
        <w:t>Inspector General Emergency Management</w:t>
      </w:r>
    </w:p>
    <w:p w14:paraId="3691F87D" w14:textId="77777777" w:rsidR="00912C0C" w:rsidRDefault="005B05CA" w:rsidP="00220D88">
      <w:pPr>
        <w:pStyle w:val="BODYCOPYBULLETPOINTS"/>
      </w:pPr>
      <w:hyperlink r:id="rId49" w:history="1">
        <w:r w:rsidR="00912C0C">
          <w:rPr>
            <w:rStyle w:val="Hyperlink"/>
          </w:rPr>
          <w:t>www.igem.vic.gov.au</w:t>
        </w:r>
      </w:hyperlink>
    </w:p>
    <w:p w14:paraId="18F69EB7" w14:textId="77777777" w:rsidR="00912C0C" w:rsidRDefault="00912C0C" w:rsidP="00A62F31">
      <w:pPr>
        <w:pStyle w:val="BODYCOPYBULLETPOINTS"/>
        <w:numPr>
          <w:ilvl w:val="0"/>
          <w:numId w:val="0"/>
        </w:numPr>
      </w:pPr>
    </w:p>
    <w:p w14:paraId="48339B03" w14:textId="77777777" w:rsidR="00912C0C" w:rsidRPr="00A62F31" w:rsidRDefault="00912C0C" w:rsidP="00A62F31">
      <w:pPr>
        <w:pStyle w:val="BODYCOPYBULLETPOINTS"/>
        <w:numPr>
          <w:ilvl w:val="0"/>
          <w:numId w:val="0"/>
        </w:numPr>
        <w:rPr>
          <w:u w:val="single"/>
        </w:rPr>
      </w:pPr>
      <w:r w:rsidRPr="00A62F31">
        <w:rPr>
          <w:u w:val="single"/>
        </w:rPr>
        <w:t>MAV</w:t>
      </w:r>
    </w:p>
    <w:p w14:paraId="7ECE9555" w14:textId="77777777" w:rsidR="00912C0C" w:rsidRDefault="005B05CA" w:rsidP="00220D88">
      <w:pPr>
        <w:pStyle w:val="BODYCOPYBULLETPOINTS"/>
      </w:pPr>
      <w:hyperlink r:id="rId50" w:history="1">
        <w:r w:rsidR="00912C0C" w:rsidRPr="00F646DA">
          <w:rPr>
            <w:rStyle w:val="Hyperlink"/>
          </w:rPr>
          <w:t>https://mavcolloborate.basecamphq.com/projects/8512706-em-capability-building-e-library/files</w:t>
        </w:r>
      </w:hyperlink>
      <w:r w:rsidR="00912C0C">
        <w:t xml:space="preserve"> (MAV elibrary)</w:t>
      </w:r>
    </w:p>
    <w:p w14:paraId="5643D683" w14:textId="77777777" w:rsidR="00912C0C" w:rsidRDefault="005B05CA" w:rsidP="00220D88">
      <w:pPr>
        <w:pStyle w:val="BODYCOPYBULLETPOINTS"/>
      </w:pPr>
      <w:hyperlink r:id="rId51" w:history="1">
        <w:r w:rsidR="00912C0C" w:rsidRPr="00F646DA">
          <w:rPr>
            <w:rStyle w:val="Hyperlink"/>
          </w:rPr>
          <w:t>http://www.mav.asn.au/policy-services/emergency-management/Pages/default.aspx</w:t>
        </w:r>
      </w:hyperlink>
    </w:p>
    <w:p w14:paraId="03894A5E" w14:textId="77777777" w:rsidR="00912C0C" w:rsidRDefault="005B05CA" w:rsidP="00220D88">
      <w:pPr>
        <w:pStyle w:val="BODYCOPYBULLETPOINTS"/>
      </w:pPr>
      <w:hyperlink r:id="rId52" w:history="1">
        <w:r w:rsidR="00912C0C" w:rsidRPr="00F646DA">
          <w:rPr>
            <w:rStyle w:val="Hyperlink"/>
          </w:rPr>
          <w:t>http://www.mav.asn.au/policy-services/emergency-management/Pages/resource-sharing-protocol.aspx</w:t>
        </w:r>
      </w:hyperlink>
    </w:p>
    <w:p w14:paraId="44F6A568" w14:textId="77777777" w:rsidR="00912C0C" w:rsidRDefault="00912C0C" w:rsidP="00220D88">
      <w:pPr>
        <w:pStyle w:val="BODYCOPYBULLETPOINTS"/>
        <w:numPr>
          <w:ilvl w:val="0"/>
          <w:numId w:val="0"/>
        </w:numPr>
        <w:ind w:left="714"/>
      </w:pPr>
    </w:p>
    <w:p w14:paraId="45345588" w14:textId="77777777" w:rsidR="00912C0C" w:rsidRDefault="00912C0C" w:rsidP="00220D88">
      <w:pPr>
        <w:pStyle w:val="BODYCOPYBULLETPOINTS"/>
        <w:numPr>
          <w:ilvl w:val="0"/>
          <w:numId w:val="0"/>
        </w:numPr>
        <w:ind w:left="714"/>
      </w:pPr>
    </w:p>
    <w:p w14:paraId="03C21894" w14:textId="77777777" w:rsidR="00912C0C" w:rsidRDefault="00912C0C" w:rsidP="00220D88">
      <w:pPr>
        <w:pStyle w:val="BODYCOPYBULLETPOINTS"/>
        <w:numPr>
          <w:ilvl w:val="0"/>
          <w:numId w:val="0"/>
        </w:numPr>
        <w:ind w:left="714"/>
        <w:sectPr w:rsidR="00912C0C">
          <w:pgSz w:w="11906" w:h="16838"/>
          <w:pgMar w:top="1134" w:right="1134" w:bottom="1134" w:left="1134" w:header="709" w:footer="709" w:gutter="0"/>
          <w:cols w:space="708"/>
          <w:titlePg/>
          <w:docGrid w:linePitch="360"/>
        </w:sectPr>
      </w:pPr>
    </w:p>
    <w:p w14:paraId="483594E5" w14:textId="23215099" w:rsidR="00912C0C" w:rsidRPr="008606E3" w:rsidRDefault="00A5568E" w:rsidP="004B69FD">
      <w:pPr>
        <w:pStyle w:val="Heading1"/>
        <w:rPr>
          <w:b w:val="0"/>
          <w:color w:val="7F7F7F"/>
          <w:sz w:val="56"/>
          <w:szCs w:val="56"/>
        </w:rPr>
      </w:pPr>
      <w:bookmarkStart w:id="66" w:name="_Toc417917275"/>
      <w:r w:rsidRPr="008606E3">
        <w:rPr>
          <w:b w:val="0"/>
          <w:color w:val="7F7F7F"/>
          <w:sz w:val="56"/>
          <w:szCs w:val="56"/>
        </w:rPr>
        <w:t>APPENDIX 1: SNAPSHOT OF LOCAL GOVERNMENT’S LEGISLATIVE OBLIGATIONS</w:t>
      </w:r>
      <w:bookmarkEnd w:id="66"/>
      <w:r w:rsidRPr="008606E3">
        <w:rPr>
          <w:b w:val="0"/>
          <w:color w:val="7F7F7F"/>
          <w:sz w:val="56"/>
          <w:szCs w:val="56"/>
        </w:rPr>
        <w:t xml:space="preserve"> </w:t>
      </w:r>
    </w:p>
    <w:p w14:paraId="4A9DF8B2" w14:textId="77777777" w:rsidR="00912C0C" w:rsidRDefault="00912C0C" w:rsidP="000B05B4">
      <w:pPr>
        <w:pStyle w:val="bodycopypiccaption"/>
      </w:pPr>
      <w:r>
        <w:t>Note this table is current at time of printing but may be subject to change.</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681"/>
        <w:gridCol w:w="2393"/>
        <w:gridCol w:w="2393"/>
      </w:tblGrid>
      <w:tr w:rsidR="00912C0C" w:rsidRPr="008D069C" w14:paraId="3B0D90EA" w14:textId="77777777" w:rsidTr="00041A61">
        <w:trPr>
          <w:trHeight w:val="558"/>
          <w:tblHeader/>
        </w:trPr>
        <w:tc>
          <w:tcPr>
            <w:tcW w:w="675" w:type="dxa"/>
            <w:tcBorders>
              <w:top w:val="single" w:sz="8" w:space="0" w:color="FFFFFF"/>
              <w:left w:val="single" w:sz="8" w:space="0" w:color="FFFFFF"/>
              <w:bottom w:val="single" w:sz="8" w:space="0" w:color="FFFFFF"/>
              <w:right w:val="single" w:sz="8" w:space="0" w:color="FFFFFF"/>
            </w:tcBorders>
            <w:shd w:val="clear" w:color="auto" w:fill="202020"/>
          </w:tcPr>
          <w:p w14:paraId="295AA6E6" w14:textId="77777777" w:rsidR="00912C0C" w:rsidRPr="008D069C" w:rsidRDefault="00912C0C" w:rsidP="00041A61">
            <w:pPr>
              <w:spacing w:before="120" w:after="120" w:line="240" w:lineRule="auto"/>
              <w:rPr>
                <w:rFonts w:ascii="Arial" w:hAnsi="Arial" w:cs="Arial"/>
                <w:b/>
                <w:color w:val="FFFFFF"/>
              </w:rPr>
            </w:pPr>
          </w:p>
        </w:tc>
        <w:tc>
          <w:tcPr>
            <w:tcW w:w="13467" w:type="dxa"/>
            <w:gridSpan w:val="3"/>
            <w:tcBorders>
              <w:top w:val="single" w:sz="8" w:space="0" w:color="FFFFFF"/>
              <w:left w:val="single" w:sz="8" w:space="0" w:color="FFFFFF"/>
              <w:bottom w:val="single" w:sz="8" w:space="0" w:color="FFFFFF"/>
              <w:right w:val="single" w:sz="8" w:space="0" w:color="FFFFFF"/>
            </w:tcBorders>
            <w:shd w:val="clear" w:color="auto" w:fill="202020"/>
          </w:tcPr>
          <w:p w14:paraId="15C17E0E" w14:textId="77777777" w:rsidR="00912C0C" w:rsidRPr="008D069C" w:rsidRDefault="00912C0C" w:rsidP="00041A61">
            <w:pPr>
              <w:pStyle w:val="BODYCOPYBOLD"/>
              <w:rPr>
                <w:color w:val="FFFFFF"/>
                <w:spacing w:val="20"/>
                <w:sz w:val="28"/>
              </w:rPr>
            </w:pPr>
            <w:r w:rsidRPr="008D069C">
              <w:rPr>
                <w:color w:val="FFFFFF"/>
                <w:spacing w:val="20"/>
                <w:sz w:val="28"/>
              </w:rPr>
              <w:t>PREVENTION AND PREPAREDNESS</w:t>
            </w:r>
          </w:p>
        </w:tc>
      </w:tr>
      <w:tr w:rsidR="00912C0C" w:rsidRPr="008D069C" w14:paraId="75A4A45F" w14:textId="77777777" w:rsidTr="00041A61">
        <w:trPr>
          <w:trHeight w:val="558"/>
          <w:tblHeader/>
        </w:trPr>
        <w:tc>
          <w:tcPr>
            <w:tcW w:w="675" w:type="dxa"/>
            <w:tcBorders>
              <w:top w:val="single" w:sz="8" w:space="0" w:color="FFFFFF"/>
              <w:left w:val="single" w:sz="8" w:space="0" w:color="FFFFFF"/>
              <w:bottom w:val="single" w:sz="8" w:space="0" w:color="FFFFFF"/>
              <w:right w:val="single" w:sz="8" w:space="0" w:color="FFFFFF"/>
            </w:tcBorders>
            <w:shd w:val="clear" w:color="auto" w:fill="C0C0C0"/>
            <w:tcMar>
              <w:top w:w="113" w:type="dxa"/>
            </w:tcMar>
          </w:tcPr>
          <w:p w14:paraId="127D32D5" w14:textId="77777777" w:rsidR="00912C0C" w:rsidRPr="008D069C" w:rsidRDefault="00912C0C" w:rsidP="00041A61">
            <w:pPr>
              <w:spacing w:before="120" w:after="120" w:line="240" w:lineRule="auto"/>
              <w:rPr>
                <w:rFonts w:ascii="Arial" w:hAnsi="Arial" w:cs="Arial"/>
                <w:b/>
                <w:sz w:val="24"/>
              </w:rPr>
            </w:pPr>
          </w:p>
        </w:tc>
        <w:tc>
          <w:tcPr>
            <w:tcW w:w="8681" w:type="dxa"/>
            <w:tcBorders>
              <w:top w:val="single" w:sz="8" w:space="0" w:color="FFFFFF"/>
              <w:left w:val="single" w:sz="8" w:space="0" w:color="FFFFFF"/>
              <w:bottom w:val="single" w:sz="8" w:space="0" w:color="FFFFFF"/>
              <w:right w:val="single" w:sz="8" w:space="0" w:color="FFFFFF"/>
            </w:tcBorders>
            <w:shd w:val="clear" w:color="auto" w:fill="C0C0C0"/>
            <w:tcMar>
              <w:top w:w="113" w:type="dxa"/>
            </w:tcMar>
          </w:tcPr>
          <w:p w14:paraId="6813D657" w14:textId="77777777" w:rsidR="00912C0C" w:rsidRPr="008D069C" w:rsidRDefault="00912C0C" w:rsidP="00041A61">
            <w:pPr>
              <w:rPr>
                <w:b/>
                <w:sz w:val="24"/>
              </w:rPr>
            </w:pPr>
            <w:r w:rsidRPr="008D069C">
              <w:rPr>
                <w:b/>
                <w:sz w:val="24"/>
              </w:rPr>
              <w:t>Obligation</w:t>
            </w:r>
          </w:p>
        </w:tc>
        <w:tc>
          <w:tcPr>
            <w:tcW w:w="2393" w:type="dxa"/>
            <w:tcBorders>
              <w:top w:val="single" w:sz="8" w:space="0" w:color="FFFFFF"/>
              <w:left w:val="single" w:sz="8" w:space="0" w:color="FFFFFF"/>
              <w:bottom w:val="single" w:sz="8" w:space="0" w:color="FFFFFF"/>
              <w:right w:val="single" w:sz="8" w:space="0" w:color="FFFFFF"/>
            </w:tcBorders>
            <w:shd w:val="clear" w:color="auto" w:fill="C0C0C0"/>
            <w:tcMar>
              <w:top w:w="113" w:type="dxa"/>
            </w:tcMar>
          </w:tcPr>
          <w:p w14:paraId="5C12B3F3" w14:textId="77777777" w:rsidR="00912C0C" w:rsidRPr="008D069C" w:rsidRDefault="00912C0C" w:rsidP="00041A61">
            <w:pPr>
              <w:rPr>
                <w:b/>
                <w:sz w:val="24"/>
              </w:rPr>
            </w:pPr>
            <w:r w:rsidRPr="008D069C">
              <w:rPr>
                <w:b/>
                <w:sz w:val="24"/>
              </w:rPr>
              <w:t xml:space="preserve">Statutory reference </w:t>
            </w:r>
          </w:p>
        </w:tc>
        <w:tc>
          <w:tcPr>
            <w:tcW w:w="2393" w:type="dxa"/>
            <w:tcBorders>
              <w:top w:val="single" w:sz="8" w:space="0" w:color="FFFFFF"/>
              <w:left w:val="single" w:sz="8" w:space="0" w:color="FFFFFF"/>
              <w:bottom w:val="single" w:sz="8" w:space="0" w:color="FFFFFF"/>
              <w:right w:val="single" w:sz="8" w:space="0" w:color="FFFFFF"/>
            </w:tcBorders>
            <w:shd w:val="clear" w:color="auto" w:fill="C0C0C0"/>
            <w:tcMar>
              <w:top w:w="113" w:type="dxa"/>
            </w:tcMar>
          </w:tcPr>
          <w:p w14:paraId="548E6424" w14:textId="77777777" w:rsidR="00912C0C" w:rsidRPr="008D069C" w:rsidRDefault="00912C0C" w:rsidP="00041A61">
            <w:pPr>
              <w:rPr>
                <w:b/>
                <w:sz w:val="24"/>
              </w:rPr>
            </w:pPr>
            <w:r w:rsidRPr="008D069C">
              <w:rPr>
                <w:b/>
                <w:sz w:val="24"/>
              </w:rPr>
              <w:t>Non-council oversight (compliance)</w:t>
            </w:r>
          </w:p>
        </w:tc>
      </w:tr>
      <w:tr w:rsidR="00912C0C" w:rsidRPr="008D069C" w14:paraId="7BF165AB"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9"/>
        </w:trPr>
        <w:tc>
          <w:tcPr>
            <w:tcW w:w="675" w:type="dxa"/>
          </w:tcPr>
          <w:p w14:paraId="4842D4E9" w14:textId="77777777" w:rsidR="00912C0C" w:rsidRPr="008D069C" w:rsidRDefault="00912C0C" w:rsidP="00041A61">
            <w:r w:rsidRPr="008D069C">
              <w:t>1</w:t>
            </w:r>
          </w:p>
        </w:tc>
        <w:tc>
          <w:tcPr>
            <w:tcW w:w="8681" w:type="dxa"/>
          </w:tcPr>
          <w:p w14:paraId="46EEC6FC" w14:textId="77777777" w:rsidR="00912C0C" w:rsidRPr="008D069C" w:rsidRDefault="00912C0C" w:rsidP="00041A61">
            <w:pPr>
              <w:spacing w:after="120"/>
            </w:pPr>
            <w:r w:rsidRPr="008D069C">
              <w:t>A municipal council must appoint a person or persons to be the municipal emergency resource officer (MERO) or municipal emergency resource officers.</w:t>
            </w:r>
          </w:p>
          <w:p w14:paraId="5154914E" w14:textId="77777777" w:rsidR="00912C0C" w:rsidRPr="008D069C" w:rsidRDefault="00912C0C" w:rsidP="00041A61">
            <w:pPr>
              <w:spacing w:after="120"/>
            </w:pPr>
            <w:r w:rsidRPr="008D069C">
              <w:t>A MERO is responsible to the municipal council for ensuring the coordination of municipal resources to be used in emergency response and recovery.</w:t>
            </w:r>
          </w:p>
        </w:tc>
        <w:tc>
          <w:tcPr>
            <w:tcW w:w="2393" w:type="dxa"/>
          </w:tcPr>
          <w:p w14:paraId="34573C6C" w14:textId="77777777" w:rsidR="00912C0C" w:rsidRPr="008D069C" w:rsidRDefault="00912C0C" w:rsidP="00041A61">
            <w:pPr>
              <w:spacing w:after="120"/>
              <w:rPr>
                <w:i/>
              </w:rPr>
            </w:pPr>
            <w:r w:rsidRPr="008D069C">
              <w:t xml:space="preserve">s21(1) </w:t>
            </w:r>
            <w:r w:rsidRPr="008D069C">
              <w:rPr>
                <w:i/>
              </w:rPr>
              <w:t>Emergency Management Act 1986</w:t>
            </w:r>
          </w:p>
          <w:p w14:paraId="11B5C1F8" w14:textId="77777777" w:rsidR="00912C0C" w:rsidRPr="008D069C" w:rsidRDefault="00912C0C" w:rsidP="00041A61">
            <w:pPr>
              <w:spacing w:after="120"/>
            </w:pPr>
            <w:r w:rsidRPr="008D069C">
              <w:t xml:space="preserve">s21(2) </w:t>
            </w:r>
            <w:r w:rsidRPr="008D069C">
              <w:rPr>
                <w:i/>
              </w:rPr>
              <w:t>Emergency Management Act 1986</w:t>
            </w:r>
          </w:p>
        </w:tc>
        <w:tc>
          <w:tcPr>
            <w:tcW w:w="2393" w:type="dxa"/>
          </w:tcPr>
          <w:p w14:paraId="04DF0C8E" w14:textId="77777777" w:rsidR="00912C0C" w:rsidRPr="008D069C" w:rsidRDefault="00912C0C" w:rsidP="00041A61">
            <w:pPr>
              <w:spacing w:after="120"/>
            </w:pPr>
            <w:r w:rsidRPr="008D069C">
              <w:t>VICSES, Minister for Emergency Services</w:t>
            </w:r>
          </w:p>
        </w:tc>
      </w:tr>
      <w:tr w:rsidR="00912C0C" w:rsidRPr="008D069C" w14:paraId="232D0E80"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8"/>
        </w:trPr>
        <w:tc>
          <w:tcPr>
            <w:tcW w:w="675" w:type="dxa"/>
          </w:tcPr>
          <w:p w14:paraId="76D65943" w14:textId="77777777" w:rsidR="00912C0C" w:rsidRPr="008D069C" w:rsidRDefault="00912C0C" w:rsidP="00041A61">
            <w:r w:rsidRPr="008D069C">
              <w:t>2</w:t>
            </w:r>
          </w:p>
        </w:tc>
        <w:tc>
          <w:tcPr>
            <w:tcW w:w="8681" w:type="dxa"/>
          </w:tcPr>
          <w:p w14:paraId="182B6131" w14:textId="77777777" w:rsidR="00912C0C" w:rsidRPr="008D069C" w:rsidRDefault="00912C0C" w:rsidP="00041A61">
            <w:pPr>
              <w:spacing w:after="120"/>
            </w:pPr>
            <w:r w:rsidRPr="008D069C">
              <w:t>Each municipal council must appoint a staff member as its Municipal Recovery Manager (MRM).</w:t>
            </w:r>
          </w:p>
        </w:tc>
        <w:tc>
          <w:tcPr>
            <w:tcW w:w="2393" w:type="dxa"/>
          </w:tcPr>
          <w:p w14:paraId="533C6666" w14:textId="77777777" w:rsidR="00912C0C" w:rsidRPr="008D069C" w:rsidRDefault="00912C0C" w:rsidP="00041A61">
            <w:pPr>
              <w:spacing w:after="120"/>
            </w:pPr>
            <w:r w:rsidRPr="008D069C">
              <w:t>State Emergency Relief and Recovery Plan, EMMV Part 4, p. 4</w:t>
            </w:r>
            <w:r w:rsidRPr="008D069C">
              <w:noBreakHyphen/>
              <w:t>8</w:t>
            </w:r>
          </w:p>
          <w:p w14:paraId="4F31297A" w14:textId="77777777" w:rsidR="00912C0C" w:rsidRPr="008D069C" w:rsidRDefault="00912C0C" w:rsidP="00041A61">
            <w:pPr>
              <w:spacing w:after="120"/>
            </w:pPr>
            <w:r w:rsidRPr="008D069C">
              <w:t xml:space="preserve">s59(1) </w:t>
            </w:r>
            <w:r w:rsidRPr="008D069C">
              <w:rPr>
                <w:i/>
              </w:rPr>
              <w:t>Emergency Management Act 2013</w:t>
            </w:r>
          </w:p>
        </w:tc>
        <w:tc>
          <w:tcPr>
            <w:tcW w:w="2393" w:type="dxa"/>
          </w:tcPr>
          <w:p w14:paraId="2C10FFAB" w14:textId="77777777" w:rsidR="00912C0C" w:rsidRPr="008D069C" w:rsidRDefault="00912C0C" w:rsidP="00041A61">
            <w:pPr>
              <w:spacing w:after="120"/>
            </w:pPr>
            <w:r w:rsidRPr="008D069C">
              <w:t>EMC, DHHS, Minister for Emergency Services</w:t>
            </w:r>
          </w:p>
        </w:tc>
      </w:tr>
      <w:tr w:rsidR="00912C0C" w:rsidRPr="008D069C" w14:paraId="1B564C28"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8"/>
        </w:trPr>
        <w:tc>
          <w:tcPr>
            <w:tcW w:w="675" w:type="dxa"/>
          </w:tcPr>
          <w:p w14:paraId="12921401" w14:textId="77777777" w:rsidR="00912C0C" w:rsidRPr="008D069C" w:rsidRDefault="00912C0C" w:rsidP="00041A61">
            <w:r w:rsidRPr="008D069C">
              <w:t>3</w:t>
            </w:r>
          </w:p>
        </w:tc>
        <w:tc>
          <w:tcPr>
            <w:tcW w:w="8681" w:type="dxa"/>
          </w:tcPr>
          <w:p w14:paraId="09161321" w14:textId="77777777" w:rsidR="00912C0C" w:rsidRPr="008D069C" w:rsidRDefault="00912C0C" w:rsidP="00041A61">
            <w:pPr>
              <w:spacing w:after="60"/>
            </w:pPr>
            <w:r w:rsidRPr="008D069C">
              <w:t>Each municipal council, the municipal district or part of the municipal district of which is in the country area of Victoria:</w:t>
            </w:r>
          </w:p>
          <w:p w14:paraId="2EE88546" w14:textId="77777777" w:rsidR="00912C0C" w:rsidRPr="008D069C" w:rsidRDefault="00912C0C" w:rsidP="000B05B4">
            <w:pPr>
              <w:numPr>
                <w:ilvl w:val="0"/>
                <w:numId w:val="18"/>
              </w:numPr>
              <w:spacing w:after="60"/>
            </w:pPr>
            <w:r w:rsidRPr="008D069C">
              <w:t xml:space="preserve">must appoint a person to be the fire prevention officer (MFPO) for that council for the purposes of the </w:t>
            </w:r>
            <w:r w:rsidRPr="008D069C">
              <w:rPr>
                <w:i/>
              </w:rPr>
              <w:t>Country Fire Authority Act 1958</w:t>
            </w:r>
          </w:p>
          <w:p w14:paraId="294D8F52" w14:textId="77777777" w:rsidR="00912C0C" w:rsidRPr="008D069C" w:rsidRDefault="00912C0C" w:rsidP="000B05B4">
            <w:pPr>
              <w:numPr>
                <w:ilvl w:val="0"/>
                <w:numId w:val="18"/>
              </w:numPr>
              <w:spacing w:after="60"/>
            </w:pPr>
            <w:r w:rsidRPr="008D069C">
              <w:t>may appoint any number of persons it thinks fit to be assistant fire prevention officers.</w:t>
            </w:r>
          </w:p>
        </w:tc>
        <w:tc>
          <w:tcPr>
            <w:tcW w:w="2393" w:type="dxa"/>
          </w:tcPr>
          <w:p w14:paraId="1F7FFBCE" w14:textId="77777777" w:rsidR="00912C0C" w:rsidRPr="008D069C" w:rsidRDefault="00912C0C" w:rsidP="00041A61">
            <w:pPr>
              <w:spacing w:after="120"/>
            </w:pPr>
            <w:r w:rsidRPr="008D069C">
              <w:t xml:space="preserve">s96A </w:t>
            </w:r>
            <w:r w:rsidRPr="008D069C">
              <w:rPr>
                <w:i/>
              </w:rPr>
              <w:t>Country Fire Authority Act 1958</w:t>
            </w:r>
          </w:p>
          <w:p w14:paraId="0BEBDE76" w14:textId="77777777" w:rsidR="00912C0C" w:rsidRPr="008D069C" w:rsidRDefault="00912C0C" w:rsidP="00041A61">
            <w:pPr>
              <w:spacing w:after="120"/>
            </w:pPr>
            <w:r w:rsidRPr="008D069C">
              <w:t>MEMPC Guidelines, EMMV Part 6, p.6</w:t>
            </w:r>
            <w:r w:rsidRPr="008D069C">
              <w:noBreakHyphen/>
              <w:t>28</w:t>
            </w:r>
          </w:p>
        </w:tc>
        <w:tc>
          <w:tcPr>
            <w:tcW w:w="2393" w:type="dxa"/>
          </w:tcPr>
          <w:p w14:paraId="72C2196C" w14:textId="77777777" w:rsidR="00912C0C" w:rsidRPr="008D069C" w:rsidRDefault="00912C0C" w:rsidP="00041A61">
            <w:pPr>
              <w:spacing w:after="120"/>
            </w:pPr>
            <w:r w:rsidRPr="008D069C">
              <w:t>CFA, Minister for Emergency Services</w:t>
            </w:r>
          </w:p>
        </w:tc>
      </w:tr>
      <w:tr w:rsidR="00912C0C" w:rsidRPr="008D069C" w14:paraId="115AC40B"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8"/>
        </w:trPr>
        <w:tc>
          <w:tcPr>
            <w:tcW w:w="675" w:type="dxa"/>
          </w:tcPr>
          <w:p w14:paraId="58B4610A" w14:textId="77777777" w:rsidR="00912C0C" w:rsidRPr="008D069C" w:rsidRDefault="00912C0C" w:rsidP="00041A61">
            <w:r w:rsidRPr="008D069C">
              <w:t>4</w:t>
            </w:r>
          </w:p>
        </w:tc>
        <w:tc>
          <w:tcPr>
            <w:tcW w:w="8681" w:type="dxa"/>
          </w:tcPr>
          <w:p w14:paraId="1AFB938D" w14:textId="77777777" w:rsidR="00912C0C" w:rsidRPr="008D069C" w:rsidRDefault="00912C0C" w:rsidP="00041A61">
            <w:pPr>
              <w:spacing w:after="60"/>
            </w:pPr>
            <w:r w:rsidRPr="008D069C">
              <w:t>Each municipal council, the municipal district or part of the municipal district of which is in the metropolitan district:</w:t>
            </w:r>
          </w:p>
          <w:p w14:paraId="405856AC" w14:textId="77777777" w:rsidR="00912C0C" w:rsidRPr="008D069C" w:rsidRDefault="00912C0C" w:rsidP="000B05B4">
            <w:pPr>
              <w:numPr>
                <w:ilvl w:val="0"/>
                <w:numId w:val="18"/>
              </w:numPr>
              <w:spacing w:after="60"/>
            </w:pPr>
            <w:r w:rsidRPr="008D069C">
              <w:t xml:space="preserve">must appoint a person to be the fire prevention officer (MFPO) for that council for the purposes of the </w:t>
            </w:r>
            <w:r w:rsidRPr="008D069C">
              <w:rPr>
                <w:i/>
              </w:rPr>
              <w:t>Metropolitan Fire Brigades Act 1958</w:t>
            </w:r>
          </w:p>
          <w:p w14:paraId="1801E525" w14:textId="77777777" w:rsidR="00912C0C" w:rsidRPr="008D069C" w:rsidRDefault="00912C0C" w:rsidP="000B05B4">
            <w:pPr>
              <w:numPr>
                <w:ilvl w:val="0"/>
                <w:numId w:val="18"/>
              </w:numPr>
              <w:spacing w:after="60"/>
            </w:pPr>
            <w:r w:rsidRPr="008D069C">
              <w:t>may appoint any number of persons it thinks fit to be assistant fire prevention officers.</w:t>
            </w:r>
          </w:p>
        </w:tc>
        <w:tc>
          <w:tcPr>
            <w:tcW w:w="2393" w:type="dxa"/>
          </w:tcPr>
          <w:p w14:paraId="1BC07C0F" w14:textId="77777777" w:rsidR="00912C0C" w:rsidRPr="008D069C" w:rsidRDefault="00912C0C" w:rsidP="00041A61">
            <w:pPr>
              <w:pBdr>
                <w:right w:val="single" w:sz="4" w:space="4" w:color="auto"/>
              </w:pBdr>
              <w:spacing w:after="120" w:line="240" w:lineRule="auto"/>
            </w:pPr>
            <w:r w:rsidRPr="008D069C">
              <w:t xml:space="preserve">s5A </w:t>
            </w:r>
            <w:r w:rsidRPr="008D069C">
              <w:rPr>
                <w:i/>
              </w:rPr>
              <w:t>Metropolitan Fire Brigades Act 1958</w:t>
            </w:r>
          </w:p>
          <w:p w14:paraId="42640718" w14:textId="77777777" w:rsidR="00912C0C" w:rsidRPr="008D069C" w:rsidRDefault="00912C0C" w:rsidP="00041A61">
            <w:pPr>
              <w:spacing w:after="120"/>
            </w:pPr>
            <w:r w:rsidRPr="008D069C">
              <w:t>MEMPC Guidelines, EMMV Part 6, p.6</w:t>
            </w:r>
            <w:r w:rsidRPr="008D069C">
              <w:noBreakHyphen/>
              <w:t>28</w:t>
            </w:r>
          </w:p>
        </w:tc>
        <w:tc>
          <w:tcPr>
            <w:tcW w:w="2393" w:type="dxa"/>
          </w:tcPr>
          <w:p w14:paraId="1270EDAD" w14:textId="77777777" w:rsidR="00912C0C" w:rsidRPr="008D069C" w:rsidRDefault="00912C0C" w:rsidP="00041A61">
            <w:pPr>
              <w:spacing w:after="120"/>
            </w:pPr>
            <w:r w:rsidRPr="008D069C">
              <w:t>MFB, Minister for Emergency Services</w:t>
            </w:r>
          </w:p>
        </w:tc>
      </w:tr>
      <w:tr w:rsidR="00912C0C" w:rsidRPr="008D069C" w14:paraId="08FEBA57"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rPr>
        <w:tc>
          <w:tcPr>
            <w:tcW w:w="675" w:type="dxa"/>
          </w:tcPr>
          <w:p w14:paraId="621F8454" w14:textId="77777777" w:rsidR="00912C0C" w:rsidRPr="008D069C" w:rsidRDefault="00912C0C" w:rsidP="00041A61">
            <w:pPr>
              <w:spacing w:after="120"/>
            </w:pPr>
            <w:r w:rsidRPr="008D069C">
              <w:t>5</w:t>
            </w:r>
          </w:p>
        </w:tc>
        <w:tc>
          <w:tcPr>
            <w:tcW w:w="8681" w:type="dxa"/>
          </w:tcPr>
          <w:p w14:paraId="6E247C67" w14:textId="77777777" w:rsidR="00912C0C" w:rsidRPr="008D069C" w:rsidRDefault="00912C0C" w:rsidP="00041A61">
            <w:pPr>
              <w:spacing w:after="120"/>
            </w:pPr>
            <w:r w:rsidRPr="008D069C">
              <w:t>A municipal council must prepare and maintain a municipal emergency management plan (MEMP).</w:t>
            </w:r>
          </w:p>
        </w:tc>
        <w:tc>
          <w:tcPr>
            <w:tcW w:w="2393" w:type="dxa"/>
          </w:tcPr>
          <w:p w14:paraId="08C57F38" w14:textId="77777777" w:rsidR="00912C0C" w:rsidRPr="008D069C" w:rsidRDefault="00912C0C" w:rsidP="00041A61">
            <w:pPr>
              <w:spacing w:after="120"/>
            </w:pPr>
            <w:r w:rsidRPr="008D069C">
              <w:t xml:space="preserve">s20(1) </w:t>
            </w:r>
            <w:r w:rsidRPr="008D069C">
              <w:rPr>
                <w:i/>
              </w:rPr>
              <w:t>Emergency Management Act 1986</w:t>
            </w:r>
          </w:p>
        </w:tc>
        <w:tc>
          <w:tcPr>
            <w:tcW w:w="2393" w:type="dxa"/>
          </w:tcPr>
          <w:p w14:paraId="1BAE4E4E" w14:textId="77777777" w:rsidR="00912C0C" w:rsidRPr="008D069C" w:rsidRDefault="00912C0C" w:rsidP="00041A61">
            <w:pPr>
              <w:spacing w:after="120"/>
            </w:pPr>
            <w:r w:rsidRPr="008D069C">
              <w:t>VICSES, Minister for Emergency Services</w:t>
            </w:r>
          </w:p>
        </w:tc>
      </w:tr>
      <w:tr w:rsidR="00912C0C" w:rsidRPr="008D069C" w14:paraId="57CE8EEA" w14:textId="77777777" w:rsidTr="00041A61">
        <w:trPr>
          <w:trHeight w:val="1265"/>
        </w:trPr>
        <w:tc>
          <w:tcPr>
            <w:tcW w:w="675" w:type="dxa"/>
            <w:tcBorders>
              <w:top w:val="single" w:sz="8" w:space="0" w:color="FFFFFF"/>
              <w:left w:val="single" w:sz="8" w:space="0" w:color="FFFFFF"/>
              <w:bottom w:val="single" w:sz="8" w:space="0" w:color="FFFFFF"/>
              <w:right w:val="single" w:sz="8" w:space="0" w:color="FFFFFF"/>
            </w:tcBorders>
            <w:shd w:val="clear" w:color="auto" w:fill="F3F3F3"/>
          </w:tcPr>
          <w:p w14:paraId="2F3F5155" w14:textId="77777777" w:rsidR="00912C0C" w:rsidRPr="008D069C" w:rsidRDefault="00912C0C" w:rsidP="00041A61">
            <w:r w:rsidRPr="008D069C">
              <w:t>6</w:t>
            </w:r>
          </w:p>
        </w:tc>
        <w:tc>
          <w:tcPr>
            <w:tcW w:w="8681" w:type="dxa"/>
            <w:tcBorders>
              <w:top w:val="single" w:sz="8" w:space="0" w:color="FFFFFF"/>
              <w:left w:val="single" w:sz="8" w:space="0" w:color="FFFFFF"/>
              <w:bottom w:val="single" w:sz="8" w:space="0" w:color="FFFFFF"/>
              <w:right w:val="single" w:sz="8" w:space="0" w:color="FFFFFF"/>
            </w:tcBorders>
            <w:shd w:val="clear" w:color="auto" w:fill="F3F3F3"/>
          </w:tcPr>
          <w:p w14:paraId="2B1FE66C" w14:textId="77777777" w:rsidR="00912C0C" w:rsidRPr="008D069C" w:rsidRDefault="00912C0C" w:rsidP="00041A61">
            <w:pPr>
              <w:spacing w:after="120"/>
            </w:pPr>
            <w:r w:rsidRPr="008D069C">
              <w:t>A municipal council must appoint a Municipal Emergency Management Planning Committee (MEMPC) constituted by persons appointed by the municipal council being members and employees of the municipal council, response and recovery agencies and local community groups involved in emergency management issues.</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01D78E16" w14:textId="77777777" w:rsidR="00912C0C" w:rsidRPr="008D069C" w:rsidRDefault="00912C0C" w:rsidP="00041A61">
            <w:pPr>
              <w:spacing w:after="120"/>
              <w:rPr>
                <w:lang w:val="fr-FR"/>
              </w:rPr>
            </w:pPr>
            <w:r w:rsidRPr="008D069C">
              <w:t xml:space="preserve">s21(3) </w:t>
            </w:r>
            <w:r w:rsidRPr="008D069C">
              <w:rPr>
                <w:i/>
              </w:rPr>
              <w:t xml:space="preserve">Emergency Management Act </w:t>
            </w:r>
            <w:r w:rsidRPr="008D069C">
              <w:t>1986</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45729518" w14:textId="77777777" w:rsidR="00912C0C" w:rsidRPr="008D069C" w:rsidRDefault="00912C0C" w:rsidP="00041A61">
            <w:pPr>
              <w:spacing w:after="120"/>
            </w:pPr>
            <w:r w:rsidRPr="008D069C">
              <w:t>VICSES, Minister for Emergency Services</w:t>
            </w:r>
          </w:p>
        </w:tc>
      </w:tr>
      <w:tr w:rsidR="00912C0C" w:rsidRPr="008D069C" w14:paraId="604A8658"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675" w:type="dxa"/>
          </w:tcPr>
          <w:p w14:paraId="2A4D85A5" w14:textId="77777777" w:rsidR="00912C0C" w:rsidRPr="008D069C" w:rsidRDefault="00912C0C" w:rsidP="00041A61">
            <w:r w:rsidRPr="008D069C">
              <w:t>7</w:t>
            </w:r>
          </w:p>
        </w:tc>
        <w:tc>
          <w:tcPr>
            <w:tcW w:w="8681" w:type="dxa"/>
          </w:tcPr>
          <w:p w14:paraId="7B0CCE39" w14:textId="77777777" w:rsidR="00912C0C" w:rsidRPr="008D069C" w:rsidRDefault="00912C0C" w:rsidP="00041A61">
            <w:pPr>
              <w:spacing w:after="120"/>
            </w:pPr>
            <w:r w:rsidRPr="008D069C">
              <w:t xml:space="preserve">The MEMPC is responsible for the preparation of a draft MEMP for consideration by the municipal council. </w:t>
            </w:r>
          </w:p>
        </w:tc>
        <w:tc>
          <w:tcPr>
            <w:tcW w:w="2393" w:type="dxa"/>
          </w:tcPr>
          <w:p w14:paraId="35506542" w14:textId="77777777" w:rsidR="00912C0C" w:rsidRPr="008D069C" w:rsidRDefault="00912C0C" w:rsidP="00041A61">
            <w:pPr>
              <w:spacing w:after="120"/>
            </w:pPr>
            <w:r w:rsidRPr="008D069C">
              <w:t xml:space="preserve">s21(4) </w:t>
            </w:r>
            <w:r w:rsidRPr="008D069C">
              <w:rPr>
                <w:i/>
              </w:rPr>
              <w:t>Emergency Management Act 1986</w:t>
            </w:r>
          </w:p>
        </w:tc>
        <w:tc>
          <w:tcPr>
            <w:tcW w:w="2393" w:type="dxa"/>
          </w:tcPr>
          <w:p w14:paraId="684954E3" w14:textId="77777777" w:rsidR="00912C0C" w:rsidRPr="008D069C" w:rsidRDefault="00912C0C" w:rsidP="00041A61">
            <w:pPr>
              <w:spacing w:after="120"/>
            </w:pPr>
            <w:r w:rsidRPr="008D069C">
              <w:t>VICSES, Minister for Emergency Services</w:t>
            </w:r>
          </w:p>
        </w:tc>
      </w:tr>
      <w:tr w:rsidR="00912C0C" w:rsidRPr="008D069C" w14:paraId="4994D515"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675" w:type="dxa"/>
          </w:tcPr>
          <w:p w14:paraId="2610BDCE" w14:textId="77777777" w:rsidR="00912C0C" w:rsidRPr="008D069C" w:rsidRDefault="00912C0C" w:rsidP="00041A61">
            <w:r w:rsidRPr="008D069C">
              <w:t>8</w:t>
            </w:r>
          </w:p>
        </w:tc>
        <w:tc>
          <w:tcPr>
            <w:tcW w:w="8681" w:type="dxa"/>
          </w:tcPr>
          <w:p w14:paraId="6B4E4786" w14:textId="77777777" w:rsidR="00912C0C" w:rsidRPr="008D069C" w:rsidRDefault="00912C0C" w:rsidP="00041A61">
            <w:pPr>
              <w:spacing w:after="120"/>
              <w:rPr>
                <w:b/>
              </w:rPr>
            </w:pPr>
            <w:r w:rsidRPr="008D069C">
              <w:t xml:space="preserve">The MEMPC must give effect to any direction or guidelines issued by the Minister. </w:t>
            </w:r>
            <w:r w:rsidRPr="008D069C">
              <w:rPr>
                <w:b/>
              </w:rPr>
              <w:t>Note: The Minister’s Guidelines are issued as Part 6 and Part 6A of the EMMV.</w:t>
            </w:r>
          </w:p>
        </w:tc>
        <w:tc>
          <w:tcPr>
            <w:tcW w:w="2393" w:type="dxa"/>
          </w:tcPr>
          <w:p w14:paraId="351AC8A8" w14:textId="77777777" w:rsidR="00912C0C" w:rsidRPr="008D069C" w:rsidRDefault="00912C0C" w:rsidP="00041A61">
            <w:pPr>
              <w:spacing w:after="120"/>
            </w:pPr>
            <w:r w:rsidRPr="008D069C">
              <w:t xml:space="preserve">s21(5) </w:t>
            </w:r>
            <w:r w:rsidRPr="008D069C">
              <w:rPr>
                <w:i/>
              </w:rPr>
              <w:t>Emergency Management Act 1986</w:t>
            </w:r>
          </w:p>
        </w:tc>
        <w:tc>
          <w:tcPr>
            <w:tcW w:w="2393" w:type="dxa"/>
          </w:tcPr>
          <w:p w14:paraId="5F909AF0" w14:textId="77777777" w:rsidR="00912C0C" w:rsidRPr="008D069C" w:rsidRDefault="00912C0C" w:rsidP="00041A61">
            <w:pPr>
              <w:spacing w:after="120"/>
            </w:pPr>
            <w:r w:rsidRPr="008D069C">
              <w:t>VICSES, Minister for Emergency Services</w:t>
            </w:r>
          </w:p>
        </w:tc>
      </w:tr>
      <w:tr w:rsidR="00912C0C" w:rsidRPr="008D069C" w14:paraId="3954A2F0"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7"/>
        </w:trPr>
        <w:tc>
          <w:tcPr>
            <w:tcW w:w="675" w:type="dxa"/>
          </w:tcPr>
          <w:p w14:paraId="6DBF760B" w14:textId="77777777" w:rsidR="00912C0C" w:rsidRPr="008D069C" w:rsidRDefault="00912C0C" w:rsidP="00041A61">
            <w:r w:rsidRPr="008D069C">
              <w:t>9</w:t>
            </w:r>
          </w:p>
        </w:tc>
        <w:tc>
          <w:tcPr>
            <w:tcW w:w="8681" w:type="dxa"/>
          </w:tcPr>
          <w:p w14:paraId="65208805" w14:textId="77777777" w:rsidR="00912C0C" w:rsidRPr="008D069C" w:rsidRDefault="00912C0C" w:rsidP="00041A61">
            <w:pPr>
              <w:spacing w:after="120"/>
            </w:pPr>
            <w:r w:rsidRPr="008D069C">
              <w:t>The MEMPC should meet three or four times per year, and each time an organisational change or emergency occurs.</w:t>
            </w:r>
          </w:p>
        </w:tc>
        <w:tc>
          <w:tcPr>
            <w:tcW w:w="2393" w:type="dxa"/>
          </w:tcPr>
          <w:p w14:paraId="2C0F039B" w14:textId="77777777" w:rsidR="00912C0C" w:rsidRPr="008D069C" w:rsidRDefault="00912C0C" w:rsidP="00041A61">
            <w:pPr>
              <w:spacing w:after="120"/>
            </w:pPr>
            <w:r w:rsidRPr="008D069C">
              <w:t>MEMPC Guidelines, EMMV Part 6, p.6</w:t>
            </w:r>
            <w:r w:rsidRPr="008D069C">
              <w:noBreakHyphen/>
              <w:t>12</w:t>
            </w:r>
          </w:p>
        </w:tc>
        <w:tc>
          <w:tcPr>
            <w:tcW w:w="2393" w:type="dxa"/>
          </w:tcPr>
          <w:p w14:paraId="570A1857" w14:textId="77777777" w:rsidR="00912C0C" w:rsidRPr="008D069C" w:rsidRDefault="00912C0C" w:rsidP="00041A61">
            <w:pPr>
              <w:spacing w:after="120"/>
            </w:pPr>
            <w:r w:rsidRPr="008D069C">
              <w:t>VICSES, Minister for Emergency Services</w:t>
            </w:r>
          </w:p>
        </w:tc>
      </w:tr>
      <w:tr w:rsidR="00912C0C" w:rsidRPr="008D069C" w14:paraId="628C2214"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675" w:type="dxa"/>
          </w:tcPr>
          <w:p w14:paraId="7EFBA926" w14:textId="77777777" w:rsidR="00912C0C" w:rsidRPr="008D069C" w:rsidRDefault="00912C0C" w:rsidP="00041A61">
            <w:r w:rsidRPr="008D069C">
              <w:t>10</w:t>
            </w:r>
          </w:p>
        </w:tc>
        <w:tc>
          <w:tcPr>
            <w:tcW w:w="8681" w:type="dxa"/>
          </w:tcPr>
          <w:p w14:paraId="17952073" w14:textId="77777777" w:rsidR="00912C0C" w:rsidRPr="008D069C" w:rsidRDefault="00912C0C" w:rsidP="00041A61">
            <w:pPr>
              <w:spacing w:after="60"/>
            </w:pPr>
            <w:r w:rsidRPr="008D069C">
              <w:t>The MEMPC needs to seek support / endorsement from all agencies and organisations with roles and responsibilities listed in the MEMP before presenting the plan to the council for consideration.</w:t>
            </w:r>
          </w:p>
        </w:tc>
        <w:tc>
          <w:tcPr>
            <w:tcW w:w="2393" w:type="dxa"/>
          </w:tcPr>
          <w:p w14:paraId="4F0AA92D" w14:textId="77777777" w:rsidR="00912C0C" w:rsidRPr="008D069C" w:rsidRDefault="00912C0C" w:rsidP="00041A61">
            <w:pPr>
              <w:spacing w:after="120"/>
            </w:pPr>
            <w:bookmarkStart w:id="67" w:name="OLE_LINK1"/>
            <w:bookmarkStart w:id="68" w:name="OLE_LINK2"/>
            <w:r w:rsidRPr="008D069C">
              <w:t>MEMPC Guidelines, EMMV Part 6, p.6</w:t>
            </w:r>
            <w:r w:rsidRPr="008D069C">
              <w:noBreakHyphen/>
              <w:t>8</w:t>
            </w:r>
            <w:bookmarkEnd w:id="67"/>
            <w:bookmarkEnd w:id="68"/>
          </w:p>
        </w:tc>
        <w:tc>
          <w:tcPr>
            <w:tcW w:w="2393" w:type="dxa"/>
          </w:tcPr>
          <w:p w14:paraId="67091589" w14:textId="77777777" w:rsidR="00912C0C" w:rsidRPr="008D069C" w:rsidRDefault="00912C0C" w:rsidP="00041A61">
            <w:pPr>
              <w:spacing w:after="120"/>
            </w:pPr>
            <w:r w:rsidRPr="008D069C">
              <w:t>VICSES, Minister for Emergency Services</w:t>
            </w:r>
          </w:p>
        </w:tc>
      </w:tr>
      <w:tr w:rsidR="00912C0C" w:rsidRPr="008D069C" w14:paraId="14B2B422" w14:textId="77777777" w:rsidTr="00041A61">
        <w:trPr>
          <w:trHeight w:val="1265"/>
        </w:trPr>
        <w:tc>
          <w:tcPr>
            <w:tcW w:w="675" w:type="dxa"/>
            <w:tcBorders>
              <w:top w:val="single" w:sz="8" w:space="0" w:color="FFFFFF"/>
              <w:left w:val="single" w:sz="8" w:space="0" w:color="FFFFFF"/>
              <w:bottom w:val="single" w:sz="8" w:space="0" w:color="FFFFFF"/>
              <w:right w:val="single" w:sz="8" w:space="0" w:color="FFFFFF"/>
            </w:tcBorders>
            <w:shd w:val="clear" w:color="auto" w:fill="F3F3F3"/>
          </w:tcPr>
          <w:p w14:paraId="35043607" w14:textId="77777777" w:rsidR="00912C0C" w:rsidRPr="008D069C" w:rsidRDefault="00912C0C" w:rsidP="00041A61">
            <w:r w:rsidRPr="008D069C">
              <w:t>11</w:t>
            </w:r>
          </w:p>
        </w:tc>
        <w:tc>
          <w:tcPr>
            <w:tcW w:w="8681" w:type="dxa"/>
            <w:tcBorders>
              <w:top w:val="single" w:sz="8" w:space="0" w:color="FFFFFF"/>
              <w:left w:val="single" w:sz="8" w:space="0" w:color="FFFFFF"/>
              <w:bottom w:val="single" w:sz="8" w:space="0" w:color="FFFFFF"/>
              <w:right w:val="single" w:sz="8" w:space="0" w:color="FFFFFF"/>
            </w:tcBorders>
            <w:shd w:val="clear" w:color="auto" w:fill="F3F3F3"/>
          </w:tcPr>
          <w:p w14:paraId="7D997F6F" w14:textId="77777777" w:rsidR="00912C0C" w:rsidRPr="008D069C" w:rsidRDefault="00912C0C" w:rsidP="00041A61">
            <w:pPr>
              <w:spacing w:after="120"/>
            </w:pPr>
            <w:r w:rsidRPr="008D069C">
              <w:t>The MEMP planning process includes a risk management study to determine priority risks for the municipal district. MEMPCs should use a risk management process consistent with AS/NZS ISO 31000:2009 such as the Community Emergency Risk Assessment (CERA) process. Note: VICSES can provide information and assistance on undertaking this process.</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04BABDD0" w14:textId="77777777" w:rsidR="00912C0C" w:rsidRPr="008D069C" w:rsidRDefault="00912C0C" w:rsidP="00041A61">
            <w:pPr>
              <w:spacing w:after="120"/>
            </w:pPr>
            <w:r w:rsidRPr="008D069C">
              <w:t>MEMPC Guidelines, EMMV Part 6, p.6</w:t>
            </w:r>
            <w:r w:rsidRPr="008D069C">
              <w:noBreakHyphen/>
              <w:t>4, 6</w:t>
            </w:r>
            <w:r w:rsidRPr="008D069C">
              <w:noBreakHyphen/>
              <w:t>13 &amp; 6</w:t>
            </w:r>
            <w:r w:rsidRPr="008D069C">
              <w:noBreakHyphen/>
              <w:t>14</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0B108B0A" w14:textId="77777777" w:rsidR="00912C0C" w:rsidRPr="008D069C" w:rsidRDefault="00912C0C" w:rsidP="00041A61">
            <w:pPr>
              <w:spacing w:after="120"/>
            </w:pPr>
            <w:r w:rsidRPr="008D069C">
              <w:t>VICSES, Minister for Emergency Services</w:t>
            </w:r>
          </w:p>
        </w:tc>
      </w:tr>
      <w:tr w:rsidR="00912C0C" w:rsidRPr="008D069C" w14:paraId="35B97127"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5" w:type="dxa"/>
          </w:tcPr>
          <w:p w14:paraId="26B54A5B" w14:textId="77777777" w:rsidR="00912C0C" w:rsidRPr="008D069C" w:rsidRDefault="00912C0C" w:rsidP="00041A61">
            <w:pPr>
              <w:spacing w:after="120"/>
            </w:pPr>
            <w:r w:rsidRPr="008D069C">
              <w:t>12</w:t>
            </w:r>
          </w:p>
        </w:tc>
        <w:tc>
          <w:tcPr>
            <w:tcW w:w="8681" w:type="dxa"/>
          </w:tcPr>
          <w:p w14:paraId="13F23BE9" w14:textId="77777777" w:rsidR="00912C0C" w:rsidRPr="008D069C" w:rsidRDefault="00912C0C" w:rsidP="00041A61">
            <w:pPr>
              <w:spacing w:after="120"/>
            </w:pPr>
            <w:r w:rsidRPr="008D069C">
              <w:t>Using information from the risk assessment, the MEMPC is responsible for developing the emergency management arrangements – discussing and recording the outcomes and arrangements for prevention (mitigation), response, relief and recovery activities. This should also cover issues such as communications, community involvement, public warnings and management arrangements. Advice should be provided to residents to enable them to properly prepare for likely emergencies. Community education, awareness and engagement programs should be considered.</w:t>
            </w:r>
          </w:p>
        </w:tc>
        <w:tc>
          <w:tcPr>
            <w:tcW w:w="2393" w:type="dxa"/>
          </w:tcPr>
          <w:p w14:paraId="4EF10B9F" w14:textId="77777777" w:rsidR="00912C0C" w:rsidRPr="008D069C" w:rsidRDefault="00912C0C" w:rsidP="00041A61">
            <w:pPr>
              <w:spacing w:after="120"/>
            </w:pPr>
            <w:r w:rsidRPr="008D069C">
              <w:t>MEMPC Guidelines, EMMV Part 6, pp.6</w:t>
            </w:r>
            <w:r w:rsidRPr="008D069C">
              <w:noBreakHyphen/>
              <w:t>4 &amp; 6</w:t>
            </w:r>
            <w:r w:rsidRPr="008D069C">
              <w:noBreakHyphen/>
              <w:t>5</w:t>
            </w:r>
          </w:p>
          <w:p w14:paraId="1057B286" w14:textId="77777777" w:rsidR="00912C0C" w:rsidRPr="008D069C" w:rsidRDefault="00912C0C" w:rsidP="00041A61">
            <w:pPr>
              <w:spacing w:after="120"/>
            </w:pPr>
          </w:p>
        </w:tc>
        <w:tc>
          <w:tcPr>
            <w:tcW w:w="2393" w:type="dxa"/>
          </w:tcPr>
          <w:p w14:paraId="0F687767" w14:textId="77777777" w:rsidR="00912C0C" w:rsidRPr="008D069C" w:rsidRDefault="00912C0C" w:rsidP="00041A61">
            <w:pPr>
              <w:spacing w:after="120"/>
            </w:pPr>
            <w:r w:rsidRPr="008D069C">
              <w:t>VICSES, Minister for Emergency Services</w:t>
            </w:r>
          </w:p>
        </w:tc>
      </w:tr>
      <w:tr w:rsidR="00912C0C" w:rsidRPr="008D069C" w14:paraId="2CB4E2EB" w14:textId="77777777" w:rsidTr="00041A61">
        <w:trPr>
          <w:trHeight w:val="1265"/>
        </w:trPr>
        <w:tc>
          <w:tcPr>
            <w:tcW w:w="675" w:type="dxa"/>
            <w:tcBorders>
              <w:top w:val="single" w:sz="8" w:space="0" w:color="FFFFFF"/>
              <w:left w:val="single" w:sz="8" w:space="0" w:color="FFFFFF"/>
              <w:bottom w:val="single" w:sz="8" w:space="0" w:color="FFFFFF"/>
              <w:right w:val="single" w:sz="8" w:space="0" w:color="FFFFFF"/>
            </w:tcBorders>
            <w:shd w:val="clear" w:color="auto" w:fill="F3F3F3"/>
          </w:tcPr>
          <w:p w14:paraId="2636AAA1" w14:textId="77777777" w:rsidR="00912C0C" w:rsidRPr="008D069C" w:rsidRDefault="00912C0C" w:rsidP="00041A61">
            <w:pPr>
              <w:spacing w:after="120"/>
            </w:pPr>
            <w:r w:rsidRPr="008D069C">
              <w:t>13</w:t>
            </w:r>
          </w:p>
        </w:tc>
        <w:tc>
          <w:tcPr>
            <w:tcW w:w="8681" w:type="dxa"/>
            <w:tcBorders>
              <w:top w:val="single" w:sz="8" w:space="0" w:color="FFFFFF"/>
              <w:left w:val="single" w:sz="8" w:space="0" w:color="FFFFFF"/>
              <w:bottom w:val="single" w:sz="8" w:space="0" w:color="FFFFFF"/>
              <w:right w:val="single" w:sz="8" w:space="0" w:color="FFFFFF"/>
            </w:tcBorders>
            <w:shd w:val="clear" w:color="auto" w:fill="F3F3F3"/>
          </w:tcPr>
          <w:p w14:paraId="1A3CA494" w14:textId="77777777" w:rsidR="00912C0C" w:rsidRPr="008D069C" w:rsidRDefault="00912C0C" w:rsidP="00041A61">
            <w:pPr>
              <w:spacing w:after="60"/>
            </w:pPr>
            <w:r w:rsidRPr="008D069C">
              <w:t>MEMPs must contain provisions:</w:t>
            </w:r>
          </w:p>
          <w:p w14:paraId="23827D30" w14:textId="77777777" w:rsidR="00912C0C" w:rsidRPr="008D069C" w:rsidRDefault="00912C0C" w:rsidP="000B05B4">
            <w:pPr>
              <w:numPr>
                <w:ilvl w:val="0"/>
                <w:numId w:val="18"/>
              </w:numPr>
              <w:spacing w:after="60"/>
            </w:pPr>
            <w:r w:rsidRPr="008D069C">
              <w:t>identifying the municipal resources (being resources owned by or under the direct control of the municipal council) and other resources available for use in the municipal district for emergency prevention, response and recovery (*see note below)</w:t>
            </w:r>
          </w:p>
          <w:p w14:paraId="60094F7C" w14:textId="77777777" w:rsidR="00912C0C" w:rsidRPr="008D069C" w:rsidRDefault="00912C0C" w:rsidP="000B05B4">
            <w:pPr>
              <w:numPr>
                <w:ilvl w:val="0"/>
                <w:numId w:val="18"/>
              </w:numPr>
              <w:spacing w:after="60"/>
            </w:pPr>
            <w:r w:rsidRPr="008D069C">
              <w:t>specifying how such resources are to be used for emergency prevention, response and recovery</w:t>
            </w:r>
          </w:p>
          <w:p w14:paraId="603B38F6" w14:textId="77777777" w:rsidR="00912C0C" w:rsidRPr="008D069C" w:rsidRDefault="00912C0C" w:rsidP="00041A61">
            <w:pPr>
              <w:spacing w:after="60"/>
              <w:ind w:left="567"/>
            </w:pPr>
            <w:r w:rsidRPr="008D069C">
              <w:t xml:space="preserve">In addition, for municipal districts that are located wholly or partly in the country area of Victoria (with the meaning of the </w:t>
            </w:r>
            <w:r w:rsidRPr="008D069C">
              <w:rPr>
                <w:i/>
              </w:rPr>
              <w:t>Country Fire Authority Act 1958</w:t>
            </w:r>
            <w:r w:rsidRPr="008D069C">
              <w:t>)</w:t>
            </w:r>
          </w:p>
          <w:p w14:paraId="5B052B4E" w14:textId="77777777" w:rsidR="00912C0C" w:rsidRPr="008D069C" w:rsidRDefault="00912C0C" w:rsidP="000B05B4">
            <w:pPr>
              <w:numPr>
                <w:ilvl w:val="0"/>
                <w:numId w:val="18"/>
              </w:numPr>
              <w:spacing w:after="60"/>
            </w:pPr>
            <w:r w:rsidRPr="008D069C">
              <w:t xml:space="preserve">identifying all designated neighbourhood places in the municipal district or, if no places have been designated under the </w:t>
            </w:r>
            <w:r w:rsidRPr="008D069C">
              <w:rPr>
                <w:i/>
              </w:rPr>
              <w:t>Country Fire Authority Act 1958</w:t>
            </w:r>
            <w:r w:rsidRPr="008D069C">
              <w:t>, recording that fact</w:t>
            </w:r>
          </w:p>
          <w:p w14:paraId="705B256D" w14:textId="77777777" w:rsidR="00912C0C" w:rsidRPr="008D069C" w:rsidRDefault="00912C0C" w:rsidP="000B05B4">
            <w:pPr>
              <w:numPr>
                <w:ilvl w:val="0"/>
                <w:numId w:val="18"/>
              </w:numPr>
              <w:spacing w:after="60"/>
            </w:pPr>
            <w:r w:rsidRPr="008D069C">
              <w:t xml:space="preserve">identifying any places in the municipal district that are community fire refuges within the meaning of s50A of the </w:t>
            </w:r>
            <w:r w:rsidRPr="008D069C">
              <w:rPr>
                <w:i/>
              </w:rPr>
              <w:t>Country Fire Authority Act 1958</w:t>
            </w:r>
            <w:r w:rsidRPr="008D069C">
              <w:t>.</w:t>
            </w:r>
          </w:p>
          <w:p w14:paraId="73B7BB7C" w14:textId="77777777" w:rsidR="00912C0C" w:rsidRPr="008D069C" w:rsidRDefault="00912C0C" w:rsidP="00041A61">
            <w:pPr>
              <w:spacing w:after="60"/>
            </w:pPr>
            <w:r w:rsidRPr="008D069C">
              <w:t>*Note: Councils are responsible for the costs of providing municipal resources (owned or under the direct control of the council). The provision of some council resources for response activities may be subject to limits and/or constraints, e.g. the use of some equipment may be limited due to the expense of its operation.</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6AA06BAC" w14:textId="77777777" w:rsidR="00912C0C" w:rsidRPr="008D069C" w:rsidRDefault="00912C0C" w:rsidP="00041A61">
            <w:pPr>
              <w:spacing w:after="120"/>
            </w:pPr>
            <w:r w:rsidRPr="008D069C">
              <w:t xml:space="preserve">s20(2) </w:t>
            </w:r>
            <w:r w:rsidRPr="008D069C">
              <w:rPr>
                <w:i/>
              </w:rPr>
              <w:t>Emergency Management Act 1986</w:t>
            </w:r>
          </w:p>
          <w:p w14:paraId="274F876B" w14:textId="77777777" w:rsidR="00912C0C" w:rsidRPr="008D069C" w:rsidRDefault="00912C0C" w:rsidP="00041A61">
            <w:pPr>
              <w:spacing w:after="120"/>
            </w:pPr>
          </w:p>
          <w:p w14:paraId="310AD6DC" w14:textId="77777777" w:rsidR="00912C0C" w:rsidRPr="008D069C" w:rsidRDefault="00912C0C" w:rsidP="00041A61">
            <w:pPr>
              <w:spacing w:after="120"/>
            </w:pPr>
          </w:p>
          <w:p w14:paraId="07E1783D" w14:textId="77777777" w:rsidR="00912C0C" w:rsidRPr="008D069C" w:rsidRDefault="00912C0C" w:rsidP="00041A61">
            <w:pPr>
              <w:spacing w:after="120"/>
            </w:pPr>
          </w:p>
          <w:p w14:paraId="6FCE661E" w14:textId="77777777" w:rsidR="00912C0C" w:rsidRPr="008D069C" w:rsidRDefault="00912C0C" w:rsidP="00041A61">
            <w:pPr>
              <w:spacing w:after="120"/>
            </w:pPr>
          </w:p>
          <w:p w14:paraId="5C30824F" w14:textId="77777777" w:rsidR="00912C0C" w:rsidRPr="008D069C" w:rsidRDefault="00912C0C" w:rsidP="00041A61">
            <w:pPr>
              <w:spacing w:after="120"/>
            </w:pPr>
          </w:p>
          <w:p w14:paraId="4C0402D1" w14:textId="77777777" w:rsidR="00912C0C" w:rsidRPr="008D069C" w:rsidRDefault="00912C0C" w:rsidP="00041A61">
            <w:pPr>
              <w:spacing w:after="120"/>
            </w:pPr>
            <w:r w:rsidRPr="008D069C">
              <w:t>MEMPC Guidelines, EMMV Part 6, p.6</w:t>
            </w:r>
            <w:r w:rsidRPr="008D069C">
              <w:noBreakHyphen/>
              <w:t>18</w:t>
            </w:r>
          </w:p>
          <w:p w14:paraId="50ECD7E7" w14:textId="77777777" w:rsidR="00912C0C" w:rsidRPr="008D069C" w:rsidRDefault="00912C0C" w:rsidP="00041A61">
            <w:pPr>
              <w:spacing w:after="120"/>
            </w:pPr>
          </w:p>
          <w:p w14:paraId="292399CD" w14:textId="77777777" w:rsidR="00912C0C" w:rsidRPr="008D069C" w:rsidRDefault="00912C0C" w:rsidP="00041A61">
            <w:pPr>
              <w:spacing w:after="120"/>
            </w:pPr>
            <w:r w:rsidRPr="008D069C">
              <w:t>MEMPC Guidelines, EMMV Part 6, p.6</w:t>
            </w:r>
            <w:r w:rsidRPr="008D069C">
              <w:noBreakHyphen/>
              <w:t>17</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55D021FE" w14:textId="77777777" w:rsidR="00912C0C" w:rsidRPr="008D069C" w:rsidRDefault="00912C0C" w:rsidP="00041A61">
            <w:pPr>
              <w:spacing w:after="120"/>
            </w:pPr>
            <w:r w:rsidRPr="008D069C">
              <w:t>VICSES, Minister for Emergency Services</w:t>
            </w:r>
          </w:p>
        </w:tc>
      </w:tr>
      <w:tr w:rsidR="00912C0C" w:rsidRPr="008D069C" w14:paraId="46CC216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675" w:type="dxa"/>
          </w:tcPr>
          <w:p w14:paraId="32721C73" w14:textId="77777777" w:rsidR="00912C0C" w:rsidRPr="008D069C" w:rsidRDefault="00912C0C" w:rsidP="00041A61">
            <w:pPr>
              <w:spacing w:after="120"/>
            </w:pPr>
            <w:r w:rsidRPr="008D069C">
              <w:t>14</w:t>
            </w:r>
          </w:p>
        </w:tc>
        <w:tc>
          <w:tcPr>
            <w:tcW w:w="8681" w:type="dxa"/>
          </w:tcPr>
          <w:p w14:paraId="5EBA41C4" w14:textId="77777777" w:rsidR="00912C0C" w:rsidRPr="008D069C" w:rsidRDefault="00912C0C" w:rsidP="00041A61">
            <w:pPr>
              <w:spacing w:after="120"/>
            </w:pPr>
            <w:r w:rsidRPr="008D069C">
              <w:t>MEMPs must contain information about community organisations already working with vulnerable individuals at the local level, and a register of facilities where vulnerable people are likely to be situated, e.g. aged care facilities, hospitals, schools and child care centres.</w:t>
            </w:r>
          </w:p>
        </w:tc>
        <w:tc>
          <w:tcPr>
            <w:tcW w:w="2393" w:type="dxa"/>
          </w:tcPr>
          <w:p w14:paraId="2A79DBD0" w14:textId="77777777" w:rsidR="00912C0C" w:rsidRPr="008D069C" w:rsidRDefault="00912C0C" w:rsidP="00041A61">
            <w:pPr>
              <w:spacing w:after="120"/>
            </w:pPr>
            <w:r w:rsidRPr="008D069C">
              <w:t>MEMPC Guidelines, EMMV Part 6, p.6</w:t>
            </w:r>
            <w:r w:rsidRPr="008D069C">
              <w:noBreakHyphen/>
              <w:t>18</w:t>
            </w:r>
          </w:p>
          <w:p w14:paraId="1FF28BB6" w14:textId="77777777" w:rsidR="00912C0C" w:rsidRPr="008D069C" w:rsidRDefault="00912C0C" w:rsidP="00041A61">
            <w:pPr>
              <w:spacing w:after="120"/>
              <w:rPr>
                <w:i/>
              </w:rPr>
            </w:pPr>
          </w:p>
        </w:tc>
        <w:tc>
          <w:tcPr>
            <w:tcW w:w="2393" w:type="dxa"/>
          </w:tcPr>
          <w:p w14:paraId="36E69418" w14:textId="77777777" w:rsidR="00912C0C" w:rsidRPr="008D069C" w:rsidRDefault="00912C0C" w:rsidP="00041A61">
            <w:pPr>
              <w:spacing w:after="120"/>
            </w:pPr>
            <w:r w:rsidRPr="008D069C">
              <w:t>VICSES, Minister for Emergency Services</w:t>
            </w:r>
          </w:p>
        </w:tc>
      </w:tr>
      <w:tr w:rsidR="00912C0C" w:rsidRPr="008D069C" w14:paraId="3987E0A7"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675" w:type="dxa"/>
          </w:tcPr>
          <w:p w14:paraId="202B4218" w14:textId="77777777" w:rsidR="00912C0C" w:rsidRPr="008D069C" w:rsidRDefault="00912C0C" w:rsidP="00041A61">
            <w:pPr>
              <w:spacing w:after="120"/>
            </w:pPr>
            <w:r w:rsidRPr="008D069C">
              <w:t>15</w:t>
            </w:r>
          </w:p>
        </w:tc>
        <w:tc>
          <w:tcPr>
            <w:tcW w:w="8681" w:type="dxa"/>
          </w:tcPr>
          <w:p w14:paraId="369350FC" w14:textId="77777777" w:rsidR="00912C0C" w:rsidRPr="008D069C" w:rsidRDefault="00912C0C" w:rsidP="00041A61">
            <w:pPr>
              <w:spacing w:after="120"/>
            </w:pPr>
            <w:r w:rsidRPr="008D069C">
              <w:t xml:space="preserve">MEMPs are audited by the Chief Officer, Operations VICSES at least once every three years. </w:t>
            </w:r>
          </w:p>
        </w:tc>
        <w:tc>
          <w:tcPr>
            <w:tcW w:w="2393" w:type="dxa"/>
          </w:tcPr>
          <w:p w14:paraId="4C96AB36" w14:textId="77777777" w:rsidR="00912C0C" w:rsidRPr="008D069C" w:rsidRDefault="00912C0C" w:rsidP="00041A61">
            <w:pPr>
              <w:spacing w:after="120" w:line="240" w:lineRule="auto"/>
              <w:rPr>
                <w:i/>
              </w:rPr>
            </w:pPr>
            <w:r w:rsidRPr="008D069C">
              <w:t xml:space="preserve">s21A(1) </w:t>
            </w:r>
            <w:r w:rsidRPr="008D069C">
              <w:rPr>
                <w:i/>
              </w:rPr>
              <w:t>Emergency Management Act 1986</w:t>
            </w:r>
          </w:p>
          <w:p w14:paraId="4B332463" w14:textId="77777777" w:rsidR="00912C0C" w:rsidRPr="008D069C" w:rsidDel="0082650F" w:rsidRDefault="00912C0C" w:rsidP="00041A61">
            <w:pPr>
              <w:spacing w:after="120"/>
            </w:pPr>
            <w:r w:rsidRPr="008D069C">
              <w:t>MEMPC Guidelines, EMMV Part 6, p.6</w:t>
            </w:r>
            <w:r w:rsidRPr="008D069C">
              <w:noBreakHyphen/>
            </w:r>
            <w:r w:rsidRPr="008D069C">
              <w:rPr>
                <w:i/>
              </w:rPr>
              <w:t>9</w:t>
            </w:r>
          </w:p>
        </w:tc>
        <w:tc>
          <w:tcPr>
            <w:tcW w:w="2393" w:type="dxa"/>
          </w:tcPr>
          <w:p w14:paraId="0407C7C7" w14:textId="77777777" w:rsidR="00912C0C" w:rsidRPr="008D069C" w:rsidRDefault="00912C0C" w:rsidP="00041A61">
            <w:pPr>
              <w:spacing w:after="120"/>
            </w:pPr>
            <w:r w:rsidRPr="008D069C">
              <w:t>VICSES, Minister for Emergency Services</w:t>
            </w:r>
          </w:p>
        </w:tc>
      </w:tr>
      <w:tr w:rsidR="00912C0C" w:rsidRPr="008D069C" w14:paraId="3CFE4F8D"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675" w:type="dxa"/>
          </w:tcPr>
          <w:p w14:paraId="2CC24BD3" w14:textId="77777777" w:rsidR="00912C0C" w:rsidRPr="008D069C" w:rsidRDefault="00912C0C" w:rsidP="00041A61">
            <w:pPr>
              <w:spacing w:after="120"/>
            </w:pPr>
            <w:r w:rsidRPr="008D069C">
              <w:t>16</w:t>
            </w:r>
          </w:p>
        </w:tc>
        <w:tc>
          <w:tcPr>
            <w:tcW w:w="8681" w:type="dxa"/>
          </w:tcPr>
          <w:p w14:paraId="34E3995F" w14:textId="77777777" w:rsidR="00912C0C" w:rsidRPr="008D069C" w:rsidRDefault="00912C0C" w:rsidP="00041A61">
            <w:pPr>
              <w:spacing w:after="120"/>
            </w:pPr>
            <w:r w:rsidRPr="008D069C">
              <w:t>A Municipal council must within 3 months of receiving a MEMP audit report provide a copy of its written response to the Chief Officer, Operations VICSES.</w:t>
            </w:r>
          </w:p>
        </w:tc>
        <w:tc>
          <w:tcPr>
            <w:tcW w:w="2393" w:type="dxa"/>
          </w:tcPr>
          <w:p w14:paraId="1A7FA270" w14:textId="77777777" w:rsidR="00912C0C" w:rsidRPr="008D069C" w:rsidDel="0082650F" w:rsidRDefault="00912C0C" w:rsidP="00041A61">
            <w:pPr>
              <w:spacing w:after="120"/>
            </w:pPr>
            <w:r w:rsidRPr="008D069C">
              <w:t xml:space="preserve">s21A(3) </w:t>
            </w:r>
            <w:r w:rsidRPr="008D069C">
              <w:rPr>
                <w:i/>
              </w:rPr>
              <w:t>Emergency Management Act 1986</w:t>
            </w:r>
          </w:p>
        </w:tc>
        <w:tc>
          <w:tcPr>
            <w:tcW w:w="2393" w:type="dxa"/>
          </w:tcPr>
          <w:p w14:paraId="2D875CC2" w14:textId="77777777" w:rsidR="00912C0C" w:rsidRPr="008D069C" w:rsidRDefault="00912C0C" w:rsidP="00041A61">
            <w:pPr>
              <w:spacing w:after="120"/>
            </w:pPr>
            <w:r w:rsidRPr="008D069C">
              <w:t>VICSES, Minister for Emergency Services</w:t>
            </w:r>
          </w:p>
        </w:tc>
      </w:tr>
      <w:tr w:rsidR="00912C0C" w:rsidRPr="008D069C" w14:paraId="2273183D"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675" w:type="dxa"/>
          </w:tcPr>
          <w:p w14:paraId="033E9C3C" w14:textId="77777777" w:rsidR="00912C0C" w:rsidRPr="008D069C" w:rsidRDefault="00912C0C" w:rsidP="00041A61">
            <w:pPr>
              <w:spacing w:after="120"/>
            </w:pPr>
            <w:r w:rsidRPr="008D069C">
              <w:t>17</w:t>
            </w:r>
          </w:p>
        </w:tc>
        <w:tc>
          <w:tcPr>
            <w:tcW w:w="8681" w:type="dxa"/>
          </w:tcPr>
          <w:p w14:paraId="13FC4C44" w14:textId="77777777" w:rsidR="00912C0C" w:rsidRPr="008D069C" w:rsidRDefault="00912C0C" w:rsidP="00041A61">
            <w:pPr>
              <w:spacing w:after="120"/>
              <w:rPr>
                <w:rFonts w:eastAsia="SimSun"/>
                <w:bCs/>
                <w:lang w:eastAsia="zh-CN"/>
              </w:rPr>
            </w:pPr>
            <w:r w:rsidRPr="008D069C">
              <w:t>A municipal council may prepare a Municipal Council Neighbourhood Safer Places Plan, which must be consistent with the CFA Assessment Guidelines. The municipal council must publish its Municipal Council Neighbourhood Safer Places Plan on its website.</w:t>
            </w:r>
          </w:p>
        </w:tc>
        <w:tc>
          <w:tcPr>
            <w:tcW w:w="2393" w:type="dxa"/>
          </w:tcPr>
          <w:p w14:paraId="51069576" w14:textId="77777777" w:rsidR="00912C0C" w:rsidRPr="008D069C" w:rsidRDefault="00912C0C" w:rsidP="00041A61">
            <w:pPr>
              <w:spacing w:after="120"/>
            </w:pPr>
            <w:r w:rsidRPr="008D069C">
              <w:t>s50F</w:t>
            </w:r>
            <w:r w:rsidRPr="008D069C">
              <w:rPr>
                <w:i/>
              </w:rPr>
              <w:t xml:space="preserve"> Country Fire Authority Act 1958</w:t>
            </w:r>
          </w:p>
        </w:tc>
        <w:tc>
          <w:tcPr>
            <w:tcW w:w="2393" w:type="dxa"/>
          </w:tcPr>
          <w:p w14:paraId="04A0A8A9" w14:textId="77777777" w:rsidR="00912C0C" w:rsidRPr="008D069C" w:rsidRDefault="00912C0C" w:rsidP="00041A61">
            <w:pPr>
              <w:spacing w:after="120"/>
            </w:pPr>
            <w:r w:rsidRPr="008D069C">
              <w:t>CFA, Minster for Emergency Services</w:t>
            </w:r>
          </w:p>
        </w:tc>
      </w:tr>
      <w:tr w:rsidR="00912C0C" w:rsidRPr="008D069C" w14:paraId="554D28C2"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5" w:type="dxa"/>
          </w:tcPr>
          <w:p w14:paraId="3475A285" w14:textId="77777777" w:rsidR="00912C0C" w:rsidRPr="008D069C" w:rsidRDefault="00912C0C" w:rsidP="00041A61">
            <w:pPr>
              <w:spacing w:after="120"/>
            </w:pPr>
            <w:r w:rsidRPr="008D069C">
              <w:t>18</w:t>
            </w:r>
          </w:p>
        </w:tc>
        <w:tc>
          <w:tcPr>
            <w:tcW w:w="8681" w:type="dxa"/>
          </w:tcPr>
          <w:p w14:paraId="1FE8914D" w14:textId="77777777" w:rsidR="00912C0C" w:rsidRPr="008D069C" w:rsidRDefault="00912C0C" w:rsidP="00041A61">
            <w:pPr>
              <w:spacing w:after="120"/>
            </w:pPr>
            <w:r w:rsidRPr="008D069C">
              <w:t>A municipal council, the municipal district of which is located wholly or partly in the country area of Victoria, must identify and designate places as neighbourhood safer places in its municipal district. In identifying and designating neighbourhood safer places, a municipal council may have regard to its Municipal Council Neighbourhood Safer Places Plan.</w:t>
            </w:r>
          </w:p>
        </w:tc>
        <w:tc>
          <w:tcPr>
            <w:tcW w:w="2393" w:type="dxa"/>
          </w:tcPr>
          <w:p w14:paraId="381AE74D" w14:textId="77777777" w:rsidR="00912C0C" w:rsidRPr="008D069C" w:rsidDel="0082650F" w:rsidRDefault="00912C0C" w:rsidP="00041A61">
            <w:pPr>
              <w:spacing w:after="120"/>
            </w:pPr>
            <w:r w:rsidRPr="008D069C">
              <w:t>s50G</w:t>
            </w:r>
            <w:r w:rsidRPr="008D069C">
              <w:rPr>
                <w:i/>
              </w:rPr>
              <w:t xml:space="preserve"> Country Fire Authority Act 1958</w:t>
            </w:r>
          </w:p>
        </w:tc>
        <w:tc>
          <w:tcPr>
            <w:tcW w:w="2393" w:type="dxa"/>
          </w:tcPr>
          <w:p w14:paraId="7B2854E1" w14:textId="77777777" w:rsidR="00912C0C" w:rsidRPr="008D069C" w:rsidRDefault="00912C0C" w:rsidP="00041A61">
            <w:pPr>
              <w:spacing w:after="120"/>
            </w:pPr>
            <w:r w:rsidRPr="008D069C">
              <w:t>CFA, Minister for Emergency Services</w:t>
            </w:r>
          </w:p>
        </w:tc>
      </w:tr>
      <w:tr w:rsidR="00912C0C" w:rsidRPr="008D069C" w14:paraId="1D103E50"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trPr>
        <w:tc>
          <w:tcPr>
            <w:tcW w:w="675" w:type="dxa"/>
          </w:tcPr>
          <w:p w14:paraId="0C217F69" w14:textId="77777777" w:rsidR="00912C0C" w:rsidRPr="008D069C" w:rsidRDefault="00912C0C" w:rsidP="00041A61">
            <w:pPr>
              <w:spacing w:after="120"/>
            </w:pPr>
            <w:r w:rsidRPr="008D069C">
              <w:t>19</w:t>
            </w:r>
          </w:p>
        </w:tc>
        <w:tc>
          <w:tcPr>
            <w:tcW w:w="8681" w:type="dxa"/>
          </w:tcPr>
          <w:p w14:paraId="7C2185F4" w14:textId="77777777" w:rsidR="00912C0C" w:rsidRPr="008D069C" w:rsidRDefault="00912C0C" w:rsidP="00041A61">
            <w:pPr>
              <w:spacing w:after="120"/>
            </w:pPr>
            <w:r w:rsidRPr="008D069C">
              <w:t>A municipal council must ensure that appropriate signs are provided at each designated neighbourhood safer place in its municipal district to identify it to the public as a neighbourhood safer place.</w:t>
            </w:r>
          </w:p>
        </w:tc>
        <w:tc>
          <w:tcPr>
            <w:tcW w:w="2393" w:type="dxa"/>
          </w:tcPr>
          <w:p w14:paraId="2D1CE54B" w14:textId="77777777" w:rsidR="00912C0C" w:rsidRPr="008D069C" w:rsidRDefault="00912C0C" w:rsidP="00041A61">
            <w:pPr>
              <w:spacing w:after="120"/>
            </w:pPr>
            <w:r w:rsidRPr="008D069C">
              <w:t>s50H</w:t>
            </w:r>
            <w:r w:rsidRPr="008D069C">
              <w:rPr>
                <w:i/>
              </w:rPr>
              <w:t xml:space="preserve"> Country Fire Authority Act 1958</w:t>
            </w:r>
          </w:p>
        </w:tc>
        <w:tc>
          <w:tcPr>
            <w:tcW w:w="2393" w:type="dxa"/>
          </w:tcPr>
          <w:p w14:paraId="48952744" w14:textId="77777777" w:rsidR="00912C0C" w:rsidRPr="008D069C" w:rsidRDefault="00912C0C" w:rsidP="00041A61">
            <w:pPr>
              <w:spacing w:after="120"/>
            </w:pPr>
            <w:r w:rsidRPr="008D069C">
              <w:t>CFA, Minster for Emergency Services</w:t>
            </w:r>
          </w:p>
        </w:tc>
      </w:tr>
      <w:tr w:rsidR="00912C0C" w:rsidRPr="008D069C" w14:paraId="72E62EBD"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75" w:type="dxa"/>
          </w:tcPr>
          <w:p w14:paraId="1333380A" w14:textId="77777777" w:rsidR="00912C0C" w:rsidRPr="008D069C" w:rsidRDefault="00912C0C" w:rsidP="00041A61">
            <w:pPr>
              <w:spacing w:after="120" w:line="240" w:lineRule="auto"/>
            </w:pPr>
            <w:r w:rsidRPr="008D069C">
              <w:t>20</w:t>
            </w:r>
          </w:p>
        </w:tc>
        <w:tc>
          <w:tcPr>
            <w:tcW w:w="8681" w:type="dxa"/>
          </w:tcPr>
          <w:p w14:paraId="2EF99B38" w14:textId="77777777" w:rsidR="00912C0C" w:rsidRPr="008D069C" w:rsidRDefault="00912C0C" w:rsidP="00041A61">
            <w:pPr>
              <w:spacing w:after="120" w:line="240" w:lineRule="auto"/>
            </w:pPr>
            <w:r w:rsidRPr="008D069C">
              <w:t>A municipal council is responsible for maintaining all designated neighbourhood safer places in its municipal district.</w:t>
            </w:r>
          </w:p>
        </w:tc>
        <w:tc>
          <w:tcPr>
            <w:tcW w:w="2393" w:type="dxa"/>
          </w:tcPr>
          <w:p w14:paraId="38C4870A" w14:textId="77777777" w:rsidR="00912C0C" w:rsidRPr="008D069C" w:rsidRDefault="00912C0C" w:rsidP="00041A61">
            <w:pPr>
              <w:spacing w:after="120" w:line="240" w:lineRule="auto"/>
            </w:pPr>
            <w:r w:rsidRPr="008D069C">
              <w:t>s50I</w:t>
            </w:r>
            <w:r w:rsidRPr="008D069C">
              <w:rPr>
                <w:i/>
              </w:rPr>
              <w:t xml:space="preserve"> Country Fire Authority Act 1958</w:t>
            </w:r>
          </w:p>
        </w:tc>
        <w:tc>
          <w:tcPr>
            <w:tcW w:w="2393" w:type="dxa"/>
          </w:tcPr>
          <w:p w14:paraId="667D6059" w14:textId="77777777" w:rsidR="00912C0C" w:rsidRPr="008D069C" w:rsidRDefault="00912C0C" w:rsidP="00041A61">
            <w:pPr>
              <w:spacing w:after="120" w:line="240" w:lineRule="auto"/>
            </w:pPr>
            <w:r w:rsidRPr="008D069C">
              <w:t>CFA, Minster for Emergency Services</w:t>
            </w:r>
          </w:p>
        </w:tc>
      </w:tr>
      <w:tr w:rsidR="00912C0C" w:rsidRPr="008D069C" w14:paraId="3D1BDFA4"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675" w:type="dxa"/>
          </w:tcPr>
          <w:p w14:paraId="039C04E5" w14:textId="77777777" w:rsidR="00912C0C" w:rsidRPr="008D069C" w:rsidRDefault="00912C0C" w:rsidP="00041A61">
            <w:pPr>
              <w:spacing w:after="120" w:line="240" w:lineRule="auto"/>
            </w:pPr>
            <w:r w:rsidRPr="008D069C">
              <w:t>21</w:t>
            </w:r>
          </w:p>
        </w:tc>
        <w:tc>
          <w:tcPr>
            <w:tcW w:w="8681" w:type="dxa"/>
          </w:tcPr>
          <w:p w14:paraId="13747ED0" w14:textId="77777777" w:rsidR="00912C0C" w:rsidRPr="008D069C" w:rsidRDefault="00912C0C" w:rsidP="00041A61">
            <w:pPr>
              <w:spacing w:after="120" w:line="240" w:lineRule="auto"/>
            </w:pPr>
            <w:r w:rsidRPr="008D069C">
              <w:t>A municipal council must, by 31 August in each year, conduct a review of each designated neighbourhood safer place in its municipal district to determine if it is still suitable to be designated as a neighbourhood safer place.</w:t>
            </w:r>
          </w:p>
        </w:tc>
        <w:tc>
          <w:tcPr>
            <w:tcW w:w="2393" w:type="dxa"/>
          </w:tcPr>
          <w:p w14:paraId="7731BF2F" w14:textId="77777777" w:rsidR="00912C0C" w:rsidRPr="008D069C" w:rsidRDefault="00912C0C" w:rsidP="00041A61">
            <w:pPr>
              <w:spacing w:after="120" w:line="240" w:lineRule="auto"/>
            </w:pPr>
            <w:r w:rsidRPr="008D069C">
              <w:t>s50J</w:t>
            </w:r>
            <w:r w:rsidRPr="008D069C">
              <w:rPr>
                <w:i/>
              </w:rPr>
              <w:t xml:space="preserve"> Country Fire Authority Act 1958</w:t>
            </w:r>
            <w:r w:rsidRPr="008D069C">
              <w:t xml:space="preserve"> </w:t>
            </w:r>
          </w:p>
        </w:tc>
        <w:tc>
          <w:tcPr>
            <w:tcW w:w="2393" w:type="dxa"/>
          </w:tcPr>
          <w:p w14:paraId="4A80752B" w14:textId="77777777" w:rsidR="00912C0C" w:rsidRPr="008D069C" w:rsidRDefault="00912C0C" w:rsidP="00041A61">
            <w:pPr>
              <w:spacing w:after="120" w:line="240" w:lineRule="auto"/>
            </w:pPr>
            <w:r w:rsidRPr="008D069C">
              <w:t>CFA, Minister for Emergency Services</w:t>
            </w:r>
          </w:p>
        </w:tc>
      </w:tr>
      <w:tr w:rsidR="00912C0C" w:rsidRPr="008D069C" w14:paraId="1CFF180F"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675" w:type="dxa"/>
          </w:tcPr>
          <w:p w14:paraId="715F7B6E" w14:textId="77777777" w:rsidR="00912C0C" w:rsidRPr="008D069C" w:rsidRDefault="00912C0C" w:rsidP="00041A61">
            <w:pPr>
              <w:spacing w:after="120" w:line="240" w:lineRule="auto"/>
            </w:pPr>
            <w:r w:rsidRPr="008D069C">
              <w:t>22</w:t>
            </w:r>
          </w:p>
        </w:tc>
        <w:tc>
          <w:tcPr>
            <w:tcW w:w="8681" w:type="dxa"/>
          </w:tcPr>
          <w:p w14:paraId="770F1787" w14:textId="77777777" w:rsidR="00912C0C" w:rsidRPr="008D069C" w:rsidRDefault="00912C0C" w:rsidP="00041A61">
            <w:pPr>
              <w:spacing w:after="120" w:line="240" w:lineRule="auto"/>
            </w:pPr>
            <w:r w:rsidRPr="008D069C">
              <w:t>The MFPO must provide to the CFA by 30 September in each year an up to date list of all designated neighbourhood safer places and community fire refuges in the municipal district.</w:t>
            </w:r>
          </w:p>
        </w:tc>
        <w:tc>
          <w:tcPr>
            <w:tcW w:w="2393" w:type="dxa"/>
          </w:tcPr>
          <w:p w14:paraId="19069DE4" w14:textId="77777777" w:rsidR="00912C0C" w:rsidRPr="008D069C" w:rsidRDefault="00912C0C" w:rsidP="00041A61">
            <w:pPr>
              <w:spacing w:after="120" w:line="240" w:lineRule="auto"/>
              <w:rPr>
                <w:i/>
              </w:rPr>
            </w:pPr>
            <w:r w:rsidRPr="008D069C">
              <w:t>s50K</w:t>
            </w:r>
            <w:r w:rsidRPr="008D069C">
              <w:rPr>
                <w:i/>
              </w:rPr>
              <w:t xml:space="preserve"> Country Fire Authority Act 1958</w:t>
            </w:r>
            <w:r w:rsidRPr="008D069C">
              <w:t xml:space="preserve"> </w:t>
            </w:r>
          </w:p>
        </w:tc>
        <w:tc>
          <w:tcPr>
            <w:tcW w:w="2393" w:type="dxa"/>
          </w:tcPr>
          <w:p w14:paraId="2DE3F372" w14:textId="77777777" w:rsidR="00912C0C" w:rsidRPr="008D069C" w:rsidRDefault="00912C0C" w:rsidP="00041A61">
            <w:pPr>
              <w:spacing w:after="120" w:line="240" w:lineRule="auto"/>
            </w:pPr>
            <w:r w:rsidRPr="008D069C">
              <w:t>CFA, Minister for Emergency Services</w:t>
            </w:r>
          </w:p>
        </w:tc>
      </w:tr>
      <w:tr w:rsidR="00912C0C" w:rsidRPr="008D069C" w14:paraId="0B64D413"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675" w:type="dxa"/>
          </w:tcPr>
          <w:p w14:paraId="014AC168" w14:textId="77777777" w:rsidR="00912C0C" w:rsidRPr="00976AF9" w:rsidRDefault="00912C0C" w:rsidP="00041A61">
            <w:pPr>
              <w:spacing w:after="120"/>
            </w:pPr>
            <w:bookmarkStart w:id="69" w:name="_Hlk416265681"/>
            <w:r w:rsidRPr="00976AF9">
              <w:t>23</w:t>
            </w:r>
          </w:p>
        </w:tc>
        <w:tc>
          <w:tcPr>
            <w:tcW w:w="8681" w:type="dxa"/>
          </w:tcPr>
          <w:p w14:paraId="2BEA70F9" w14:textId="1378FB8D" w:rsidR="00912C0C" w:rsidRPr="00976AF9" w:rsidRDefault="00912C0C" w:rsidP="00B010F7">
            <w:pPr>
              <w:spacing w:after="120"/>
            </w:pPr>
            <w:r w:rsidRPr="00976AF9">
              <w:t>Where a road authority is a municipal council, they have a duty to manage vegetation on roadsides to ensure a safe efficient network of roads is maintained</w:t>
            </w:r>
            <w:r w:rsidR="00B010F7" w:rsidRPr="00976AF9">
              <w:t>, taking into account obligations under the Victoria Planning Provisions (VPP)</w:t>
            </w:r>
          </w:p>
        </w:tc>
        <w:tc>
          <w:tcPr>
            <w:tcW w:w="2393" w:type="dxa"/>
          </w:tcPr>
          <w:p w14:paraId="49DE4E88" w14:textId="77777777" w:rsidR="00912C0C" w:rsidRPr="00976AF9" w:rsidRDefault="00912C0C" w:rsidP="00041A61">
            <w:pPr>
              <w:spacing w:after="120"/>
              <w:rPr>
                <w:i/>
              </w:rPr>
            </w:pPr>
            <w:r w:rsidRPr="00976AF9">
              <w:t xml:space="preserve">s20, s34, s40 </w:t>
            </w:r>
            <w:r w:rsidRPr="00976AF9">
              <w:rPr>
                <w:i/>
              </w:rPr>
              <w:t>Road Management Act 2004</w:t>
            </w:r>
          </w:p>
          <w:p w14:paraId="5BFCD128" w14:textId="409AEBEB" w:rsidR="00B010F7" w:rsidRPr="00976AF9" w:rsidRDefault="00B010F7" w:rsidP="00041A61">
            <w:pPr>
              <w:spacing w:after="120"/>
            </w:pPr>
            <w:r w:rsidRPr="00976AF9">
              <w:rPr>
                <w:i/>
              </w:rPr>
              <w:t>VPP 52.17</w:t>
            </w:r>
          </w:p>
        </w:tc>
        <w:tc>
          <w:tcPr>
            <w:tcW w:w="2393" w:type="dxa"/>
          </w:tcPr>
          <w:p w14:paraId="0CF0C290" w14:textId="678DA549" w:rsidR="00912C0C" w:rsidRPr="00976AF9" w:rsidRDefault="00912C0C" w:rsidP="00F964FA">
            <w:pPr>
              <w:spacing w:after="120"/>
            </w:pPr>
            <w:r w:rsidRPr="00976AF9">
              <w:t xml:space="preserve">VicRoads, </w:t>
            </w:r>
            <w:r w:rsidR="00F964FA" w:rsidRPr="00976AF9">
              <w:t>DEDJTR</w:t>
            </w:r>
          </w:p>
        </w:tc>
      </w:tr>
      <w:bookmarkEnd w:id="69"/>
      <w:tr w:rsidR="00912C0C" w:rsidRPr="008D069C" w14:paraId="6AB77A2F"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6"/>
        </w:trPr>
        <w:tc>
          <w:tcPr>
            <w:tcW w:w="675" w:type="dxa"/>
          </w:tcPr>
          <w:p w14:paraId="36289480" w14:textId="77777777" w:rsidR="00912C0C" w:rsidRPr="008D069C" w:rsidRDefault="00912C0C" w:rsidP="00041A61">
            <w:pPr>
              <w:spacing w:after="120"/>
            </w:pPr>
            <w:r w:rsidRPr="008D069C">
              <w:t>24</w:t>
            </w:r>
          </w:p>
        </w:tc>
        <w:tc>
          <w:tcPr>
            <w:tcW w:w="8681" w:type="dxa"/>
          </w:tcPr>
          <w:p w14:paraId="4DD5C3CC" w14:textId="77777777" w:rsidR="00912C0C" w:rsidRPr="008D069C" w:rsidRDefault="00912C0C" w:rsidP="00041A61">
            <w:pPr>
              <w:spacing w:after="120"/>
              <w:rPr>
                <w:rFonts w:eastAsia="SimSun"/>
                <w:bCs/>
                <w:lang w:eastAsia="zh-CN"/>
              </w:rPr>
            </w:pPr>
            <w:r w:rsidRPr="008D069C">
              <w:rPr>
                <w:rFonts w:eastAsia="SimSun"/>
                <w:bCs/>
                <w:lang w:eastAsia="zh-CN"/>
              </w:rPr>
              <w:t>A MEMPC may decide to establish a Municipal Fire Management Planning Committee (MFMPC) as a sub</w:t>
            </w:r>
            <w:r w:rsidRPr="008D069C">
              <w:rPr>
                <w:rFonts w:eastAsia="SimSun"/>
                <w:bCs/>
                <w:lang w:eastAsia="zh-CN"/>
              </w:rPr>
              <w:noBreakHyphen/>
              <w:t xml:space="preserve">committee, based on the level and nature of the fire risk in the municipal district. </w:t>
            </w:r>
          </w:p>
        </w:tc>
        <w:tc>
          <w:tcPr>
            <w:tcW w:w="2393" w:type="dxa"/>
          </w:tcPr>
          <w:p w14:paraId="1CC54606" w14:textId="77777777" w:rsidR="00912C0C" w:rsidRPr="008D069C" w:rsidRDefault="00912C0C" w:rsidP="00041A61">
            <w:pPr>
              <w:spacing w:after="120"/>
              <w:rPr>
                <w:rFonts w:eastAsia="SimSun"/>
                <w:bCs/>
                <w:lang w:eastAsia="zh-CN"/>
              </w:rPr>
            </w:pPr>
            <w:r w:rsidRPr="008D069C">
              <w:t>MEMPC Guidelines, EMMV Part 6A, p.6A</w:t>
            </w:r>
            <w:r w:rsidRPr="008D069C">
              <w:noBreakHyphen/>
              <w:t>2</w:t>
            </w:r>
          </w:p>
        </w:tc>
        <w:tc>
          <w:tcPr>
            <w:tcW w:w="2393" w:type="dxa"/>
          </w:tcPr>
          <w:p w14:paraId="571C10A5" w14:textId="77777777" w:rsidR="00912C0C" w:rsidRPr="008D069C" w:rsidRDefault="00912C0C" w:rsidP="00041A61">
            <w:pPr>
              <w:spacing w:after="120"/>
              <w:rPr>
                <w:rFonts w:eastAsia="SimSun"/>
                <w:bCs/>
                <w:lang w:eastAsia="zh-CN"/>
              </w:rPr>
            </w:pPr>
            <w:r w:rsidRPr="008D069C">
              <w:rPr>
                <w:rFonts w:eastAsia="SimSun"/>
                <w:bCs/>
                <w:lang w:eastAsia="zh-CN"/>
              </w:rPr>
              <w:t>CFA, MFB, Minister for Emergency Services</w:t>
            </w:r>
          </w:p>
        </w:tc>
      </w:tr>
      <w:tr w:rsidR="00912C0C" w:rsidRPr="008D069C" w14:paraId="7FCA5A2F"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trPr>
        <w:tc>
          <w:tcPr>
            <w:tcW w:w="675" w:type="dxa"/>
          </w:tcPr>
          <w:p w14:paraId="1BD73AAA" w14:textId="77777777" w:rsidR="00912C0C" w:rsidRPr="008D069C" w:rsidRDefault="00912C0C" w:rsidP="00041A61">
            <w:pPr>
              <w:spacing w:after="120"/>
            </w:pPr>
            <w:r w:rsidRPr="008D069C">
              <w:t>25</w:t>
            </w:r>
          </w:p>
        </w:tc>
        <w:tc>
          <w:tcPr>
            <w:tcW w:w="8681" w:type="dxa"/>
          </w:tcPr>
          <w:p w14:paraId="2AF23A37" w14:textId="77777777" w:rsidR="00912C0C" w:rsidRPr="008D069C" w:rsidRDefault="00912C0C" w:rsidP="00041A61">
            <w:pPr>
              <w:spacing w:after="120"/>
            </w:pPr>
            <w:r w:rsidRPr="008D069C">
              <w:t>The MFMPC must meet at least once every quarter and report quarterly to the MEMPC and the Regional Strategic Fire Management Planning Committee.</w:t>
            </w:r>
          </w:p>
        </w:tc>
        <w:tc>
          <w:tcPr>
            <w:tcW w:w="2393" w:type="dxa"/>
          </w:tcPr>
          <w:p w14:paraId="29B01B23" w14:textId="77777777" w:rsidR="00912C0C" w:rsidRPr="008D069C" w:rsidRDefault="00912C0C" w:rsidP="00041A61">
            <w:pPr>
              <w:spacing w:after="120"/>
              <w:rPr>
                <w:i/>
              </w:rPr>
            </w:pPr>
            <w:r w:rsidRPr="008D069C">
              <w:t>MEMPC Guidelines, EMMV Part 6A, p.6A</w:t>
            </w:r>
            <w:r w:rsidRPr="008D069C">
              <w:noBreakHyphen/>
              <w:t>3</w:t>
            </w:r>
          </w:p>
        </w:tc>
        <w:tc>
          <w:tcPr>
            <w:tcW w:w="2393" w:type="dxa"/>
          </w:tcPr>
          <w:p w14:paraId="640DC84F" w14:textId="77777777" w:rsidR="00912C0C" w:rsidRPr="008D069C" w:rsidRDefault="00912C0C" w:rsidP="00041A61">
            <w:pPr>
              <w:spacing w:after="120"/>
            </w:pPr>
            <w:r w:rsidRPr="008D069C">
              <w:t>CFA, MFB, Minister for Emergency Services</w:t>
            </w:r>
          </w:p>
        </w:tc>
      </w:tr>
      <w:tr w:rsidR="00912C0C" w:rsidRPr="008D069C" w14:paraId="354B04B5"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675" w:type="dxa"/>
          </w:tcPr>
          <w:p w14:paraId="10F2B4F6" w14:textId="77777777" w:rsidR="00912C0C" w:rsidRPr="008D069C" w:rsidRDefault="00912C0C" w:rsidP="00041A61">
            <w:pPr>
              <w:spacing w:after="120"/>
            </w:pPr>
            <w:r w:rsidRPr="008D069C">
              <w:t>26</w:t>
            </w:r>
          </w:p>
        </w:tc>
        <w:tc>
          <w:tcPr>
            <w:tcW w:w="8681" w:type="dxa"/>
          </w:tcPr>
          <w:p w14:paraId="4A150CD2" w14:textId="77777777" w:rsidR="00912C0C" w:rsidRPr="008D069C" w:rsidRDefault="00912C0C" w:rsidP="00041A61">
            <w:pPr>
              <w:spacing w:after="120"/>
            </w:pPr>
            <w:r w:rsidRPr="008D069C">
              <w:rPr>
                <w:rFonts w:eastAsia="SimSun"/>
                <w:bCs/>
                <w:lang w:eastAsia="zh-CN"/>
              </w:rPr>
              <w:t>The MFMPC is responsible for the preparation of a Municipal Fire Management Plan (MFMP).</w:t>
            </w:r>
          </w:p>
        </w:tc>
        <w:tc>
          <w:tcPr>
            <w:tcW w:w="2393" w:type="dxa"/>
          </w:tcPr>
          <w:p w14:paraId="2499AAC2" w14:textId="77777777" w:rsidR="00912C0C" w:rsidRPr="008D069C" w:rsidRDefault="00912C0C" w:rsidP="00041A61">
            <w:pPr>
              <w:spacing w:after="120"/>
            </w:pPr>
            <w:r w:rsidRPr="008D069C">
              <w:t>MEMPC Guidelines, EMMV Part 6A, p.6A</w:t>
            </w:r>
            <w:r w:rsidRPr="008D069C">
              <w:noBreakHyphen/>
            </w:r>
            <w:r w:rsidRPr="008D069C">
              <w:rPr>
                <w:rFonts w:eastAsia="SimSun"/>
                <w:bCs/>
                <w:lang w:eastAsia="zh-CN"/>
              </w:rPr>
              <w:t>4</w:t>
            </w:r>
          </w:p>
        </w:tc>
        <w:tc>
          <w:tcPr>
            <w:tcW w:w="2393" w:type="dxa"/>
          </w:tcPr>
          <w:p w14:paraId="36389F7B" w14:textId="77777777" w:rsidR="00912C0C" w:rsidRPr="008D069C" w:rsidRDefault="00912C0C" w:rsidP="00041A61">
            <w:pPr>
              <w:spacing w:after="120"/>
            </w:pPr>
            <w:r w:rsidRPr="008D069C">
              <w:t>CFA, MFB, Minister for Emergency Services</w:t>
            </w:r>
          </w:p>
        </w:tc>
      </w:tr>
      <w:tr w:rsidR="00912C0C" w:rsidRPr="008D069C" w14:paraId="6F063F92" w14:textId="77777777" w:rsidTr="00041A61">
        <w:trPr>
          <w:trHeight w:val="1265"/>
        </w:trPr>
        <w:tc>
          <w:tcPr>
            <w:tcW w:w="675" w:type="dxa"/>
            <w:tcBorders>
              <w:top w:val="single" w:sz="8" w:space="0" w:color="FFFFFF"/>
              <w:left w:val="single" w:sz="8" w:space="0" w:color="FFFFFF"/>
              <w:bottom w:val="single" w:sz="8" w:space="0" w:color="FFFFFF"/>
              <w:right w:val="single" w:sz="8" w:space="0" w:color="FFFFFF"/>
            </w:tcBorders>
            <w:shd w:val="clear" w:color="auto" w:fill="F3F3F3"/>
          </w:tcPr>
          <w:p w14:paraId="1A00511F" w14:textId="77777777" w:rsidR="00912C0C" w:rsidRPr="008D069C" w:rsidRDefault="00912C0C" w:rsidP="00041A61">
            <w:pPr>
              <w:spacing w:after="120"/>
            </w:pPr>
            <w:r w:rsidRPr="008D069C">
              <w:t>27</w:t>
            </w:r>
          </w:p>
        </w:tc>
        <w:tc>
          <w:tcPr>
            <w:tcW w:w="8681" w:type="dxa"/>
            <w:tcBorders>
              <w:top w:val="single" w:sz="8" w:space="0" w:color="FFFFFF"/>
              <w:left w:val="single" w:sz="8" w:space="0" w:color="FFFFFF"/>
              <w:bottom w:val="single" w:sz="8" w:space="0" w:color="FFFFFF"/>
              <w:right w:val="single" w:sz="8" w:space="0" w:color="FFFFFF"/>
            </w:tcBorders>
            <w:shd w:val="clear" w:color="auto" w:fill="F3F3F3"/>
          </w:tcPr>
          <w:p w14:paraId="1934E30A" w14:textId="77777777" w:rsidR="00912C0C" w:rsidRPr="008D069C" w:rsidRDefault="00912C0C" w:rsidP="00041A61">
            <w:pPr>
              <w:spacing w:after="120"/>
              <w:rPr>
                <w:rFonts w:eastAsia="SimSun"/>
                <w:bCs/>
                <w:lang w:eastAsia="zh-CN"/>
              </w:rPr>
            </w:pPr>
            <w:r w:rsidRPr="008D069C">
              <w:rPr>
                <w:rFonts w:eastAsia="SimSun"/>
                <w:bCs/>
                <w:lang w:eastAsia="zh-CN"/>
              </w:rPr>
              <w:t xml:space="preserve">For municipal councils in the country area of Victoria (whole or part), the preparation of the MFMP meets the requirement to prepare and maintain a municipal fire prevention plan (MFPP) and must contain provisions required under s55A (2) of the </w:t>
            </w:r>
            <w:r w:rsidRPr="008D069C">
              <w:rPr>
                <w:rFonts w:eastAsia="SimSun"/>
                <w:bCs/>
                <w:i/>
                <w:lang w:eastAsia="zh-CN"/>
              </w:rPr>
              <w:t>Country Fire Authority Act 1958</w:t>
            </w:r>
            <w:r w:rsidRPr="008D069C">
              <w:rPr>
                <w:rFonts w:eastAsia="SimSun"/>
                <w:bCs/>
                <w:lang w:eastAsia="zh-CN"/>
              </w:rPr>
              <w:t>.</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1CF6A2C5" w14:textId="77777777" w:rsidR="00912C0C" w:rsidRPr="008D069C" w:rsidRDefault="00912C0C" w:rsidP="00041A61">
            <w:pPr>
              <w:spacing w:after="120"/>
            </w:pPr>
            <w:r w:rsidRPr="008D069C">
              <w:rPr>
                <w:rFonts w:eastAsia="SimSun"/>
                <w:bCs/>
                <w:lang w:eastAsia="zh-CN"/>
              </w:rPr>
              <w:t>s55A</w:t>
            </w:r>
            <w:r w:rsidRPr="008D069C">
              <w:rPr>
                <w:rFonts w:eastAsia="SimSun"/>
                <w:bCs/>
                <w:i/>
                <w:lang w:eastAsia="zh-CN"/>
              </w:rPr>
              <w:t xml:space="preserve"> </w:t>
            </w:r>
            <w:r w:rsidRPr="008D069C">
              <w:rPr>
                <w:i/>
              </w:rPr>
              <w:t>Country Fire Authority Act 1958</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3CCF1285" w14:textId="77777777" w:rsidR="00912C0C" w:rsidRPr="008D069C" w:rsidRDefault="00912C0C" w:rsidP="00041A61">
            <w:pPr>
              <w:spacing w:after="120"/>
            </w:pPr>
            <w:r w:rsidRPr="008D069C">
              <w:t>CFA, Minister for Emergency Services</w:t>
            </w:r>
          </w:p>
        </w:tc>
      </w:tr>
      <w:tr w:rsidR="00912C0C" w:rsidRPr="008D069C" w14:paraId="26AA933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675" w:type="dxa"/>
          </w:tcPr>
          <w:p w14:paraId="5DC1BA46" w14:textId="77777777" w:rsidR="00912C0C" w:rsidRPr="008D069C" w:rsidRDefault="00912C0C" w:rsidP="00041A61">
            <w:pPr>
              <w:spacing w:after="120"/>
            </w:pPr>
            <w:r w:rsidRPr="008D069C">
              <w:t>28</w:t>
            </w:r>
          </w:p>
        </w:tc>
        <w:tc>
          <w:tcPr>
            <w:tcW w:w="8681" w:type="dxa"/>
          </w:tcPr>
          <w:p w14:paraId="6C140165" w14:textId="77777777" w:rsidR="00912C0C" w:rsidRPr="008D069C" w:rsidRDefault="00912C0C" w:rsidP="00041A61">
            <w:pPr>
              <w:spacing w:after="120"/>
            </w:pPr>
            <w:r w:rsidRPr="008D069C">
              <w:t>MFMPs must specify procedures for the identification and notification of trees that are hazardous to electric lines.</w:t>
            </w:r>
          </w:p>
        </w:tc>
        <w:tc>
          <w:tcPr>
            <w:tcW w:w="2393" w:type="dxa"/>
          </w:tcPr>
          <w:p w14:paraId="56866418" w14:textId="77777777" w:rsidR="00912C0C" w:rsidRPr="008D069C" w:rsidRDefault="00912C0C" w:rsidP="00041A61">
            <w:pPr>
              <w:spacing w:after="120"/>
            </w:pPr>
            <w:r w:rsidRPr="008D069C">
              <w:t>s86B</w:t>
            </w:r>
            <w:r w:rsidRPr="008D069C">
              <w:rPr>
                <w:i/>
              </w:rPr>
              <w:t xml:space="preserve"> Electrical Safety Act 1998 </w:t>
            </w:r>
          </w:p>
        </w:tc>
        <w:tc>
          <w:tcPr>
            <w:tcW w:w="2393" w:type="dxa"/>
          </w:tcPr>
          <w:p w14:paraId="7CBAD5D7" w14:textId="77777777" w:rsidR="00912C0C" w:rsidRPr="008D069C" w:rsidRDefault="00912C0C" w:rsidP="00041A61">
            <w:pPr>
              <w:spacing w:after="120"/>
            </w:pPr>
            <w:r w:rsidRPr="008D069C">
              <w:t xml:space="preserve">CFA, Energy Safe Victoria </w:t>
            </w:r>
          </w:p>
        </w:tc>
      </w:tr>
      <w:tr w:rsidR="00912C0C" w:rsidRPr="008D069C" w14:paraId="37866486" w14:textId="77777777" w:rsidTr="00041A61">
        <w:trPr>
          <w:trHeight w:val="1265"/>
        </w:trPr>
        <w:tc>
          <w:tcPr>
            <w:tcW w:w="675" w:type="dxa"/>
            <w:tcBorders>
              <w:top w:val="single" w:sz="8" w:space="0" w:color="FFFFFF"/>
              <w:left w:val="single" w:sz="8" w:space="0" w:color="FFFFFF"/>
              <w:bottom w:val="single" w:sz="8" w:space="0" w:color="FFFFFF"/>
              <w:right w:val="single" w:sz="8" w:space="0" w:color="FFFFFF"/>
            </w:tcBorders>
            <w:shd w:val="clear" w:color="auto" w:fill="F3F3F3"/>
          </w:tcPr>
          <w:p w14:paraId="78DF67D8" w14:textId="77777777" w:rsidR="00912C0C" w:rsidRPr="008D069C" w:rsidRDefault="00912C0C" w:rsidP="00041A61">
            <w:pPr>
              <w:spacing w:after="120"/>
            </w:pPr>
            <w:r w:rsidRPr="008D069C">
              <w:t>29</w:t>
            </w:r>
          </w:p>
        </w:tc>
        <w:tc>
          <w:tcPr>
            <w:tcW w:w="8681" w:type="dxa"/>
            <w:tcBorders>
              <w:top w:val="single" w:sz="8" w:space="0" w:color="FFFFFF"/>
              <w:left w:val="single" w:sz="8" w:space="0" w:color="FFFFFF"/>
              <w:bottom w:val="single" w:sz="8" w:space="0" w:color="FFFFFF"/>
              <w:right w:val="single" w:sz="8" w:space="0" w:color="FFFFFF"/>
            </w:tcBorders>
            <w:shd w:val="clear" w:color="auto" w:fill="F3F3F3"/>
          </w:tcPr>
          <w:p w14:paraId="2D9FBDC2" w14:textId="77777777" w:rsidR="00912C0C" w:rsidRPr="008D069C" w:rsidRDefault="00912C0C" w:rsidP="00041A61">
            <w:pPr>
              <w:spacing w:after="120"/>
            </w:pPr>
            <w:r w:rsidRPr="008D069C">
              <w:t xml:space="preserve">For municipal councils in the country area of Victoria (whole or part), the MFPP/MFMP is audited by the CFA at least once every three years. The audit must assess whether the plan complies with the requirements of the </w:t>
            </w:r>
            <w:r w:rsidRPr="008D069C">
              <w:rPr>
                <w:i/>
              </w:rPr>
              <w:t>Country Fire Authority Act 1958</w:t>
            </w:r>
            <w:r w:rsidRPr="008D069C">
              <w:t xml:space="preserve"> and regulations. Note: There is no statutory requirement for a municipal council to respond to an audit report, however in practice a response is provided.</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643F91B8" w14:textId="77777777" w:rsidR="00912C0C" w:rsidRPr="008D069C" w:rsidRDefault="00912C0C" w:rsidP="00041A61">
            <w:pPr>
              <w:spacing w:after="120"/>
            </w:pPr>
            <w:r w:rsidRPr="008D069C">
              <w:t xml:space="preserve">s55B </w:t>
            </w:r>
            <w:r w:rsidRPr="008D069C">
              <w:rPr>
                <w:i/>
              </w:rPr>
              <w:t>Country Fire Authority Act 1958</w:t>
            </w:r>
          </w:p>
          <w:p w14:paraId="75C61C4D" w14:textId="77777777" w:rsidR="00912C0C" w:rsidRPr="008D069C" w:rsidRDefault="00912C0C" w:rsidP="00041A61">
            <w:pPr>
              <w:spacing w:after="120"/>
            </w:pPr>
            <w:r w:rsidRPr="008D069C">
              <w:t>MEMPC Guidelines, EMMV Part 6A, p.6A</w:t>
            </w:r>
            <w:r w:rsidRPr="008D069C">
              <w:noBreakHyphen/>
              <w:t>4</w:t>
            </w:r>
          </w:p>
        </w:tc>
        <w:tc>
          <w:tcPr>
            <w:tcW w:w="2393" w:type="dxa"/>
            <w:tcBorders>
              <w:top w:val="single" w:sz="8" w:space="0" w:color="FFFFFF"/>
              <w:left w:val="single" w:sz="8" w:space="0" w:color="FFFFFF"/>
              <w:bottom w:val="single" w:sz="8" w:space="0" w:color="FFFFFF"/>
              <w:right w:val="single" w:sz="8" w:space="0" w:color="FFFFFF"/>
            </w:tcBorders>
            <w:shd w:val="clear" w:color="auto" w:fill="F3F3F3"/>
          </w:tcPr>
          <w:p w14:paraId="4C38BBB8" w14:textId="77777777" w:rsidR="00912C0C" w:rsidRPr="008D069C" w:rsidRDefault="00912C0C" w:rsidP="00041A61">
            <w:pPr>
              <w:spacing w:after="120"/>
            </w:pPr>
            <w:r w:rsidRPr="008D069C">
              <w:t>CFA, Minister for Emergency Services</w:t>
            </w:r>
          </w:p>
        </w:tc>
      </w:tr>
      <w:tr w:rsidR="00912C0C" w:rsidRPr="008D069C" w14:paraId="433E4139"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675" w:type="dxa"/>
          </w:tcPr>
          <w:p w14:paraId="39CB4AFC" w14:textId="77777777" w:rsidR="00912C0C" w:rsidRPr="008D069C" w:rsidRDefault="00912C0C" w:rsidP="00041A61">
            <w:pPr>
              <w:spacing w:after="120"/>
            </w:pPr>
            <w:r w:rsidRPr="008D069C">
              <w:t>30</w:t>
            </w:r>
          </w:p>
        </w:tc>
        <w:tc>
          <w:tcPr>
            <w:tcW w:w="8681" w:type="dxa"/>
          </w:tcPr>
          <w:p w14:paraId="47088B60" w14:textId="77777777" w:rsidR="00912C0C" w:rsidRPr="008D069C" w:rsidRDefault="00912C0C" w:rsidP="00041A61">
            <w:pPr>
              <w:spacing w:after="60"/>
            </w:pPr>
            <w:r w:rsidRPr="008D069C">
              <w:t>The MFPO may serve a fire prevention notice on the owner or the occupier of land in metropolitan and country areas/districts (other than a public authority) in respect of anything:</w:t>
            </w:r>
          </w:p>
          <w:p w14:paraId="2DD7B5F2" w14:textId="77777777" w:rsidR="00912C0C" w:rsidRPr="008D069C" w:rsidRDefault="00912C0C" w:rsidP="000B05B4">
            <w:pPr>
              <w:numPr>
                <w:ilvl w:val="0"/>
                <w:numId w:val="18"/>
              </w:numPr>
              <w:spacing w:after="60"/>
            </w:pPr>
            <w:r w:rsidRPr="008D069C">
              <w:t>on that land, other than a building or in a building</w:t>
            </w:r>
          </w:p>
          <w:p w14:paraId="476BD71C" w14:textId="77777777" w:rsidR="00912C0C" w:rsidRPr="008D069C" w:rsidRDefault="00912C0C" w:rsidP="000B05B4">
            <w:pPr>
              <w:numPr>
                <w:ilvl w:val="0"/>
                <w:numId w:val="18"/>
              </w:numPr>
              <w:spacing w:after="60"/>
            </w:pPr>
            <w:r w:rsidRPr="008D069C">
              <w:t>on the adjacent half width of any private street that abuts that land</w:t>
            </w:r>
          </w:p>
          <w:p w14:paraId="0F2830FB" w14:textId="77777777" w:rsidR="00912C0C" w:rsidRPr="008D069C" w:rsidRDefault="00912C0C" w:rsidP="00041A61">
            <w:pPr>
              <w:spacing w:after="120"/>
            </w:pPr>
            <w:r w:rsidRPr="008D069C">
              <w:t>(other than a prescribed thing or class of things) that by its nature, composition, condition or location constitutes or may constitute a danger to life or property from the threat of fire. Note: A fire prevention notice must be in the prescribed form.</w:t>
            </w:r>
          </w:p>
        </w:tc>
        <w:tc>
          <w:tcPr>
            <w:tcW w:w="2393" w:type="dxa"/>
          </w:tcPr>
          <w:p w14:paraId="13EBBE90" w14:textId="77777777" w:rsidR="00912C0C" w:rsidRPr="008D069C" w:rsidRDefault="00912C0C" w:rsidP="00041A61">
            <w:pPr>
              <w:spacing w:after="120"/>
            </w:pPr>
            <w:r w:rsidRPr="008D069C">
              <w:t xml:space="preserve">s87 </w:t>
            </w:r>
            <w:r w:rsidRPr="008D069C">
              <w:rPr>
                <w:i/>
              </w:rPr>
              <w:t>Metropolitan Fire Brigades Act 1958</w:t>
            </w:r>
          </w:p>
          <w:p w14:paraId="55FA68B0" w14:textId="77777777" w:rsidR="00912C0C" w:rsidRPr="008D069C" w:rsidRDefault="00912C0C" w:rsidP="00041A61">
            <w:pPr>
              <w:spacing w:after="120"/>
              <w:rPr>
                <w:i/>
              </w:rPr>
            </w:pPr>
            <w:r w:rsidRPr="008D069C">
              <w:t>s41</w:t>
            </w:r>
            <w:r w:rsidRPr="008D069C">
              <w:rPr>
                <w:i/>
              </w:rPr>
              <w:t xml:space="preserve"> Country Fire Authority Act 1958</w:t>
            </w:r>
          </w:p>
        </w:tc>
        <w:tc>
          <w:tcPr>
            <w:tcW w:w="2393" w:type="dxa"/>
          </w:tcPr>
          <w:p w14:paraId="028F01A1" w14:textId="77777777" w:rsidR="00912C0C" w:rsidRPr="008D069C" w:rsidRDefault="00912C0C" w:rsidP="00041A61">
            <w:pPr>
              <w:spacing w:after="120"/>
            </w:pPr>
            <w:r w:rsidRPr="008D069C">
              <w:t>MFB, CFA, Minister for Emergency Services</w:t>
            </w:r>
          </w:p>
        </w:tc>
      </w:tr>
      <w:tr w:rsidR="00912C0C" w:rsidRPr="008D069C" w14:paraId="507D8809"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675" w:type="dxa"/>
          </w:tcPr>
          <w:p w14:paraId="46590957" w14:textId="77777777" w:rsidR="00912C0C" w:rsidRPr="008D069C" w:rsidRDefault="00912C0C" w:rsidP="00041A61">
            <w:pPr>
              <w:spacing w:after="120"/>
            </w:pPr>
            <w:r w:rsidRPr="008D069C">
              <w:t>31</w:t>
            </w:r>
          </w:p>
        </w:tc>
        <w:tc>
          <w:tcPr>
            <w:tcW w:w="8681" w:type="dxa"/>
          </w:tcPr>
          <w:p w14:paraId="60C83315" w14:textId="77777777" w:rsidR="00912C0C" w:rsidRPr="008D069C" w:rsidRDefault="00912C0C" w:rsidP="00041A61">
            <w:pPr>
              <w:spacing w:after="120"/>
            </w:pPr>
            <w:r w:rsidRPr="008D069C">
              <w:t>The MFPO may serve an infringement notice on a person that the MFPO believes has not lawfully complied with a fire prevention notice.</w:t>
            </w:r>
          </w:p>
        </w:tc>
        <w:tc>
          <w:tcPr>
            <w:tcW w:w="2393" w:type="dxa"/>
          </w:tcPr>
          <w:p w14:paraId="7B5C9CB8" w14:textId="77777777" w:rsidR="00912C0C" w:rsidRPr="008D069C" w:rsidRDefault="00912C0C" w:rsidP="00041A61">
            <w:pPr>
              <w:spacing w:after="120"/>
            </w:pPr>
            <w:r w:rsidRPr="008D069C">
              <w:t xml:space="preserve">s92(1) </w:t>
            </w:r>
            <w:r w:rsidRPr="008D069C">
              <w:rPr>
                <w:i/>
              </w:rPr>
              <w:t>Metropolitan Fire Brigades Act 1958</w:t>
            </w:r>
          </w:p>
          <w:p w14:paraId="2AF534DC" w14:textId="77777777" w:rsidR="00912C0C" w:rsidRPr="008D069C" w:rsidRDefault="00912C0C" w:rsidP="00041A61">
            <w:pPr>
              <w:spacing w:after="120"/>
            </w:pPr>
            <w:r w:rsidRPr="008D069C">
              <w:t xml:space="preserve">s41E(1) </w:t>
            </w:r>
            <w:r w:rsidRPr="008D069C">
              <w:rPr>
                <w:i/>
              </w:rPr>
              <w:t>Country Fire Authority Act 1958</w:t>
            </w:r>
          </w:p>
        </w:tc>
        <w:tc>
          <w:tcPr>
            <w:tcW w:w="2393" w:type="dxa"/>
          </w:tcPr>
          <w:p w14:paraId="1BF992B2" w14:textId="77777777" w:rsidR="00912C0C" w:rsidRPr="008D069C" w:rsidRDefault="00912C0C" w:rsidP="00041A61">
            <w:pPr>
              <w:spacing w:after="120"/>
            </w:pPr>
            <w:r w:rsidRPr="008D069C">
              <w:t>MFB, CFA, Minister for Emergency Services</w:t>
            </w:r>
          </w:p>
        </w:tc>
      </w:tr>
      <w:tr w:rsidR="00912C0C" w:rsidRPr="008D069C" w14:paraId="19C70E67"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675" w:type="dxa"/>
          </w:tcPr>
          <w:p w14:paraId="7AD8A525" w14:textId="77777777" w:rsidR="00912C0C" w:rsidRPr="008D069C" w:rsidRDefault="00912C0C" w:rsidP="00041A61">
            <w:pPr>
              <w:spacing w:after="120"/>
            </w:pPr>
            <w:r w:rsidRPr="008D069C">
              <w:t>32</w:t>
            </w:r>
          </w:p>
        </w:tc>
        <w:tc>
          <w:tcPr>
            <w:tcW w:w="8681" w:type="dxa"/>
          </w:tcPr>
          <w:p w14:paraId="64448183" w14:textId="77777777" w:rsidR="00912C0C" w:rsidRPr="008D069C" w:rsidRDefault="00912C0C" w:rsidP="00041A61">
            <w:pPr>
              <w:spacing w:after="60"/>
            </w:pPr>
            <w:r w:rsidRPr="008D069C">
              <w:t>It is the duty of every municipal council and public authority to take all practicable steps (including burning) to prevent the occurrence of fires on, and minimise the danger of the spread of fires on and from:</w:t>
            </w:r>
          </w:p>
          <w:p w14:paraId="33296F35" w14:textId="77777777" w:rsidR="00912C0C" w:rsidRPr="008D069C" w:rsidRDefault="00912C0C" w:rsidP="000B05B4">
            <w:pPr>
              <w:numPr>
                <w:ilvl w:val="0"/>
                <w:numId w:val="18"/>
              </w:numPr>
              <w:spacing w:after="60"/>
            </w:pPr>
            <w:r w:rsidRPr="008D069C">
              <w:t>any land vested in it or under its control or management, and</w:t>
            </w:r>
          </w:p>
          <w:p w14:paraId="579C1E51" w14:textId="77777777" w:rsidR="00912C0C" w:rsidRPr="008D069C" w:rsidRDefault="00912C0C" w:rsidP="000B05B4">
            <w:pPr>
              <w:numPr>
                <w:ilvl w:val="0"/>
                <w:numId w:val="18"/>
              </w:numPr>
              <w:spacing w:after="60"/>
            </w:pPr>
            <w:r w:rsidRPr="008D069C">
              <w:t>any road under its care and management.</w:t>
            </w:r>
          </w:p>
        </w:tc>
        <w:tc>
          <w:tcPr>
            <w:tcW w:w="2393" w:type="dxa"/>
          </w:tcPr>
          <w:p w14:paraId="1B43F001" w14:textId="77777777" w:rsidR="00912C0C" w:rsidRPr="008D069C" w:rsidRDefault="00912C0C" w:rsidP="00041A61">
            <w:pPr>
              <w:spacing w:after="120"/>
            </w:pPr>
            <w:r w:rsidRPr="008D069C">
              <w:t xml:space="preserve">s5 </w:t>
            </w:r>
            <w:r w:rsidRPr="008D069C">
              <w:rPr>
                <w:i/>
              </w:rPr>
              <w:t>Metropolitan Fire Brigades Act 1958</w:t>
            </w:r>
          </w:p>
          <w:p w14:paraId="185B2364" w14:textId="77777777" w:rsidR="00912C0C" w:rsidRPr="008D069C" w:rsidRDefault="00912C0C" w:rsidP="00041A61">
            <w:pPr>
              <w:spacing w:after="120"/>
            </w:pPr>
            <w:r w:rsidRPr="008D069C">
              <w:t xml:space="preserve">s43 </w:t>
            </w:r>
            <w:r w:rsidRPr="008D069C">
              <w:rPr>
                <w:i/>
              </w:rPr>
              <w:t>Country Fire Authority Act 1958</w:t>
            </w:r>
          </w:p>
        </w:tc>
        <w:tc>
          <w:tcPr>
            <w:tcW w:w="2393" w:type="dxa"/>
          </w:tcPr>
          <w:p w14:paraId="7B6982AD" w14:textId="77777777" w:rsidR="00912C0C" w:rsidRPr="008D069C" w:rsidRDefault="00912C0C" w:rsidP="00041A61">
            <w:pPr>
              <w:spacing w:after="120"/>
            </w:pPr>
            <w:r w:rsidRPr="008D069C">
              <w:t>MFB, CFA, Minister for Emergency Services</w:t>
            </w:r>
          </w:p>
        </w:tc>
      </w:tr>
      <w:tr w:rsidR="00912C0C" w:rsidRPr="008D069C" w14:paraId="47D2ABD2"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675" w:type="dxa"/>
          </w:tcPr>
          <w:p w14:paraId="048039F2" w14:textId="77777777" w:rsidR="00912C0C" w:rsidRPr="008D069C" w:rsidRDefault="00912C0C" w:rsidP="00041A61">
            <w:pPr>
              <w:spacing w:after="120"/>
            </w:pPr>
            <w:r w:rsidRPr="008D069C">
              <w:t>33</w:t>
            </w:r>
          </w:p>
        </w:tc>
        <w:tc>
          <w:tcPr>
            <w:tcW w:w="8681" w:type="dxa"/>
          </w:tcPr>
          <w:p w14:paraId="463BB90D" w14:textId="77777777" w:rsidR="00912C0C" w:rsidRPr="008D069C" w:rsidRDefault="00912C0C" w:rsidP="00041A61">
            <w:pPr>
              <w:spacing w:after="120"/>
            </w:pPr>
            <w:r w:rsidRPr="008D069C">
              <w:t>In the country area of Victoria, MFPOs are authorised to issue open air burning permits and to facilitate vegetation management of private land. Note: Burning permits must be in the prescribed form.</w:t>
            </w:r>
          </w:p>
        </w:tc>
        <w:tc>
          <w:tcPr>
            <w:tcW w:w="2393" w:type="dxa"/>
          </w:tcPr>
          <w:p w14:paraId="7C371424" w14:textId="77777777" w:rsidR="00912C0C" w:rsidRPr="008D069C" w:rsidRDefault="00912C0C" w:rsidP="00041A61">
            <w:pPr>
              <w:spacing w:after="120"/>
            </w:pPr>
            <w:r w:rsidRPr="008D069C">
              <w:t xml:space="preserve">s38 </w:t>
            </w:r>
            <w:r w:rsidRPr="008D069C">
              <w:rPr>
                <w:i/>
              </w:rPr>
              <w:t>Country Fire Authority Act 1958</w:t>
            </w:r>
          </w:p>
        </w:tc>
        <w:tc>
          <w:tcPr>
            <w:tcW w:w="2393" w:type="dxa"/>
          </w:tcPr>
          <w:p w14:paraId="680CA2E9" w14:textId="77777777" w:rsidR="00912C0C" w:rsidRPr="008D069C" w:rsidRDefault="00912C0C" w:rsidP="00041A61">
            <w:pPr>
              <w:spacing w:after="120"/>
            </w:pPr>
            <w:r w:rsidRPr="008D069C">
              <w:t>CFA, Minister for Emergency Services</w:t>
            </w:r>
          </w:p>
        </w:tc>
      </w:tr>
      <w:tr w:rsidR="00912C0C" w:rsidRPr="008D069C" w14:paraId="0164AD0B"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675" w:type="dxa"/>
          </w:tcPr>
          <w:p w14:paraId="781675B2" w14:textId="77777777" w:rsidR="00912C0C" w:rsidRPr="008D069C" w:rsidRDefault="00912C0C" w:rsidP="00041A61">
            <w:pPr>
              <w:spacing w:after="120"/>
            </w:pPr>
            <w:r w:rsidRPr="008D069C">
              <w:t>34</w:t>
            </w:r>
          </w:p>
        </w:tc>
        <w:tc>
          <w:tcPr>
            <w:tcW w:w="8681" w:type="dxa"/>
          </w:tcPr>
          <w:p w14:paraId="10AE28C6" w14:textId="77777777" w:rsidR="00912C0C" w:rsidRPr="008D069C" w:rsidRDefault="00912C0C" w:rsidP="00041A61">
            <w:pPr>
              <w:spacing w:after="120"/>
            </w:pPr>
            <w:r w:rsidRPr="008D069C">
              <w:t>Municipal councils, in consultation with relevant fire authority, ensure application of State land use planning and building policies, taking into account bushfire safety.</w:t>
            </w:r>
          </w:p>
        </w:tc>
        <w:tc>
          <w:tcPr>
            <w:tcW w:w="2393" w:type="dxa"/>
          </w:tcPr>
          <w:p w14:paraId="045EF831" w14:textId="77777777" w:rsidR="00912C0C" w:rsidRPr="008D069C" w:rsidRDefault="00912C0C" w:rsidP="00041A61">
            <w:pPr>
              <w:spacing w:after="120"/>
            </w:pPr>
            <w:r w:rsidRPr="008D069C">
              <w:t>Bushfire Management Overlay (BMO), clause 44.06 Planning provisions</w:t>
            </w:r>
          </w:p>
        </w:tc>
        <w:tc>
          <w:tcPr>
            <w:tcW w:w="2393" w:type="dxa"/>
          </w:tcPr>
          <w:p w14:paraId="4A64357C" w14:textId="77777777" w:rsidR="00912C0C" w:rsidRPr="008D069C" w:rsidRDefault="00912C0C" w:rsidP="00041A61">
            <w:pPr>
              <w:spacing w:after="120"/>
            </w:pPr>
            <w:r w:rsidRPr="008D069C">
              <w:t>DELWP, Relevant fire authority</w:t>
            </w:r>
          </w:p>
        </w:tc>
      </w:tr>
      <w:tr w:rsidR="00912C0C" w:rsidRPr="008D069C" w14:paraId="28120DE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0E4F2E0E" w14:textId="77777777" w:rsidR="00912C0C" w:rsidRPr="008D069C" w:rsidRDefault="00912C0C" w:rsidP="00041A61">
            <w:pPr>
              <w:spacing w:after="120"/>
            </w:pPr>
            <w:r w:rsidRPr="008D069C">
              <w:t>35</w:t>
            </w:r>
          </w:p>
        </w:tc>
        <w:tc>
          <w:tcPr>
            <w:tcW w:w="8681" w:type="dxa"/>
          </w:tcPr>
          <w:p w14:paraId="0EA68543" w14:textId="77777777" w:rsidR="00912C0C" w:rsidRPr="008D069C" w:rsidRDefault="00912C0C" w:rsidP="00041A61">
            <w:pPr>
              <w:spacing w:after="120"/>
            </w:pPr>
            <w:r w:rsidRPr="008D069C">
              <w:t>Municipal councils, in consultation with the relevant fire authority as a referral authority, are responsible for assessing property development projects for bushfire safety.</w:t>
            </w:r>
          </w:p>
        </w:tc>
        <w:tc>
          <w:tcPr>
            <w:tcW w:w="2393" w:type="dxa"/>
          </w:tcPr>
          <w:p w14:paraId="255326D5" w14:textId="77777777" w:rsidR="00912C0C" w:rsidRPr="008D069C" w:rsidRDefault="00912C0C" w:rsidP="00041A61">
            <w:pPr>
              <w:spacing w:after="120"/>
            </w:pPr>
            <w:r w:rsidRPr="008D069C">
              <w:t>BMO, clause 52.47 Bushfire protection: planning requirements</w:t>
            </w:r>
          </w:p>
        </w:tc>
        <w:tc>
          <w:tcPr>
            <w:tcW w:w="2393" w:type="dxa"/>
          </w:tcPr>
          <w:p w14:paraId="02058027" w14:textId="77777777" w:rsidR="00912C0C" w:rsidRPr="008D069C" w:rsidRDefault="00912C0C" w:rsidP="00041A61">
            <w:pPr>
              <w:spacing w:after="120"/>
            </w:pPr>
            <w:r w:rsidRPr="008D069C">
              <w:t>DELWP, Relevant fire authority.</w:t>
            </w:r>
          </w:p>
        </w:tc>
      </w:tr>
      <w:tr w:rsidR="00912C0C" w:rsidRPr="008D069C" w14:paraId="519A4499"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675" w:type="dxa"/>
          </w:tcPr>
          <w:p w14:paraId="57AD36AC" w14:textId="77777777" w:rsidR="00912C0C" w:rsidRPr="008D069C" w:rsidRDefault="00912C0C" w:rsidP="00041A61">
            <w:pPr>
              <w:spacing w:after="120"/>
            </w:pPr>
            <w:r w:rsidRPr="008D069C">
              <w:t>36</w:t>
            </w:r>
          </w:p>
        </w:tc>
        <w:tc>
          <w:tcPr>
            <w:tcW w:w="8681" w:type="dxa"/>
          </w:tcPr>
          <w:p w14:paraId="2B173718" w14:textId="77777777" w:rsidR="00912C0C" w:rsidRPr="008D069C" w:rsidRDefault="00912C0C" w:rsidP="00041A61">
            <w:pPr>
              <w:spacing w:after="120"/>
            </w:pPr>
            <w:r w:rsidRPr="008D069C">
              <w:t xml:space="preserve">Municipal councils are responsible for the enforcement of bushfire related planning and building permit conditions and considering applications against mandatory standards and decision guidelines. </w:t>
            </w:r>
          </w:p>
        </w:tc>
        <w:tc>
          <w:tcPr>
            <w:tcW w:w="2393" w:type="dxa"/>
          </w:tcPr>
          <w:p w14:paraId="34A96458" w14:textId="77777777" w:rsidR="00912C0C" w:rsidRPr="008D069C" w:rsidRDefault="00912C0C" w:rsidP="00041A61">
            <w:pPr>
              <w:spacing w:after="120"/>
              <w:rPr>
                <w:b/>
              </w:rPr>
            </w:pPr>
            <w:r w:rsidRPr="008D069C">
              <w:t>BMO, clause 52.47 Bushfire protection: planning requirements. The mandatory standards are BF5, BF6.1, BF6.3, BF7.1, BF8.1, 29BF9.0, BF10.</w:t>
            </w:r>
          </w:p>
        </w:tc>
        <w:tc>
          <w:tcPr>
            <w:tcW w:w="2393" w:type="dxa"/>
          </w:tcPr>
          <w:p w14:paraId="617B4887" w14:textId="77777777" w:rsidR="00912C0C" w:rsidRPr="008D069C" w:rsidRDefault="00912C0C" w:rsidP="00041A61">
            <w:pPr>
              <w:spacing w:after="120"/>
            </w:pPr>
            <w:r w:rsidRPr="008D069C">
              <w:t>DELWP, Relevant fire authority.</w:t>
            </w:r>
          </w:p>
        </w:tc>
      </w:tr>
      <w:tr w:rsidR="00912C0C" w:rsidRPr="008D069C" w14:paraId="12A01578"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3"/>
        </w:trPr>
        <w:tc>
          <w:tcPr>
            <w:tcW w:w="675" w:type="dxa"/>
          </w:tcPr>
          <w:p w14:paraId="26468E74" w14:textId="77777777" w:rsidR="00912C0C" w:rsidRPr="008D069C" w:rsidRDefault="00912C0C" w:rsidP="00041A61">
            <w:pPr>
              <w:spacing w:after="120"/>
            </w:pPr>
            <w:r w:rsidRPr="008D069C">
              <w:t>37</w:t>
            </w:r>
          </w:p>
        </w:tc>
        <w:tc>
          <w:tcPr>
            <w:tcW w:w="8681" w:type="dxa"/>
          </w:tcPr>
          <w:p w14:paraId="7BD3CF0E" w14:textId="77777777" w:rsidR="00912C0C" w:rsidRPr="008D069C" w:rsidRDefault="00912C0C" w:rsidP="00041A61">
            <w:pPr>
              <w:spacing w:after="120"/>
            </w:pPr>
            <w:r w:rsidRPr="008D069C">
              <w:t>The CFA may require (by written notice) a municipal council to provide pillar fire hydrants in areas supplied with water by a permanent reticulated water supply system at any specified place or places in or near a public street or road within the municipal district.</w:t>
            </w:r>
          </w:p>
        </w:tc>
        <w:tc>
          <w:tcPr>
            <w:tcW w:w="2393" w:type="dxa"/>
          </w:tcPr>
          <w:p w14:paraId="07BB40E7" w14:textId="77777777" w:rsidR="00912C0C" w:rsidRPr="008D069C" w:rsidRDefault="00912C0C" w:rsidP="00041A61">
            <w:pPr>
              <w:spacing w:after="120"/>
              <w:rPr>
                <w:i/>
              </w:rPr>
            </w:pPr>
            <w:r w:rsidRPr="008D069C">
              <w:t xml:space="preserve">s36 </w:t>
            </w:r>
            <w:r w:rsidRPr="008D069C">
              <w:rPr>
                <w:i/>
              </w:rPr>
              <w:t>Country Fire Authority Act 1958</w:t>
            </w:r>
          </w:p>
        </w:tc>
        <w:tc>
          <w:tcPr>
            <w:tcW w:w="2393" w:type="dxa"/>
          </w:tcPr>
          <w:p w14:paraId="35B5984A" w14:textId="77777777" w:rsidR="00912C0C" w:rsidRPr="008D069C" w:rsidRDefault="00912C0C" w:rsidP="00041A61">
            <w:pPr>
              <w:spacing w:after="120"/>
            </w:pPr>
            <w:r w:rsidRPr="008D069C">
              <w:t>CFA, Minister for Emergency Services</w:t>
            </w:r>
          </w:p>
        </w:tc>
      </w:tr>
      <w:tr w:rsidR="00912C0C" w:rsidRPr="008D069C" w14:paraId="111BD483"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675" w:type="dxa"/>
          </w:tcPr>
          <w:p w14:paraId="2264541E" w14:textId="77777777" w:rsidR="00912C0C" w:rsidRPr="008D069C" w:rsidRDefault="00912C0C" w:rsidP="00041A61">
            <w:pPr>
              <w:spacing w:after="120"/>
            </w:pPr>
            <w:r w:rsidRPr="008D069C">
              <w:t>38</w:t>
            </w:r>
          </w:p>
        </w:tc>
        <w:tc>
          <w:tcPr>
            <w:tcW w:w="8681" w:type="dxa"/>
          </w:tcPr>
          <w:p w14:paraId="7DFBCD39" w14:textId="77777777" w:rsidR="00912C0C" w:rsidRPr="008D069C" w:rsidRDefault="00912C0C" w:rsidP="00041A61">
            <w:pPr>
              <w:spacing w:after="120"/>
            </w:pPr>
            <w:r w:rsidRPr="008D069C">
              <w:t>A municipal council may require a water authority that has a water district situated wholly or partly within the council's district to fix fire plugs to any of the works of the authority within the water district in suitable locations for the supply of water for fire-fighting purposes. The council must meet the costs of providing, installing, marking and maintaining all fire plugs in its municipal district.</w:t>
            </w:r>
          </w:p>
        </w:tc>
        <w:tc>
          <w:tcPr>
            <w:tcW w:w="2393" w:type="dxa"/>
          </w:tcPr>
          <w:p w14:paraId="3FFD0B1A" w14:textId="77777777" w:rsidR="00912C0C" w:rsidRPr="008D069C" w:rsidRDefault="00912C0C" w:rsidP="00041A61">
            <w:pPr>
              <w:spacing w:after="120"/>
            </w:pPr>
            <w:r w:rsidRPr="008D069C">
              <w:t xml:space="preserve">s165 </w:t>
            </w:r>
            <w:r w:rsidRPr="008D069C">
              <w:rPr>
                <w:i/>
              </w:rPr>
              <w:t>Water Act 1989</w:t>
            </w:r>
          </w:p>
          <w:p w14:paraId="699FC6F9" w14:textId="77777777" w:rsidR="00912C0C" w:rsidRPr="008D069C" w:rsidRDefault="00912C0C" w:rsidP="00041A61">
            <w:pPr>
              <w:spacing w:after="120"/>
            </w:pPr>
            <w:r w:rsidRPr="008D069C">
              <w:t xml:space="preserve">s81 </w:t>
            </w:r>
            <w:r w:rsidRPr="008D069C">
              <w:rPr>
                <w:i/>
              </w:rPr>
              <w:t>Water Industry Act 1994</w:t>
            </w:r>
          </w:p>
        </w:tc>
        <w:tc>
          <w:tcPr>
            <w:tcW w:w="2393" w:type="dxa"/>
          </w:tcPr>
          <w:p w14:paraId="31A13931" w14:textId="77777777" w:rsidR="00912C0C" w:rsidRPr="008D069C" w:rsidRDefault="00912C0C" w:rsidP="00041A61">
            <w:pPr>
              <w:spacing w:after="120"/>
            </w:pPr>
            <w:r w:rsidRPr="008D069C">
              <w:t>Minister for Environment, Climate Change and Water</w:t>
            </w:r>
          </w:p>
        </w:tc>
      </w:tr>
      <w:tr w:rsidR="00912C0C" w:rsidRPr="008D069C" w14:paraId="16A4155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73B4528B" w14:textId="77777777" w:rsidR="00912C0C" w:rsidRPr="008D069C" w:rsidRDefault="00912C0C" w:rsidP="00041A61">
            <w:pPr>
              <w:spacing w:after="120"/>
            </w:pPr>
            <w:r w:rsidRPr="008D069C">
              <w:t>39</w:t>
            </w:r>
          </w:p>
        </w:tc>
        <w:tc>
          <w:tcPr>
            <w:tcW w:w="8681" w:type="dxa"/>
          </w:tcPr>
          <w:p w14:paraId="67CF9E19" w14:textId="77777777" w:rsidR="00912C0C" w:rsidRPr="008D069C" w:rsidRDefault="00912C0C" w:rsidP="00041A61">
            <w:pPr>
              <w:spacing w:after="120"/>
            </w:pPr>
            <w:r w:rsidRPr="008D069C">
              <w:t>A planning authority that is a municipal council must prepare a strategic statement for its municipal district. It is required to consider local land conditions and strategies for achieving objectives.</w:t>
            </w:r>
          </w:p>
        </w:tc>
        <w:tc>
          <w:tcPr>
            <w:tcW w:w="2393" w:type="dxa"/>
          </w:tcPr>
          <w:p w14:paraId="22F10BD0" w14:textId="77777777" w:rsidR="00912C0C" w:rsidRPr="008D069C" w:rsidRDefault="00912C0C" w:rsidP="00041A61">
            <w:pPr>
              <w:spacing w:after="120"/>
            </w:pPr>
            <w:r w:rsidRPr="008D069C">
              <w:t xml:space="preserve">s12A </w:t>
            </w:r>
            <w:r w:rsidRPr="008D069C">
              <w:rPr>
                <w:i/>
              </w:rPr>
              <w:t>Planning and Environment Act 1987</w:t>
            </w:r>
          </w:p>
        </w:tc>
        <w:tc>
          <w:tcPr>
            <w:tcW w:w="2393" w:type="dxa"/>
          </w:tcPr>
          <w:p w14:paraId="145EDF2A" w14:textId="77777777" w:rsidR="00912C0C" w:rsidRPr="008D069C" w:rsidDel="00C2644A" w:rsidRDefault="00912C0C" w:rsidP="00041A61">
            <w:pPr>
              <w:spacing w:after="120"/>
            </w:pPr>
            <w:r w:rsidRPr="008D069C">
              <w:t>DELWP, Minister for Planning</w:t>
            </w:r>
          </w:p>
        </w:tc>
      </w:tr>
      <w:tr w:rsidR="00912C0C" w:rsidRPr="008D069C" w14:paraId="46E8198A"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2FD47916" w14:textId="77777777" w:rsidR="00912C0C" w:rsidRPr="008D069C" w:rsidRDefault="00912C0C" w:rsidP="00041A61">
            <w:pPr>
              <w:spacing w:after="120"/>
            </w:pPr>
            <w:r w:rsidRPr="008D069C">
              <w:t>40</w:t>
            </w:r>
          </w:p>
        </w:tc>
        <w:tc>
          <w:tcPr>
            <w:tcW w:w="8681" w:type="dxa"/>
          </w:tcPr>
          <w:p w14:paraId="053614D7" w14:textId="77777777" w:rsidR="00912C0C" w:rsidRPr="008D069C" w:rsidRDefault="00912C0C" w:rsidP="00041A61">
            <w:pPr>
              <w:spacing w:after="120"/>
            </w:pPr>
            <w:r w:rsidRPr="008D069C">
              <w:t xml:space="preserve">A planning authority that is a municipal council must review the municipal strategic statement no later than one year after each date which is required to approve a council plan or at any other time the Minister directs. </w:t>
            </w:r>
          </w:p>
        </w:tc>
        <w:tc>
          <w:tcPr>
            <w:tcW w:w="2393" w:type="dxa"/>
          </w:tcPr>
          <w:p w14:paraId="06CA3967" w14:textId="77777777" w:rsidR="00912C0C" w:rsidRPr="008D069C" w:rsidRDefault="00912C0C" w:rsidP="00041A61">
            <w:pPr>
              <w:spacing w:after="120"/>
            </w:pPr>
            <w:r w:rsidRPr="008D069C">
              <w:t xml:space="preserve">s12B </w:t>
            </w:r>
            <w:r w:rsidRPr="008D069C">
              <w:rPr>
                <w:i/>
              </w:rPr>
              <w:t>Planning and Environment Act 1987</w:t>
            </w:r>
          </w:p>
        </w:tc>
        <w:tc>
          <w:tcPr>
            <w:tcW w:w="2393" w:type="dxa"/>
          </w:tcPr>
          <w:p w14:paraId="1708C7DD" w14:textId="77777777" w:rsidR="00912C0C" w:rsidRPr="008D069C" w:rsidDel="00C2644A" w:rsidRDefault="00912C0C" w:rsidP="00041A61">
            <w:pPr>
              <w:spacing w:after="120"/>
            </w:pPr>
            <w:r w:rsidRPr="008D069C">
              <w:t>DELWP, Minister for Planning</w:t>
            </w:r>
          </w:p>
        </w:tc>
      </w:tr>
      <w:tr w:rsidR="00912C0C" w:rsidRPr="008D069C" w14:paraId="5DBA8C8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51289C12" w14:textId="77777777" w:rsidR="00912C0C" w:rsidRPr="008D069C" w:rsidRDefault="00912C0C" w:rsidP="00041A61">
            <w:pPr>
              <w:spacing w:after="120"/>
            </w:pPr>
            <w:r w:rsidRPr="008D069C">
              <w:t>41</w:t>
            </w:r>
          </w:p>
        </w:tc>
        <w:tc>
          <w:tcPr>
            <w:tcW w:w="8681" w:type="dxa"/>
          </w:tcPr>
          <w:p w14:paraId="1DF84FAF" w14:textId="77777777" w:rsidR="00912C0C" w:rsidRPr="008D069C" w:rsidRDefault="00912C0C" w:rsidP="00041A61">
            <w:pPr>
              <w:spacing w:after="120"/>
            </w:pPr>
            <w:r w:rsidRPr="008D069C">
              <w:t>Municipal councils are responsible for the administration and enforcement of Parts 3, 4, 5, 7 and 8 of the Building Regulations, including supervising bushfire construction/reconstruction standards, granting building permits inspection of damaged buildings and the provision of building assessments and advice.</w:t>
            </w:r>
          </w:p>
        </w:tc>
        <w:tc>
          <w:tcPr>
            <w:tcW w:w="2393" w:type="dxa"/>
          </w:tcPr>
          <w:p w14:paraId="5A15AAB0" w14:textId="77777777" w:rsidR="00912C0C" w:rsidRPr="008D069C" w:rsidRDefault="00912C0C" w:rsidP="00041A61">
            <w:pPr>
              <w:spacing w:after="120"/>
            </w:pPr>
            <w:r w:rsidRPr="008D069C">
              <w:t xml:space="preserve">s212 </w:t>
            </w:r>
            <w:r w:rsidRPr="008D069C">
              <w:rPr>
                <w:i/>
              </w:rPr>
              <w:t>Building Act 1993</w:t>
            </w:r>
          </w:p>
        </w:tc>
        <w:tc>
          <w:tcPr>
            <w:tcW w:w="2393" w:type="dxa"/>
          </w:tcPr>
          <w:p w14:paraId="0C421209" w14:textId="05EA768C" w:rsidR="00912C0C" w:rsidRPr="008D069C" w:rsidRDefault="00912C0C" w:rsidP="00543B2D">
            <w:pPr>
              <w:spacing w:after="120"/>
            </w:pPr>
            <w:r w:rsidRPr="008D069C">
              <w:t xml:space="preserve">DELWP, Victorian Building </w:t>
            </w:r>
            <w:r w:rsidR="00543B2D">
              <w:t>Authority</w:t>
            </w:r>
          </w:p>
        </w:tc>
      </w:tr>
      <w:tr w:rsidR="00912C0C" w:rsidRPr="008D069C" w14:paraId="284C3C8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4"/>
        </w:trPr>
        <w:tc>
          <w:tcPr>
            <w:tcW w:w="675" w:type="dxa"/>
          </w:tcPr>
          <w:p w14:paraId="58AF00A5" w14:textId="77777777" w:rsidR="00912C0C" w:rsidRPr="008D069C" w:rsidRDefault="00912C0C" w:rsidP="00041A61">
            <w:pPr>
              <w:spacing w:after="120"/>
            </w:pPr>
            <w:r w:rsidRPr="008D069C">
              <w:t>42</w:t>
            </w:r>
          </w:p>
        </w:tc>
        <w:tc>
          <w:tcPr>
            <w:tcW w:w="8681" w:type="dxa"/>
          </w:tcPr>
          <w:p w14:paraId="4CB8AAB5" w14:textId="77777777" w:rsidR="00912C0C" w:rsidRPr="008D069C" w:rsidRDefault="00912C0C" w:rsidP="00041A61">
            <w:pPr>
              <w:spacing w:after="120"/>
            </w:pPr>
            <w:r w:rsidRPr="008D069C">
              <w:t>The Minister may determine designated bushfire prone areas. It is the council’s responsibility upon receipt of this information to make a copy of the most recent map and make it available to members of the public at the council office, without charge and within business hours.</w:t>
            </w:r>
          </w:p>
        </w:tc>
        <w:tc>
          <w:tcPr>
            <w:tcW w:w="2393" w:type="dxa"/>
          </w:tcPr>
          <w:p w14:paraId="6379C9C1" w14:textId="77777777" w:rsidR="00912C0C" w:rsidRPr="008D069C" w:rsidRDefault="00912C0C" w:rsidP="00041A61">
            <w:pPr>
              <w:spacing w:after="120"/>
            </w:pPr>
            <w:r w:rsidRPr="008D069C">
              <w:t>r810 Building Regulations 2006 (Amended)</w:t>
            </w:r>
          </w:p>
        </w:tc>
        <w:tc>
          <w:tcPr>
            <w:tcW w:w="2393" w:type="dxa"/>
          </w:tcPr>
          <w:p w14:paraId="523DCF72" w14:textId="21AB5E00" w:rsidR="00912C0C" w:rsidRPr="008D069C" w:rsidRDefault="00912C0C" w:rsidP="00543B2D">
            <w:pPr>
              <w:spacing w:after="120"/>
            </w:pPr>
            <w:r w:rsidRPr="008D069C">
              <w:t xml:space="preserve">DELWP, Victorian Building </w:t>
            </w:r>
            <w:r w:rsidR="00543B2D">
              <w:t>Authority</w:t>
            </w:r>
            <w:r w:rsidRPr="008D069C">
              <w:t>, Minister for Planning</w:t>
            </w:r>
          </w:p>
        </w:tc>
      </w:tr>
      <w:tr w:rsidR="00912C0C" w:rsidRPr="008D069C" w14:paraId="22632358"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675" w:type="dxa"/>
          </w:tcPr>
          <w:p w14:paraId="0FBBDBE5" w14:textId="77777777" w:rsidR="00912C0C" w:rsidRPr="008D069C" w:rsidRDefault="00912C0C" w:rsidP="00041A61">
            <w:pPr>
              <w:spacing w:after="120"/>
            </w:pPr>
            <w:r w:rsidRPr="008D069C">
              <w:t>43</w:t>
            </w:r>
          </w:p>
        </w:tc>
        <w:tc>
          <w:tcPr>
            <w:tcW w:w="8681" w:type="dxa"/>
          </w:tcPr>
          <w:p w14:paraId="34EF9E88" w14:textId="77777777" w:rsidR="00912C0C" w:rsidRPr="008D069C" w:rsidRDefault="00912C0C" w:rsidP="00041A61">
            <w:pPr>
              <w:spacing w:after="120"/>
            </w:pPr>
            <w:r w:rsidRPr="008D069C">
              <w:t>Where a council is a planning authority, they must provide sound, strategic and coordinated planning of the use and development of land in its area, having regard to the municipal strategic statement and taking into account any significant effects the environment might have on any use or development envisaged.</w:t>
            </w:r>
          </w:p>
        </w:tc>
        <w:tc>
          <w:tcPr>
            <w:tcW w:w="2393" w:type="dxa"/>
          </w:tcPr>
          <w:p w14:paraId="67A1A60A" w14:textId="77777777" w:rsidR="00912C0C" w:rsidRPr="008D069C" w:rsidRDefault="00912C0C" w:rsidP="00041A61">
            <w:pPr>
              <w:spacing w:after="120"/>
            </w:pPr>
            <w:r w:rsidRPr="008D069C">
              <w:t xml:space="preserve">s12 </w:t>
            </w:r>
            <w:r w:rsidRPr="008D069C">
              <w:rPr>
                <w:i/>
              </w:rPr>
              <w:t>Planning and Environment Act 1987</w:t>
            </w:r>
          </w:p>
        </w:tc>
        <w:tc>
          <w:tcPr>
            <w:tcW w:w="2393" w:type="dxa"/>
          </w:tcPr>
          <w:p w14:paraId="3F6BB748" w14:textId="77777777" w:rsidR="00912C0C" w:rsidRPr="008D069C" w:rsidRDefault="00912C0C" w:rsidP="00041A61">
            <w:pPr>
              <w:spacing w:after="120"/>
            </w:pPr>
            <w:r w:rsidRPr="008D069C">
              <w:t>DELWP</w:t>
            </w:r>
          </w:p>
        </w:tc>
      </w:tr>
      <w:tr w:rsidR="00912C0C" w:rsidRPr="008D069C" w14:paraId="356013A7"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675" w:type="dxa"/>
          </w:tcPr>
          <w:p w14:paraId="504FA6CF" w14:textId="77777777" w:rsidR="00912C0C" w:rsidRPr="008D069C" w:rsidRDefault="00912C0C" w:rsidP="00041A61">
            <w:pPr>
              <w:spacing w:after="120" w:line="240" w:lineRule="auto"/>
            </w:pPr>
            <w:r w:rsidRPr="008D069C">
              <w:t>44</w:t>
            </w:r>
          </w:p>
        </w:tc>
        <w:tc>
          <w:tcPr>
            <w:tcW w:w="8681" w:type="dxa"/>
          </w:tcPr>
          <w:p w14:paraId="1ABF23C0" w14:textId="77777777" w:rsidR="00912C0C" w:rsidRPr="008D069C" w:rsidRDefault="00912C0C" w:rsidP="00041A61">
            <w:pPr>
              <w:spacing w:after="120" w:line="240" w:lineRule="auto"/>
            </w:pPr>
            <w:r w:rsidRPr="008D069C">
              <w:t>If council is the responsible authority, they can apply to the tribunal for an enforcement order against any person whose use of land contravenes or will contravene a planning scheme, this may include the enforcement of bushfire related planning permit conditions.</w:t>
            </w:r>
          </w:p>
        </w:tc>
        <w:tc>
          <w:tcPr>
            <w:tcW w:w="2393" w:type="dxa"/>
          </w:tcPr>
          <w:p w14:paraId="31CB3A58" w14:textId="77777777" w:rsidR="00912C0C" w:rsidRPr="008D069C" w:rsidRDefault="00912C0C" w:rsidP="00041A61">
            <w:pPr>
              <w:spacing w:after="120" w:line="240" w:lineRule="auto"/>
            </w:pPr>
            <w:r w:rsidRPr="008D069C">
              <w:t xml:space="preserve">s114 </w:t>
            </w:r>
            <w:r w:rsidRPr="008D069C">
              <w:rPr>
                <w:i/>
              </w:rPr>
              <w:t>Planning and Environment Act 1987</w:t>
            </w:r>
          </w:p>
        </w:tc>
        <w:tc>
          <w:tcPr>
            <w:tcW w:w="2393" w:type="dxa"/>
          </w:tcPr>
          <w:p w14:paraId="5C8A0148" w14:textId="77777777" w:rsidR="00912C0C" w:rsidRPr="008D069C" w:rsidRDefault="00912C0C" w:rsidP="00041A61">
            <w:pPr>
              <w:spacing w:after="120" w:line="240" w:lineRule="auto"/>
            </w:pPr>
            <w:r w:rsidRPr="008D069C">
              <w:t>DELWP</w:t>
            </w:r>
          </w:p>
        </w:tc>
      </w:tr>
      <w:tr w:rsidR="00912C0C" w:rsidRPr="008D069C" w14:paraId="52AC379B"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41DEC81B" w14:textId="77777777" w:rsidR="00912C0C" w:rsidRPr="008D069C" w:rsidRDefault="00912C0C" w:rsidP="00041A61">
            <w:pPr>
              <w:spacing w:after="120" w:line="240" w:lineRule="auto"/>
            </w:pPr>
            <w:r w:rsidRPr="008D069C">
              <w:t>45</w:t>
            </w:r>
          </w:p>
        </w:tc>
        <w:tc>
          <w:tcPr>
            <w:tcW w:w="8681" w:type="dxa"/>
          </w:tcPr>
          <w:p w14:paraId="1AAF96DE" w14:textId="77777777" w:rsidR="00912C0C" w:rsidRPr="008D069C" w:rsidRDefault="00912C0C" w:rsidP="00041A61">
            <w:pPr>
              <w:spacing w:after="120" w:line="240" w:lineRule="auto"/>
            </w:pPr>
            <w:r w:rsidRPr="008D069C">
              <w:t>Municipal strategic statements must include the identification of land, waterways and high hazard areas that have the greater risk and frequency of being affected by flood.</w:t>
            </w:r>
          </w:p>
        </w:tc>
        <w:tc>
          <w:tcPr>
            <w:tcW w:w="2393" w:type="dxa"/>
          </w:tcPr>
          <w:p w14:paraId="5D3B7B11" w14:textId="77777777" w:rsidR="00912C0C" w:rsidRPr="008D069C" w:rsidRDefault="00912C0C" w:rsidP="00041A61">
            <w:pPr>
              <w:spacing w:after="120" w:line="240" w:lineRule="auto"/>
            </w:pPr>
            <w:r w:rsidRPr="008D069C">
              <w:t>Clauses 44.03, 44.04 and 37.03 of the Victoria Planning Provisions</w:t>
            </w:r>
          </w:p>
          <w:p w14:paraId="4DED32C3" w14:textId="77777777" w:rsidR="00912C0C" w:rsidRPr="008D069C" w:rsidRDefault="00912C0C" w:rsidP="00041A61">
            <w:pPr>
              <w:spacing w:after="120" w:line="240" w:lineRule="auto"/>
            </w:pPr>
            <w:r w:rsidRPr="008D069C">
              <w:t>s12</w:t>
            </w:r>
            <w:r w:rsidRPr="008D069C">
              <w:rPr>
                <w:i/>
              </w:rPr>
              <w:t xml:space="preserve"> Planning and Environment Act 1987</w:t>
            </w:r>
          </w:p>
        </w:tc>
        <w:tc>
          <w:tcPr>
            <w:tcW w:w="2393" w:type="dxa"/>
          </w:tcPr>
          <w:p w14:paraId="1FC138C9" w14:textId="77777777" w:rsidR="00912C0C" w:rsidRPr="008D069C" w:rsidRDefault="00912C0C" w:rsidP="00041A61">
            <w:pPr>
              <w:spacing w:after="120" w:line="240" w:lineRule="auto"/>
            </w:pPr>
            <w:r w:rsidRPr="008D069C">
              <w:t>DELWP</w:t>
            </w:r>
          </w:p>
        </w:tc>
      </w:tr>
      <w:tr w:rsidR="00912C0C" w:rsidRPr="008D069C" w14:paraId="75312D13"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675" w:type="dxa"/>
          </w:tcPr>
          <w:p w14:paraId="33DE252D" w14:textId="77777777" w:rsidR="00912C0C" w:rsidRPr="008D069C" w:rsidRDefault="00912C0C" w:rsidP="00041A61">
            <w:pPr>
              <w:spacing w:after="120" w:line="240" w:lineRule="auto"/>
            </w:pPr>
            <w:r w:rsidRPr="008D069C">
              <w:t>46</w:t>
            </w:r>
          </w:p>
        </w:tc>
        <w:tc>
          <w:tcPr>
            <w:tcW w:w="8681" w:type="dxa"/>
          </w:tcPr>
          <w:p w14:paraId="6C451074" w14:textId="77777777" w:rsidR="00912C0C" w:rsidRPr="008D069C" w:rsidRDefault="00912C0C" w:rsidP="00041A61">
            <w:pPr>
              <w:spacing w:after="60" w:line="240" w:lineRule="auto"/>
            </w:pPr>
            <w:r w:rsidRPr="008D069C">
              <w:t>In carrying out a function involving land management a municipal council must take all reasonable steps to give effect to the Victorian Coastal Strategy.</w:t>
            </w:r>
          </w:p>
        </w:tc>
        <w:tc>
          <w:tcPr>
            <w:tcW w:w="2393" w:type="dxa"/>
          </w:tcPr>
          <w:p w14:paraId="30951B91" w14:textId="77777777" w:rsidR="00912C0C" w:rsidRPr="008D069C" w:rsidRDefault="00912C0C" w:rsidP="00041A61">
            <w:pPr>
              <w:spacing w:after="120" w:line="240" w:lineRule="auto"/>
            </w:pPr>
            <w:r w:rsidRPr="008D069C">
              <w:t xml:space="preserve">s21/29/36 </w:t>
            </w:r>
            <w:r w:rsidRPr="008D069C">
              <w:rPr>
                <w:i/>
              </w:rPr>
              <w:t>Coastal Management Act</w:t>
            </w:r>
            <w:r w:rsidRPr="008D069C">
              <w:t xml:space="preserve"> </w:t>
            </w:r>
            <w:r w:rsidRPr="008D069C">
              <w:rPr>
                <w:i/>
              </w:rPr>
              <w:t>1995</w:t>
            </w:r>
          </w:p>
        </w:tc>
        <w:tc>
          <w:tcPr>
            <w:tcW w:w="2393" w:type="dxa"/>
          </w:tcPr>
          <w:p w14:paraId="634F5307" w14:textId="77777777" w:rsidR="00912C0C" w:rsidRPr="008D069C" w:rsidDel="002B7DB9" w:rsidRDefault="00912C0C" w:rsidP="00041A61">
            <w:pPr>
              <w:spacing w:after="120" w:line="240" w:lineRule="auto"/>
            </w:pPr>
            <w:r w:rsidRPr="008D069C">
              <w:t>Minister for Environment, Climate Change and Water</w:t>
            </w:r>
          </w:p>
        </w:tc>
      </w:tr>
      <w:tr w:rsidR="00912C0C" w:rsidRPr="008D069C" w14:paraId="7D84E06F"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675" w:type="dxa"/>
          </w:tcPr>
          <w:p w14:paraId="7A9B2391" w14:textId="77777777" w:rsidR="00912C0C" w:rsidRPr="008D069C" w:rsidRDefault="00912C0C" w:rsidP="00041A61">
            <w:pPr>
              <w:spacing w:after="120" w:line="240" w:lineRule="auto"/>
            </w:pPr>
            <w:r w:rsidRPr="008D069C">
              <w:t>47</w:t>
            </w:r>
          </w:p>
        </w:tc>
        <w:tc>
          <w:tcPr>
            <w:tcW w:w="8681" w:type="dxa"/>
          </w:tcPr>
          <w:p w14:paraId="2CB060A5" w14:textId="77777777" w:rsidR="00912C0C" w:rsidRPr="008D069C" w:rsidRDefault="00912C0C" w:rsidP="00041A61">
            <w:pPr>
              <w:spacing w:after="60" w:line="240" w:lineRule="auto"/>
              <w:rPr>
                <w:rFonts w:eastAsia="SimSun" w:cs="TimesNewRomanPSMT"/>
                <w:lang w:eastAsia="zh-CN"/>
              </w:rPr>
            </w:pPr>
            <w:r w:rsidRPr="008D069C">
              <w:t xml:space="preserve">Municipal councils have a general duty to </w:t>
            </w:r>
            <w:r w:rsidRPr="008D069C">
              <w:rPr>
                <w:rFonts w:eastAsia="SimSun" w:cs="TimesNewRomanPSMT"/>
                <w:lang w:eastAsia="zh-CN"/>
              </w:rPr>
              <w:t>improve and promote public health and wellbeing within the municipal district, including:</w:t>
            </w:r>
          </w:p>
          <w:p w14:paraId="0578743C" w14:textId="77777777" w:rsidR="00912C0C" w:rsidRPr="008D069C" w:rsidRDefault="00912C0C" w:rsidP="000B05B4">
            <w:pPr>
              <w:numPr>
                <w:ilvl w:val="0"/>
                <w:numId w:val="18"/>
              </w:numPr>
              <w:spacing w:after="60"/>
            </w:pPr>
            <w:r w:rsidRPr="008D069C">
              <w:t>initiating, supporting and managing public health planning processes at the local government level, and</w:t>
            </w:r>
          </w:p>
          <w:p w14:paraId="790FD08D" w14:textId="77777777" w:rsidR="00912C0C" w:rsidRPr="008D069C" w:rsidRDefault="00912C0C" w:rsidP="000B05B4">
            <w:pPr>
              <w:numPr>
                <w:ilvl w:val="0"/>
                <w:numId w:val="18"/>
              </w:numPr>
              <w:spacing w:after="60"/>
            </w:pPr>
            <w:r w:rsidRPr="008D069C">
              <w:t>developing and implementing public health policies and programs within the municipal district.</w:t>
            </w:r>
          </w:p>
          <w:p w14:paraId="6EC0983F" w14:textId="77777777" w:rsidR="00912C0C" w:rsidRPr="008D069C" w:rsidRDefault="00912C0C" w:rsidP="00041A61">
            <w:pPr>
              <w:spacing w:after="120" w:line="240" w:lineRule="auto"/>
            </w:pPr>
            <w:r w:rsidRPr="008D069C">
              <w:t>Note: These functions can involve activities like heatwave planning.</w:t>
            </w:r>
          </w:p>
        </w:tc>
        <w:tc>
          <w:tcPr>
            <w:tcW w:w="2393" w:type="dxa"/>
          </w:tcPr>
          <w:p w14:paraId="6D9D9FCC" w14:textId="77777777" w:rsidR="00912C0C" w:rsidRPr="008D069C" w:rsidRDefault="00912C0C" w:rsidP="00041A61">
            <w:pPr>
              <w:spacing w:after="120" w:line="240" w:lineRule="auto"/>
            </w:pPr>
            <w:r w:rsidRPr="008D069C">
              <w:t xml:space="preserve">s24 </w:t>
            </w:r>
            <w:r w:rsidRPr="008D069C">
              <w:rPr>
                <w:i/>
              </w:rPr>
              <w:t>Public Health and Wellbeing Act 2008</w:t>
            </w:r>
          </w:p>
        </w:tc>
        <w:tc>
          <w:tcPr>
            <w:tcW w:w="2393" w:type="dxa"/>
          </w:tcPr>
          <w:p w14:paraId="53083923" w14:textId="77777777" w:rsidR="00912C0C" w:rsidRPr="008D069C" w:rsidRDefault="00912C0C" w:rsidP="00041A61">
            <w:pPr>
              <w:spacing w:after="120" w:line="240" w:lineRule="auto"/>
            </w:pPr>
            <w:r w:rsidRPr="008D069C">
              <w:t>DHHS, Minister for Health</w:t>
            </w:r>
          </w:p>
        </w:tc>
      </w:tr>
      <w:tr w:rsidR="00912C0C" w:rsidRPr="008D069C" w14:paraId="0FB6CFC8"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675" w:type="dxa"/>
          </w:tcPr>
          <w:p w14:paraId="6DA2F1AA" w14:textId="77777777" w:rsidR="00912C0C" w:rsidRPr="008D069C" w:rsidRDefault="00912C0C" w:rsidP="00041A61">
            <w:pPr>
              <w:spacing w:after="120" w:line="240" w:lineRule="auto"/>
            </w:pPr>
            <w:r w:rsidRPr="008D069C">
              <w:t>48</w:t>
            </w:r>
          </w:p>
        </w:tc>
        <w:tc>
          <w:tcPr>
            <w:tcW w:w="8681" w:type="dxa"/>
          </w:tcPr>
          <w:p w14:paraId="1F1E03D1" w14:textId="77777777" w:rsidR="00912C0C" w:rsidRPr="008D069C" w:rsidRDefault="00912C0C" w:rsidP="00041A61">
            <w:pPr>
              <w:spacing w:after="120" w:line="240" w:lineRule="auto"/>
            </w:pPr>
            <w:r w:rsidRPr="008D069C">
              <w:t xml:space="preserve">If there is a state of emergency declared under the </w:t>
            </w:r>
            <w:r w:rsidRPr="008D069C">
              <w:rPr>
                <w:i/>
              </w:rPr>
              <w:t>Public Health and Wellbeing Act 2008</w:t>
            </w:r>
            <w:r w:rsidRPr="008D069C">
              <w:t>, the Secretary of Department of Health and Human Services (DHHS) may direct a municipal council, to perform any functions or duties, or exercise any powers.</w:t>
            </w:r>
          </w:p>
        </w:tc>
        <w:tc>
          <w:tcPr>
            <w:tcW w:w="2393" w:type="dxa"/>
          </w:tcPr>
          <w:p w14:paraId="5D85228B" w14:textId="77777777" w:rsidR="00912C0C" w:rsidRPr="008D069C" w:rsidRDefault="00912C0C" w:rsidP="00041A61">
            <w:pPr>
              <w:spacing w:after="120" w:line="240" w:lineRule="auto"/>
            </w:pPr>
            <w:r w:rsidRPr="008D069C">
              <w:t xml:space="preserve">s28 </w:t>
            </w:r>
            <w:r w:rsidRPr="008D069C">
              <w:rPr>
                <w:i/>
              </w:rPr>
              <w:t>Public Health and Wellbeing Act 2008</w:t>
            </w:r>
          </w:p>
        </w:tc>
        <w:tc>
          <w:tcPr>
            <w:tcW w:w="2393" w:type="dxa"/>
          </w:tcPr>
          <w:p w14:paraId="578B227C" w14:textId="77777777" w:rsidR="00912C0C" w:rsidRPr="008D069C" w:rsidRDefault="00912C0C" w:rsidP="00041A61">
            <w:pPr>
              <w:spacing w:after="120" w:line="240" w:lineRule="auto"/>
            </w:pPr>
            <w:r w:rsidRPr="008D069C">
              <w:t>DHHS, Minister for Health</w:t>
            </w:r>
          </w:p>
        </w:tc>
      </w:tr>
      <w:tr w:rsidR="00912C0C" w:rsidRPr="008D069C" w14:paraId="456B1871"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675" w:type="dxa"/>
          </w:tcPr>
          <w:p w14:paraId="734DF23C" w14:textId="77777777" w:rsidR="00912C0C" w:rsidRPr="008D069C" w:rsidRDefault="00912C0C" w:rsidP="00041A61">
            <w:pPr>
              <w:spacing w:after="120" w:line="240" w:lineRule="auto"/>
            </w:pPr>
            <w:r w:rsidRPr="008D069C">
              <w:t>49</w:t>
            </w:r>
          </w:p>
        </w:tc>
        <w:tc>
          <w:tcPr>
            <w:tcW w:w="8681" w:type="dxa"/>
          </w:tcPr>
          <w:p w14:paraId="1052EC0C" w14:textId="1D988052" w:rsidR="00912C0C" w:rsidRPr="008D069C" w:rsidRDefault="00912C0C" w:rsidP="000255E8">
            <w:pPr>
              <w:spacing w:after="120" w:line="240" w:lineRule="auto"/>
            </w:pPr>
            <w:r w:rsidRPr="008D069C">
              <w:t xml:space="preserve">Municipal councils must </w:t>
            </w:r>
            <w:r w:rsidR="000255E8">
              <w:t xml:space="preserve">develop and maintain a list of local facilities where vulnerable people are likely to be situated </w:t>
            </w:r>
          </w:p>
        </w:tc>
        <w:tc>
          <w:tcPr>
            <w:tcW w:w="2393" w:type="dxa"/>
          </w:tcPr>
          <w:p w14:paraId="177388D3" w14:textId="77777777" w:rsidR="00780887" w:rsidRDefault="00504F2C" w:rsidP="00780887">
            <w:pPr>
              <w:spacing w:after="120" w:line="240" w:lineRule="auto"/>
            </w:pPr>
            <w:r>
              <w:t>EMMV P6</w:t>
            </w:r>
            <w:r w:rsidR="00780887">
              <w:t>, p. 6-18</w:t>
            </w:r>
          </w:p>
          <w:p w14:paraId="583652C3" w14:textId="5C1C2D61" w:rsidR="00912C0C" w:rsidRPr="008D069C" w:rsidRDefault="00912C0C" w:rsidP="00780887">
            <w:pPr>
              <w:spacing w:after="120" w:line="240" w:lineRule="auto"/>
            </w:pPr>
            <w:r w:rsidRPr="008D069C">
              <w:t xml:space="preserve">DHHS </w:t>
            </w:r>
            <w:r w:rsidRPr="008D069C">
              <w:rPr>
                <w:i/>
              </w:rPr>
              <w:t>Vulnerable People in Emergencies Policy</w:t>
            </w:r>
          </w:p>
        </w:tc>
        <w:tc>
          <w:tcPr>
            <w:tcW w:w="2393" w:type="dxa"/>
          </w:tcPr>
          <w:p w14:paraId="3711EAD7" w14:textId="77777777" w:rsidR="00912C0C" w:rsidRPr="008D069C" w:rsidRDefault="00912C0C" w:rsidP="00041A61">
            <w:pPr>
              <w:spacing w:after="120" w:line="240" w:lineRule="auto"/>
            </w:pPr>
            <w:r w:rsidRPr="008D069C">
              <w:t>DHHS</w:t>
            </w:r>
          </w:p>
        </w:tc>
      </w:tr>
      <w:tr w:rsidR="00912C0C" w:rsidRPr="008D069C" w14:paraId="3C96D26E" w14:textId="77777777" w:rsidTr="00041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675" w:type="dxa"/>
          </w:tcPr>
          <w:p w14:paraId="389574D4" w14:textId="4654BAA7" w:rsidR="00912C0C" w:rsidRPr="008D069C" w:rsidRDefault="00912C0C" w:rsidP="00041A61">
            <w:pPr>
              <w:spacing w:after="120"/>
            </w:pPr>
            <w:r w:rsidRPr="008D069C">
              <w:t>50</w:t>
            </w:r>
          </w:p>
        </w:tc>
        <w:tc>
          <w:tcPr>
            <w:tcW w:w="8681" w:type="dxa"/>
          </w:tcPr>
          <w:p w14:paraId="58AFB152" w14:textId="77777777" w:rsidR="00912C0C" w:rsidRPr="008D069C" w:rsidRDefault="00912C0C" w:rsidP="00041A61">
            <w:pPr>
              <w:spacing w:after="120"/>
            </w:pPr>
            <w:r w:rsidRPr="008D069C">
              <w:t xml:space="preserve">Municipal councils are assisted by VICSES in relation to the performance and exercise of their duties and responsibilities under the </w:t>
            </w:r>
            <w:r w:rsidRPr="008D069C">
              <w:rPr>
                <w:i/>
              </w:rPr>
              <w:t>Emergency Management Act</w:t>
            </w:r>
            <w:r w:rsidRPr="008D069C">
              <w:t xml:space="preserve"> </w:t>
            </w:r>
            <w:r w:rsidRPr="008D069C">
              <w:rPr>
                <w:i/>
              </w:rPr>
              <w:t>1986</w:t>
            </w:r>
            <w:r w:rsidRPr="008D069C">
              <w:t>.</w:t>
            </w:r>
          </w:p>
        </w:tc>
        <w:tc>
          <w:tcPr>
            <w:tcW w:w="2393" w:type="dxa"/>
          </w:tcPr>
          <w:p w14:paraId="67327B7E" w14:textId="77777777" w:rsidR="00912C0C" w:rsidRPr="008D069C" w:rsidRDefault="00912C0C" w:rsidP="00041A61">
            <w:pPr>
              <w:spacing w:after="120"/>
            </w:pPr>
            <w:r w:rsidRPr="008D069C">
              <w:t xml:space="preserve">s5 </w:t>
            </w:r>
            <w:r w:rsidRPr="008D069C">
              <w:rPr>
                <w:i/>
              </w:rPr>
              <w:t>Victoria State Emergency Service Act</w:t>
            </w:r>
            <w:r w:rsidRPr="008D069C">
              <w:t xml:space="preserve"> </w:t>
            </w:r>
            <w:r w:rsidRPr="008D069C">
              <w:rPr>
                <w:i/>
              </w:rPr>
              <w:t>2005</w:t>
            </w:r>
          </w:p>
        </w:tc>
        <w:tc>
          <w:tcPr>
            <w:tcW w:w="2393" w:type="dxa"/>
          </w:tcPr>
          <w:p w14:paraId="16B86F69" w14:textId="77777777" w:rsidR="00912C0C" w:rsidRPr="008D069C" w:rsidRDefault="00912C0C" w:rsidP="00041A61">
            <w:pPr>
              <w:spacing w:after="120"/>
            </w:pPr>
            <w:r w:rsidRPr="008D069C">
              <w:t>Minister for Emergency Management</w:t>
            </w:r>
          </w:p>
        </w:tc>
      </w:tr>
    </w:tbl>
    <w:p w14:paraId="0113A426" w14:textId="77777777" w:rsidR="00912C0C" w:rsidRPr="00905122" w:rsidRDefault="00912C0C" w:rsidP="000B05B4">
      <w:pPr>
        <w:spacing w:after="0"/>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654"/>
        <w:gridCol w:w="3119"/>
        <w:gridCol w:w="2835"/>
      </w:tblGrid>
      <w:tr w:rsidR="00912C0C" w:rsidRPr="008D069C" w14:paraId="41A8B9D4" w14:textId="77777777" w:rsidTr="00041A61">
        <w:tc>
          <w:tcPr>
            <w:tcW w:w="534" w:type="dxa"/>
            <w:tcBorders>
              <w:top w:val="single" w:sz="4" w:space="0" w:color="FFFFFF"/>
              <w:left w:val="single" w:sz="4" w:space="0" w:color="FFFFFF"/>
              <w:bottom w:val="single" w:sz="8" w:space="0" w:color="FFFFFF"/>
              <w:right w:val="single" w:sz="4" w:space="0" w:color="FFFFFF"/>
            </w:tcBorders>
            <w:shd w:val="clear" w:color="auto" w:fill="404040"/>
            <w:vAlign w:val="center"/>
          </w:tcPr>
          <w:p w14:paraId="698D05A4" w14:textId="77777777" w:rsidR="00912C0C" w:rsidRPr="008D069C" w:rsidRDefault="00912C0C" w:rsidP="00041A61">
            <w:pPr>
              <w:spacing w:before="120" w:after="40"/>
              <w:rPr>
                <w:color w:val="FFFFFF"/>
                <w:spacing w:val="20"/>
              </w:rPr>
            </w:pPr>
          </w:p>
        </w:tc>
        <w:tc>
          <w:tcPr>
            <w:tcW w:w="13608" w:type="dxa"/>
            <w:gridSpan w:val="3"/>
            <w:tcBorders>
              <w:top w:val="single" w:sz="4" w:space="0" w:color="FFFFFF"/>
              <w:left w:val="single" w:sz="4" w:space="0" w:color="FFFFFF"/>
              <w:bottom w:val="single" w:sz="8" w:space="0" w:color="FFFFFF"/>
              <w:right w:val="single" w:sz="4" w:space="0" w:color="FFFFFF"/>
            </w:tcBorders>
            <w:shd w:val="clear" w:color="auto" w:fill="404040"/>
            <w:vAlign w:val="center"/>
          </w:tcPr>
          <w:p w14:paraId="621E5B7D" w14:textId="77777777" w:rsidR="00912C0C" w:rsidRPr="008D069C" w:rsidRDefault="00912C0C" w:rsidP="00041A61">
            <w:pPr>
              <w:spacing w:before="120" w:after="40"/>
              <w:rPr>
                <w:color w:val="FFFFFF"/>
                <w:spacing w:val="20"/>
              </w:rPr>
            </w:pPr>
            <w:r w:rsidRPr="008D069C">
              <w:rPr>
                <w:rFonts w:cs="Calibri"/>
                <w:b/>
                <w:color w:val="FFFFFF"/>
                <w:spacing w:val="20"/>
                <w:sz w:val="28"/>
                <w:szCs w:val="28"/>
              </w:rPr>
              <w:t>RESPONSE</w:t>
            </w:r>
          </w:p>
        </w:tc>
      </w:tr>
      <w:tr w:rsidR="00912C0C" w:rsidRPr="008D069C" w14:paraId="575E1586" w14:textId="77777777" w:rsidTr="00041A61">
        <w:trPr>
          <w:trHeight w:val="722"/>
        </w:trPr>
        <w:tc>
          <w:tcPr>
            <w:tcW w:w="534" w:type="dxa"/>
            <w:tcBorders>
              <w:top w:val="single" w:sz="8" w:space="0" w:color="FFFFFF"/>
              <w:left w:val="single" w:sz="8" w:space="0" w:color="FFFFFF"/>
              <w:bottom w:val="single" w:sz="8" w:space="0" w:color="FFFFFF"/>
              <w:right w:val="single" w:sz="8" w:space="0" w:color="FFFFFF"/>
            </w:tcBorders>
            <w:shd w:val="clear" w:color="auto" w:fill="C0C0C0"/>
            <w:tcMar>
              <w:top w:w="113" w:type="dxa"/>
            </w:tcMar>
            <w:vAlign w:val="center"/>
          </w:tcPr>
          <w:p w14:paraId="00EDD7AE" w14:textId="77777777" w:rsidR="00912C0C" w:rsidRPr="008D069C" w:rsidRDefault="00912C0C" w:rsidP="00041A61">
            <w:pPr>
              <w:rPr>
                <w:spacing w:val="10"/>
                <w:sz w:val="24"/>
              </w:rPr>
            </w:pPr>
          </w:p>
        </w:tc>
        <w:tc>
          <w:tcPr>
            <w:tcW w:w="7654" w:type="dxa"/>
            <w:tcBorders>
              <w:top w:val="single" w:sz="8" w:space="0" w:color="FFFFFF"/>
              <w:left w:val="single" w:sz="8" w:space="0" w:color="FFFFFF"/>
              <w:bottom w:val="single" w:sz="8" w:space="0" w:color="FFFFFF"/>
              <w:right w:val="single" w:sz="8" w:space="0" w:color="FFFFFF"/>
            </w:tcBorders>
            <w:shd w:val="clear" w:color="auto" w:fill="C0C0C0"/>
            <w:tcMar>
              <w:top w:w="113" w:type="dxa"/>
            </w:tcMar>
            <w:vAlign w:val="center"/>
          </w:tcPr>
          <w:p w14:paraId="3F77E3A3" w14:textId="77777777" w:rsidR="00912C0C" w:rsidRPr="008D069C" w:rsidRDefault="00912C0C" w:rsidP="00041A61">
            <w:pPr>
              <w:rPr>
                <w:rFonts w:cs="Calibri"/>
                <w:b/>
                <w:spacing w:val="10"/>
                <w:sz w:val="24"/>
              </w:rPr>
            </w:pPr>
            <w:r w:rsidRPr="008D069C">
              <w:rPr>
                <w:rFonts w:cs="Calibri"/>
                <w:b/>
                <w:spacing w:val="10"/>
                <w:sz w:val="24"/>
              </w:rPr>
              <w:t>Obligation</w:t>
            </w:r>
          </w:p>
        </w:tc>
        <w:tc>
          <w:tcPr>
            <w:tcW w:w="3119" w:type="dxa"/>
            <w:tcBorders>
              <w:top w:val="single" w:sz="8" w:space="0" w:color="FFFFFF"/>
              <w:left w:val="single" w:sz="8" w:space="0" w:color="FFFFFF"/>
              <w:bottom w:val="single" w:sz="8" w:space="0" w:color="FFFFFF"/>
              <w:right w:val="single" w:sz="8" w:space="0" w:color="FFFFFF"/>
            </w:tcBorders>
            <w:shd w:val="clear" w:color="auto" w:fill="C0C0C0"/>
            <w:tcMar>
              <w:top w:w="113" w:type="dxa"/>
            </w:tcMar>
            <w:vAlign w:val="center"/>
          </w:tcPr>
          <w:p w14:paraId="7564AB3F" w14:textId="77777777" w:rsidR="00912C0C" w:rsidRPr="008D069C" w:rsidRDefault="00912C0C" w:rsidP="00041A61">
            <w:pPr>
              <w:rPr>
                <w:rFonts w:cs="Calibri"/>
                <w:b/>
                <w:spacing w:val="10"/>
                <w:sz w:val="24"/>
              </w:rPr>
            </w:pPr>
            <w:r w:rsidRPr="008D069C">
              <w:rPr>
                <w:rFonts w:cs="Calibri"/>
                <w:b/>
                <w:spacing w:val="10"/>
                <w:sz w:val="24"/>
              </w:rPr>
              <w:t>Statutory reference</w:t>
            </w:r>
          </w:p>
        </w:tc>
        <w:tc>
          <w:tcPr>
            <w:tcW w:w="2835" w:type="dxa"/>
            <w:tcBorders>
              <w:top w:val="single" w:sz="8" w:space="0" w:color="FFFFFF"/>
              <w:left w:val="single" w:sz="8" w:space="0" w:color="FFFFFF"/>
              <w:bottom w:val="single" w:sz="8" w:space="0" w:color="FFFFFF"/>
              <w:right w:val="single" w:sz="8" w:space="0" w:color="FFFFFF"/>
            </w:tcBorders>
            <w:shd w:val="clear" w:color="auto" w:fill="C0C0C0"/>
            <w:tcMar>
              <w:top w:w="113" w:type="dxa"/>
            </w:tcMar>
            <w:vAlign w:val="center"/>
          </w:tcPr>
          <w:p w14:paraId="320A7CAF" w14:textId="77777777" w:rsidR="00912C0C" w:rsidRPr="008D069C" w:rsidRDefault="00912C0C" w:rsidP="00041A61">
            <w:pPr>
              <w:rPr>
                <w:rFonts w:cs="Calibri"/>
                <w:b/>
                <w:spacing w:val="10"/>
                <w:sz w:val="24"/>
              </w:rPr>
            </w:pPr>
            <w:r w:rsidRPr="008D069C">
              <w:rPr>
                <w:rFonts w:cs="Calibri"/>
                <w:b/>
                <w:spacing w:val="10"/>
                <w:sz w:val="24"/>
              </w:rPr>
              <w:t>Non-council oversight (compliance)</w:t>
            </w:r>
          </w:p>
        </w:tc>
      </w:tr>
      <w:tr w:rsidR="00912C0C" w:rsidRPr="008D069C" w14:paraId="0B454D41" w14:textId="77777777" w:rsidTr="00041A61">
        <w:tc>
          <w:tcPr>
            <w:tcW w:w="534" w:type="dxa"/>
            <w:tcBorders>
              <w:top w:val="single" w:sz="8" w:space="0" w:color="FFFFFF"/>
              <w:left w:val="single" w:sz="8" w:space="0" w:color="FFFFFF"/>
              <w:bottom w:val="single" w:sz="8" w:space="0" w:color="FFFFFF"/>
              <w:right w:val="single" w:sz="8" w:space="0" w:color="FFFFFF"/>
            </w:tcBorders>
            <w:shd w:val="clear" w:color="auto" w:fill="F3F3F3"/>
          </w:tcPr>
          <w:p w14:paraId="4F6C8840" w14:textId="77777777" w:rsidR="00912C0C" w:rsidRPr="008D069C" w:rsidRDefault="00912C0C" w:rsidP="00041A61">
            <w:pPr>
              <w:rPr>
                <w:rFonts w:cs="Calibri"/>
              </w:rPr>
            </w:pPr>
            <w:r w:rsidRPr="008D069C">
              <w:rPr>
                <w:rFonts w:cs="Calibri"/>
              </w:rPr>
              <w:t>51</w:t>
            </w:r>
          </w:p>
        </w:tc>
        <w:tc>
          <w:tcPr>
            <w:tcW w:w="7654" w:type="dxa"/>
            <w:tcBorders>
              <w:top w:val="single" w:sz="8" w:space="0" w:color="FFFFFF"/>
              <w:left w:val="single" w:sz="8" w:space="0" w:color="FFFFFF"/>
              <w:bottom w:val="single" w:sz="8" w:space="0" w:color="FFFFFF"/>
              <w:right w:val="single" w:sz="8" w:space="0" w:color="FFFFFF"/>
            </w:tcBorders>
            <w:shd w:val="clear" w:color="auto" w:fill="F3F3F3"/>
          </w:tcPr>
          <w:p w14:paraId="11B3DF89" w14:textId="77777777" w:rsidR="00912C0C" w:rsidRPr="008D069C" w:rsidRDefault="00912C0C" w:rsidP="00041A61">
            <w:pPr>
              <w:rPr>
                <w:rFonts w:cs="Calibri"/>
              </w:rPr>
            </w:pPr>
            <w:r w:rsidRPr="008D069C">
              <w:rPr>
                <w:rFonts w:cs="Calibri"/>
              </w:rPr>
              <w:t>Municipal councils are responsible for establishing and operating a Municipal Emergency Coordination Centre (MECC). A MECC may be activated by an emergency response coordinator, MERO or MRM.</w:t>
            </w:r>
          </w:p>
        </w:tc>
        <w:tc>
          <w:tcPr>
            <w:tcW w:w="3119" w:type="dxa"/>
            <w:tcBorders>
              <w:top w:val="single" w:sz="8" w:space="0" w:color="FFFFFF"/>
              <w:left w:val="single" w:sz="8" w:space="0" w:color="FFFFFF"/>
              <w:bottom w:val="single" w:sz="8" w:space="0" w:color="FFFFFF"/>
              <w:right w:val="single" w:sz="8" w:space="0" w:color="FFFFFF"/>
            </w:tcBorders>
            <w:shd w:val="clear" w:color="auto" w:fill="F3F3F3"/>
          </w:tcPr>
          <w:p w14:paraId="3C934DE8" w14:textId="77777777" w:rsidR="00912C0C" w:rsidRPr="008D069C" w:rsidRDefault="00912C0C" w:rsidP="00041A61">
            <w:pPr>
              <w:spacing w:after="160"/>
            </w:pPr>
            <w:r w:rsidRPr="008D069C">
              <w:t>State Emergency Response Plan, EMMV Part 3, p. 3</w:t>
            </w:r>
            <w:r w:rsidRPr="008D069C">
              <w:noBreakHyphen/>
              <w:t>27</w:t>
            </w:r>
          </w:p>
          <w:p w14:paraId="7A208D87" w14:textId="77777777" w:rsidR="00912C0C" w:rsidRPr="008D069C" w:rsidRDefault="00912C0C" w:rsidP="00041A61">
            <w:pPr>
              <w:rPr>
                <w:rFonts w:cs="Calibri"/>
              </w:rPr>
            </w:pPr>
            <w:r w:rsidRPr="008D069C">
              <w:t>MEMPC Guidelines, EMMV Part 6, p.6</w:t>
            </w:r>
            <w:r w:rsidRPr="008D069C">
              <w:noBreakHyphen/>
            </w:r>
            <w:r w:rsidRPr="008D069C">
              <w:rPr>
                <w:rFonts w:cs="Calibri"/>
              </w:rPr>
              <w:t>18</w:t>
            </w:r>
          </w:p>
          <w:p w14:paraId="4DE2627D" w14:textId="77777777" w:rsidR="00912C0C" w:rsidRPr="008D069C" w:rsidRDefault="00912C0C" w:rsidP="00041A61">
            <w:pPr>
              <w:spacing w:after="160"/>
            </w:pPr>
            <w:r w:rsidRPr="008D069C">
              <w:t xml:space="preserve">Practice Note: </w:t>
            </w:r>
            <w:r w:rsidRPr="008D069C">
              <w:rPr>
                <w:i/>
              </w:rPr>
              <w:t xml:space="preserve">Operation of a Municipal Emergency Coordination Centre, </w:t>
            </w:r>
            <w:r w:rsidRPr="008D069C">
              <w:t>pp. 10&amp;11</w:t>
            </w:r>
          </w:p>
        </w:tc>
        <w:tc>
          <w:tcPr>
            <w:tcW w:w="2835" w:type="dxa"/>
            <w:tcBorders>
              <w:top w:val="single" w:sz="8" w:space="0" w:color="FFFFFF"/>
              <w:left w:val="single" w:sz="8" w:space="0" w:color="FFFFFF"/>
              <w:bottom w:val="single" w:sz="8" w:space="0" w:color="FFFFFF"/>
              <w:right w:val="single" w:sz="8" w:space="0" w:color="FFFFFF"/>
            </w:tcBorders>
            <w:shd w:val="clear" w:color="auto" w:fill="F3F3F3"/>
          </w:tcPr>
          <w:p w14:paraId="00E92537" w14:textId="77777777" w:rsidR="00912C0C" w:rsidRPr="008D069C" w:rsidRDefault="00912C0C" w:rsidP="00041A61">
            <w:pPr>
              <w:rPr>
                <w:rFonts w:cs="Calibri"/>
              </w:rPr>
            </w:pPr>
            <w:r w:rsidRPr="008D069C">
              <w:rPr>
                <w:rFonts w:cs="Calibri"/>
              </w:rPr>
              <w:t>EMC, VicPol, Minister for Emergency Services</w:t>
            </w:r>
          </w:p>
        </w:tc>
      </w:tr>
    </w:tbl>
    <w:p w14:paraId="1B214B64" w14:textId="77777777" w:rsidR="008606E3" w:rsidRPr="008606E3" w:rsidRDefault="008606E3" w:rsidP="008606E3">
      <w:pPr>
        <w:spacing w:after="0"/>
        <w:rPr>
          <w:rFonts w:eastAsia="MS Gothic"/>
          <w:b/>
          <w:bCs/>
          <w:vanish/>
          <w:color w:val="17365D"/>
          <w:sz w:val="36"/>
          <w:szCs w:val="28"/>
        </w:rPr>
      </w:pPr>
    </w:p>
    <w:tbl>
      <w:tblPr>
        <w:tblpPr w:leftFromText="180" w:rightFromText="180" w:vertAnchor="text" w:tblpY="1"/>
        <w:tblW w:w="0" w:type="auto"/>
        <w:tblLook w:val="00A0" w:firstRow="1" w:lastRow="0" w:firstColumn="1" w:lastColumn="0" w:noHBand="0" w:noVBand="0"/>
      </w:tblPr>
      <w:tblGrid>
        <w:gridCol w:w="534"/>
        <w:gridCol w:w="7654"/>
        <w:gridCol w:w="3119"/>
        <w:gridCol w:w="2835"/>
      </w:tblGrid>
      <w:tr w:rsidR="00912C0C" w:rsidRPr="008D069C" w14:paraId="19D0BC97" w14:textId="77777777" w:rsidTr="00041A61">
        <w:trPr>
          <w:trHeight w:val="1571"/>
        </w:trPr>
        <w:tc>
          <w:tcPr>
            <w:tcW w:w="534" w:type="dxa"/>
          </w:tcPr>
          <w:p w14:paraId="7CB178C6" w14:textId="77777777" w:rsidR="00912C0C" w:rsidRPr="008D069C" w:rsidDel="00FD2063" w:rsidRDefault="00912C0C" w:rsidP="00041A61">
            <w:pPr>
              <w:rPr>
                <w:rFonts w:cs="Calibri"/>
              </w:rPr>
            </w:pPr>
            <w:r w:rsidRPr="008D069C">
              <w:rPr>
                <w:rFonts w:cs="Calibri"/>
              </w:rPr>
              <w:t>52</w:t>
            </w:r>
          </w:p>
        </w:tc>
        <w:tc>
          <w:tcPr>
            <w:tcW w:w="7654" w:type="dxa"/>
          </w:tcPr>
          <w:p w14:paraId="3F73382E" w14:textId="77777777" w:rsidR="00912C0C" w:rsidRPr="008D069C" w:rsidRDefault="00912C0C" w:rsidP="00041A61">
            <w:pPr>
              <w:rPr>
                <w:rFonts w:cs="Calibri"/>
              </w:rPr>
            </w:pPr>
            <w:r w:rsidRPr="008D069C">
              <w:rPr>
                <w:rFonts w:cs="Calibri"/>
              </w:rPr>
              <w:t>Municipal councils are expected to provide municipal resources for emergency response operations without charge to the response agency. The provision of municipal resources to response agencies beyond a municipal council’s defined limit may be charged to the response agency.</w:t>
            </w:r>
          </w:p>
          <w:p w14:paraId="423F22B0" w14:textId="77777777" w:rsidR="00912C0C" w:rsidRPr="008D069C" w:rsidRDefault="00912C0C" w:rsidP="00041A61">
            <w:pPr>
              <w:rPr>
                <w:rFonts w:cs="Calibri"/>
              </w:rPr>
            </w:pPr>
            <w:r w:rsidRPr="008D069C">
              <w:rPr>
                <w:rFonts w:cs="Calibri"/>
              </w:rPr>
              <w:t>Note: Response agencies are responsible for meeting the cost of resources sourced by a municipal council that are not municipal resources, i.e. other resources.</w:t>
            </w:r>
          </w:p>
        </w:tc>
        <w:tc>
          <w:tcPr>
            <w:tcW w:w="3119" w:type="dxa"/>
          </w:tcPr>
          <w:p w14:paraId="0B229BF2" w14:textId="77777777" w:rsidR="00912C0C" w:rsidRPr="008D069C" w:rsidRDefault="00912C0C" w:rsidP="00041A61">
            <w:pPr>
              <w:rPr>
                <w:rFonts w:cs="Calibri"/>
              </w:rPr>
            </w:pPr>
            <w:r w:rsidRPr="008D069C">
              <w:t>MEMPC Guidelines, EMMV Part 6, p.6</w:t>
            </w:r>
            <w:r w:rsidRPr="008D069C">
              <w:noBreakHyphen/>
            </w:r>
            <w:r w:rsidRPr="008D069C">
              <w:rPr>
                <w:rFonts w:cs="Calibri"/>
              </w:rPr>
              <w:t>16</w:t>
            </w:r>
          </w:p>
          <w:p w14:paraId="49C55CDE" w14:textId="77777777" w:rsidR="00912C0C" w:rsidRPr="008D069C" w:rsidRDefault="00912C0C" w:rsidP="00041A61">
            <w:pPr>
              <w:spacing w:after="160"/>
            </w:pPr>
            <w:r w:rsidRPr="008D069C">
              <w:rPr>
                <w:rFonts w:cs="Calibri"/>
              </w:rPr>
              <w:t>Practice Note</w:t>
            </w:r>
            <w:r w:rsidRPr="008D069C">
              <w:t xml:space="preserve">: </w:t>
            </w:r>
            <w:hyperlink r:id="rId53" w:history="1">
              <w:r w:rsidRPr="008D069C">
                <w:rPr>
                  <w:rStyle w:val="Hyperlink"/>
                  <w:rFonts w:cs="Calibri"/>
                  <w:i/>
                </w:rPr>
                <w:t xml:space="preserve">Sourcing Supplementary Emergency Response Resources From </w:t>
              </w:r>
              <w:r w:rsidRPr="008D069C">
                <w:rPr>
                  <w:i/>
                </w:rPr>
                <w:t>Municipal</w:t>
              </w:r>
              <w:r w:rsidRPr="008D069C">
                <w:rPr>
                  <w:rStyle w:val="Hyperlink"/>
                  <w:rFonts w:cs="Calibri"/>
                  <w:i/>
                </w:rPr>
                <w:t xml:space="preserve"> Councils</w:t>
              </w:r>
            </w:hyperlink>
            <w:r w:rsidRPr="008D069C">
              <w:rPr>
                <w:rStyle w:val="Hyperlink"/>
                <w:i/>
              </w:rPr>
              <w:t>,</w:t>
            </w:r>
            <w:r w:rsidRPr="008D069C">
              <w:rPr>
                <w:rFonts w:cs="Calibri"/>
                <w:i/>
              </w:rPr>
              <w:t xml:space="preserve"> </w:t>
            </w:r>
            <w:r w:rsidRPr="008D069C">
              <w:rPr>
                <w:rFonts w:cs="Calibri"/>
              </w:rPr>
              <w:t xml:space="preserve">p. </w:t>
            </w:r>
            <w:r w:rsidRPr="008D069C">
              <w:t>3</w:t>
            </w:r>
          </w:p>
        </w:tc>
        <w:tc>
          <w:tcPr>
            <w:tcW w:w="2835" w:type="dxa"/>
          </w:tcPr>
          <w:p w14:paraId="33889534" w14:textId="77777777" w:rsidR="00912C0C" w:rsidRPr="008D069C" w:rsidRDefault="00912C0C" w:rsidP="00041A61">
            <w:pPr>
              <w:rPr>
                <w:rFonts w:cs="Calibri"/>
              </w:rPr>
            </w:pPr>
            <w:r w:rsidRPr="008D069C">
              <w:rPr>
                <w:rFonts w:cs="Calibri"/>
              </w:rPr>
              <w:t>EMC, VicPol, Minister for Emergency Services</w:t>
            </w:r>
          </w:p>
        </w:tc>
      </w:tr>
      <w:tr w:rsidR="00912C0C" w:rsidRPr="008D069C" w14:paraId="6B6E04DD" w14:textId="77777777" w:rsidTr="00041A61">
        <w:trPr>
          <w:trHeight w:val="340"/>
        </w:trPr>
        <w:tc>
          <w:tcPr>
            <w:tcW w:w="534" w:type="dxa"/>
          </w:tcPr>
          <w:p w14:paraId="77DFB861" w14:textId="77777777" w:rsidR="00912C0C" w:rsidRPr="008D069C" w:rsidRDefault="00912C0C" w:rsidP="00041A61">
            <w:pPr>
              <w:rPr>
                <w:rFonts w:cs="Calibri"/>
              </w:rPr>
            </w:pPr>
            <w:r w:rsidRPr="008D069C">
              <w:rPr>
                <w:rFonts w:cs="Calibri"/>
              </w:rPr>
              <w:t>53</w:t>
            </w:r>
          </w:p>
        </w:tc>
        <w:tc>
          <w:tcPr>
            <w:tcW w:w="7654" w:type="dxa"/>
          </w:tcPr>
          <w:p w14:paraId="5CB16509" w14:textId="77777777" w:rsidR="00912C0C" w:rsidRPr="008D069C" w:rsidRDefault="00912C0C" w:rsidP="00041A61">
            <w:pPr>
              <w:rPr>
                <w:rFonts w:cs="Calibri"/>
              </w:rPr>
            </w:pPr>
            <w:r w:rsidRPr="008D069C">
              <w:rPr>
                <w:rFonts w:cs="Calibri"/>
              </w:rPr>
              <w:t>Municipal councils may be requested to provide supplementary resources to support emergency response operations outside their municipal district. Arrangements for the provision of municipal resources for emergency response operations outside the municipal district can be included in regional emergency plans.</w:t>
            </w:r>
          </w:p>
        </w:tc>
        <w:tc>
          <w:tcPr>
            <w:tcW w:w="3119" w:type="dxa"/>
          </w:tcPr>
          <w:p w14:paraId="1C7DF798" w14:textId="77777777" w:rsidR="00912C0C" w:rsidRPr="008D069C" w:rsidRDefault="00912C0C" w:rsidP="00041A61">
            <w:pPr>
              <w:spacing w:after="160"/>
              <w:rPr>
                <w:rFonts w:cs="Calibri"/>
              </w:rPr>
            </w:pPr>
            <w:r w:rsidRPr="008D069C">
              <w:t>MEMPC Guidelines, EMMV Part 6, p.6</w:t>
            </w:r>
            <w:r w:rsidRPr="008D069C">
              <w:noBreakHyphen/>
            </w:r>
            <w:r w:rsidRPr="008D069C">
              <w:rPr>
                <w:rFonts w:cs="Calibri"/>
              </w:rPr>
              <w:t>16</w:t>
            </w:r>
          </w:p>
          <w:p w14:paraId="27903639" w14:textId="77777777" w:rsidR="00912C0C" w:rsidRPr="008D069C" w:rsidRDefault="00912C0C" w:rsidP="00041A61">
            <w:pPr>
              <w:rPr>
                <w:rFonts w:cs="Calibri"/>
              </w:rPr>
            </w:pPr>
            <w:r w:rsidRPr="008D069C">
              <w:rPr>
                <w:rFonts w:cs="Calibri"/>
              </w:rPr>
              <w:t xml:space="preserve">Practice Note: </w:t>
            </w:r>
            <w:hyperlink r:id="rId54" w:history="1">
              <w:r w:rsidRPr="008D069C">
                <w:rPr>
                  <w:rStyle w:val="Hyperlink"/>
                  <w:rFonts w:cs="Calibri"/>
                  <w:i/>
                </w:rPr>
                <w:t>Sourcing Supplementary Emergency Response Resources From Municipal Councils</w:t>
              </w:r>
            </w:hyperlink>
            <w:r w:rsidRPr="008D069C">
              <w:rPr>
                <w:rFonts w:cs="Calibri"/>
                <w:i/>
              </w:rPr>
              <w:t xml:space="preserve">, </w:t>
            </w:r>
            <w:r w:rsidRPr="008D069C">
              <w:rPr>
                <w:rFonts w:cs="Calibri"/>
              </w:rPr>
              <w:t>p. 4</w:t>
            </w:r>
          </w:p>
        </w:tc>
        <w:tc>
          <w:tcPr>
            <w:tcW w:w="2835" w:type="dxa"/>
          </w:tcPr>
          <w:p w14:paraId="627CDE6E" w14:textId="77777777" w:rsidR="00912C0C" w:rsidRPr="008D069C" w:rsidRDefault="00912C0C" w:rsidP="00041A61">
            <w:pPr>
              <w:rPr>
                <w:rFonts w:cs="Calibri"/>
              </w:rPr>
            </w:pPr>
            <w:r w:rsidRPr="008D069C">
              <w:rPr>
                <w:rFonts w:cs="Calibri"/>
              </w:rPr>
              <w:t>EMC, VicPol, Minister for Emergency Services</w:t>
            </w:r>
          </w:p>
        </w:tc>
      </w:tr>
    </w:tbl>
    <w:p w14:paraId="76BD897E" w14:textId="77777777" w:rsidR="00912C0C" w:rsidRPr="00905122" w:rsidRDefault="00912C0C" w:rsidP="000B05B4">
      <w:pPr>
        <w:spacing w:after="0"/>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079"/>
        <w:gridCol w:w="2694"/>
        <w:gridCol w:w="2835"/>
      </w:tblGrid>
      <w:tr w:rsidR="00912C0C" w:rsidRPr="008D069C" w14:paraId="3DDD7179" w14:textId="77777777" w:rsidTr="00041A61">
        <w:trPr>
          <w:trHeight w:val="614"/>
        </w:trPr>
        <w:tc>
          <w:tcPr>
            <w:tcW w:w="534" w:type="dxa"/>
            <w:tcBorders>
              <w:top w:val="single" w:sz="8" w:space="0" w:color="FFFFFF"/>
              <w:left w:val="single" w:sz="8" w:space="0" w:color="FFFFFF"/>
              <w:bottom w:val="single" w:sz="4" w:space="0" w:color="FFFFFF"/>
              <w:right w:val="single" w:sz="8" w:space="0" w:color="FFFFFF"/>
            </w:tcBorders>
            <w:shd w:val="clear" w:color="auto" w:fill="666666"/>
            <w:tcMar>
              <w:top w:w="85" w:type="dxa"/>
              <w:left w:w="108" w:type="dxa"/>
              <w:bottom w:w="0" w:type="dxa"/>
              <w:right w:w="108" w:type="dxa"/>
            </w:tcMar>
            <w:vAlign w:val="center"/>
          </w:tcPr>
          <w:p w14:paraId="6050A6AD" w14:textId="77777777" w:rsidR="00912C0C" w:rsidRPr="008D069C" w:rsidRDefault="00912C0C" w:rsidP="00041A61">
            <w:pPr>
              <w:rPr>
                <w:color w:val="FFFFFF"/>
                <w:spacing w:val="20"/>
              </w:rPr>
            </w:pPr>
          </w:p>
        </w:tc>
        <w:tc>
          <w:tcPr>
            <w:tcW w:w="13608" w:type="dxa"/>
            <w:gridSpan w:val="3"/>
            <w:tcBorders>
              <w:top w:val="single" w:sz="8" w:space="0" w:color="FFFFFF"/>
              <w:left w:val="single" w:sz="8" w:space="0" w:color="FFFFFF"/>
              <w:bottom w:val="single" w:sz="4" w:space="0" w:color="FFFFFF"/>
              <w:right w:val="single" w:sz="8" w:space="0" w:color="FFFFFF"/>
            </w:tcBorders>
            <w:shd w:val="clear" w:color="auto" w:fill="666666"/>
            <w:tcMar>
              <w:top w:w="85" w:type="dxa"/>
              <w:left w:w="108" w:type="dxa"/>
              <w:bottom w:w="0" w:type="dxa"/>
              <w:right w:w="108" w:type="dxa"/>
            </w:tcMar>
            <w:vAlign w:val="center"/>
          </w:tcPr>
          <w:p w14:paraId="11171716" w14:textId="77777777" w:rsidR="00912C0C" w:rsidRPr="008D069C" w:rsidRDefault="00912C0C" w:rsidP="00041A61">
            <w:pPr>
              <w:rPr>
                <w:rFonts w:cs="Calibri"/>
                <w:color w:val="FFFFFF"/>
                <w:spacing w:val="20"/>
              </w:rPr>
            </w:pPr>
            <w:r w:rsidRPr="008D069C">
              <w:rPr>
                <w:rFonts w:cs="Calibri"/>
                <w:b/>
                <w:color w:val="FFFFFF"/>
                <w:spacing w:val="20"/>
                <w:sz w:val="28"/>
                <w:szCs w:val="28"/>
              </w:rPr>
              <w:t>RELIEF AND RECOVERY</w:t>
            </w:r>
          </w:p>
        </w:tc>
      </w:tr>
      <w:tr w:rsidR="00912C0C" w:rsidRPr="008D069C" w14:paraId="79EB125F" w14:textId="77777777" w:rsidTr="00041A61">
        <w:trPr>
          <w:trHeight w:val="766"/>
        </w:trPr>
        <w:tc>
          <w:tcPr>
            <w:tcW w:w="534" w:type="dxa"/>
            <w:tcBorders>
              <w:top w:val="single" w:sz="4" w:space="0" w:color="FFFFFF"/>
              <w:left w:val="single" w:sz="4" w:space="0" w:color="FFFFFF"/>
              <w:bottom w:val="single" w:sz="4" w:space="0" w:color="FFFFFF"/>
              <w:right w:val="single" w:sz="4" w:space="0" w:color="FFFFFF"/>
            </w:tcBorders>
            <w:shd w:val="clear" w:color="auto" w:fill="C0C0C0"/>
            <w:tcMar>
              <w:top w:w="85" w:type="dxa"/>
              <w:left w:w="108" w:type="dxa"/>
              <w:bottom w:w="0" w:type="dxa"/>
              <w:right w:w="108" w:type="dxa"/>
            </w:tcMar>
          </w:tcPr>
          <w:p w14:paraId="7356F78F" w14:textId="77777777" w:rsidR="00912C0C" w:rsidRPr="008D069C" w:rsidRDefault="00912C0C" w:rsidP="00041A61"/>
        </w:tc>
        <w:tc>
          <w:tcPr>
            <w:tcW w:w="8079" w:type="dxa"/>
            <w:tcBorders>
              <w:top w:val="single" w:sz="4" w:space="0" w:color="FFFFFF"/>
              <w:left w:val="single" w:sz="4" w:space="0" w:color="FFFFFF"/>
              <w:bottom w:val="single" w:sz="4" w:space="0" w:color="FFFFFF"/>
              <w:right w:val="single" w:sz="4" w:space="0" w:color="FFFFFF"/>
            </w:tcBorders>
            <w:shd w:val="clear" w:color="auto" w:fill="C0C0C0"/>
            <w:tcMar>
              <w:top w:w="85" w:type="dxa"/>
              <w:left w:w="108" w:type="dxa"/>
              <w:bottom w:w="0" w:type="dxa"/>
              <w:right w:w="108" w:type="dxa"/>
            </w:tcMar>
          </w:tcPr>
          <w:p w14:paraId="6A642986" w14:textId="77777777" w:rsidR="00912C0C" w:rsidRPr="008D069C" w:rsidRDefault="00912C0C" w:rsidP="00041A61">
            <w:pPr>
              <w:rPr>
                <w:rFonts w:cs="Calibri"/>
                <w:b/>
                <w:spacing w:val="10"/>
                <w:sz w:val="24"/>
              </w:rPr>
            </w:pPr>
            <w:r w:rsidRPr="008D069C">
              <w:rPr>
                <w:rFonts w:cs="Calibri"/>
                <w:b/>
                <w:spacing w:val="10"/>
                <w:sz w:val="24"/>
              </w:rPr>
              <w:t>Obligation</w:t>
            </w:r>
          </w:p>
        </w:tc>
        <w:tc>
          <w:tcPr>
            <w:tcW w:w="2694" w:type="dxa"/>
            <w:tcBorders>
              <w:top w:val="single" w:sz="4" w:space="0" w:color="FFFFFF"/>
              <w:left w:val="single" w:sz="4" w:space="0" w:color="FFFFFF"/>
              <w:bottom w:val="single" w:sz="4" w:space="0" w:color="FFFFFF"/>
              <w:right w:val="single" w:sz="4" w:space="0" w:color="FFFFFF"/>
            </w:tcBorders>
            <w:shd w:val="clear" w:color="auto" w:fill="C0C0C0"/>
            <w:tcMar>
              <w:top w:w="85" w:type="dxa"/>
              <w:left w:w="108" w:type="dxa"/>
              <w:bottom w:w="0" w:type="dxa"/>
              <w:right w:w="108" w:type="dxa"/>
            </w:tcMar>
          </w:tcPr>
          <w:p w14:paraId="1F99EE32" w14:textId="77777777" w:rsidR="00912C0C" w:rsidRPr="008D069C" w:rsidRDefault="00912C0C" w:rsidP="00041A61">
            <w:pPr>
              <w:rPr>
                <w:rFonts w:cs="Calibri"/>
                <w:b/>
                <w:spacing w:val="10"/>
                <w:sz w:val="24"/>
              </w:rPr>
            </w:pPr>
            <w:r w:rsidRPr="008D069C">
              <w:rPr>
                <w:rFonts w:cs="Calibri"/>
                <w:b/>
                <w:spacing w:val="10"/>
                <w:sz w:val="24"/>
              </w:rPr>
              <w:t>Statutory reference</w:t>
            </w:r>
          </w:p>
        </w:tc>
        <w:tc>
          <w:tcPr>
            <w:tcW w:w="2835" w:type="dxa"/>
            <w:tcBorders>
              <w:top w:val="single" w:sz="4" w:space="0" w:color="FFFFFF"/>
              <w:left w:val="single" w:sz="4" w:space="0" w:color="FFFFFF"/>
              <w:bottom w:val="single" w:sz="4" w:space="0" w:color="FFFFFF"/>
              <w:right w:val="single" w:sz="4" w:space="0" w:color="FFFFFF"/>
            </w:tcBorders>
            <w:shd w:val="clear" w:color="auto" w:fill="C0C0C0"/>
            <w:tcMar>
              <w:top w:w="85" w:type="dxa"/>
              <w:left w:w="108" w:type="dxa"/>
              <w:bottom w:w="0" w:type="dxa"/>
              <w:right w:w="108" w:type="dxa"/>
            </w:tcMar>
          </w:tcPr>
          <w:p w14:paraId="6F53B8F2" w14:textId="77777777" w:rsidR="00912C0C" w:rsidRPr="008D069C" w:rsidRDefault="00912C0C" w:rsidP="00041A61">
            <w:pPr>
              <w:rPr>
                <w:rFonts w:cs="Calibri"/>
                <w:b/>
                <w:spacing w:val="10"/>
                <w:sz w:val="24"/>
              </w:rPr>
            </w:pPr>
            <w:r w:rsidRPr="008D069C">
              <w:rPr>
                <w:rFonts w:cs="Calibri"/>
                <w:b/>
                <w:spacing w:val="10"/>
                <w:sz w:val="24"/>
              </w:rPr>
              <w:t>Non-council oversight (compliance)</w:t>
            </w:r>
          </w:p>
        </w:tc>
      </w:tr>
      <w:tr w:rsidR="00912C0C" w:rsidRPr="008D069C" w14:paraId="6A6BF0EC"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A2CCD75" w14:textId="77777777" w:rsidR="00912C0C" w:rsidRPr="008D069C" w:rsidRDefault="00912C0C" w:rsidP="00041A61">
            <w:pPr>
              <w:rPr>
                <w:rFonts w:cs="Calibri"/>
              </w:rPr>
            </w:pPr>
            <w:r w:rsidRPr="008D069C">
              <w:rPr>
                <w:rFonts w:cs="Calibri"/>
              </w:rPr>
              <w:t>54</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33D2E097" w14:textId="77777777" w:rsidR="00912C0C" w:rsidRPr="008D069C" w:rsidRDefault="00912C0C" w:rsidP="00041A61">
            <w:r w:rsidRPr="008D069C">
              <w:rPr>
                <w:rFonts w:cs="Calibri"/>
              </w:rPr>
              <w:t>Municipal</w:t>
            </w:r>
            <w:r w:rsidRPr="008D069C">
              <w:t xml:space="preserve"> councils are responsible for coordinating relief at the local level </w:t>
            </w:r>
            <w:r w:rsidRPr="008D069C">
              <w:rPr>
                <w:rFonts w:cs="Calibri"/>
              </w:rPr>
              <w:t>(DHHS is responsible for emergency relief coordination at the regional and state levels.)</w:t>
            </w:r>
          </w:p>
          <w:p w14:paraId="3BFEC797" w14:textId="77777777" w:rsidR="00912C0C" w:rsidRPr="008D069C" w:rsidRDefault="00912C0C" w:rsidP="00041A61">
            <w:pPr>
              <w:spacing w:after="120"/>
            </w:pPr>
            <w:r w:rsidRPr="008D069C">
              <w:t>Municipal councils are responsible for locally managing and delivering recovery services for affected individuals and communities. Municipal councils will consider appropriate support strategies, including how individuals will access information, the coordination of services, and case support. DHHS can assist if requested by municipal councils.</w:t>
            </w:r>
          </w:p>
          <w:p w14:paraId="383BB151" w14:textId="77777777" w:rsidR="00912C0C" w:rsidRPr="008D069C" w:rsidRDefault="00912C0C" w:rsidP="00041A61">
            <w:pPr>
              <w:rPr>
                <w:rFonts w:cs="Calibri"/>
              </w:rPr>
            </w:pPr>
            <w:r w:rsidRPr="008D069C">
              <w:t>Municipal councils are also responsible for coordinating activities in the economic recovery environment at the local level</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50E3283" w14:textId="77777777" w:rsidR="00912C0C" w:rsidRPr="008D069C" w:rsidRDefault="00912C0C" w:rsidP="00041A61">
            <w:pPr>
              <w:spacing w:after="160"/>
            </w:pPr>
            <w:r w:rsidRPr="008D069C">
              <w:t>State Emergency Relief and Recovery Plan, EMMV Part 4, pp. 4</w:t>
            </w:r>
            <w:r w:rsidRPr="008D069C">
              <w:noBreakHyphen/>
              <w:t>11, 4</w:t>
            </w:r>
            <w:r w:rsidRPr="008D069C">
              <w:noBreakHyphen/>
              <w:t>20 &amp; 4</w:t>
            </w:r>
            <w:r w:rsidRPr="008D069C">
              <w:noBreakHyphen/>
              <w:t>32</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CB4AD5E" w14:textId="77777777" w:rsidR="00912C0C" w:rsidRPr="008D069C" w:rsidRDefault="00912C0C" w:rsidP="00041A61">
            <w:r w:rsidRPr="008D069C">
              <w:t>EMC, DHHS, Minister for Emergency Services</w:t>
            </w:r>
          </w:p>
        </w:tc>
      </w:tr>
      <w:tr w:rsidR="00912C0C" w:rsidRPr="008D069C" w14:paraId="20A1003C"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A067EA7" w14:textId="77777777" w:rsidR="00912C0C" w:rsidRPr="008D069C" w:rsidDel="00FD2063" w:rsidRDefault="00912C0C" w:rsidP="00041A61">
            <w:pPr>
              <w:rPr>
                <w:rFonts w:cs="Calibri"/>
              </w:rPr>
            </w:pPr>
            <w:r w:rsidRPr="008D069C">
              <w:rPr>
                <w:rFonts w:cs="Calibri"/>
              </w:rPr>
              <w:t>55</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76359C3D" w14:textId="77777777" w:rsidR="00912C0C" w:rsidRPr="008D069C" w:rsidRDefault="00912C0C" w:rsidP="00041A61">
            <w:pPr>
              <w:rPr>
                <w:rFonts w:cs="Calibri"/>
              </w:rPr>
            </w:pPr>
            <w:r w:rsidRPr="008D069C">
              <w:rPr>
                <w:rFonts w:cs="Calibri"/>
              </w:rPr>
              <w:t>Municipal</w:t>
            </w:r>
            <w:r w:rsidRPr="008D069C">
              <w:t xml:space="preserve"> councils are responsible for establishing and managing relief centres. DHHS will support municipal councils as required to ensure people affected by an emergency are receiving appropriate relief support services.</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1B7CC9F" w14:textId="77777777" w:rsidR="00912C0C" w:rsidRPr="008D069C" w:rsidRDefault="00912C0C" w:rsidP="00041A61">
            <w:pPr>
              <w:spacing w:after="160"/>
              <w:rPr>
                <w:rFonts w:cs="Calibri"/>
              </w:rPr>
            </w:pPr>
            <w:r w:rsidRPr="008D069C">
              <w:t>State Emergency Response Plan, EMMV Part 3, pp. 3</w:t>
            </w:r>
            <w:r w:rsidRPr="008D069C">
              <w:noBreakHyphen/>
              <w:t>15 &amp; 3</w:t>
            </w:r>
            <w:r w:rsidRPr="008D069C">
              <w:noBreakHyphen/>
              <w:t>36</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3319801" w14:textId="77777777" w:rsidR="00912C0C" w:rsidRPr="008D069C" w:rsidRDefault="00912C0C" w:rsidP="00041A61">
            <w:pPr>
              <w:rPr>
                <w:rFonts w:cs="Calibri"/>
              </w:rPr>
            </w:pPr>
            <w:r w:rsidRPr="008D069C">
              <w:t>EMC, DHHS, Minister for Emergency Services</w:t>
            </w:r>
          </w:p>
        </w:tc>
      </w:tr>
      <w:tr w:rsidR="00912C0C" w:rsidRPr="008D069C" w14:paraId="26AFDBD2"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5B92CC2A" w14:textId="77777777" w:rsidR="00912C0C" w:rsidRPr="008D069C" w:rsidDel="00FD2063" w:rsidRDefault="00912C0C" w:rsidP="00041A61">
            <w:pPr>
              <w:rPr>
                <w:rFonts w:cs="Calibri"/>
              </w:rPr>
            </w:pPr>
            <w:r w:rsidRPr="008D069C">
              <w:rPr>
                <w:rFonts w:cs="Calibri"/>
              </w:rPr>
              <w:t>56</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29AF5FAB" w14:textId="77777777" w:rsidR="00912C0C" w:rsidRPr="008D069C" w:rsidRDefault="00912C0C" w:rsidP="00041A61">
            <w:pPr>
              <w:rPr>
                <w:rFonts w:eastAsia="SimSun" w:cs="Calibri"/>
                <w:lang w:eastAsia="zh-CN"/>
              </w:rPr>
            </w:pPr>
            <w:r w:rsidRPr="008D069C">
              <w:t xml:space="preserve">The </w:t>
            </w:r>
            <w:r w:rsidRPr="008D069C">
              <w:rPr>
                <w:rFonts w:cs="Calibri"/>
              </w:rPr>
              <w:t>MERO</w:t>
            </w:r>
            <w:r w:rsidRPr="008D069C">
              <w:t xml:space="preserve"> and MRM have the authority to activate the provision of emergency relief services by affected municipal councils based on an Incident Controller’s determination (which may include the activation of emergency relief centres).</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7F5F8FD" w14:textId="77777777" w:rsidR="00912C0C" w:rsidRPr="008D069C" w:rsidRDefault="00912C0C" w:rsidP="00041A61">
            <w:pPr>
              <w:spacing w:after="120"/>
            </w:pPr>
            <w:r w:rsidRPr="008D069C">
              <w:t>State Emergency Response Plan, EMMV Part 3, p. 3</w:t>
            </w:r>
            <w:r w:rsidRPr="008D069C">
              <w:noBreakHyphen/>
              <w:t>16</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25DE1E5" w14:textId="77777777" w:rsidR="00912C0C" w:rsidRPr="008D069C" w:rsidRDefault="00912C0C" w:rsidP="00041A61">
            <w:r w:rsidRPr="008D069C">
              <w:t>EMC, DHHS, VicPol, Minister for Emergency Services</w:t>
            </w:r>
          </w:p>
        </w:tc>
      </w:tr>
      <w:tr w:rsidR="00912C0C" w:rsidRPr="008D069C" w14:paraId="00EF0AAA"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390C1A9" w14:textId="77777777" w:rsidR="00912C0C" w:rsidRPr="008D069C" w:rsidRDefault="00912C0C" w:rsidP="00041A61">
            <w:pPr>
              <w:rPr>
                <w:rFonts w:cs="Calibri"/>
              </w:rPr>
            </w:pPr>
            <w:r w:rsidRPr="008D069C">
              <w:rPr>
                <w:rFonts w:cs="Calibri"/>
              </w:rPr>
              <w:t>57</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236236FB" w14:textId="77777777" w:rsidR="00912C0C" w:rsidRPr="008D069C" w:rsidRDefault="00912C0C" w:rsidP="00041A61">
            <w:pPr>
              <w:rPr>
                <w:rFonts w:eastAsia="SimSun" w:cs="Calibri"/>
                <w:lang w:eastAsia="zh-CN"/>
              </w:rPr>
            </w:pPr>
            <w:r w:rsidRPr="008D069C">
              <w:rPr>
                <w:rFonts w:eastAsia="SimSun" w:cs="Calibri"/>
                <w:lang w:eastAsia="zh-CN"/>
              </w:rPr>
              <w:t>Municipal councils lead the provision of local public information to affected individuals in relief and recovery.</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9E3F2B6" w14:textId="77777777" w:rsidR="00912C0C" w:rsidRPr="008D069C" w:rsidRDefault="00912C0C" w:rsidP="00041A61">
            <w:pPr>
              <w:spacing w:after="120"/>
            </w:pPr>
            <w:r w:rsidRPr="008D069C">
              <w:t>State Emergency Relief and Recovery Plan, EMMV Part 4, p. 4</w:t>
            </w:r>
            <w:r w:rsidRPr="008D069C">
              <w:noBreakHyphen/>
              <w:t>8</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8E2D416" w14:textId="77777777" w:rsidR="00912C0C" w:rsidRPr="008D069C" w:rsidRDefault="00912C0C" w:rsidP="00041A61">
            <w:r w:rsidRPr="008D069C">
              <w:t>EMC, DHHS, VicPol, Minister for Emergency Services</w:t>
            </w:r>
          </w:p>
        </w:tc>
      </w:tr>
      <w:tr w:rsidR="00912C0C" w:rsidRPr="008D069C" w14:paraId="232CAB64"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D78D7D9" w14:textId="77777777" w:rsidR="00912C0C" w:rsidRPr="008D069C" w:rsidRDefault="00912C0C" w:rsidP="00041A61">
            <w:pPr>
              <w:rPr>
                <w:rFonts w:cs="Calibri"/>
              </w:rPr>
            </w:pPr>
            <w:r w:rsidRPr="008D069C">
              <w:rPr>
                <w:rFonts w:cs="Calibri"/>
              </w:rPr>
              <w:t>58</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FFD9399" w14:textId="77777777" w:rsidR="00912C0C" w:rsidRPr="008D069C" w:rsidRDefault="00912C0C" w:rsidP="00041A61">
            <w:pPr>
              <w:rPr>
                <w:rFonts w:eastAsia="SimSun" w:cs="Calibri"/>
                <w:lang w:eastAsia="zh-CN"/>
              </w:rPr>
            </w:pPr>
            <w:r w:rsidRPr="008D069C">
              <w:rPr>
                <w:rFonts w:eastAsia="SimSun" w:cs="Calibri"/>
                <w:lang w:eastAsia="zh-CN"/>
              </w:rPr>
              <w:t>Municipal councils must participate in local relief and recovery impact assessments – sharing any information they gather with Victorian Government agencies, as requested.</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E142BDF" w14:textId="77777777" w:rsidR="00912C0C" w:rsidRPr="008D069C" w:rsidRDefault="00912C0C" w:rsidP="00041A61">
            <w:pPr>
              <w:spacing w:after="120"/>
            </w:pPr>
            <w:r w:rsidRPr="008D069C">
              <w:t>State Emergency Relief and Recovery Plan, EMMV Part 4, p. 4</w:t>
            </w:r>
            <w:r w:rsidRPr="008D069C">
              <w:noBreakHyphen/>
              <w:t>8</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76E3FB4D" w14:textId="77777777" w:rsidR="00912C0C" w:rsidRPr="008D069C" w:rsidRDefault="00912C0C" w:rsidP="00041A61">
            <w:r w:rsidRPr="008D069C">
              <w:t>EMC, DHHS, VicPol, Minister for Emergency Services</w:t>
            </w:r>
          </w:p>
        </w:tc>
      </w:tr>
      <w:tr w:rsidR="00912C0C" w:rsidRPr="008D069C" w14:paraId="0C773041"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3B7DCE5" w14:textId="77777777" w:rsidR="00912C0C" w:rsidRPr="008D069C" w:rsidDel="00FD2063" w:rsidRDefault="00912C0C" w:rsidP="00041A61">
            <w:pPr>
              <w:rPr>
                <w:rFonts w:cs="Calibri"/>
              </w:rPr>
            </w:pPr>
            <w:r w:rsidRPr="008D069C">
              <w:rPr>
                <w:rFonts w:cs="Calibri"/>
              </w:rPr>
              <w:t>59</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3FA1EE32" w14:textId="77777777" w:rsidR="00912C0C" w:rsidRPr="008D069C" w:rsidRDefault="00912C0C" w:rsidP="00041A61">
            <w:pPr>
              <w:rPr>
                <w:rFonts w:cs="Calibri"/>
              </w:rPr>
            </w:pPr>
            <w:r w:rsidRPr="008D069C">
              <w:rPr>
                <w:rFonts w:cs="Calibri"/>
              </w:rPr>
              <w:t>Municipal councils are responsible for engaging community members in the development and delivery of shared community activities. This can include the appointment of community development officers. Municipal councils can request assistance from DHHS to deliver community development recovery programs.</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23BC610" w14:textId="77777777" w:rsidR="00912C0C" w:rsidRPr="008D069C" w:rsidRDefault="00912C0C" w:rsidP="00041A61">
            <w:pPr>
              <w:spacing w:after="160"/>
            </w:pPr>
            <w:r w:rsidRPr="008D069C">
              <w:t xml:space="preserve">State Emergency Relief and Recovery Plan, EMMV Part 4, </w:t>
            </w:r>
            <w:r w:rsidRPr="008D069C">
              <w:rPr>
                <w:rFonts w:cs="Calibri"/>
              </w:rPr>
              <w:t>Appendix 2, p. 4-23</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A2A1BBF" w14:textId="77777777" w:rsidR="00912C0C" w:rsidRPr="008D069C" w:rsidRDefault="00912C0C" w:rsidP="00041A61">
            <w:pPr>
              <w:rPr>
                <w:rFonts w:cs="Calibri"/>
              </w:rPr>
            </w:pPr>
            <w:r w:rsidRPr="008D069C">
              <w:rPr>
                <w:rFonts w:cs="Calibri"/>
              </w:rPr>
              <w:t>DHHS</w:t>
            </w:r>
          </w:p>
        </w:tc>
      </w:tr>
      <w:tr w:rsidR="00912C0C" w:rsidRPr="008D069C" w14:paraId="526CC8A3"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5382D420" w14:textId="77777777" w:rsidR="00912C0C" w:rsidRPr="008D069C" w:rsidDel="00FD2063" w:rsidRDefault="00912C0C" w:rsidP="00041A61">
            <w:pPr>
              <w:rPr>
                <w:rFonts w:cs="Calibri"/>
              </w:rPr>
            </w:pPr>
            <w:r w:rsidRPr="008D069C">
              <w:rPr>
                <w:rFonts w:cs="Calibri"/>
              </w:rPr>
              <w:t>60</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5D10B766" w14:textId="77777777" w:rsidR="00912C0C" w:rsidRPr="008D069C" w:rsidRDefault="00912C0C" w:rsidP="00041A61">
            <w:pPr>
              <w:rPr>
                <w:rFonts w:cs="Calibri"/>
              </w:rPr>
            </w:pPr>
            <w:r w:rsidRPr="008D069C">
              <w:rPr>
                <w:rFonts w:cs="Calibri"/>
              </w:rPr>
              <w:t>Municipal councils will lead community information (including community briefings and meetings). DHHS can support municipal councils with community engagement where necessary.</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558B3D9" w14:textId="77777777" w:rsidR="00912C0C" w:rsidRPr="008D069C" w:rsidRDefault="00912C0C" w:rsidP="00041A61">
            <w:pPr>
              <w:spacing w:after="160"/>
              <w:rPr>
                <w:rFonts w:cs="Calibri"/>
              </w:rPr>
            </w:pPr>
            <w:r w:rsidRPr="008D069C">
              <w:t xml:space="preserve">State Emergency Relief and Recovery Plan, EMMV Part 4, </w:t>
            </w:r>
            <w:r w:rsidRPr="008D069C">
              <w:rPr>
                <w:rFonts w:cs="Calibri"/>
              </w:rPr>
              <w:t>Appendix 2, p. 4-23</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16F865F9" w14:textId="77777777" w:rsidR="00912C0C" w:rsidRPr="008D069C" w:rsidRDefault="00912C0C" w:rsidP="00041A61">
            <w:pPr>
              <w:rPr>
                <w:rFonts w:cs="Calibri"/>
              </w:rPr>
            </w:pPr>
            <w:r w:rsidRPr="008D069C">
              <w:rPr>
                <w:rFonts w:cs="Calibri"/>
              </w:rPr>
              <w:t>DHHS</w:t>
            </w:r>
          </w:p>
        </w:tc>
      </w:tr>
      <w:tr w:rsidR="00912C0C" w:rsidRPr="008D069C" w14:paraId="0B5FB6AA"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325A047C" w14:textId="77777777" w:rsidR="00912C0C" w:rsidRPr="008D069C" w:rsidDel="00FD2063" w:rsidRDefault="00912C0C" w:rsidP="00041A61">
            <w:pPr>
              <w:rPr>
                <w:rFonts w:cs="Calibri"/>
              </w:rPr>
            </w:pPr>
            <w:r w:rsidRPr="008D069C">
              <w:rPr>
                <w:rFonts w:cs="Calibri"/>
              </w:rPr>
              <w:t>61</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26AD8C5" w14:textId="77777777" w:rsidR="00912C0C" w:rsidRPr="008D069C" w:rsidRDefault="00912C0C" w:rsidP="00041A61">
            <w:pPr>
              <w:rPr>
                <w:rFonts w:cs="Calibri"/>
              </w:rPr>
            </w:pPr>
            <w:r w:rsidRPr="008D069C">
              <w:rPr>
                <w:rFonts w:cs="Calibri"/>
              </w:rPr>
              <w:t>Municipal councils and other service providers are responsible for considering how they will best engage with vulnerable groups, which can include the bereaved; isolated households; those who are physically injured or impaired; parents with young children; and culturally and linguistically diverse communities. DHHS can assist if requested.</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180AE199" w14:textId="77777777" w:rsidR="00912C0C" w:rsidRPr="008D069C" w:rsidRDefault="00912C0C" w:rsidP="00041A61">
            <w:pPr>
              <w:spacing w:after="160"/>
            </w:pPr>
            <w:r w:rsidRPr="008D069C">
              <w:t xml:space="preserve">State Emergency Relief and Recovery Plan, EMMV Part 4, </w:t>
            </w:r>
            <w:r w:rsidRPr="008D069C">
              <w:rPr>
                <w:rFonts w:cs="Calibri"/>
              </w:rPr>
              <w:t>Appendix 2, p. 4-23</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747D70DD" w14:textId="77777777" w:rsidR="00912C0C" w:rsidRPr="008D069C" w:rsidRDefault="00912C0C" w:rsidP="00041A61">
            <w:pPr>
              <w:rPr>
                <w:rFonts w:cs="Calibri"/>
              </w:rPr>
            </w:pPr>
            <w:r w:rsidRPr="008D069C">
              <w:rPr>
                <w:rFonts w:cs="Calibri"/>
              </w:rPr>
              <w:t>DHHS</w:t>
            </w:r>
          </w:p>
        </w:tc>
      </w:tr>
      <w:tr w:rsidR="00912C0C" w:rsidRPr="008D069C" w14:paraId="6E41A5D8"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71EF4C48" w14:textId="77777777" w:rsidR="00912C0C" w:rsidRPr="008D069C" w:rsidRDefault="00912C0C" w:rsidP="00041A61">
            <w:pPr>
              <w:rPr>
                <w:rFonts w:cs="Calibri"/>
              </w:rPr>
            </w:pPr>
            <w:r w:rsidRPr="008D069C">
              <w:rPr>
                <w:rFonts w:cs="Calibri"/>
              </w:rPr>
              <w:t>62</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44E4CAA" w14:textId="77777777" w:rsidR="00912C0C" w:rsidRPr="008D069C" w:rsidRDefault="00912C0C" w:rsidP="00041A61">
            <w:pPr>
              <w:rPr>
                <w:rFonts w:cs="Calibri"/>
              </w:rPr>
            </w:pPr>
            <w:r w:rsidRPr="008D069C">
              <w:rPr>
                <w:rFonts w:eastAsia="SimSun" w:cs="Calibri"/>
                <w:lang w:eastAsia="zh-CN"/>
              </w:rPr>
              <w:t xml:space="preserve">Initial </w:t>
            </w:r>
            <w:r w:rsidRPr="008D069C">
              <w:rPr>
                <w:rFonts w:cs="Calibri"/>
              </w:rPr>
              <w:t>assessments</w:t>
            </w:r>
            <w:r w:rsidRPr="008D069C">
              <w:rPr>
                <w:rFonts w:eastAsia="SimSun" w:cs="Calibri"/>
                <w:lang w:eastAsia="zh-CN"/>
              </w:rPr>
              <w:t xml:space="preserve"> of impacts on essential infrastructure and services should be coordinated at the local level by the municipal council or agency identified in local MEMPs and be undertaken as soon as practicable.</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4ADFB574" w14:textId="77777777" w:rsidR="00912C0C" w:rsidRPr="008D069C" w:rsidRDefault="00912C0C" w:rsidP="00041A61">
            <w:pPr>
              <w:spacing w:after="160"/>
            </w:pPr>
            <w:r w:rsidRPr="008D069C">
              <w:t>State Emergency Relief and Recovery Plan, EMMV Part 4, p. 4</w:t>
            </w:r>
            <w:r w:rsidRPr="008D069C">
              <w:noBreakHyphen/>
              <w:t>26</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340F69D" w14:textId="77777777" w:rsidR="00912C0C" w:rsidRPr="008D069C" w:rsidRDefault="00912C0C" w:rsidP="00041A61">
            <w:pPr>
              <w:rPr>
                <w:rFonts w:cs="Calibri"/>
              </w:rPr>
            </w:pPr>
            <w:r w:rsidRPr="008D069C">
              <w:t>EMC, DHHS, Minister for Emergency Services</w:t>
            </w:r>
          </w:p>
        </w:tc>
      </w:tr>
      <w:tr w:rsidR="00912C0C" w:rsidRPr="008D069C" w14:paraId="5072BDAD" w14:textId="77777777" w:rsidTr="00041A61">
        <w:tc>
          <w:tcPr>
            <w:tcW w:w="53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784543E" w14:textId="77777777" w:rsidR="00912C0C" w:rsidRPr="008D069C" w:rsidRDefault="00912C0C" w:rsidP="00041A61">
            <w:pPr>
              <w:rPr>
                <w:rFonts w:cs="Calibri"/>
              </w:rPr>
            </w:pPr>
            <w:r w:rsidRPr="008D069C">
              <w:rPr>
                <w:rFonts w:cs="Calibri"/>
              </w:rPr>
              <w:t>63</w:t>
            </w:r>
          </w:p>
        </w:tc>
        <w:tc>
          <w:tcPr>
            <w:tcW w:w="8079"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5AA0BA32" w14:textId="77777777" w:rsidR="00912C0C" w:rsidRPr="008D069C" w:rsidRDefault="00912C0C" w:rsidP="00041A61">
            <w:pPr>
              <w:rPr>
                <w:rFonts w:cs="Calibri"/>
              </w:rPr>
            </w:pPr>
            <w:r w:rsidRPr="008D069C">
              <w:rPr>
                <w:rFonts w:cs="Calibri"/>
              </w:rPr>
              <w:t>Municipal councils often take a lead role in coordinating volunteer efforts after emergencies.</w:t>
            </w:r>
          </w:p>
        </w:tc>
        <w:tc>
          <w:tcPr>
            <w:tcW w:w="2694"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6313EAAD" w14:textId="77777777" w:rsidR="00912C0C" w:rsidRPr="008D069C" w:rsidRDefault="00912C0C" w:rsidP="00041A61">
            <w:pPr>
              <w:spacing w:after="160"/>
              <w:rPr>
                <w:rFonts w:cs="Calibri"/>
              </w:rPr>
            </w:pPr>
            <w:r w:rsidRPr="008D069C">
              <w:t xml:space="preserve">State Emergency Relief and Recovery Plan, EMMV Part 4, </w:t>
            </w:r>
            <w:r w:rsidRPr="008D069C">
              <w:rPr>
                <w:rFonts w:cs="Calibri"/>
              </w:rPr>
              <w:t>Appendix 6, p. 4</w:t>
            </w:r>
            <w:r w:rsidRPr="008D069C">
              <w:rPr>
                <w:rFonts w:cs="Calibri"/>
              </w:rPr>
              <w:noBreakHyphen/>
              <w:t>39</w:t>
            </w:r>
          </w:p>
        </w:tc>
        <w:tc>
          <w:tcPr>
            <w:tcW w:w="2835" w:type="dxa"/>
            <w:tcBorders>
              <w:top w:val="single" w:sz="4" w:space="0" w:color="FFFFFF"/>
              <w:left w:val="single" w:sz="4" w:space="0" w:color="FFFFFF"/>
              <w:bottom w:val="single" w:sz="4" w:space="0" w:color="FFFFFF"/>
              <w:right w:val="single" w:sz="4" w:space="0" w:color="FFFFFF"/>
            </w:tcBorders>
            <w:shd w:val="clear" w:color="auto" w:fill="F3F3F3"/>
            <w:tcMar>
              <w:top w:w="85" w:type="dxa"/>
              <w:left w:w="108" w:type="dxa"/>
              <w:bottom w:w="0" w:type="dxa"/>
              <w:right w:w="108" w:type="dxa"/>
            </w:tcMar>
          </w:tcPr>
          <w:p w14:paraId="0E1ED8E0" w14:textId="77777777" w:rsidR="00912C0C" w:rsidRPr="008D069C" w:rsidRDefault="00912C0C" w:rsidP="00041A61">
            <w:pPr>
              <w:rPr>
                <w:rFonts w:cs="Calibri"/>
              </w:rPr>
            </w:pPr>
            <w:r w:rsidRPr="008D069C">
              <w:rPr>
                <w:rFonts w:cs="Calibri"/>
              </w:rPr>
              <w:t>EMC, DHHS, Minister for Emergency Services</w:t>
            </w:r>
          </w:p>
        </w:tc>
      </w:tr>
    </w:tbl>
    <w:p w14:paraId="5CE36771" w14:textId="77777777" w:rsidR="00912C0C" w:rsidRDefault="00912C0C" w:rsidP="000B05B4">
      <w:pPr>
        <w:sectPr w:rsidR="00912C0C" w:rsidSect="00C91F18">
          <w:pgSz w:w="16838" w:h="11906" w:orient="landscape"/>
          <w:pgMar w:top="1440" w:right="1440" w:bottom="1440" w:left="1440" w:header="708" w:footer="708" w:gutter="0"/>
          <w:cols w:space="708"/>
          <w:docGrid w:linePitch="360"/>
        </w:sectPr>
      </w:pPr>
    </w:p>
    <w:p w14:paraId="1B0452D6" w14:textId="20C1DFBB" w:rsidR="00912C0C" w:rsidRPr="008606E3" w:rsidRDefault="00A5568E" w:rsidP="004B69FD">
      <w:pPr>
        <w:pStyle w:val="Heading1"/>
        <w:rPr>
          <w:b w:val="0"/>
          <w:color w:val="7F7F7F"/>
          <w:sz w:val="56"/>
          <w:szCs w:val="56"/>
        </w:rPr>
      </w:pPr>
      <w:bookmarkStart w:id="70" w:name="_Toc417917276"/>
      <w:r w:rsidRPr="008606E3">
        <w:rPr>
          <w:b w:val="0"/>
          <w:color w:val="7F7F7F"/>
          <w:sz w:val="56"/>
          <w:szCs w:val="56"/>
        </w:rPr>
        <w:t>APPENDIX 2: STATE LEGISLATION</w:t>
      </w:r>
      <w:bookmarkEnd w:id="70"/>
      <w:r w:rsidRPr="008606E3">
        <w:rPr>
          <w:b w:val="0"/>
          <w:color w:val="7F7F7F"/>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7087"/>
      </w:tblGrid>
      <w:tr w:rsidR="00912C0C" w:rsidRPr="008D069C" w14:paraId="231774E1" w14:textId="77777777" w:rsidTr="008D069C">
        <w:tc>
          <w:tcPr>
            <w:tcW w:w="7087" w:type="dxa"/>
          </w:tcPr>
          <w:p w14:paraId="0FEAAE17" w14:textId="77777777" w:rsidR="00912C0C" w:rsidRPr="008D069C" w:rsidRDefault="00912C0C" w:rsidP="008D069C">
            <w:pPr>
              <w:pStyle w:val="bPAGEHEADING2"/>
              <w:spacing w:after="480" w:line="240" w:lineRule="auto"/>
              <w:rPr>
                <w:rFonts w:ascii="Arial" w:hAnsi="Arial"/>
                <w:b/>
                <w:i/>
                <w:caps w:val="0"/>
                <w:sz w:val="24"/>
              </w:rPr>
            </w:pPr>
            <w:r w:rsidRPr="008D069C">
              <w:rPr>
                <w:rFonts w:ascii="Arial" w:hAnsi="Arial"/>
                <w:b/>
                <w:i/>
                <w:caps w:val="0"/>
                <w:sz w:val="24"/>
              </w:rPr>
              <w:t>Key Emergency Management Legislation</w:t>
            </w:r>
          </w:p>
          <w:p w14:paraId="392573BC"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Country Fire Authority Act</w:t>
            </w:r>
            <w:r w:rsidRPr="008D069C">
              <w:rPr>
                <w:rFonts w:ascii="Arial" w:hAnsi="Arial"/>
                <w:lang w:eastAsia="en-US"/>
              </w:rPr>
              <w:t xml:space="preserve"> 1958</w:t>
            </w:r>
          </w:p>
          <w:p w14:paraId="6CD5C2CB"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 xml:space="preserve">Electricity Safety Act </w:t>
            </w:r>
            <w:r w:rsidRPr="008D069C">
              <w:rPr>
                <w:rFonts w:ascii="Arial" w:hAnsi="Arial"/>
                <w:lang w:eastAsia="en-US"/>
              </w:rPr>
              <w:t>1998</w:t>
            </w:r>
          </w:p>
          <w:p w14:paraId="5F9EDB3B"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Emergency Management Act</w:t>
            </w:r>
            <w:r w:rsidRPr="008D069C">
              <w:rPr>
                <w:rFonts w:ascii="Arial" w:hAnsi="Arial"/>
                <w:lang w:eastAsia="en-US"/>
              </w:rPr>
              <w:t xml:space="preserve"> 1986</w:t>
            </w:r>
          </w:p>
          <w:p w14:paraId="6C4D5F71"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Emergency Management Act 2013</w:t>
            </w:r>
          </w:p>
          <w:p w14:paraId="6F53594D"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Local Government Act</w:t>
            </w:r>
            <w:r w:rsidRPr="008D069C">
              <w:rPr>
                <w:rFonts w:ascii="Arial" w:hAnsi="Arial"/>
                <w:lang w:eastAsia="en-US"/>
              </w:rPr>
              <w:t xml:space="preserve"> 1989</w:t>
            </w:r>
          </w:p>
          <w:p w14:paraId="6B95C459"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Metropolitan Fire Brigades Act</w:t>
            </w:r>
            <w:r w:rsidRPr="008D069C">
              <w:rPr>
                <w:rFonts w:ascii="Arial" w:hAnsi="Arial"/>
                <w:lang w:eastAsia="en-US"/>
              </w:rPr>
              <w:t xml:space="preserve"> 1958</w:t>
            </w:r>
          </w:p>
          <w:p w14:paraId="6B9A8164"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 xml:space="preserve">Public Health and Wellbeing Act </w:t>
            </w:r>
            <w:r w:rsidRPr="008D069C">
              <w:rPr>
                <w:rFonts w:ascii="Arial" w:hAnsi="Arial"/>
                <w:lang w:eastAsia="en-US"/>
              </w:rPr>
              <w:t xml:space="preserve">2008 </w:t>
            </w:r>
          </w:p>
          <w:p w14:paraId="2162CB4C"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Water Act</w:t>
            </w:r>
            <w:r w:rsidRPr="008D069C">
              <w:rPr>
                <w:rFonts w:ascii="Arial" w:hAnsi="Arial"/>
                <w:lang w:eastAsia="en-US"/>
              </w:rPr>
              <w:t xml:space="preserve"> 1989</w:t>
            </w:r>
          </w:p>
          <w:p w14:paraId="661DE0B9"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Water Industry Act</w:t>
            </w:r>
            <w:r w:rsidRPr="008D069C">
              <w:rPr>
                <w:rFonts w:ascii="Arial" w:hAnsi="Arial"/>
                <w:lang w:eastAsia="en-US"/>
              </w:rPr>
              <w:t xml:space="preserve"> 1994</w:t>
            </w:r>
          </w:p>
          <w:p w14:paraId="2343094D" w14:textId="77777777" w:rsidR="00912C0C" w:rsidRPr="008D069C" w:rsidRDefault="00912C0C" w:rsidP="008D069C">
            <w:pPr>
              <w:pStyle w:val="bPAGEHEADING2"/>
              <w:spacing w:after="480" w:line="240" w:lineRule="auto"/>
              <w:rPr>
                <w:rFonts w:ascii="Arial" w:hAnsi="Arial"/>
              </w:rPr>
            </w:pPr>
          </w:p>
        </w:tc>
        <w:tc>
          <w:tcPr>
            <w:tcW w:w="7087" w:type="dxa"/>
          </w:tcPr>
          <w:p w14:paraId="5DC89E9F" w14:textId="77777777" w:rsidR="00912C0C" w:rsidRPr="008D069C" w:rsidRDefault="00912C0C" w:rsidP="008D069C">
            <w:pPr>
              <w:pStyle w:val="BODYCOPYBOLD"/>
              <w:spacing w:after="240" w:line="240" w:lineRule="auto"/>
              <w:rPr>
                <w:rFonts w:eastAsia="Times New Roman"/>
                <w:i/>
                <w:caps w:val="0"/>
                <w:sz w:val="24"/>
                <w:lang w:eastAsia="en-US"/>
              </w:rPr>
            </w:pPr>
            <w:r w:rsidRPr="008D069C">
              <w:rPr>
                <w:rFonts w:eastAsia="Times New Roman"/>
                <w:i/>
                <w:caps w:val="0"/>
                <w:sz w:val="24"/>
                <w:lang w:eastAsia="en-US"/>
              </w:rPr>
              <w:t>Additional Legislation Relevant to Emergency Management</w:t>
            </w:r>
          </w:p>
          <w:p w14:paraId="747A16D2"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Alpine Resorts (Management) Act</w:t>
            </w:r>
            <w:r w:rsidRPr="008D069C">
              <w:rPr>
                <w:rFonts w:ascii="Arial" w:hAnsi="Arial"/>
                <w:lang w:eastAsia="en-US"/>
              </w:rPr>
              <w:t xml:space="preserve"> 1997</w:t>
            </w:r>
          </w:p>
          <w:p w14:paraId="0ACA670F"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Building Act</w:t>
            </w:r>
            <w:r w:rsidRPr="008D069C">
              <w:rPr>
                <w:rFonts w:ascii="Arial" w:hAnsi="Arial"/>
                <w:lang w:eastAsia="en-US"/>
              </w:rPr>
              <w:t xml:space="preserve"> 1993</w:t>
            </w:r>
          </w:p>
          <w:p w14:paraId="11E06C2A"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Building Regulations</w:t>
            </w:r>
            <w:r w:rsidRPr="008D069C">
              <w:rPr>
                <w:rFonts w:ascii="Arial" w:hAnsi="Arial"/>
                <w:lang w:eastAsia="en-US"/>
              </w:rPr>
              <w:t xml:space="preserve"> 2006</w:t>
            </w:r>
          </w:p>
          <w:p w14:paraId="69A24632"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Bushfires Royal Commission Implementation Monitor Act</w:t>
            </w:r>
            <w:r w:rsidRPr="008D069C">
              <w:rPr>
                <w:rFonts w:ascii="Arial" w:hAnsi="Arial"/>
                <w:lang w:eastAsia="en-US"/>
              </w:rPr>
              <w:t xml:space="preserve"> 2011</w:t>
            </w:r>
          </w:p>
          <w:p w14:paraId="116BDC2F"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Constitution Act</w:t>
            </w:r>
            <w:r w:rsidRPr="008D069C">
              <w:rPr>
                <w:rFonts w:ascii="Arial" w:hAnsi="Arial"/>
                <w:lang w:eastAsia="en-US"/>
              </w:rPr>
              <w:t xml:space="preserve"> 1975</w:t>
            </w:r>
          </w:p>
          <w:p w14:paraId="71EABFC0"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Emergency Services Telecommunications Authority Act</w:t>
            </w:r>
            <w:r w:rsidRPr="008D069C">
              <w:rPr>
                <w:rFonts w:ascii="Arial" w:hAnsi="Arial"/>
                <w:lang w:eastAsia="en-US"/>
              </w:rPr>
              <w:t xml:space="preserve"> 2004</w:t>
            </w:r>
          </w:p>
          <w:p w14:paraId="55CB304B"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 xml:space="preserve">Fire Services Commissioner Act </w:t>
            </w:r>
            <w:r w:rsidRPr="008D069C">
              <w:rPr>
                <w:rFonts w:ascii="Arial" w:hAnsi="Arial"/>
                <w:lang w:eastAsia="en-US"/>
              </w:rPr>
              <w:t>2010</w:t>
            </w:r>
          </w:p>
          <w:p w14:paraId="6F089DB6"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Forests Act</w:t>
            </w:r>
            <w:r w:rsidRPr="008D069C">
              <w:rPr>
                <w:rFonts w:ascii="Arial" w:hAnsi="Arial"/>
                <w:lang w:eastAsia="en-US"/>
              </w:rPr>
              <w:t xml:space="preserve"> 1958</w:t>
            </w:r>
          </w:p>
          <w:p w14:paraId="3897419C"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Planning and Environment Act</w:t>
            </w:r>
            <w:r w:rsidRPr="008D069C">
              <w:rPr>
                <w:rFonts w:ascii="Arial" w:hAnsi="Arial"/>
                <w:lang w:eastAsia="en-US"/>
              </w:rPr>
              <w:t xml:space="preserve"> 1987</w:t>
            </w:r>
          </w:p>
          <w:p w14:paraId="1DBCC621"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Protection of Cruelty to Animals Act</w:t>
            </w:r>
            <w:r w:rsidRPr="008D069C">
              <w:rPr>
                <w:rFonts w:ascii="Arial" w:hAnsi="Arial"/>
                <w:lang w:eastAsia="en-US"/>
              </w:rPr>
              <w:t xml:space="preserve"> 1986</w:t>
            </w:r>
          </w:p>
          <w:p w14:paraId="6E09AC43"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Road Management Act</w:t>
            </w:r>
            <w:r w:rsidRPr="008D069C">
              <w:rPr>
                <w:rFonts w:ascii="Arial" w:hAnsi="Arial"/>
                <w:lang w:eastAsia="en-US"/>
              </w:rPr>
              <w:t xml:space="preserve"> 2004</w:t>
            </w:r>
          </w:p>
          <w:p w14:paraId="04228319"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 xml:space="preserve">Sentencing Act </w:t>
            </w:r>
            <w:r w:rsidRPr="008D069C">
              <w:rPr>
                <w:rFonts w:ascii="Arial" w:hAnsi="Arial"/>
                <w:lang w:eastAsia="en-US"/>
              </w:rPr>
              <w:t>1991</w:t>
            </w:r>
          </w:p>
          <w:p w14:paraId="3B0C1A31"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Terrorism (Community Protection) Act</w:t>
            </w:r>
            <w:r w:rsidRPr="008D069C">
              <w:rPr>
                <w:rFonts w:ascii="Arial" w:hAnsi="Arial"/>
                <w:lang w:eastAsia="en-US"/>
              </w:rPr>
              <w:t xml:space="preserve"> 2003</w:t>
            </w:r>
          </w:p>
          <w:p w14:paraId="5A55A7E9" w14:textId="77777777" w:rsidR="00912C0C" w:rsidRPr="008D069C" w:rsidRDefault="00912C0C" w:rsidP="008D069C">
            <w:pPr>
              <w:spacing w:after="240" w:line="240" w:lineRule="auto"/>
              <w:rPr>
                <w:rFonts w:ascii="Arial" w:hAnsi="Arial"/>
                <w:lang w:eastAsia="en-US"/>
              </w:rPr>
            </w:pPr>
            <w:r w:rsidRPr="008D069C">
              <w:rPr>
                <w:rFonts w:ascii="Arial" w:hAnsi="Arial"/>
                <w:i/>
                <w:lang w:eastAsia="en-US"/>
              </w:rPr>
              <w:t>Victoria State Emergency Service Act</w:t>
            </w:r>
            <w:r w:rsidRPr="008D069C">
              <w:rPr>
                <w:rFonts w:ascii="Arial" w:hAnsi="Arial"/>
                <w:lang w:eastAsia="en-US"/>
              </w:rPr>
              <w:t xml:space="preserve"> 2005</w:t>
            </w:r>
          </w:p>
        </w:tc>
      </w:tr>
    </w:tbl>
    <w:p w14:paraId="55EBB068" w14:textId="77777777" w:rsidR="00912C0C" w:rsidRDefault="00912C0C" w:rsidP="000B05B4">
      <w:pPr>
        <w:pStyle w:val="bPAGEHEADING2"/>
      </w:pPr>
    </w:p>
    <w:sectPr w:rsidR="00912C0C" w:rsidSect="000B05B4">
      <w:footerReference w:type="even" r:id="rId55"/>
      <w:footerReference w:type="default" r:id="rId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5183C" w14:textId="77777777" w:rsidR="00543B2D" w:rsidRDefault="00543B2D" w:rsidP="00FB4680">
      <w:pPr>
        <w:spacing w:after="0" w:line="240" w:lineRule="auto"/>
      </w:pPr>
      <w:r>
        <w:separator/>
      </w:r>
    </w:p>
  </w:endnote>
  <w:endnote w:type="continuationSeparator" w:id="0">
    <w:p w14:paraId="4C392CB7" w14:textId="77777777" w:rsidR="00543B2D" w:rsidRDefault="00543B2D" w:rsidP="00F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Med">
    <w:altName w:val="Times New Roman"/>
    <w:panose1 w:val="00000000000000000000"/>
    <w:charset w:val="00"/>
    <w:family w:val="auto"/>
    <w:notTrueType/>
    <w:pitch w:val="default"/>
    <w:sig w:usb0="00000003" w:usb1="00000000" w:usb2="00000000" w:usb3="00000000" w:csb0="00000001" w:csb1="00000000"/>
  </w:font>
  <w:font w:name="Futura ExtraBold">
    <w:altName w:val="Cambria"/>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E3996" w14:textId="77777777" w:rsidR="00543B2D" w:rsidRDefault="00543B2D" w:rsidP="008606E3">
    <w:pPr>
      <w:pStyle w:val="Footer"/>
      <w:pBdr>
        <w:top w:val="single" w:sz="4" w:space="1" w:color="D9D9D9"/>
      </w:pBdr>
      <w:jc w:val="right"/>
    </w:pPr>
    <w:r>
      <w:fldChar w:fldCharType="begin"/>
    </w:r>
    <w:r>
      <w:instrText xml:space="preserve"> PAGE   \* MERGEFORMAT </w:instrText>
    </w:r>
    <w:r>
      <w:fldChar w:fldCharType="separate"/>
    </w:r>
    <w:r w:rsidR="005B05CA">
      <w:rPr>
        <w:noProof/>
      </w:rPr>
      <w:t>42</w:t>
    </w:r>
    <w:r>
      <w:rPr>
        <w:noProof/>
      </w:rPr>
      <w:fldChar w:fldCharType="end"/>
    </w:r>
    <w:r>
      <w:t xml:space="preserve"> | </w:t>
    </w:r>
    <w:r w:rsidRPr="008606E3">
      <w:rPr>
        <w:color w:val="808080"/>
        <w:spacing w:val="60"/>
      </w:rPr>
      <w:t>Page</w:t>
    </w:r>
  </w:p>
  <w:p w14:paraId="54C4172A" w14:textId="5033FED7" w:rsidR="00543B2D" w:rsidRPr="001E3C58" w:rsidRDefault="00543B2D">
    <w:pPr>
      <w:rPr>
        <w:color w:val="7F7F7F"/>
        <w:sz w:val="16"/>
        <w:szCs w:val="16"/>
      </w:rPr>
    </w:pPr>
    <w:r w:rsidRPr="001E3C58">
      <w:rPr>
        <w:color w:val="7F7F7F"/>
        <w:sz w:val="16"/>
        <w:szCs w:val="16"/>
      </w:rPr>
      <w:t>V02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7251" w14:textId="77777777" w:rsidR="00543B2D" w:rsidRDefault="00543B2D" w:rsidP="00BC1FBF">
    <w:pPr>
      <w:pStyle w:val="Footer"/>
      <w:pBdr>
        <w:top w:val="single" w:sz="4" w:space="1" w:color="D9D9D9"/>
      </w:pBdr>
      <w:jc w:val="right"/>
    </w:pPr>
    <w:r>
      <w:fldChar w:fldCharType="begin"/>
    </w:r>
    <w:r>
      <w:instrText xml:space="preserve"> PAGE   \* MERGEFORMAT </w:instrText>
    </w:r>
    <w:r>
      <w:fldChar w:fldCharType="separate"/>
    </w:r>
    <w:r w:rsidR="005B05CA">
      <w:rPr>
        <w:noProof/>
      </w:rPr>
      <w:t>34</w:t>
    </w:r>
    <w:r>
      <w:rPr>
        <w:noProof/>
      </w:rPr>
      <w:fldChar w:fldCharType="end"/>
    </w:r>
    <w:r>
      <w:t xml:space="preserve"> | </w:t>
    </w:r>
    <w:r w:rsidRPr="00BC1FBF">
      <w:rPr>
        <w:color w:val="808080"/>
        <w:spacing w:val="60"/>
      </w:rPr>
      <w:t>Page</w:t>
    </w:r>
  </w:p>
  <w:p w14:paraId="32B7F16C" w14:textId="77777777" w:rsidR="00543B2D" w:rsidRDefault="00543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47B3" w14:textId="77777777" w:rsidR="00543B2D" w:rsidRDefault="00543B2D" w:rsidP="00E765D1">
    <w:pPr>
      <w:pStyle w:val="Footer"/>
      <w:framePr w:wrap="around" w:vAnchor="text" w:hAnchor="margin" w:xAlign="right" w:y="1"/>
      <w:rPr>
        <w:rStyle w:val="PageNumber"/>
        <w:lang w:eastAsia="en-AU"/>
      </w:rPr>
    </w:pPr>
    <w:r>
      <w:rPr>
        <w:rStyle w:val="PageNumber"/>
      </w:rPr>
      <w:fldChar w:fldCharType="begin"/>
    </w:r>
    <w:r>
      <w:rPr>
        <w:rStyle w:val="PageNumber"/>
      </w:rPr>
      <w:instrText xml:space="preserve">PAGE  </w:instrText>
    </w:r>
    <w:r>
      <w:rPr>
        <w:rStyle w:val="PageNumber"/>
      </w:rPr>
      <w:fldChar w:fldCharType="end"/>
    </w:r>
  </w:p>
  <w:p w14:paraId="5AF489DA" w14:textId="77777777" w:rsidR="00543B2D" w:rsidRDefault="00543B2D" w:rsidP="00E765D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D4E3C" w14:textId="77777777" w:rsidR="00543B2D" w:rsidRDefault="00543B2D" w:rsidP="00E765D1">
    <w:pPr>
      <w:pStyle w:val="Footer"/>
      <w:framePr w:wrap="around" w:vAnchor="text" w:hAnchor="margin" w:xAlign="right" w:y="1"/>
      <w:rPr>
        <w:rStyle w:val="PageNumber"/>
        <w:lang w:eastAsia="en-AU"/>
      </w:rPr>
    </w:pPr>
    <w:r>
      <w:rPr>
        <w:rStyle w:val="PageNumber"/>
      </w:rPr>
      <w:fldChar w:fldCharType="begin"/>
    </w:r>
    <w:r>
      <w:rPr>
        <w:rStyle w:val="PageNumber"/>
      </w:rPr>
      <w:instrText xml:space="preserve">PAGE  </w:instrText>
    </w:r>
    <w:r>
      <w:rPr>
        <w:rStyle w:val="PageNumber"/>
      </w:rPr>
      <w:fldChar w:fldCharType="separate"/>
    </w:r>
    <w:r w:rsidR="005B05CA">
      <w:rPr>
        <w:rStyle w:val="PageNumber"/>
        <w:noProof/>
      </w:rPr>
      <w:t>75</w:t>
    </w:r>
    <w:r>
      <w:rPr>
        <w:rStyle w:val="PageNumber"/>
      </w:rPr>
      <w:fldChar w:fldCharType="end"/>
    </w:r>
  </w:p>
  <w:p w14:paraId="248F3009" w14:textId="77777777" w:rsidR="00543B2D" w:rsidRDefault="00543B2D" w:rsidP="00E765D1">
    <w:pPr>
      <w:ind w:right="360"/>
    </w:pPr>
  </w:p>
  <w:p w14:paraId="243293C0" w14:textId="77777777" w:rsidR="00543B2D" w:rsidRDefault="00543B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7E167" w14:textId="77777777" w:rsidR="00543B2D" w:rsidRDefault="00543B2D" w:rsidP="00FB4680">
      <w:pPr>
        <w:spacing w:after="0" w:line="240" w:lineRule="auto"/>
      </w:pPr>
      <w:r>
        <w:separator/>
      </w:r>
    </w:p>
  </w:footnote>
  <w:footnote w:type="continuationSeparator" w:id="0">
    <w:p w14:paraId="60A76F8B" w14:textId="77777777" w:rsidR="00543B2D" w:rsidRDefault="00543B2D" w:rsidP="00FB4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633"/>
    <w:multiLevelType w:val="multilevel"/>
    <w:tmpl w:val="027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94F87"/>
    <w:multiLevelType w:val="hybridMultilevel"/>
    <w:tmpl w:val="F35A500A"/>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97C6C7E"/>
    <w:multiLevelType w:val="hybridMultilevel"/>
    <w:tmpl w:val="F154E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E73D7C"/>
    <w:multiLevelType w:val="hybridMultilevel"/>
    <w:tmpl w:val="FF46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69605C"/>
    <w:multiLevelType w:val="hybridMultilevel"/>
    <w:tmpl w:val="2D64BF3C"/>
    <w:lvl w:ilvl="0" w:tplc="A1FA6E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8C5F4C"/>
    <w:multiLevelType w:val="hybridMultilevel"/>
    <w:tmpl w:val="8744BF42"/>
    <w:lvl w:ilvl="0" w:tplc="81344DFC">
      <w:start w:val="1"/>
      <w:numFmt w:val="bullet"/>
      <w:lvlText w:val=""/>
      <w:lvlJc w:val="left"/>
      <w:pPr>
        <w:tabs>
          <w:tab w:val="num" w:pos="567"/>
        </w:tabs>
        <w:ind w:left="567" w:hanging="567"/>
      </w:pPr>
      <w:rPr>
        <w:rFonts w:ascii="Symbol" w:hAnsi="Symbol" w:hint="default"/>
        <w:b/>
        <w:i w:val="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91262AD"/>
    <w:multiLevelType w:val="multilevel"/>
    <w:tmpl w:val="ECF03C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F0E3F2C"/>
    <w:multiLevelType w:val="hybridMultilevel"/>
    <w:tmpl w:val="EF6456CE"/>
    <w:lvl w:ilvl="0" w:tplc="2822080C">
      <w:start w:val="1"/>
      <w:numFmt w:val="decimal"/>
      <w:lvlText w:val="(%1)"/>
      <w:lvlJc w:val="left"/>
      <w:pPr>
        <w:ind w:left="720" w:hanging="360"/>
      </w:pPr>
      <w:rPr>
        <w:rFonts w:cs="Times New Roman" w:hint="default"/>
      </w:rPr>
    </w:lvl>
    <w:lvl w:ilvl="1" w:tplc="A1723BF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F2C2D1A"/>
    <w:multiLevelType w:val="hybridMultilevel"/>
    <w:tmpl w:val="1164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564180"/>
    <w:multiLevelType w:val="hybridMultilevel"/>
    <w:tmpl w:val="ECF03C48"/>
    <w:lvl w:ilvl="0" w:tplc="CB7610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9075F43"/>
    <w:multiLevelType w:val="hybridMultilevel"/>
    <w:tmpl w:val="4DF8AC88"/>
    <w:lvl w:ilvl="0" w:tplc="67046426">
      <w:start w:val="1"/>
      <w:numFmt w:val="bullet"/>
      <w:pStyle w:val="BODYCOPY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5128B"/>
    <w:multiLevelType w:val="hybridMultilevel"/>
    <w:tmpl w:val="0940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1E669C"/>
    <w:multiLevelType w:val="hybridMultilevel"/>
    <w:tmpl w:val="86A877C2"/>
    <w:lvl w:ilvl="0" w:tplc="F4ECAD4A">
      <w:start w:val="1"/>
      <w:numFmt w:val="bullet"/>
      <w:pStyle w:val="Bullet1"/>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5EF5A1E"/>
    <w:multiLevelType w:val="hybridMultilevel"/>
    <w:tmpl w:val="F96E7E74"/>
    <w:lvl w:ilvl="0" w:tplc="057A6DA4">
      <w:start w:val="1"/>
      <w:numFmt w:val="decimal"/>
      <w:pStyle w:val="bcbp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D965F7F"/>
    <w:multiLevelType w:val="hybridMultilevel"/>
    <w:tmpl w:val="EF6456CE"/>
    <w:lvl w:ilvl="0" w:tplc="2822080C">
      <w:start w:val="1"/>
      <w:numFmt w:val="decimal"/>
      <w:lvlText w:val="(%1)"/>
      <w:lvlJc w:val="left"/>
      <w:pPr>
        <w:ind w:left="720" w:hanging="360"/>
      </w:pPr>
      <w:rPr>
        <w:rFonts w:cs="Times New Roman" w:hint="default"/>
      </w:rPr>
    </w:lvl>
    <w:lvl w:ilvl="1" w:tplc="A1723BF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0A5ABB"/>
    <w:multiLevelType w:val="hybridMultilevel"/>
    <w:tmpl w:val="AD8A28E8"/>
    <w:lvl w:ilvl="0" w:tplc="CB761076">
      <w:start w:val="1"/>
      <w:numFmt w:val="decimal"/>
      <w:lvlText w:val="(%1)"/>
      <w:lvlJc w:val="left"/>
      <w:pPr>
        <w:ind w:left="720" w:hanging="360"/>
      </w:pPr>
      <w:rPr>
        <w:rFonts w:cs="Times New Roman" w:hint="default"/>
      </w:rPr>
    </w:lvl>
    <w:lvl w:ilvl="1" w:tplc="C0DE775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4984952"/>
    <w:multiLevelType w:val="hybridMultilevel"/>
    <w:tmpl w:val="0C52E6FC"/>
    <w:lvl w:ilvl="0" w:tplc="CB761076">
      <w:start w:val="1"/>
      <w:numFmt w:val="decimal"/>
      <w:lvlText w:val="(%1)"/>
      <w:lvlJc w:val="left"/>
      <w:pPr>
        <w:ind w:left="720" w:hanging="360"/>
      </w:pPr>
      <w:rPr>
        <w:rFonts w:cs="Times New Roman" w:hint="default"/>
      </w:rPr>
    </w:lvl>
    <w:lvl w:ilvl="1" w:tplc="804C7B6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E13D51"/>
    <w:multiLevelType w:val="hybridMultilevel"/>
    <w:tmpl w:val="D182FAE6"/>
    <w:lvl w:ilvl="0" w:tplc="49BC15FA">
      <w:start w:val="1"/>
      <w:numFmt w:val="lowerLetter"/>
      <w:lvlText w:val="%1."/>
      <w:lvlJc w:val="left"/>
      <w:pPr>
        <w:ind w:left="1080" w:hanging="360"/>
      </w:pPr>
      <w:rPr>
        <w:rFonts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3D3AFC"/>
    <w:multiLevelType w:val="hybridMultilevel"/>
    <w:tmpl w:val="C90EAC5A"/>
    <w:lvl w:ilvl="0" w:tplc="FFFFFFFF">
      <w:start w:val="1"/>
      <w:numFmt w:val="bullet"/>
      <w:pStyle w:val="EMBbullet1"/>
      <w:lvlText w:val="•"/>
      <w:lvlJc w:val="left"/>
      <w:pPr>
        <w:ind w:left="284" w:hanging="284"/>
      </w:pPr>
      <w:rPr>
        <w:rFonts w:ascii="Times New Roman" w:hAnsi="Times New Roman" w:hint="default"/>
        <w:b w:val="0"/>
        <w:i w:val="0"/>
        <w:color w:val="auto"/>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9"/>
  </w:num>
  <w:num w:numId="5">
    <w:abstractNumId w:val="15"/>
  </w:num>
  <w:num w:numId="6">
    <w:abstractNumId w:val="16"/>
  </w:num>
  <w:num w:numId="7">
    <w:abstractNumId w:val="2"/>
  </w:num>
  <w:num w:numId="8">
    <w:abstractNumId w:val="7"/>
  </w:num>
  <w:num w:numId="9">
    <w:abstractNumId w:val="14"/>
  </w:num>
  <w:num w:numId="10">
    <w:abstractNumId w:val="4"/>
  </w:num>
  <w:num w:numId="11">
    <w:abstractNumId w:val="12"/>
  </w:num>
  <w:num w:numId="12">
    <w:abstractNumId w:val="6"/>
  </w:num>
  <w:num w:numId="13">
    <w:abstractNumId w:val="1"/>
  </w:num>
  <w:num w:numId="14">
    <w:abstractNumId w:val="11"/>
  </w:num>
  <w:num w:numId="15">
    <w:abstractNumId w:val="18"/>
  </w:num>
  <w:num w:numId="16">
    <w:abstractNumId w:val="8"/>
  </w:num>
  <w:num w:numId="17">
    <w:abstractNumId w:val="0"/>
  </w:num>
  <w:num w:numId="18">
    <w:abstractNumId w:val="5"/>
  </w:num>
  <w:num w:numId="19">
    <w:abstractNumId w:val="3"/>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EC"/>
    <w:rsid w:val="00000127"/>
    <w:rsid w:val="000006E3"/>
    <w:rsid w:val="000028BB"/>
    <w:rsid w:val="00002B5D"/>
    <w:rsid w:val="00002DB8"/>
    <w:rsid w:val="00002DE9"/>
    <w:rsid w:val="00002F48"/>
    <w:rsid w:val="00002F97"/>
    <w:rsid w:val="00003521"/>
    <w:rsid w:val="000035E6"/>
    <w:rsid w:val="00003B3E"/>
    <w:rsid w:val="00003F53"/>
    <w:rsid w:val="00003FE8"/>
    <w:rsid w:val="000045D6"/>
    <w:rsid w:val="00006E92"/>
    <w:rsid w:val="00011197"/>
    <w:rsid w:val="00011F46"/>
    <w:rsid w:val="00011F5D"/>
    <w:rsid w:val="00012E30"/>
    <w:rsid w:val="0001356F"/>
    <w:rsid w:val="0001438F"/>
    <w:rsid w:val="000163D7"/>
    <w:rsid w:val="00017B7A"/>
    <w:rsid w:val="00021BDD"/>
    <w:rsid w:val="000229EC"/>
    <w:rsid w:val="000255E8"/>
    <w:rsid w:val="000256A5"/>
    <w:rsid w:val="00025E9A"/>
    <w:rsid w:val="000272F2"/>
    <w:rsid w:val="0002793D"/>
    <w:rsid w:val="00030754"/>
    <w:rsid w:val="00030C9D"/>
    <w:rsid w:val="00031929"/>
    <w:rsid w:val="000338AD"/>
    <w:rsid w:val="00034671"/>
    <w:rsid w:val="00035969"/>
    <w:rsid w:val="0003617A"/>
    <w:rsid w:val="0003641C"/>
    <w:rsid w:val="0003661B"/>
    <w:rsid w:val="0003673B"/>
    <w:rsid w:val="000369A6"/>
    <w:rsid w:val="00036CA3"/>
    <w:rsid w:val="00037AA3"/>
    <w:rsid w:val="00037C66"/>
    <w:rsid w:val="00040981"/>
    <w:rsid w:val="00041010"/>
    <w:rsid w:val="00041A61"/>
    <w:rsid w:val="00041DE5"/>
    <w:rsid w:val="00041FCF"/>
    <w:rsid w:val="00043B0E"/>
    <w:rsid w:val="00043CEC"/>
    <w:rsid w:val="00044B72"/>
    <w:rsid w:val="0004663D"/>
    <w:rsid w:val="00050C51"/>
    <w:rsid w:val="00051D86"/>
    <w:rsid w:val="00051DB6"/>
    <w:rsid w:val="00051EFE"/>
    <w:rsid w:val="000536B7"/>
    <w:rsid w:val="000538C9"/>
    <w:rsid w:val="00055A75"/>
    <w:rsid w:val="000563B2"/>
    <w:rsid w:val="000567B7"/>
    <w:rsid w:val="00060557"/>
    <w:rsid w:val="0006083D"/>
    <w:rsid w:val="00061AE3"/>
    <w:rsid w:val="00061E0A"/>
    <w:rsid w:val="00063C28"/>
    <w:rsid w:val="00064E37"/>
    <w:rsid w:val="0006658E"/>
    <w:rsid w:val="00066AC4"/>
    <w:rsid w:val="000701B4"/>
    <w:rsid w:val="00070E5C"/>
    <w:rsid w:val="000715D3"/>
    <w:rsid w:val="000721CC"/>
    <w:rsid w:val="000721DA"/>
    <w:rsid w:val="00072961"/>
    <w:rsid w:val="000729E1"/>
    <w:rsid w:val="000737D0"/>
    <w:rsid w:val="00074008"/>
    <w:rsid w:val="00074AFA"/>
    <w:rsid w:val="00076A74"/>
    <w:rsid w:val="00076BE9"/>
    <w:rsid w:val="00077F7A"/>
    <w:rsid w:val="0008089C"/>
    <w:rsid w:val="000820E6"/>
    <w:rsid w:val="000823D2"/>
    <w:rsid w:val="00083E69"/>
    <w:rsid w:val="00084EBA"/>
    <w:rsid w:val="000850FC"/>
    <w:rsid w:val="000852DC"/>
    <w:rsid w:val="00085551"/>
    <w:rsid w:val="000858EF"/>
    <w:rsid w:val="000865DC"/>
    <w:rsid w:val="000877BF"/>
    <w:rsid w:val="00087826"/>
    <w:rsid w:val="000878F4"/>
    <w:rsid w:val="00090734"/>
    <w:rsid w:val="0009073E"/>
    <w:rsid w:val="00090F4D"/>
    <w:rsid w:val="00091096"/>
    <w:rsid w:val="0009276D"/>
    <w:rsid w:val="00092CE0"/>
    <w:rsid w:val="00095FB9"/>
    <w:rsid w:val="00096E44"/>
    <w:rsid w:val="0009737B"/>
    <w:rsid w:val="000A1088"/>
    <w:rsid w:val="000A1E4B"/>
    <w:rsid w:val="000A29A8"/>
    <w:rsid w:val="000A2F93"/>
    <w:rsid w:val="000A302F"/>
    <w:rsid w:val="000A48D0"/>
    <w:rsid w:val="000A59B5"/>
    <w:rsid w:val="000A66AC"/>
    <w:rsid w:val="000A70B0"/>
    <w:rsid w:val="000B011E"/>
    <w:rsid w:val="000B05B4"/>
    <w:rsid w:val="000B19FB"/>
    <w:rsid w:val="000B7345"/>
    <w:rsid w:val="000B7779"/>
    <w:rsid w:val="000B7B9D"/>
    <w:rsid w:val="000C143E"/>
    <w:rsid w:val="000C36C5"/>
    <w:rsid w:val="000C3A0A"/>
    <w:rsid w:val="000C427F"/>
    <w:rsid w:val="000C4E9C"/>
    <w:rsid w:val="000C52A9"/>
    <w:rsid w:val="000C790D"/>
    <w:rsid w:val="000D1584"/>
    <w:rsid w:val="000D2296"/>
    <w:rsid w:val="000D2E3B"/>
    <w:rsid w:val="000D3781"/>
    <w:rsid w:val="000D5B68"/>
    <w:rsid w:val="000D5D0A"/>
    <w:rsid w:val="000D619D"/>
    <w:rsid w:val="000D6F51"/>
    <w:rsid w:val="000E03B9"/>
    <w:rsid w:val="000E05F3"/>
    <w:rsid w:val="000E0651"/>
    <w:rsid w:val="000E1310"/>
    <w:rsid w:val="000E233E"/>
    <w:rsid w:val="000E3952"/>
    <w:rsid w:val="000E4116"/>
    <w:rsid w:val="000E6369"/>
    <w:rsid w:val="000E6FF2"/>
    <w:rsid w:val="000E7C03"/>
    <w:rsid w:val="000F014F"/>
    <w:rsid w:val="000F1310"/>
    <w:rsid w:val="000F1385"/>
    <w:rsid w:val="000F36A0"/>
    <w:rsid w:val="000F5843"/>
    <w:rsid w:val="000F6BC8"/>
    <w:rsid w:val="000F6EAA"/>
    <w:rsid w:val="000F6F0D"/>
    <w:rsid w:val="001008FA"/>
    <w:rsid w:val="0010193A"/>
    <w:rsid w:val="0010388C"/>
    <w:rsid w:val="00104FAA"/>
    <w:rsid w:val="00105037"/>
    <w:rsid w:val="00105759"/>
    <w:rsid w:val="001057ED"/>
    <w:rsid w:val="00105B10"/>
    <w:rsid w:val="001068B8"/>
    <w:rsid w:val="00106C2B"/>
    <w:rsid w:val="0010799F"/>
    <w:rsid w:val="001127E1"/>
    <w:rsid w:val="00113476"/>
    <w:rsid w:val="00114DCE"/>
    <w:rsid w:val="001152F8"/>
    <w:rsid w:val="00116CDF"/>
    <w:rsid w:val="00122D68"/>
    <w:rsid w:val="00123C21"/>
    <w:rsid w:val="0012489C"/>
    <w:rsid w:val="00124AD3"/>
    <w:rsid w:val="001250D3"/>
    <w:rsid w:val="00126A3E"/>
    <w:rsid w:val="00126B26"/>
    <w:rsid w:val="00126FF0"/>
    <w:rsid w:val="001273DD"/>
    <w:rsid w:val="00127FCF"/>
    <w:rsid w:val="00130BF5"/>
    <w:rsid w:val="00130CE7"/>
    <w:rsid w:val="00132EE4"/>
    <w:rsid w:val="001343B7"/>
    <w:rsid w:val="0013564A"/>
    <w:rsid w:val="0013736B"/>
    <w:rsid w:val="00137793"/>
    <w:rsid w:val="0014047F"/>
    <w:rsid w:val="001408A9"/>
    <w:rsid w:val="00141912"/>
    <w:rsid w:val="00142A8C"/>
    <w:rsid w:val="001438F3"/>
    <w:rsid w:val="001449F0"/>
    <w:rsid w:val="001457BC"/>
    <w:rsid w:val="001467D9"/>
    <w:rsid w:val="001470A6"/>
    <w:rsid w:val="00147652"/>
    <w:rsid w:val="00147685"/>
    <w:rsid w:val="00147AEC"/>
    <w:rsid w:val="00151266"/>
    <w:rsid w:val="00151A02"/>
    <w:rsid w:val="00152025"/>
    <w:rsid w:val="0015216D"/>
    <w:rsid w:val="00152BB2"/>
    <w:rsid w:val="0015444C"/>
    <w:rsid w:val="00154F40"/>
    <w:rsid w:val="00155D41"/>
    <w:rsid w:val="001567DD"/>
    <w:rsid w:val="00160D87"/>
    <w:rsid w:val="00162C38"/>
    <w:rsid w:val="0016309D"/>
    <w:rsid w:val="00163A92"/>
    <w:rsid w:val="001641F2"/>
    <w:rsid w:val="0016568B"/>
    <w:rsid w:val="00165E3C"/>
    <w:rsid w:val="00166219"/>
    <w:rsid w:val="00166CC6"/>
    <w:rsid w:val="00170E7D"/>
    <w:rsid w:val="00171D53"/>
    <w:rsid w:val="00171F1B"/>
    <w:rsid w:val="00172507"/>
    <w:rsid w:val="00173260"/>
    <w:rsid w:val="0017378F"/>
    <w:rsid w:val="001743D8"/>
    <w:rsid w:val="00175529"/>
    <w:rsid w:val="00175708"/>
    <w:rsid w:val="00177659"/>
    <w:rsid w:val="00177883"/>
    <w:rsid w:val="00180521"/>
    <w:rsid w:val="00180DE1"/>
    <w:rsid w:val="00180F28"/>
    <w:rsid w:val="00181339"/>
    <w:rsid w:val="001813A6"/>
    <w:rsid w:val="00181F0A"/>
    <w:rsid w:val="00182615"/>
    <w:rsid w:val="00183306"/>
    <w:rsid w:val="00183920"/>
    <w:rsid w:val="00184915"/>
    <w:rsid w:val="00184B51"/>
    <w:rsid w:val="00184F62"/>
    <w:rsid w:val="0018576A"/>
    <w:rsid w:val="00185ED3"/>
    <w:rsid w:val="00185FC0"/>
    <w:rsid w:val="0018635C"/>
    <w:rsid w:val="0018663B"/>
    <w:rsid w:val="0018712C"/>
    <w:rsid w:val="00190DFA"/>
    <w:rsid w:val="001925D2"/>
    <w:rsid w:val="001928DA"/>
    <w:rsid w:val="0019623F"/>
    <w:rsid w:val="0019650B"/>
    <w:rsid w:val="00197D07"/>
    <w:rsid w:val="00197D2B"/>
    <w:rsid w:val="001A06F9"/>
    <w:rsid w:val="001A120F"/>
    <w:rsid w:val="001A1B64"/>
    <w:rsid w:val="001A21E7"/>
    <w:rsid w:val="001A23A1"/>
    <w:rsid w:val="001A2490"/>
    <w:rsid w:val="001A2D10"/>
    <w:rsid w:val="001A3E1F"/>
    <w:rsid w:val="001A4BAF"/>
    <w:rsid w:val="001A54E0"/>
    <w:rsid w:val="001A7505"/>
    <w:rsid w:val="001A79E7"/>
    <w:rsid w:val="001A7E04"/>
    <w:rsid w:val="001A7F00"/>
    <w:rsid w:val="001B06E8"/>
    <w:rsid w:val="001B0965"/>
    <w:rsid w:val="001B0D20"/>
    <w:rsid w:val="001B123A"/>
    <w:rsid w:val="001B1E73"/>
    <w:rsid w:val="001B239A"/>
    <w:rsid w:val="001B6323"/>
    <w:rsid w:val="001B689D"/>
    <w:rsid w:val="001B7EAC"/>
    <w:rsid w:val="001C48D2"/>
    <w:rsid w:val="001C4ADB"/>
    <w:rsid w:val="001C5DD1"/>
    <w:rsid w:val="001C66FB"/>
    <w:rsid w:val="001C6A49"/>
    <w:rsid w:val="001C7AE6"/>
    <w:rsid w:val="001D0D17"/>
    <w:rsid w:val="001D1392"/>
    <w:rsid w:val="001D19C6"/>
    <w:rsid w:val="001D20C3"/>
    <w:rsid w:val="001D4219"/>
    <w:rsid w:val="001D5898"/>
    <w:rsid w:val="001D773D"/>
    <w:rsid w:val="001E04B9"/>
    <w:rsid w:val="001E1354"/>
    <w:rsid w:val="001E1690"/>
    <w:rsid w:val="001E2D18"/>
    <w:rsid w:val="001E2DAC"/>
    <w:rsid w:val="001E3084"/>
    <w:rsid w:val="001E3C58"/>
    <w:rsid w:val="001E3FF4"/>
    <w:rsid w:val="001E5965"/>
    <w:rsid w:val="001E5A1C"/>
    <w:rsid w:val="001E5CDB"/>
    <w:rsid w:val="001F0413"/>
    <w:rsid w:val="001F0577"/>
    <w:rsid w:val="001F15C4"/>
    <w:rsid w:val="001F17C7"/>
    <w:rsid w:val="001F1DAF"/>
    <w:rsid w:val="001F23E0"/>
    <w:rsid w:val="001F26D6"/>
    <w:rsid w:val="001F3769"/>
    <w:rsid w:val="001F4E1A"/>
    <w:rsid w:val="001F5D02"/>
    <w:rsid w:val="001F5DF2"/>
    <w:rsid w:val="001F6679"/>
    <w:rsid w:val="001F6971"/>
    <w:rsid w:val="001F7422"/>
    <w:rsid w:val="00200BD3"/>
    <w:rsid w:val="00202109"/>
    <w:rsid w:val="002032FD"/>
    <w:rsid w:val="00203B78"/>
    <w:rsid w:val="00203F96"/>
    <w:rsid w:val="002054FD"/>
    <w:rsid w:val="0020642B"/>
    <w:rsid w:val="0021026C"/>
    <w:rsid w:val="002102AA"/>
    <w:rsid w:val="00210787"/>
    <w:rsid w:val="002107D3"/>
    <w:rsid w:val="002112DF"/>
    <w:rsid w:val="0021247A"/>
    <w:rsid w:val="00212867"/>
    <w:rsid w:val="002130E4"/>
    <w:rsid w:val="00213623"/>
    <w:rsid w:val="00213699"/>
    <w:rsid w:val="00213F5C"/>
    <w:rsid w:val="00214FF2"/>
    <w:rsid w:val="00215ACF"/>
    <w:rsid w:val="00215D95"/>
    <w:rsid w:val="002169CD"/>
    <w:rsid w:val="00216B9A"/>
    <w:rsid w:val="00217733"/>
    <w:rsid w:val="00217AEF"/>
    <w:rsid w:val="00217FFC"/>
    <w:rsid w:val="002201F7"/>
    <w:rsid w:val="00220C56"/>
    <w:rsid w:val="00220D88"/>
    <w:rsid w:val="00221AA0"/>
    <w:rsid w:val="00221AD2"/>
    <w:rsid w:val="00222F46"/>
    <w:rsid w:val="00222F5F"/>
    <w:rsid w:val="00223478"/>
    <w:rsid w:val="00224922"/>
    <w:rsid w:val="002276C2"/>
    <w:rsid w:val="002308CC"/>
    <w:rsid w:val="00234268"/>
    <w:rsid w:val="00234F89"/>
    <w:rsid w:val="00235406"/>
    <w:rsid w:val="00235A49"/>
    <w:rsid w:val="00235FC1"/>
    <w:rsid w:val="00236953"/>
    <w:rsid w:val="00241444"/>
    <w:rsid w:val="00241D34"/>
    <w:rsid w:val="00242164"/>
    <w:rsid w:val="0024291D"/>
    <w:rsid w:val="00243029"/>
    <w:rsid w:val="00245012"/>
    <w:rsid w:val="00251B7D"/>
    <w:rsid w:val="00252BA1"/>
    <w:rsid w:val="00253BAC"/>
    <w:rsid w:val="0025505A"/>
    <w:rsid w:val="00255D5F"/>
    <w:rsid w:val="00256596"/>
    <w:rsid w:val="00257DEC"/>
    <w:rsid w:val="002614FA"/>
    <w:rsid w:val="002617EC"/>
    <w:rsid w:val="00262947"/>
    <w:rsid w:val="00262FF6"/>
    <w:rsid w:val="002631E4"/>
    <w:rsid w:val="00263B9D"/>
    <w:rsid w:val="002652BA"/>
    <w:rsid w:val="00265767"/>
    <w:rsid w:val="00266609"/>
    <w:rsid w:val="002678E1"/>
    <w:rsid w:val="00271D43"/>
    <w:rsid w:val="00272C75"/>
    <w:rsid w:val="002747A7"/>
    <w:rsid w:val="00274E22"/>
    <w:rsid w:val="00275338"/>
    <w:rsid w:val="00275DA0"/>
    <w:rsid w:val="0027735B"/>
    <w:rsid w:val="00280C32"/>
    <w:rsid w:val="00281571"/>
    <w:rsid w:val="00282CA9"/>
    <w:rsid w:val="00283042"/>
    <w:rsid w:val="00283554"/>
    <w:rsid w:val="00283A16"/>
    <w:rsid w:val="002840CB"/>
    <w:rsid w:val="00284FB4"/>
    <w:rsid w:val="0028564B"/>
    <w:rsid w:val="00285A27"/>
    <w:rsid w:val="00285E8D"/>
    <w:rsid w:val="002861ED"/>
    <w:rsid w:val="00286EF3"/>
    <w:rsid w:val="0028723C"/>
    <w:rsid w:val="002872F0"/>
    <w:rsid w:val="00290B60"/>
    <w:rsid w:val="00290F01"/>
    <w:rsid w:val="00290F85"/>
    <w:rsid w:val="00291B75"/>
    <w:rsid w:val="002927B8"/>
    <w:rsid w:val="00293434"/>
    <w:rsid w:val="0029394B"/>
    <w:rsid w:val="00293C50"/>
    <w:rsid w:val="00295A3D"/>
    <w:rsid w:val="002971F0"/>
    <w:rsid w:val="00297DF1"/>
    <w:rsid w:val="002A0A5D"/>
    <w:rsid w:val="002A0DA0"/>
    <w:rsid w:val="002A0DFC"/>
    <w:rsid w:val="002A2AE1"/>
    <w:rsid w:val="002A2E08"/>
    <w:rsid w:val="002A4C7B"/>
    <w:rsid w:val="002A4E21"/>
    <w:rsid w:val="002A563D"/>
    <w:rsid w:val="002A5EED"/>
    <w:rsid w:val="002A5EF5"/>
    <w:rsid w:val="002A68D3"/>
    <w:rsid w:val="002A74A3"/>
    <w:rsid w:val="002B03D4"/>
    <w:rsid w:val="002B1B82"/>
    <w:rsid w:val="002B3607"/>
    <w:rsid w:val="002B4BB4"/>
    <w:rsid w:val="002B56F4"/>
    <w:rsid w:val="002B5AF2"/>
    <w:rsid w:val="002B6042"/>
    <w:rsid w:val="002B6C2E"/>
    <w:rsid w:val="002B76B1"/>
    <w:rsid w:val="002B7DB9"/>
    <w:rsid w:val="002C1473"/>
    <w:rsid w:val="002C1A68"/>
    <w:rsid w:val="002C1ADE"/>
    <w:rsid w:val="002C38FD"/>
    <w:rsid w:val="002C5EBF"/>
    <w:rsid w:val="002C7827"/>
    <w:rsid w:val="002D074C"/>
    <w:rsid w:val="002D0845"/>
    <w:rsid w:val="002D0E55"/>
    <w:rsid w:val="002D2078"/>
    <w:rsid w:val="002D25ED"/>
    <w:rsid w:val="002D47A2"/>
    <w:rsid w:val="002D5B49"/>
    <w:rsid w:val="002D7B03"/>
    <w:rsid w:val="002E0AE1"/>
    <w:rsid w:val="002E20CE"/>
    <w:rsid w:val="002E25D2"/>
    <w:rsid w:val="002E3191"/>
    <w:rsid w:val="002E4294"/>
    <w:rsid w:val="002E468E"/>
    <w:rsid w:val="002E5194"/>
    <w:rsid w:val="002E51C3"/>
    <w:rsid w:val="002E54F8"/>
    <w:rsid w:val="002E5517"/>
    <w:rsid w:val="002E582B"/>
    <w:rsid w:val="002E6C50"/>
    <w:rsid w:val="002E7A04"/>
    <w:rsid w:val="002F0F0C"/>
    <w:rsid w:val="002F32CB"/>
    <w:rsid w:val="002F44FF"/>
    <w:rsid w:val="002F4EDE"/>
    <w:rsid w:val="002F66CF"/>
    <w:rsid w:val="002F69B3"/>
    <w:rsid w:val="002F77A4"/>
    <w:rsid w:val="002F7B7D"/>
    <w:rsid w:val="002F7CC6"/>
    <w:rsid w:val="0030002C"/>
    <w:rsid w:val="00300A0A"/>
    <w:rsid w:val="0030171E"/>
    <w:rsid w:val="00301DA4"/>
    <w:rsid w:val="00301FF2"/>
    <w:rsid w:val="00303F02"/>
    <w:rsid w:val="003054D8"/>
    <w:rsid w:val="00306224"/>
    <w:rsid w:val="003119BB"/>
    <w:rsid w:val="0031273A"/>
    <w:rsid w:val="00313C5F"/>
    <w:rsid w:val="00313FDD"/>
    <w:rsid w:val="003141AB"/>
    <w:rsid w:val="00315145"/>
    <w:rsid w:val="0031697C"/>
    <w:rsid w:val="00317667"/>
    <w:rsid w:val="003207A8"/>
    <w:rsid w:val="0032166D"/>
    <w:rsid w:val="00323BC9"/>
    <w:rsid w:val="00325BD5"/>
    <w:rsid w:val="00325D6B"/>
    <w:rsid w:val="00325E29"/>
    <w:rsid w:val="00327663"/>
    <w:rsid w:val="00327857"/>
    <w:rsid w:val="003278B1"/>
    <w:rsid w:val="00327B6C"/>
    <w:rsid w:val="00327D57"/>
    <w:rsid w:val="0033039D"/>
    <w:rsid w:val="003310EC"/>
    <w:rsid w:val="00331A39"/>
    <w:rsid w:val="00331BC0"/>
    <w:rsid w:val="0033269B"/>
    <w:rsid w:val="0033279B"/>
    <w:rsid w:val="00332F24"/>
    <w:rsid w:val="00333487"/>
    <w:rsid w:val="00334484"/>
    <w:rsid w:val="00334EB0"/>
    <w:rsid w:val="003356D3"/>
    <w:rsid w:val="003357AC"/>
    <w:rsid w:val="003363D8"/>
    <w:rsid w:val="00336423"/>
    <w:rsid w:val="00336D29"/>
    <w:rsid w:val="00342F12"/>
    <w:rsid w:val="0034326F"/>
    <w:rsid w:val="00344947"/>
    <w:rsid w:val="003455F5"/>
    <w:rsid w:val="00345959"/>
    <w:rsid w:val="00345D75"/>
    <w:rsid w:val="003461FE"/>
    <w:rsid w:val="00346481"/>
    <w:rsid w:val="003468CB"/>
    <w:rsid w:val="00346CEC"/>
    <w:rsid w:val="0035000F"/>
    <w:rsid w:val="003512C6"/>
    <w:rsid w:val="00351761"/>
    <w:rsid w:val="003531B3"/>
    <w:rsid w:val="003545E1"/>
    <w:rsid w:val="00355EB4"/>
    <w:rsid w:val="003562D6"/>
    <w:rsid w:val="0035641D"/>
    <w:rsid w:val="00356615"/>
    <w:rsid w:val="003573A9"/>
    <w:rsid w:val="003573AF"/>
    <w:rsid w:val="003573DC"/>
    <w:rsid w:val="003609C5"/>
    <w:rsid w:val="0036135A"/>
    <w:rsid w:val="00361EDF"/>
    <w:rsid w:val="00362CD4"/>
    <w:rsid w:val="00363D0A"/>
    <w:rsid w:val="00364F22"/>
    <w:rsid w:val="00366D65"/>
    <w:rsid w:val="0036743E"/>
    <w:rsid w:val="003714E0"/>
    <w:rsid w:val="00371E91"/>
    <w:rsid w:val="00371EEB"/>
    <w:rsid w:val="003737A0"/>
    <w:rsid w:val="00373885"/>
    <w:rsid w:val="0037394A"/>
    <w:rsid w:val="003745DD"/>
    <w:rsid w:val="00376871"/>
    <w:rsid w:val="00376AA1"/>
    <w:rsid w:val="00376C4C"/>
    <w:rsid w:val="00376EDC"/>
    <w:rsid w:val="003774C5"/>
    <w:rsid w:val="00377A5F"/>
    <w:rsid w:val="00381184"/>
    <w:rsid w:val="00382199"/>
    <w:rsid w:val="00382DDC"/>
    <w:rsid w:val="003838D4"/>
    <w:rsid w:val="00383CA7"/>
    <w:rsid w:val="00383E08"/>
    <w:rsid w:val="00385260"/>
    <w:rsid w:val="003854F0"/>
    <w:rsid w:val="00385BCF"/>
    <w:rsid w:val="00385D85"/>
    <w:rsid w:val="0038685C"/>
    <w:rsid w:val="003868B2"/>
    <w:rsid w:val="00386E05"/>
    <w:rsid w:val="003911E6"/>
    <w:rsid w:val="003928F4"/>
    <w:rsid w:val="00393187"/>
    <w:rsid w:val="00393AEF"/>
    <w:rsid w:val="0039424A"/>
    <w:rsid w:val="00395426"/>
    <w:rsid w:val="00395543"/>
    <w:rsid w:val="00395CEF"/>
    <w:rsid w:val="00395E23"/>
    <w:rsid w:val="003971A8"/>
    <w:rsid w:val="003A01EA"/>
    <w:rsid w:val="003A0B09"/>
    <w:rsid w:val="003A1CFA"/>
    <w:rsid w:val="003A1E02"/>
    <w:rsid w:val="003A29B0"/>
    <w:rsid w:val="003A34CA"/>
    <w:rsid w:val="003A48AD"/>
    <w:rsid w:val="003A5134"/>
    <w:rsid w:val="003A697D"/>
    <w:rsid w:val="003A7A70"/>
    <w:rsid w:val="003A7A77"/>
    <w:rsid w:val="003A7C67"/>
    <w:rsid w:val="003B026D"/>
    <w:rsid w:val="003B0B19"/>
    <w:rsid w:val="003B18AE"/>
    <w:rsid w:val="003B32CF"/>
    <w:rsid w:val="003B34F1"/>
    <w:rsid w:val="003B4295"/>
    <w:rsid w:val="003B4BE2"/>
    <w:rsid w:val="003B63B2"/>
    <w:rsid w:val="003B6DA1"/>
    <w:rsid w:val="003B6DE9"/>
    <w:rsid w:val="003B7DD3"/>
    <w:rsid w:val="003C0432"/>
    <w:rsid w:val="003C0EEB"/>
    <w:rsid w:val="003C121D"/>
    <w:rsid w:val="003C1316"/>
    <w:rsid w:val="003C1427"/>
    <w:rsid w:val="003C16C5"/>
    <w:rsid w:val="003C27C6"/>
    <w:rsid w:val="003C33A3"/>
    <w:rsid w:val="003C3D20"/>
    <w:rsid w:val="003C4118"/>
    <w:rsid w:val="003C4C92"/>
    <w:rsid w:val="003C5E66"/>
    <w:rsid w:val="003C5F5D"/>
    <w:rsid w:val="003C77AB"/>
    <w:rsid w:val="003C7AE8"/>
    <w:rsid w:val="003D0518"/>
    <w:rsid w:val="003D1EE9"/>
    <w:rsid w:val="003D2137"/>
    <w:rsid w:val="003D22C9"/>
    <w:rsid w:val="003D3132"/>
    <w:rsid w:val="003D553B"/>
    <w:rsid w:val="003D6D6C"/>
    <w:rsid w:val="003D762C"/>
    <w:rsid w:val="003E02AA"/>
    <w:rsid w:val="003E0EFD"/>
    <w:rsid w:val="003E128E"/>
    <w:rsid w:val="003E1803"/>
    <w:rsid w:val="003E2455"/>
    <w:rsid w:val="003E3029"/>
    <w:rsid w:val="003E34DD"/>
    <w:rsid w:val="003E3BBA"/>
    <w:rsid w:val="003E3DF5"/>
    <w:rsid w:val="003E43E2"/>
    <w:rsid w:val="003E4446"/>
    <w:rsid w:val="003E4862"/>
    <w:rsid w:val="003E5153"/>
    <w:rsid w:val="003E7FF8"/>
    <w:rsid w:val="003F0485"/>
    <w:rsid w:val="003F11FA"/>
    <w:rsid w:val="003F141F"/>
    <w:rsid w:val="003F15B5"/>
    <w:rsid w:val="003F1C76"/>
    <w:rsid w:val="003F1CC3"/>
    <w:rsid w:val="003F1F33"/>
    <w:rsid w:val="003F20B4"/>
    <w:rsid w:val="003F3D4D"/>
    <w:rsid w:val="003F48EB"/>
    <w:rsid w:val="003F562D"/>
    <w:rsid w:val="003F60BE"/>
    <w:rsid w:val="003F60DE"/>
    <w:rsid w:val="003F6CB9"/>
    <w:rsid w:val="00400C97"/>
    <w:rsid w:val="00401559"/>
    <w:rsid w:val="00401CEB"/>
    <w:rsid w:val="004024FE"/>
    <w:rsid w:val="00403A01"/>
    <w:rsid w:val="00407872"/>
    <w:rsid w:val="004102F0"/>
    <w:rsid w:val="00411238"/>
    <w:rsid w:val="0041157B"/>
    <w:rsid w:val="004122B6"/>
    <w:rsid w:val="004126D6"/>
    <w:rsid w:val="004126DB"/>
    <w:rsid w:val="004136FE"/>
    <w:rsid w:val="00414011"/>
    <w:rsid w:val="00415233"/>
    <w:rsid w:val="004156B1"/>
    <w:rsid w:val="00417A3E"/>
    <w:rsid w:val="0042069A"/>
    <w:rsid w:val="0042085A"/>
    <w:rsid w:val="0042199A"/>
    <w:rsid w:val="00421ACA"/>
    <w:rsid w:val="00421B90"/>
    <w:rsid w:val="00423042"/>
    <w:rsid w:val="0042341A"/>
    <w:rsid w:val="00423C7C"/>
    <w:rsid w:val="00424742"/>
    <w:rsid w:val="00425965"/>
    <w:rsid w:val="00425FE3"/>
    <w:rsid w:val="004262C4"/>
    <w:rsid w:val="004266C0"/>
    <w:rsid w:val="00426793"/>
    <w:rsid w:val="0043010D"/>
    <w:rsid w:val="00430EF9"/>
    <w:rsid w:val="00431D72"/>
    <w:rsid w:val="00432258"/>
    <w:rsid w:val="00434C63"/>
    <w:rsid w:val="004355FE"/>
    <w:rsid w:val="00435FBB"/>
    <w:rsid w:val="00436582"/>
    <w:rsid w:val="00436A75"/>
    <w:rsid w:val="00437301"/>
    <w:rsid w:val="00437322"/>
    <w:rsid w:val="00440BA3"/>
    <w:rsid w:val="00441B6A"/>
    <w:rsid w:val="004426D4"/>
    <w:rsid w:val="00443467"/>
    <w:rsid w:val="00445C08"/>
    <w:rsid w:val="00446D52"/>
    <w:rsid w:val="004505E9"/>
    <w:rsid w:val="00450B30"/>
    <w:rsid w:val="00450D13"/>
    <w:rsid w:val="0045119B"/>
    <w:rsid w:val="00451D79"/>
    <w:rsid w:val="004521B9"/>
    <w:rsid w:val="00453A06"/>
    <w:rsid w:val="00455782"/>
    <w:rsid w:val="00455D08"/>
    <w:rsid w:val="00456AF6"/>
    <w:rsid w:val="004602B3"/>
    <w:rsid w:val="00460758"/>
    <w:rsid w:val="00460930"/>
    <w:rsid w:val="004617EA"/>
    <w:rsid w:val="00461EAD"/>
    <w:rsid w:val="00463CA8"/>
    <w:rsid w:val="004647B8"/>
    <w:rsid w:val="004647F5"/>
    <w:rsid w:val="0046580B"/>
    <w:rsid w:val="004661B0"/>
    <w:rsid w:val="00466A6F"/>
    <w:rsid w:val="00466E4A"/>
    <w:rsid w:val="00467827"/>
    <w:rsid w:val="004706A0"/>
    <w:rsid w:val="004713E0"/>
    <w:rsid w:val="00471696"/>
    <w:rsid w:val="00473707"/>
    <w:rsid w:val="00474BCC"/>
    <w:rsid w:val="00475759"/>
    <w:rsid w:val="004763BA"/>
    <w:rsid w:val="00477762"/>
    <w:rsid w:val="00477780"/>
    <w:rsid w:val="00477877"/>
    <w:rsid w:val="00480CC9"/>
    <w:rsid w:val="00482134"/>
    <w:rsid w:val="004838B1"/>
    <w:rsid w:val="004840C6"/>
    <w:rsid w:val="004855A1"/>
    <w:rsid w:val="00486C11"/>
    <w:rsid w:val="00487263"/>
    <w:rsid w:val="00490E58"/>
    <w:rsid w:val="00494738"/>
    <w:rsid w:val="004953A4"/>
    <w:rsid w:val="00495C80"/>
    <w:rsid w:val="00495CB3"/>
    <w:rsid w:val="00496F56"/>
    <w:rsid w:val="0049724C"/>
    <w:rsid w:val="004A16CB"/>
    <w:rsid w:val="004A1B87"/>
    <w:rsid w:val="004A1F41"/>
    <w:rsid w:val="004A2396"/>
    <w:rsid w:val="004A470C"/>
    <w:rsid w:val="004A6101"/>
    <w:rsid w:val="004A63D9"/>
    <w:rsid w:val="004A6AB8"/>
    <w:rsid w:val="004A6E0B"/>
    <w:rsid w:val="004B1172"/>
    <w:rsid w:val="004B1933"/>
    <w:rsid w:val="004B233C"/>
    <w:rsid w:val="004B256E"/>
    <w:rsid w:val="004B2E4A"/>
    <w:rsid w:val="004B3997"/>
    <w:rsid w:val="004B43AD"/>
    <w:rsid w:val="004B45E4"/>
    <w:rsid w:val="004B4976"/>
    <w:rsid w:val="004B583E"/>
    <w:rsid w:val="004B66B3"/>
    <w:rsid w:val="004B69FD"/>
    <w:rsid w:val="004C0453"/>
    <w:rsid w:val="004C06A3"/>
    <w:rsid w:val="004C10C4"/>
    <w:rsid w:val="004C1E2D"/>
    <w:rsid w:val="004C1F22"/>
    <w:rsid w:val="004C2CF5"/>
    <w:rsid w:val="004C2ECC"/>
    <w:rsid w:val="004C374C"/>
    <w:rsid w:val="004C3BB0"/>
    <w:rsid w:val="004C5975"/>
    <w:rsid w:val="004C5E8D"/>
    <w:rsid w:val="004C6D7A"/>
    <w:rsid w:val="004C7385"/>
    <w:rsid w:val="004D0C66"/>
    <w:rsid w:val="004D19D6"/>
    <w:rsid w:val="004D48E2"/>
    <w:rsid w:val="004D514D"/>
    <w:rsid w:val="004D5990"/>
    <w:rsid w:val="004D66BE"/>
    <w:rsid w:val="004D75F1"/>
    <w:rsid w:val="004E0A2E"/>
    <w:rsid w:val="004E1072"/>
    <w:rsid w:val="004E3D20"/>
    <w:rsid w:val="004E4535"/>
    <w:rsid w:val="004E47F4"/>
    <w:rsid w:val="004E4BC7"/>
    <w:rsid w:val="004E5CE3"/>
    <w:rsid w:val="004E6E8D"/>
    <w:rsid w:val="004E7B7E"/>
    <w:rsid w:val="004F0D44"/>
    <w:rsid w:val="004F16C1"/>
    <w:rsid w:val="004F1EBF"/>
    <w:rsid w:val="004F24BA"/>
    <w:rsid w:val="004F2548"/>
    <w:rsid w:val="004F2809"/>
    <w:rsid w:val="004F2DD4"/>
    <w:rsid w:val="004F4D30"/>
    <w:rsid w:val="004F4E22"/>
    <w:rsid w:val="004F5806"/>
    <w:rsid w:val="004F5E84"/>
    <w:rsid w:val="004F790F"/>
    <w:rsid w:val="00500B4F"/>
    <w:rsid w:val="005018E2"/>
    <w:rsid w:val="005025E4"/>
    <w:rsid w:val="00502659"/>
    <w:rsid w:val="00504F2C"/>
    <w:rsid w:val="005054F3"/>
    <w:rsid w:val="00506A43"/>
    <w:rsid w:val="005134B8"/>
    <w:rsid w:val="00516050"/>
    <w:rsid w:val="0052080B"/>
    <w:rsid w:val="00521205"/>
    <w:rsid w:val="00522530"/>
    <w:rsid w:val="00522A10"/>
    <w:rsid w:val="00522CCB"/>
    <w:rsid w:val="00523DF9"/>
    <w:rsid w:val="00525996"/>
    <w:rsid w:val="00525BC7"/>
    <w:rsid w:val="00526338"/>
    <w:rsid w:val="00526CCE"/>
    <w:rsid w:val="00526CE5"/>
    <w:rsid w:val="00527B65"/>
    <w:rsid w:val="00530B3D"/>
    <w:rsid w:val="00531932"/>
    <w:rsid w:val="00533108"/>
    <w:rsid w:val="00533284"/>
    <w:rsid w:val="00533DCD"/>
    <w:rsid w:val="00535960"/>
    <w:rsid w:val="00535A43"/>
    <w:rsid w:val="00536054"/>
    <w:rsid w:val="005362D4"/>
    <w:rsid w:val="00537E1B"/>
    <w:rsid w:val="005415CB"/>
    <w:rsid w:val="005418B0"/>
    <w:rsid w:val="0054227A"/>
    <w:rsid w:val="00542920"/>
    <w:rsid w:val="00543B2D"/>
    <w:rsid w:val="005449AB"/>
    <w:rsid w:val="00545210"/>
    <w:rsid w:val="00546A24"/>
    <w:rsid w:val="005479CC"/>
    <w:rsid w:val="00547BDB"/>
    <w:rsid w:val="00550E42"/>
    <w:rsid w:val="00551385"/>
    <w:rsid w:val="0055253A"/>
    <w:rsid w:val="005529C7"/>
    <w:rsid w:val="00554962"/>
    <w:rsid w:val="00555F4C"/>
    <w:rsid w:val="00556709"/>
    <w:rsid w:val="00556780"/>
    <w:rsid w:val="00557A3F"/>
    <w:rsid w:val="00560FC6"/>
    <w:rsid w:val="005619A3"/>
    <w:rsid w:val="005627CF"/>
    <w:rsid w:val="00562925"/>
    <w:rsid w:val="00562B78"/>
    <w:rsid w:val="00563EE1"/>
    <w:rsid w:val="00565351"/>
    <w:rsid w:val="00565503"/>
    <w:rsid w:val="00567DCE"/>
    <w:rsid w:val="00571799"/>
    <w:rsid w:val="00571B4E"/>
    <w:rsid w:val="00572AA6"/>
    <w:rsid w:val="00572D97"/>
    <w:rsid w:val="00573541"/>
    <w:rsid w:val="005744D8"/>
    <w:rsid w:val="00575289"/>
    <w:rsid w:val="00575704"/>
    <w:rsid w:val="00575DA7"/>
    <w:rsid w:val="0057779B"/>
    <w:rsid w:val="00580172"/>
    <w:rsid w:val="00580630"/>
    <w:rsid w:val="0058264F"/>
    <w:rsid w:val="00582C07"/>
    <w:rsid w:val="005842A5"/>
    <w:rsid w:val="00584BA1"/>
    <w:rsid w:val="005855AC"/>
    <w:rsid w:val="00586BC7"/>
    <w:rsid w:val="00586EA2"/>
    <w:rsid w:val="005870AB"/>
    <w:rsid w:val="00590844"/>
    <w:rsid w:val="00591151"/>
    <w:rsid w:val="005916F6"/>
    <w:rsid w:val="00591F3A"/>
    <w:rsid w:val="00591FC0"/>
    <w:rsid w:val="00592FBD"/>
    <w:rsid w:val="00594E63"/>
    <w:rsid w:val="00594FD9"/>
    <w:rsid w:val="005950E3"/>
    <w:rsid w:val="00595D4D"/>
    <w:rsid w:val="005968A3"/>
    <w:rsid w:val="00596BDE"/>
    <w:rsid w:val="005970AC"/>
    <w:rsid w:val="005A0297"/>
    <w:rsid w:val="005A078B"/>
    <w:rsid w:val="005A1189"/>
    <w:rsid w:val="005A1D8C"/>
    <w:rsid w:val="005A3291"/>
    <w:rsid w:val="005A3A7E"/>
    <w:rsid w:val="005A440D"/>
    <w:rsid w:val="005A4A3B"/>
    <w:rsid w:val="005A5A05"/>
    <w:rsid w:val="005A616E"/>
    <w:rsid w:val="005A6171"/>
    <w:rsid w:val="005B05CA"/>
    <w:rsid w:val="005B0994"/>
    <w:rsid w:val="005B0DF1"/>
    <w:rsid w:val="005B2581"/>
    <w:rsid w:val="005B263D"/>
    <w:rsid w:val="005B3279"/>
    <w:rsid w:val="005B3E19"/>
    <w:rsid w:val="005B4D56"/>
    <w:rsid w:val="005B568A"/>
    <w:rsid w:val="005B69CF"/>
    <w:rsid w:val="005B6B10"/>
    <w:rsid w:val="005B72D6"/>
    <w:rsid w:val="005C0CF5"/>
    <w:rsid w:val="005C0FB7"/>
    <w:rsid w:val="005C1FFD"/>
    <w:rsid w:val="005C20C4"/>
    <w:rsid w:val="005C31EA"/>
    <w:rsid w:val="005C479A"/>
    <w:rsid w:val="005C4F39"/>
    <w:rsid w:val="005C514F"/>
    <w:rsid w:val="005C5156"/>
    <w:rsid w:val="005C653E"/>
    <w:rsid w:val="005C69DE"/>
    <w:rsid w:val="005C6F2E"/>
    <w:rsid w:val="005C72EC"/>
    <w:rsid w:val="005C7E3F"/>
    <w:rsid w:val="005D0CEA"/>
    <w:rsid w:val="005D2A4F"/>
    <w:rsid w:val="005D2EA4"/>
    <w:rsid w:val="005D3D1C"/>
    <w:rsid w:val="005D5DBB"/>
    <w:rsid w:val="005D71A1"/>
    <w:rsid w:val="005E12DA"/>
    <w:rsid w:val="005E3DC6"/>
    <w:rsid w:val="005E43A2"/>
    <w:rsid w:val="005E48BF"/>
    <w:rsid w:val="005E51AF"/>
    <w:rsid w:val="005E5898"/>
    <w:rsid w:val="005E6118"/>
    <w:rsid w:val="005E6827"/>
    <w:rsid w:val="005F0724"/>
    <w:rsid w:val="005F18B9"/>
    <w:rsid w:val="005F1C2B"/>
    <w:rsid w:val="005F2098"/>
    <w:rsid w:val="005F3548"/>
    <w:rsid w:val="005F3A92"/>
    <w:rsid w:val="005F55FF"/>
    <w:rsid w:val="005F5CAB"/>
    <w:rsid w:val="005F5CD3"/>
    <w:rsid w:val="005F5D2E"/>
    <w:rsid w:val="005F6AB1"/>
    <w:rsid w:val="00600144"/>
    <w:rsid w:val="00600A3B"/>
    <w:rsid w:val="0060104E"/>
    <w:rsid w:val="00601CDF"/>
    <w:rsid w:val="006020B9"/>
    <w:rsid w:val="00602499"/>
    <w:rsid w:val="0060288B"/>
    <w:rsid w:val="00602AA8"/>
    <w:rsid w:val="00604357"/>
    <w:rsid w:val="00604CF7"/>
    <w:rsid w:val="00606892"/>
    <w:rsid w:val="006072D3"/>
    <w:rsid w:val="00610370"/>
    <w:rsid w:val="0061116F"/>
    <w:rsid w:val="00614D64"/>
    <w:rsid w:val="0061556A"/>
    <w:rsid w:val="00615A36"/>
    <w:rsid w:val="0061795E"/>
    <w:rsid w:val="00617F5B"/>
    <w:rsid w:val="00620E87"/>
    <w:rsid w:val="00623BFD"/>
    <w:rsid w:val="00624447"/>
    <w:rsid w:val="00624551"/>
    <w:rsid w:val="0062476F"/>
    <w:rsid w:val="00624E6B"/>
    <w:rsid w:val="0062612E"/>
    <w:rsid w:val="00626300"/>
    <w:rsid w:val="006272C5"/>
    <w:rsid w:val="0062752C"/>
    <w:rsid w:val="00630EE6"/>
    <w:rsid w:val="00631147"/>
    <w:rsid w:val="00632009"/>
    <w:rsid w:val="006323E1"/>
    <w:rsid w:val="006338FD"/>
    <w:rsid w:val="00633987"/>
    <w:rsid w:val="00634550"/>
    <w:rsid w:val="00634B86"/>
    <w:rsid w:val="00635A4F"/>
    <w:rsid w:val="00636097"/>
    <w:rsid w:val="00637C7C"/>
    <w:rsid w:val="0064065F"/>
    <w:rsid w:val="006414E5"/>
    <w:rsid w:val="00642143"/>
    <w:rsid w:val="006427B4"/>
    <w:rsid w:val="0064353E"/>
    <w:rsid w:val="00644114"/>
    <w:rsid w:val="006443F8"/>
    <w:rsid w:val="006458B9"/>
    <w:rsid w:val="006460DB"/>
    <w:rsid w:val="006507A2"/>
    <w:rsid w:val="00650F72"/>
    <w:rsid w:val="0065187A"/>
    <w:rsid w:val="00652CB8"/>
    <w:rsid w:val="00654615"/>
    <w:rsid w:val="00654811"/>
    <w:rsid w:val="0065510C"/>
    <w:rsid w:val="00656186"/>
    <w:rsid w:val="00656FDD"/>
    <w:rsid w:val="00660BC9"/>
    <w:rsid w:val="00661131"/>
    <w:rsid w:val="0066143D"/>
    <w:rsid w:val="006614BD"/>
    <w:rsid w:val="00661650"/>
    <w:rsid w:val="00661CD9"/>
    <w:rsid w:val="006620AB"/>
    <w:rsid w:val="006626A6"/>
    <w:rsid w:val="00662A72"/>
    <w:rsid w:val="00662AA2"/>
    <w:rsid w:val="00662AFB"/>
    <w:rsid w:val="00662B17"/>
    <w:rsid w:val="00664EF5"/>
    <w:rsid w:val="00665B4A"/>
    <w:rsid w:val="006669F9"/>
    <w:rsid w:val="00666F27"/>
    <w:rsid w:val="00667F00"/>
    <w:rsid w:val="006713B2"/>
    <w:rsid w:val="006713FC"/>
    <w:rsid w:val="00671C1E"/>
    <w:rsid w:val="006729DD"/>
    <w:rsid w:val="00673A30"/>
    <w:rsid w:val="00674361"/>
    <w:rsid w:val="00674509"/>
    <w:rsid w:val="006746BE"/>
    <w:rsid w:val="00674CDB"/>
    <w:rsid w:val="00675010"/>
    <w:rsid w:val="00675A61"/>
    <w:rsid w:val="00681C78"/>
    <w:rsid w:val="00683A25"/>
    <w:rsid w:val="0068503E"/>
    <w:rsid w:val="0068535B"/>
    <w:rsid w:val="006857E1"/>
    <w:rsid w:val="00685EFA"/>
    <w:rsid w:val="006868CD"/>
    <w:rsid w:val="00690AF5"/>
    <w:rsid w:val="0069122B"/>
    <w:rsid w:val="006929AE"/>
    <w:rsid w:val="00692CD0"/>
    <w:rsid w:val="006945D9"/>
    <w:rsid w:val="00695032"/>
    <w:rsid w:val="006958B2"/>
    <w:rsid w:val="00697F26"/>
    <w:rsid w:val="006A0485"/>
    <w:rsid w:val="006A0EB2"/>
    <w:rsid w:val="006A10DC"/>
    <w:rsid w:val="006A1DB2"/>
    <w:rsid w:val="006A21AA"/>
    <w:rsid w:val="006A3557"/>
    <w:rsid w:val="006A57AB"/>
    <w:rsid w:val="006A5ABC"/>
    <w:rsid w:val="006A5D7E"/>
    <w:rsid w:val="006A7B0F"/>
    <w:rsid w:val="006B0E5B"/>
    <w:rsid w:val="006B1D6F"/>
    <w:rsid w:val="006B2E1F"/>
    <w:rsid w:val="006B52CA"/>
    <w:rsid w:val="006B55D7"/>
    <w:rsid w:val="006B6710"/>
    <w:rsid w:val="006B72DB"/>
    <w:rsid w:val="006B7926"/>
    <w:rsid w:val="006C124C"/>
    <w:rsid w:val="006C1C65"/>
    <w:rsid w:val="006C1E55"/>
    <w:rsid w:val="006C2277"/>
    <w:rsid w:val="006C2A76"/>
    <w:rsid w:val="006C2F7A"/>
    <w:rsid w:val="006C3B12"/>
    <w:rsid w:val="006C40F9"/>
    <w:rsid w:val="006C54A6"/>
    <w:rsid w:val="006C5511"/>
    <w:rsid w:val="006C59D6"/>
    <w:rsid w:val="006C6307"/>
    <w:rsid w:val="006C7911"/>
    <w:rsid w:val="006C7F60"/>
    <w:rsid w:val="006D03F3"/>
    <w:rsid w:val="006D1104"/>
    <w:rsid w:val="006D2E05"/>
    <w:rsid w:val="006D4191"/>
    <w:rsid w:val="006D49C9"/>
    <w:rsid w:val="006D4C26"/>
    <w:rsid w:val="006D52CB"/>
    <w:rsid w:val="006D5315"/>
    <w:rsid w:val="006D681E"/>
    <w:rsid w:val="006D6A35"/>
    <w:rsid w:val="006E05D2"/>
    <w:rsid w:val="006E103B"/>
    <w:rsid w:val="006E13F8"/>
    <w:rsid w:val="006E4681"/>
    <w:rsid w:val="006E59FB"/>
    <w:rsid w:val="006E675E"/>
    <w:rsid w:val="006E6D28"/>
    <w:rsid w:val="006E7314"/>
    <w:rsid w:val="006E73F4"/>
    <w:rsid w:val="006E7C29"/>
    <w:rsid w:val="006F149F"/>
    <w:rsid w:val="006F204A"/>
    <w:rsid w:val="006F4E73"/>
    <w:rsid w:val="006F56B8"/>
    <w:rsid w:val="0070048E"/>
    <w:rsid w:val="007005D4"/>
    <w:rsid w:val="007013D5"/>
    <w:rsid w:val="00701A61"/>
    <w:rsid w:val="00701FA6"/>
    <w:rsid w:val="00702476"/>
    <w:rsid w:val="0070441C"/>
    <w:rsid w:val="00704D71"/>
    <w:rsid w:val="00705A90"/>
    <w:rsid w:val="007060A7"/>
    <w:rsid w:val="00706D5A"/>
    <w:rsid w:val="00710080"/>
    <w:rsid w:val="007113B1"/>
    <w:rsid w:val="00712E6E"/>
    <w:rsid w:val="00715983"/>
    <w:rsid w:val="007162D1"/>
    <w:rsid w:val="00717F1E"/>
    <w:rsid w:val="00720236"/>
    <w:rsid w:val="0072042E"/>
    <w:rsid w:val="00720EEF"/>
    <w:rsid w:val="00723037"/>
    <w:rsid w:val="00723BC3"/>
    <w:rsid w:val="007248C8"/>
    <w:rsid w:val="007260E3"/>
    <w:rsid w:val="0072611E"/>
    <w:rsid w:val="00726A73"/>
    <w:rsid w:val="0072754E"/>
    <w:rsid w:val="00727EB6"/>
    <w:rsid w:val="00730CFE"/>
    <w:rsid w:val="00732068"/>
    <w:rsid w:val="00732EAA"/>
    <w:rsid w:val="0073472D"/>
    <w:rsid w:val="00734FA4"/>
    <w:rsid w:val="0073525F"/>
    <w:rsid w:val="007369D2"/>
    <w:rsid w:val="00736D1D"/>
    <w:rsid w:val="00736E5D"/>
    <w:rsid w:val="00737AF2"/>
    <w:rsid w:val="007406AF"/>
    <w:rsid w:val="00740E69"/>
    <w:rsid w:val="00741C41"/>
    <w:rsid w:val="007425FC"/>
    <w:rsid w:val="0074301B"/>
    <w:rsid w:val="0074305C"/>
    <w:rsid w:val="00743C19"/>
    <w:rsid w:val="0074763E"/>
    <w:rsid w:val="007511D3"/>
    <w:rsid w:val="007525D4"/>
    <w:rsid w:val="0075389C"/>
    <w:rsid w:val="00753B3A"/>
    <w:rsid w:val="00756ACC"/>
    <w:rsid w:val="00756D26"/>
    <w:rsid w:val="00761DFE"/>
    <w:rsid w:val="00762E4C"/>
    <w:rsid w:val="00763483"/>
    <w:rsid w:val="00764049"/>
    <w:rsid w:val="00767C26"/>
    <w:rsid w:val="00767C60"/>
    <w:rsid w:val="00770243"/>
    <w:rsid w:val="00770BB0"/>
    <w:rsid w:val="00772856"/>
    <w:rsid w:val="00772F0D"/>
    <w:rsid w:val="00773A79"/>
    <w:rsid w:val="00773BAC"/>
    <w:rsid w:val="007744CA"/>
    <w:rsid w:val="00774A73"/>
    <w:rsid w:val="00775247"/>
    <w:rsid w:val="0077603D"/>
    <w:rsid w:val="00777E9F"/>
    <w:rsid w:val="00780344"/>
    <w:rsid w:val="00780400"/>
    <w:rsid w:val="00780887"/>
    <w:rsid w:val="00781518"/>
    <w:rsid w:val="00782512"/>
    <w:rsid w:val="00782EEF"/>
    <w:rsid w:val="007852C9"/>
    <w:rsid w:val="007858BB"/>
    <w:rsid w:val="00786695"/>
    <w:rsid w:val="00786766"/>
    <w:rsid w:val="0078788A"/>
    <w:rsid w:val="00790BFC"/>
    <w:rsid w:val="00790CB9"/>
    <w:rsid w:val="00791400"/>
    <w:rsid w:val="007917DC"/>
    <w:rsid w:val="00791FED"/>
    <w:rsid w:val="007921BF"/>
    <w:rsid w:val="00792D4C"/>
    <w:rsid w:val="00793496"/>
    <w:rsid w:val="0079466A"/>
    <w:rsid w:val="00795E5E"/>
    <w:rsid w:val="007960FA"/>
    <w:rsid w:val="00796902"/>
    <w:rsid w:val="00796A44"/>
    <w:rsid w:val="00797687"/>
    <w:rsid w:val="007A2A9B"/>
    <w:rsid w:val="007A463A"/>
    <w:rsid w:val="007A5884"/>
    <w:rsid w:val="007A5A0C"/>
    <w:rsid w:val="007A636F"/>
    <w:rsid w:val="007A6F41"/>
    <w:rsid w:val="007B027F"/>
    <w:rsid w:val="007B18C7"/>
    <w:rsid w:val="007B2071"/>
    <w:rsid w:val="007B2DE1"/>
    <w:rsid w:val="007B3ACB"/>
    <w:rsid w:val="007B53C6"/>
    <w:rsid w:val="007B57EF"/>
    <w:rsid w:val="007B6BC4"/>
    <w:rsid w:val="007C0163"/>
    <w:rsid w:val="007C1AF1"/>
    <w:rsid w:val="007C2885"/>
    <w:rsid w:val="007C289D"/>
    <w:rsid w:val="007C291C"/>
    <w:rsid w:val="007C54DE"/>
    <w:rsid w:val="007C5DAD"/>
    <w:rsid w:val="007C73C9"/>
    <w:rsid w:val="007D01E5"/>
    <w:rsid w:val="007D0CE2"/>
    <w:rsid w:val="007D10E3"/>
    <w:rsid w:val="007D1461"/>
    <w:rsid w:val="007D23DD"/>
    <w:rsid w:val="007D300B"/>
    <w:rsid w:val="007D3DA9"/>
    <w:rsid w:val="007D5F5F"/>
    <w:rsid w:val="007D7CEB"/>
    <w:rsid w:val="007E0008"/>
    <w:rsid w:val="007E064F"/>
    <w:rsid w:val="007E07DD"/>
    <w:rsid w:val="007E08F9"/>
    <w:rsid w:val="007E1C1D"/>
    <w:rsid w:val="007E22C4"/>
    <w:rsid w:val="007E4029"/>
    <w:rsid w:val="007E60D2"/>
    <w:rsid w:val="007F08A5"/>
    <w:rsid w:val="007F1075"/>
    <w:rsid w:val="007F1A42"/>
    <w:rsid w:val="007F21F0"/>
    <w:rsid w:val="007F2733"/>
    <w:rsid w:val="007F2AE8"/>
    <w:rsid w:val="007F2D85"/>
    <w:rsid w:val="007F2F88"/>
    <w:rsid w:val="007F4C13"/>
    <w:rsid w:val="007F4EA6"/>
    <w:rsid w:val="007F561E"/>
    <w:rsid w:val="00800587"/>
    <w:rsid w:val="00800795"/>
    <w:rsid w:val="00800F9C"/>
    <w:rsid w:val="00801A15"/>
    <w:rsid w:val="00801B6F"/>
    <w:rsid w:val="00802528"/>
    <w:rsid w:val="00802ADF"/>
    <w:rsid w:val="00804B2E"/>
    <w:rsid w:val="00804F8D"/>
    <w:rsid w:val="00805073"/>
    <w:rsid w:val="00806686"/>
    <w:rsid w:val="00806CC9"/>
    <w:rsid w:val="008072D3"/>
    <w:rsid w:val="00810B24"/>
    <w:rsid w:val="00811690"/>
    <w:rsid w:val="00811E0D"/>
    <w:rsid w:val="00812981"/>
    <w:rsid w:val="00812BB8"/>
    <w:rsid w:val="00812E21"/>
    <w:rsid w:val="00815A39"/>
    <w:rsid w:val="008169A8"/>
    <w:rsid w:val="0081707F"/>
    <w:rsid w:val="0082018D"/>
    <w:rsid w:val="008207B6"/>
    <w:rsid w:val="00820EAD"/>
    <w:rsid w:val="008211E4"/>
    <w:rsid w:val="00822421"/>
    <w:rsid w:val="008227AC"/>
    <w:rsid w:val="00822B62"/>
    <w:rsid w:val="0082305E"/>
    <w:rsid w:val="00823E93"/>
    <w:rsid w:val="008252B0"/>
    <w:rsid w:val="008257DF"/>
    <w:rsid w:val="00825F2A"/>
    <w:rsid w:val="0082650F"/>
    <w:rsid w:val="00827D78"/>
    <w:rsid w:val="00827F90"/>
    <w:rsid w:val="008309D7"/>
    <w:rsid w:val="00830B66"/>
    <w:rsid w:val="008312C0"/>
    <w:rsid w:val="008319B4"/>
    <w:rsid w:val="00831AFC"/>
    <w:rsid w:val="00831B8F"/>
    <w:rsid w:val="00833064"/>
    <w:rsid w:val="008338FC"/>
    <w:rsid w:val="0083416C"/>
    <w:rsid w:val="008341ED"/>
    <w:rsid w:val="00836387"/>
    <w:rsid w:val="00836AFC"/>
    <w:rsid w:val="00837053"/>
    <w:rsid w:val="00837BC7"/>
    <w:rsid w:val="00837C82"/>
    <w:rsid w:val="008432B7"/>
    <w:rsid w:val="00843BB7"/>
    <w:rsid w:val="008442CC"/>
    <w:rsid w:val="008461E1"/>
    <w:rsid w:val="00846E95"/>
    <w:rsid w:val="00847425"/>
    <w:rsid w:val="00850264"/>
    <w:rsid w:val="00850501"/>
    <w:rsid w:val="00850BED"/>
    <w:rsid w:val="0085101D"/>
    <w:rsid w:val="0085212C"/>
    <w:rsid w:val="00852629"/>
    <w:rsid w:val="00852DAA"/>
    <w:rsid w:val="008536E1"/>
    <w:rsid w:val="0085551D"/>
    <w:rsid w:val="008556C2"/>
    <w:rsid w:val="008559DB"/>
    <w:rsid w:val="00856710"/>
    <w:rsid w:val="00856BE6"/>
    <w:rsid w:val="00860393"/>
    <w:rsid w:val="008606E3"/>
    <w:rsid w:val="008617F8"/>
    <w:rsid w:val="00862B41"/>
    <w:rsid w:val="00862FBC"/>
    <w:rsid w:val="00863CCE"/>
    <w:rsid w:val="00864213"/>
    <w:rsid w:val="008648A4"/>
    <w:rsid w:val="008656B9"/>
    <w:rsid w:val="00866CB0"/>
    <w:rsid w:val="00867790"/>
    <w:rsid w:val="0087001B"/>
    <w:rsid w:val="00871119"/>
    <w:rsid w:val="00872297"/>
    <w:rsid w:val="0087322B"/>
    <w:rsid w:val="0087394F"/>
    <w:rsid w:val="00873F4F"/>
    <w:rsid w:val="0087476D"/>
    <w:rsid w:val="008757AA"/>
    <w:rsid w:val="00875F89"/>
    <w:rsid w:val="00876A7C"/>
    <w:rsid w:val="00876B55"/>
    <w:rsid w:val="00877660"/>
    <w:rsid w:val="00880126"/>
    <w:rsid w:val="008805BE"/>
    <w:rsid w:val="00880649"/>
    <w:rsid w:val="00880A05"/>
    <w:rsid w:val="00880C20"/>
    <w:rsid w:val="00882048"/>
    <w:rsid w:val="008827A7"/>
    <w:rsid w:val="0088359D"/>
    <w:rsid w:val="00883D3F"/>
    <w:rsid w:val="00885BFB"/>
    <w:rsid w:val="008861BA"/>
    <w:rsid w:val="00886320"/>
    <w:rsid w:val="008867CE"/>
    <w:rsid w:val="00887FE4"/>
    <w:rsid w:val="008915F3"/>
    <w:rsid w:val="00892081"/>
    <w:rsid w:val="0089255F"/>
    <w:rsid w:val="0089382B"/>
    <w:rsid w:val="00893987"/>
    <w:rsid w:val="00896C61"/>
    <w:rsid w:val="0089706B"/>
    <w:rsid w:val="0089722B"/>
    <w:rsid w:val="008A0247"/>
    <w:rsid w:val="008A0DAF"/>
    <w:rsid w:val="008A1DE5"/>
    <w:rsid w:val="008A293F"/>
    <w:rsid w:val="008A404C"/>
    <w:rsid w:val="008A5A32"/>
    <w:rsid w:val="008B1963"/>
    <w:rsid w:val="008B3777"/>
    <w:rsid w:val="008B3A6A"/>
    <w:rsid w:val="008B40B8"/>
    <w:rsid w:val="008B40BE"/>
    <w:rsid w:val="008B53A1"/>
    <w:rsid w:val="008B5F5E"/>
    <w:rsid w:val="008B675C"/>
    <w:rsid w:val="008B7187"/>
    <w:rsid w:val="008B72C1"/>
    <w:rsid w:val="008B7379"/>
    <w:rsid w:val="008B767A"/>
    <w:rsid w:val="008B7D58"/>
    <w:rsid w:val="008C1217"/>
    <w:rsid w:val="008C1BE3"/>
    <w:rsid w:val="008C3431"/>
    <w:rsid w:val="008C38C2"/>
    <w:rsid w:val="008C69A7"/>
    <w:rsid w:val="008C6B16"/>
    <w:rsid w:val="008D069C"/>
    <w:rsid w:val="008D2002"/>
    <w:rsid w:val="008D2142"/>
    <w:rsid w:val="008D3798"/>
    <w:rsid w:val="008D465D"/>
    <w:rsid w:val="008D69DB"/>
    <w:rsid w:val="008D6C8F"/>
    <w:rsid w:val="008D7490"/>
    <w:rsid w:val="008D7CB7"/>
    <w:rsid w:val="008E0721"/>
    <w:rsid w:val="008E1D2C"/>
    <w:rsid w:val="008E2C66"/>
    <w:rsid w:val="008E2D31"/>
    <w:rsid w:val="008E30F9"/>
    <w:rsid w:val="008E3F40"/>
    <w:rsid w:val="008E4F7E"/>
    <w:rsid w:val="008E7B8C"/>
    <w:rsid w:val="008F5784"/>
    <w:rsid w:val="008F64C9"/>
    <w:rsid w:val="008F6B15"/>
    <w:rsid w:val="008F73A9"/>
    <w:rsid w:val="008F751F"/>
    <w:rsid w:val="00900221"/>
    <w:rsid w:val="00900389"/>
    <w:rsid w:val="009029CA"/>
    <w:rsid w:val="009034C8"/>
    <w:rsid w:val="00903BBA"/>
    <w:rsid w:val="00903C69"/>
    <w:rsid w:val="00904F10"/>
    <w:rsid w:val="00905122"/>
    <w:rsid w:val="00906470"/>
    <w:rsid w:val="00906BD1"/>
    <w:rsid w:val="00911538"/>
    <w:rsid w:val="00912228"/>
    <w:rsid w:val="00912C0C"/>
    <w:rsid w:val="009138C1"/>
    <w:rsid w:val="009148D9"/>
    <w:rsid w:val="00914CA1"/>
    <w:rsid w:val="00915B18"/>
    <w:rsid w:val="00916339"/>
    <w:rsid w:val="00917C0B"/>
    <w:rsid w:val="009207BD"/>
    <w:rsid w:val="009208EB"/>
    <w:rsid w:val="0092142C"/>
    <w:rsid w:val="009215EB"/>
    <w:rsid w:val="0092197D"/>
    <w:rsid w:val="009224D4"/>
    <w:rsid w:val="00923C9A"/>
    <w:rsid w:val="00925F85"/>
    <w:rsid w:val="00931BD6"/>
    <w:rsid w:val="009331BF"/>
    <w:rsid w:val="00933C65"/>
    <w:rsid w:val="009348D9"/>
    <w:rsid w:val="00935D75"/>
    <w:rsid w:val="00936B07"/>
    <w:rsid w:val="00936C3D"/>
    <w:rsid w:val="00937CE0"/>
    <w:rsid w:val="00940934"/>
    <w:rsid w:val="0094139C"/>
    <w:rsid w:val="0094155E"/>
    <w:rsid w:val="0094182A"/>
    <w:rsid w:val="0094356C"/>
    <w:rsid w:val="0094500C"/>
    <w:rsid w:val="00945809"/>
    <w:rsid w:val="00946395"/>
    <w:rsid w:val="009466D0"/>
    <w:rsid w:val="0094692D"/>
    <w:rsid w:val="00947718"/>
    <w:rsid w:val="00952395"/>
    <w:rsid w:val="0095411C"/>
    <w:rsid w:val="00954594"/>
    <w:rsid w:val="00954FA2"/>
    <w:rsid w:val="0095526A"/>
    <w:rsid w:val="00955631"/>
    <w:rsid w:val="00956604"/>
    <w:rsid w:val="0095726F"/>
    <w:rsid w:val="00960AFA"/>
    <w:rsid w:val="009618D9"/>
    <w:rsid w:val="0096201E"/>
    <w:rsid w:val="0096266D"/>
    <w:rsid w:val="009626F3"/>
    <w:rsid w:val="0096304A"/>
    <w:rsid w:val="00963381"/>
    <w:rsid w:val="00963407"/>
    <w:rsid w:val="009653E8"/>
    <w:rsid w:val="0096577F"/>
    <w:rsid w:val="00966B23"/>
    <w:rsid w:val="00966CC3"/>
    <w:rsid w:val="00966DA1"/>
    <w:rsid w:val="00966F0F"/>
    <w:rsid w:val="009672B0"/>
    <w:rsid w:val="009701C7"/>
    <w:rsid w:val="00970B5A"/>
    <w:rsid w:val="00970FBB"/>
    <w:rsid w:val="00971AF8"/>
    <w:rsid w:val="00972D38"/>
    <w:rsid w:val="0097363F"/>
    <w:rsid w:val="00974860"/>
    <w:rsid w:val="00975302"/>
    <w:rsid w:val="00975E26"/>
    <w:rsid w:val="00975F03"/>
    <w:rsid w:val="00976962"/>
    <w:rsid w:val="00976AF9"/>
    <w:rsid w:val="0097714E"/>
    <w:rsid w:val="00977172"/>
    <w:rsid w:val="00983633"/>
    <w:rsid w:val="00984376"/>
    <w:rsid w:val="009847AF"/>
    <w:rsid w:val="009848F5"/>
    <w:rsid w:val="0098727F"/>
    <w:rsid w:val="0098794F"/>
    <w:rsid w:val="009906C4"/>
    <w:rsid w:val="009909AD"/>
    <w:rsid w:val="00992067"/>
    <w:rsid w:val="00993FA1"/>
    <w:rsid w:val="0099519E"/>
    <w:rsid w:val="00995D92"/>
    <w:rsid w:val="009962ED"/>
    <w:rsid w:val="00997989"/>
    <w:rsid w:val="009A0A30"/>
    <w:rsid w:val="009A0E66"/>
    <w:rsid w:val="009A178F"/>
    <w:rsid w:val="009A1EDC"/>
    <w:rsid w:val="009A2579"/>
    <w:rsid w:val="009A3125"/>
    <w:rsid w:val="009A5597"/>
    <w:rsid w:val="009A59FC"/>
    <w:rsid w:val="009A6BCF"/>
    <w:rsid w:val="009A6CE1"/>
    <w:rsid w:val="009A6F08"/>
    <w:rsid w:val="009A7346"/>
    <w:rsid w:val="009A74A4"/>
    <w:rsid w:val="009A7B49"/>
    <w:rsid w:val="009B05AA"/>
    <w:rsid w:val="009B06D5"/>
    <w:rsid w:val="009B1FA5"/>
    <w:rsid w:val="009B2848"/>
    <w:rsid w:val="009B52B7"/>
    <w:rsid w:val="009B77C3"/>
    <w:rsid w:val="009B7935"/>
    <w:rsid w:val="009B7A8D"/>
    <w:rsid w:val="009C1B39"/>
    <w:rsid w:val="009C1CB7"/>
    <w:rsid w:val="009C2E9B"/>
    <w:rsid w:val="009C4768"/>
    <w:rsid w:val="009C4F24"/>
    <w:rsid w:val="009C515B"/>
    <w:rsid w:val="009C517D"/>
    <w:rsid w:val="009C5837"/>
    <w:rsid w:val="009C634D"/>
    <w:rsid w:val="009C6F59"/>
    <w:rsid w:val="009C754B"/>
    <w:rsid w:val="009D2092"/>
    <w:rsid w:val="009D3632"/>
    <w:rsid w:val="009D4936"/>
    <w:rsid w:val="009D4C41"/>
    <w:rsid w:val="009D593C"/>
    <w:rsid w:val="009D595F"/>
    <w:rsid w:val="009D5FA2"/>
    <w:rsid w:val="009D783E"/>
    <w:rsid w:val="009E02A5"/>
    <w:rsid w:val="009E0972"/>
    <w:rsid w:val="009E1A71"/>
    <w:rsid w:val="009E385A"/>
    <w:rsid w:val="009E38AE"/>
    <w:rsid w:val="009E47C6"/>
    <w:rsid w:val="009E4CF0"/>
    <w:rsid w:val="009E4E9C"/>
    <w:rsid w:val="009E50B2"/>
    <w:rsid w:val="009E537A"/>
    <w:rsid w:val="009E6154"/>
    <w:rsid w:val="009E6C72"/>
    <w:rsid w:val="009E6D24"/>
    <w:rsid w:val="009E7342"/>
    <w:rsid w:val="009E7C60"/>
    <w:rsid w:val="009F0497"/>
    <w:rsid w:val="009F3328"/>
    <w:rsid w:val="009F4BAB"/>
    <w:rsid w:val="009F4C2F"/>
    <w:rsid w:val="009F4CC8"/>
    <w:rsid w:val="009F4EBD"/>
    <w:rsid w:val="009F5C90"/>
    <w:rsid w:val="009F68E4"/>
    <w:rsid w:val="009F71FB"/>
    <w:rsid w:val="009F7EDD"/>
    <w:rsid w:val="00A022B9"/>
    <w:rsid w:val="00A03164"/>
    <w:rsid w:val="00A04292"/>
    <w:rsid w:val="00A04D3F"/>
    <w:rsid w:val="00A052A9"/>
    <w:rsid w:val="00A10681"/>
    <w:rsid w:val="00A1071E"/>
    <w:rsid w:val="00A11D5C"/>
    <w:rsid w:val="00A13343"/>
    <w:rsid w:val="00A141AE"/>
    <w:rsid w:val="00A1456E"/>
    <w:rsid w:val="00A14A63"/>
    <w:rsid w:val="00A14CA4"/>
    <w:rsid w:val="00A16004"/>
    <w:rsid w:val="00A16108"/>
    <w:rsid w:val="00A17681"/>
    <w:rsid w:val="00A17702"/>
    <w:rsid w:val="00A2178C"/>
    <w:rsid w:val="00A21DF7"/>
    <w:rsid w:val="00A23EC5"/>
    <w:rsid w:val="00A25329"/>
    <w:rsid w:val="00A272F4"/>
    <w:rsid w:val="00A27699"/>
    <w:rsid w:val="00A27722"/>
    <w:rsid w:val="00A27F21"/>
    <w:rsid w:val="00A31056"/>
    <w:rsid w:val="00A312B2"/>
    <w:rsid w:val="00A31588"/>
    <w:rsid w:val="00A3171F"/>
    <w:rsid w:val="00A3175B"/>
    <w:rsid w:val="00A35CB5"/>
    <w:rsid w:val="00A36228"/>
    <w:rsid w:val="00A3751F"/>
    <w:rsid w:val="00A40526"/>
    <w:rsid w:val="00A41042"/>
    <w:rsid w:val="00A449E5"/>
    <w:rsid w:val="00A4555E"/>
    <w:rsid w:val="00A45AD5"/>
    <w:rsid w:val="00A45E12"/>
    <w:rsid w:val="00A4622D"/>
    <w:rsid w:val="00A46837"/>
    <w:rsid w:val="00A46927"/>
    <w:rsid w:val="00A47D06"/>
    <w:rsid w:val="00A50FB6"/>
    <w:rsid w:val="00A513B0"/>
    <w:rsid w:val="00A52ADC"/>
    <w:rsid w:val="00A52D59"/>
    <w:rsid w:val="00A54249"/>
    <w:rsid w:val="00A54A42"/>
    <w:rsid w:val="00A54F48"/>
    <w:rsid w:val="00A5568E"/>
    <w:rsid w:val="00A56007"/>
    <w:rsid w:val="00A6099A"/>
    <w:rsid w:val="00A60EB7"/>
    <w:rsid w:val="00A620C9"/>
    <w:rsid w:val="00A6218D"/>
    <w:rsid w:val="00A62958"/>
    <w:rsid w:val="00A62E80"/>
    <w:rsid w:val="00A62F31"/>
    <w:rsid w:val="00A638EB"/>
    <w:rsid w:val="00A64E57"/>
    <w:rsid w:val="00A65BF1"/>
    <w:rsid w:val="00A7089D"/>
    <w:rsid w:val="00A712A4"/>
    <w:rsid w:val="00A725DB"/>
    <w:rsid w:val="00A72CB2"/>
    <w:rsid w:val="00A72E3B"/>
    <w:rsid w:val="00A737C2"/>
    <w:rsid w:val="00A73F36"/>
    <w:rsid w:val="00A7448F"/>
    <w:rsid w:val="00A74578"/>
    <w:rsid w:val="00A74A1F"/>
    <w:rsid w:val="00A74DFA"/>
    <w:rsid w:val="00A74F35"/>
    <w:rsid w:val="00A75C56"/>
    <w:rsid w:val="00A75D60"/>
    <w:rsid w:val="00A76FC7"/>
    <w:rsid w:val="00A8051B"/>
    <w:rsid w:val="00A81156"/>
    <w:rsid w:val="00A8142C"/>
    <w:rsid w:val="00A81DA2"/>
    <w:rsid w:val="00A8278E"/>
    <w:rsid w:val="00A82C9A"/>
    <w:rsid w:val="00A83A2D"/>
    <w:rsid w:val="00A847B7"/>
    <w:rsid w:val="00A8539F"/>
    <w:rsid w:val="00A8553F"/>
    <w:rsid w:val="00A85A5F"/>
    <w:rsid w:val="00A86629"/>
    <w:rsid w:val="00A86738"/>
    <w:rsid w:val="00A91325"/>
    <w:rsid w:val="00A93BBA"/>
    <w:rsid w:val="00A963A6"/>
    <w:rsid w:val="00A96B3F"/>
    <w:rsid w:val="00A96C11"/>
    <w:rsid w:val="00AA20DD"/>
    <w:rsid w:val="00AA2352"/>
    <w:rsid w:val="00AA24C7"/>
    <w:rsid w:val="00AA3072"/>
    <w:rsid w:val="00AA434E"/>
    <w:rsid w:val="00AA4586"/>
    <w:rsid w:val="00AA52B6"/>
    <w:rsid w:val="00AA5BC6"/>
    <w:rsid w:val="00AA5C19"/>
    <w:rsid w:val="00AB156E"/>
    <w:rsid w:val="00AB2036"/>
    <w:rsid w:val="00AB2203"/>
    <w:rsid w:val="00AB3447"/>
    <w:rsid w:val="00AB42EA"/>
    <w:rsid w:val="00AB58D6"/>
    <w:rsid w:val="00AB60C6"/>
    <w:rsid w:val="00AC0CEB"/>
    <w:rsid w:val="00AC0E0A"/>
    <w:rsid w:val="00AC1DBC"/>
    <w:rsid w:val="00AC21EF"/>
    <w:rsid w:val="00AC306B"/>
    <w:rsid w:val="00AC329C"/>
    <w:rsid w:val="00AC34D9"/>
    <w:rsid w:val="00AC5116"/>
    <w:rsid w:val="00AC556E"/>
    <w:rsid w:val="00AC62BC"/>
    <w:rsid w:val="00AC7F48"/>
    <w:rsid w:val="00AD16CB"/>
    <w:rsid w:val="00AD3584"/>
    <w:rsid w:val="00AD4634"/>
    <w:rsid w:val="00AD6C64"/>
    <w:rsid w:val="00AD77D0"/>
    <w:rsid w:val="00AE019C"/>
    <w:rsid w:val="00AE2108"/>
    <w:rsid w:val="00AE2A1F"/>
    <w:rsid w:val="00AE2BEC"/>
    <w:rsid w:val="00AE2C5B"/>
    <w:rsid w:val="00AE2FE0"/>
    <w:rsid w:val="00AE37E9"/>
    <w:rsid w:val="00AE3EA7"/>
    <w:rsid w:val="00AE42E2"/>
    <w:rsid w:val="00AE431F"/>
    <w:rsid w:val="00AE4E81"/>
    <w:rsid w:val="00AE5B15"/>
    <w:rsid w:val="00AE6AE3"/>
    <w:rsid w:val="00AE720E"/>
    <w:rsid w:val="00AE74EB"/>
    <w:rsid w:val="00AF13B4"/>
    <w:rsid w:val="00AF1493"/>
    <w:rsid w:val="00AF2D49"/>
    <w:rsid w:val="00AF3563"/>
    <w:rsid w:val="00AF3D83"/>
    <w:rsid w:val="00AF56EA"/>
    <w:rsid w:val="00B00B5C"/>
    <w:rsid w:val="00B00C95"/>
    <w:rsid w:val="00B010F7"/>
    <w:rsid w:val="00B02009"/>
    <w:rsid w:val="00B030D6"/>
    <w:rsid w:val="00B0316C"/>
    <w:rsid w:val="00B03D81"/>
    <w:rsid w:val="00B04AF8"/>
    <w:rsid w:val="00B0686C"/>
    <w:rsid w:val="00B078D4"/>
    <w:rsid w:val="00B07B7C"/>
    <w:rsid w:val="00B10FAC"/>
    <w:rsid w:val="00B1116C"/>
    <w:rsid w:val="00B11B2E"/>
    <w:rsid w:val="00B12E02"/>
    <w:rsid w:val="00B12F2D"/>
    <w:rsid w:val="00B13832"/>
    <w:rsid w:val="00B1563A"/>
    <w:rsid w:val="00B15888"/>
    <w:rsid w:val="00B16420"/>
    <w:rsid w:val="00B203A9"/>
    <w:rsid w:val="00B227DF"/>
    <w:rsid w:val="00B22C98"/>
    <w:rsid w:val="00B22F8F"/>
    <w:rsid w:val="00B23170"/>
    <w:rsid w:val="00B25646"/>
    <w:rsid w:val="00B25FA4"/>
    <w:rsid w:val="00B27777"/>
    <w:rsid w:val="00B27F0B"/>
    <w:rsid w:val="00B30811"/>
    <w:rsid w:val="00B308F0"/>
    <w:rsid w:val="00B3097E"/>
    <w:rsid w:val="00B310BF"/>
    <w:rsid w:val="00B31AF1"/>
    <w:rsid w:val="00B34D86"/>
    <w:rsid w:val="00B35797"/>
    <w:rsid w:val="00B368A1"/>
    <w:rsid w:val="00B36B2E"/>
    <w:rsid w:val="00B4050B"/>
    <w:rsid w:val="00B40525"/>
    <w:rsid w:val="00B412A4"/>
    <w:rsid w:val="00B42E0D"/>
    <w:rsid w:val="00B43C56"/>
    <w:rsid w:val="00B44D97"/>
    <w:rsid w:val="00B44F79"/>
    <w:rsid w:val="00B44FFD"/>
    <w:rsid w:val="00B464A3"/>
    <w:rsid w:val="00B46F1B"/>
    <w:rsid w:val="00B4729B"/>
    <w:rsid w:val="00B47925"/>
    <w:rsid w:val="00B506B6"/>
    <w:rsid w:val="00B52BAA"/>
    <w:rsid w:val="00B52DDE"/>
    <w:rsid w:val="00B53C5F"/>
    <w:rsid w:val="00B623A9"/>
    <w:rsid w:val="00B62A68"/>
    <w:rsid w:val="00B62E07"/>
    <w:rsid w:val="00B65DEA"/>
    <w:rsid w:val="00B663D0"/>
    <w:rsid w:val="00B6675D"/>
    <w:rsid w:val="00B67196"/>
    <w:rsid w:val="00B67958"/>
    <w:rsid w:val="00B679CE"/>
    <w:rsid w:val="00B67FEB"/>
    <w:rsid w:val="00B70688"/>
    <w:rsid w:val="00B70FB7"/>
    <w:rsid w:val="00B71700"/>
    <w:rsid w:val="00B72217"/>
    <w:rsid w:val="00B72433"/>
    <w:rsid w:val="00B7282F"/>
    <w:rsid w:val="00B72919"/>
    <w:rsid w:val="00B72F63"/>
    <w:rsid w:val="00B74F49"/>
    <w:rsid w:val="00B76037"/>
    <w:rsid w:val="00B76E31"/>
    <w:rsid w:val="00B77DF9"/>
    <w:rsid w:val="00B81E01"/>
    <w:rsid w:val="00B83278"/>
    <w:rsid w:val="00B83E8A"/>
    <w:rsid w:val="00B8427A"/>
    <w:rsid w:val="00B84C75"/>
    <w:rsid w:val="00B87CE4"/>
    <w:rsid w:val="00B9158D"/>
    <w:rsid w:val="00B935EC"/>
    <w:rsid w:val="00B939AF"/>
    <w:rsid w:val="00B93F3A"/>
    <w:rsid w:val="00B94850"/>
    <w:rsid w:val="00B94E7D"/>
    <w:rsid w:val="00BA014E"/>
    <w:rsid w:val="00BA0A20"/>
    <w:rsid w:val="00BA2C56"/>
    <w:rsid w:val="00BA2D86"/>
    <w:rsid w:val="00BA519E"/>
    <w:rsid w:val="00BA5581"/>
    <w:rsid w:val="00BA6F86"/>
    <w:rsid w:val="00BA759F"/>
    <w:rsid w:val="00BB04B4"/>
    <w:rsid w:val="00BB071E"/>
    <w:rsid w:val="00BB3241"/>
    <w:rsid w:val="00BB3C3F"/>
    <w:rsid w:val="00BB46DC"/>
    <w:rsid w:val="00BB50EC"/>
    <w:rsid w:val="00BB61FA"/>
    <w:rsid w:val="00BB63C2"/>
    <w:rsid w:val="00BB64E4"/>
    <w:rsid w:val="00BB761D"/>
    <w:rsid w:val="00BB7631"/>
    <w:rsid w:val="00BC067B"/>
    <w:rsid w:val="00BC13EE"/>
    <w:rsid w:val="00BC18A6"/>
    <w:rsid w:val="00BC1906"/>
    <w:rsid w:val="00BC1FBF"/>
    <w:rsid w:val="00BC203A"/>
    <w:rsid w:val="00BC2246"/>
    <w:rsid w:val="00BC2394"/>
    <w:rsid w:val="00BC255F"/>
    <w:rsid w:val="00BC2EB5"/>
    <w:rsid w:val="00BC574E"/>
    <w:rsid w:val="00BC6438"/>
    <w:rsid w:val="00BC64AC"/>
    <w:rsid w:val="00BC7102"/>
    <w:rsid w:val="00BD031B"/>
    <w:rsid w:val="00BD0728"/>
    <w:rsid w:val="00BD0C59"/>
    <w:rsid w:val="00BD0FCD"/>
    <w:rsid w:val="00BD218E"/>
    <w:rsid w:val="00BD2D9D"/>
    <w:rsid w:val="00BD2DD5"/>
    <w:rsid w:val="00BD4385"/>
    <w:rsid w:val="00BD4B80"/>
    <w:rsid w:val="00BD5FC2"/>
    <w:rsid w:val="00BD609F"/>
    <w:rsid w:val="00BD6451"/>
    <w:rsid w:val="00BD762B"/>
    <w:rsid w:val="00BD7752"/>
    <w:rsid w:val="00BE11C4"/>
    <w:rsid w:val="00BE13BA"/>
    <w:rsid w:val="00BE1628"/>
    <w:rsid w:val="00BE2551"/>
    <w:rsid w:val="00BE3A57"/>
    <w:rsid w:val="00BE412A"/>
    <w:rsid w:val="00BE4A63"/>
    <w:rsid w:val="00BE65D9"/>
    <w:rsid w:val="00BE68E2"/>
    <w:rsid w:val="00BE6B1C"/>
    <w:rsid w:val="00BE6DF1"/>
    <w:rsid w:val="00BE7555"/>
    <w:rsid w:val="00BE77EC"/>
    <w:rsid w:val="00BE79B4"/>
    <w:rsid w:val="00BF06D2"/>
    <w:rsid w:val="00BF1479"/>
    <w:rsid w:val="00BF2C90"/>
    <w:rsid w:val="00BF34BB"/>
    <w:rsid w:val="00BF41A9"/>
    <w:rsid w:val="00BF4ADB"/>
    <w:rsid w:val="00BF662D"/>
    <w:rsid w:val="00BF6751"/>
    <w:rsid w:val="00C004E8"/>
    <w:rsid w:val="00C006B8"/>
    <w:rsid w:val="00C008BB"/>
    <w:rsid w:val="00C01057"/>
    <w:rsid w:val="00C03D80"/>
    <w:rsid w:val="00C03F63"/>
    <w:rsid w:val="00C04171"/>
    <w:rsid w:val="00C04C71"/>
    <w:rsid w:val="00C05851"/>
    <w:rsid w:val="00C06D1B"/>
    <w:rsid w:val="00C074D2"/>
    <w:rsid w:val="00C078CA"/>
    <w:rsid w:val="00C10287"/>
    <w:rsid w:val="00C102FD"/>
    <w:rsid w:val="00C107E8"/>
    <w:rsid w:val="00C10A63"/>
    <w:rsid w:val="00C10D18"/>
    <w:rsid w:val="00C11286"/>
    <w:rsid w:val="00C11530"/>
    <w:rsid w:val="00C12DBB"/>
    <w:rsid w:val="00C14811"/>
    <w:rsid w:val="00C14C29"/>
    <w:rsid w:val="00C208B1"/>
    <w:rsid w:val="00C209AD"/>
    <w:rsid w:val="00C2185E"/>
    <w:rsid w:val="00C21B60"/>
    <w:rsid w:val="00C21F79"/>
    <w:rsid w:val="00C23F8C"/>
    <w:rsid w:val="00C24754"/>
    <w:rsid w:val="00C25B50"/>
    <w:rsid w:val="00C25F71"/>
    <w:rsid w:val="00C2615B"/>
    <w:rsid w:val="00C261AB"/>
    <w:rsid w:val="00C2644A"/>
    <w:rsid w:val="00C264AD"/>
    <w:rsid w:val="00C306A0"/>
    <w:rsid w:val="00C31FD9"/>
    <w:rsid w:val="00C322C8"/>
    <w:rsid w:val="00C325B4"/>
    <w:rsid w:val="00C33D89"/>
    <w:rsid w:val="00C3538E"/>
    <w:rsid w:val="00C36F31"/>
    <w:rsid w:val="00C3747D"/>
    <w:rsid w:val="00C37DDE"/>
    <w:rsid w:val="00C37DF8"/>
    <w:rsid w:val="00C40F3B"/>
    <w:rsid w:val="00C417B1"/>
    <w:rsid w:val="00C42CDE"/>
    <w:rsid w:val="00C43521"/>
    <w:rsid w:val="00C4461B"/>
    <w:rsid w:val="00C449D6"/>
    <w:rsid w:val="00C44D08"/>
    <w:rsid w:val="00C46EE6"/>
    <w:rsid w:val="00C477A0"/>
    <w:rsid w:val="00C47D56"/>
    <w:rsid w:val="00C53A47"/>
    <w:rsid w:val="00C53A79"/>
    <w:rsid w:val="00C54F93"/>
    <w:rsid w:val="00C56A39"/>
    <w:rsid w:val="00C60F8E"/>
    <w:rsid w:val="00C62D2D"/>
    <w:rsid w:val="00C63122"/>
    <w:rsid w:val="00C6343C"/>
    <w:rsid w:val="00C63D76"/>
    <w:rsid w:val="00C64760"/>
    <w:rsid w:val="00C64988"/>
    <w:rsid w:val="00C64C02"/>
    <w:rsid w:val="00C652E8"/>
    <w:rsid w:val="00C656AD"/>
    <w:rsid w:val="00C65A2D"/>
    <w:rsid w:val="00C66277"/>
    <w:rsid w:val="00C716C5"/>
    <w:rsid w:val="00C7178A"/>
    <w:rsid w:val="00C718FD"/>
    <w:rsid w:val="00C734A5"/>
    <w:rsid w:val="00C738A7"/>
    <w:rsid w:val="00C7543F"/>
    <w:rsid w:val="00C7560E"/>
    <w:rsid w:val="00C76834"/>
    <w:rsid w:val="00C76954"/>
    <w:rsid w:val="00C77696"/>
    <w:rsid w:val="00C778A3"/>
    <w:rsid w:val="00C802CF"/>
    <w:rsid w:val="00C83ADB"/>
    <w:rsid w:val="00C84423"/>
    <w:rsid w:val="00C849B0"/>
    <w:rsid w:val="00C84C41"/>
    <w:rsid w:val="00C875B6"/>
    <w:rsid w:val="00C9097B"/>
    <w:rsid w:val="00C90BD3"/>
    <w:rsid w:val="00C91F18"/>
    <w:rsid w:val="00C93093"/>
    <w:rsid w:val="00C93642"/>
    <w:rsid w:val="00C937C5"/>
    <w:rsid w:val="00C93B06"/>
    <w:rsid w:val="00C93C1F"/>
    <w:rsid w:val="00C9433F"/>
    <w:rsid w:val="00C94516"/>
    <w:rsid w:val="00C94CDC"/>
    <w:rsid w:val="00CA0545"/>
    <w:rsid w:val="00CA089A"/>
    <w:rsid w:val="00CA29BE"/>
    <w:rsid w:val="00CA4942"/>
    <w:rsid w:val="00CA514C"/>
    <w:rsid w:val="00CA5EE5"/>
    <w:rsid w:val="00CA7749"/>
    <w:rsid w:val="00CA7ABC"/>
    <w:rsid w:val="00CA7D2C"/>
    <w:rsid w:val="00CB12DA"/>
    <w:rsid w:val="00CB1441"/>
    <w:rsid w:val="00CB3926"/>
    <w:rsid w:val="00CB46A8"/>
    <w:rsid w:val="00CB6291"/>
    <w:rsid w:val="00CB642C"/>
    <w:rsid w:val="00CC1263"/>
    <w:rsid w:val="00CC3562"/>
    <w:rsid w:val="00CC3F84"/>
    <w:rsid w:val="00CC402B"/>
    <w:rsid w:val="00CC46A3"/>
    <w:rsid w:val="00CC4F66"/>
    <w:rsid w:val="00CC5B90"/>
    <w:rsid w:val="00CC6333"/>
    <w:rsid w:val="00CC6417"/>
    <w:rsid w:val="00CC6E36"/>
    <w:rsid w:val="00CC7EFC"/>
    <w:rsid w:val="00CD06FE"/>
    <w:rsid w:val="00CD25BC"/>
    <w:rsid w:val="00CD32BC"/>
    <w:rsid w:val="00CD3AB4"/>
    <w:rsid w:val="00CD4D25"/>
    <w:rsid w:val="00CD5E10"/>
    <w:rsid w:val="00CD5F51"/>
    <w:rsid w:val="00CD64A7"/>
    <w:rsid w:val="00CD6885"/>
    <w:rsid w:val="00CD7736"/>
    <w:rsid w:val="00CD7BDF"/>
    <w:rsid w:val="00CE0882"/>
    <w:rsid w:val="00CE0D30"/>
    <w:rsid w:val="00CE2D5C"/>
    <w:rsid w:val="00CE45C9"/>
    <w:rsid w:val="00CE4744"/>
    <w:rsid w:val="00CE4873"/>
    <w:rsid w:val="00CE4B81"/>
    <w:rsid w:val="00CE539D"/>
    <w:rsid w:val="00CE5BE5"/>
    <w:rsid w:val="00CE5C43"/>
    <w:rsid w:val="00CE6AF0"/>
    <w:rsid w:val="00CE7217"/>
    <w:rsid w:val="00CF10BE"/>
    <w:rsid w:val="00CF16AE"/>
    <w:rsid w:val="00CF183D"/>
    <w:rsid w:val="00CF2026"/>
    <w:rsid w:val="00CF2084"/>
    <w:rsid w:val="00CF37EE"/>
    <w:rsid w:val="00CF3E59"/>
    <w:rsid w:val="00CF57B9"/>
    <w:rsid w:val="00CF5B30"/>
    <w:rsid w:val="00CF71DB"/>
    <w:rsid w:val="00D01CD4"/>
    <w:rsid w:val="00D01D28"/>
    <w:rsid w:val="00D02329"/>
    <w:rsid w:val="00D02628"/>
    <w:rsid w:val="00D0344D"/>
    <w:rsid w:val="00D0385A"/>
    <w:rsid w:val="00D05818"/>
    <w:rsid w:val="00D061F4"/>
    <w:rsid w:val="00D06699"/>
    <w:rsid w:val="00D10044"/>
    <w:rsid w:val="00D10E17"/>
    <w:rsid w:val="00D10FD2"/>
    <w:rsid w:val="00D10FEF"/>
    <w:rsid w:val="00D12243"/>
    <w:rsid w:val="00D146E7"/>
    <w:rsid w:val="00D1479C"/>
    <w:rsid w:val="00D16C00"/>
    <w:rsid w:val="00D16FD7"/>
    <w:rsid w:val="00D174C0"/>
    <w:rsid w:val="00D17D32"/>
    <w:rsid w:val="00D2075A"/>
    <w:rsid w:val="00D223BF"/>
    <w:rsid w:val="00D22DDA"/>
    <w:rsid w:val="00D23C47"/>
    <w:rsid w:val="00D24703"/>
    <w:rsid w:val="00D26508"/>
    <w:rsid w:val="00D26D4C"/>
    <w:rsid w:val="00D30CB4"/>
    <w:rsid w:val="00D315F6"/>
    <w:rsid w:val="00D316CC"/>
    <w:rsid w:val="00D324E6"/>
    <w:rsid w:val="00D32B43"/>
    <w:rsid w:val="00D34D08"/>
    <w:rsid w:val="00D365AF"/>
    <w:rsid w:val="00D36F28"/>
    <w:rsid w:val="00D408FF"/>
    <w:rsid w:val="00D409A1"/>
    <w:rsid w:val="00D4343B"/>
    <w:rsid w:val="00D4430C"/>
    <w:rsid w:val="00D44A6E"/>
    <w:rsid w:val="00D467A9"/>
    <w:rsid w:val="00D47844"/>
    <w:rsid w:val="00D47F0B"/>
    <w:rsid w:val="00D500C2"/>
    <w:rsid w:val="00D52335"/>
    <w:rsid w:val="00D52A39"/>
    <w:rsid w:val="00D53038"/>
    <w:rsid w:val="00D53111"/>
    <w:rsid w:val="00D54ED4"/>
    <w:rsid w:val="00D556F6"/>
    <w:rsid w:val="00D5611A"/>
    <w:rsid w:val="00D57066"/>
    <w:rsid w:val="00D5735E"/>
    <w:rsid w:val="00D574F5"/>
    <w:rsid w:val="00D57708"/>
    <w:rsid w:val="00D57A08"/>
    <w:rsid w:val="00D57B22"/>
    <w:rsid w:val="00D6007C"/>
    <w:rsid w:val="00D61044"/>
    <w:rsid w:val="00D61290"/>
    <w:rsid w:val="00D625F5"/>
    <w:rsid w:val="00D62987"/>
    <w:rsid w:val="00D633C0"/>
    <w:rsid w:val="00D65CA7"/>
    <w:rsid w:val="00D66B98"/>
    <w:rsid w:val="00D66EF2"/>
    <w:rsid w:val="00D6722A"/>
    <w:rsid w:val="00D67402"/>
    <w:rsid w:val="00D67FB6"/>
    <w:rsid w:val="00D71F62"/>
    <w:rsid w:val="00D7231B"/>
    <w:rsid w:val="00D72E57"/>
    <w:rsid w:val="00D74112"/>
    <w:rsid w:val="00D74E3F"/>
    <w:rsid w:val="00D755E5"/>
    <w:rsid w:val="00D77D26"/>
    <w:rsid w:val="00D77EC8"/>
    <w:rsid w:val="00D81970"/>
    <w:rsid w:val="00D81D45"/>
    <w:rsid w:val="00D82C02"/>
    <w:rsid w:val="00D82F5C"/>
    <w:rsid w:val="00D83C53"/>
    <w:rsid w:val="00D8422A"/>
    <w:rsid w:val="00D84302"/>
    <w:rsid w:val="00D848F5"/>
    <w:rsid w:val="00D84C73"/>
    <w:rsid w:val="00D85201"/>
    <w:rsid w:val="00D85295"/>
    <w:rsid w:val="00D8605B"/>
    <w:rsid w:val="00D866D6"/>
    <w:rsid w:val="00D86CBA"/>
    <w:rsid w:val="00D8717A"/>
    <w:rsid w:val="00D8745A"/>
    <w:rsid w:val="00D878DC"/>
    <w:rsid w:val="00D9053C"/>
    <w:rsid w:val="00D921F5"/>
    <w:rsid w:val="00D9278A"/>
    <w:rsid w:val="00D93821"/>
    <w:rsid w:val="00D94305"/>
    <w:rsid w:val="00D951F7"/>
    <w:rsid w:val="00D97447"/>
    <w:rsid w:val="00D97A47"/>
    <w:rsid w:val="00D97C50"/>
    <w:rsid w:val="00DA0E68"/>
    <w:rsid w:val="00DA167A"/>
    <w:rsid w:val="00DA3E38"/>
    <w:rsid w:val="00DA44C9"/>
    <w:rsid w:val="00DA4A37"/>
    <w:rsid w:val="00DA54D4"/>
    <w:rsid w:val="00DA6875"/>
    <w:rsid w:val="00DA6891"/>
    <w:rsid w:val="00DA71C6"/>
    <w:rsid w:val="00DB077F"/>
    <w:rsid w:val="00DB1A15"/>
    <w:rsid w:val="00DB2517"/>
    <w:rsid w:val="00DB2C15"/>
    <w:rsid w:val="00DB3150"/>
    <w:rsid w:val="00DB44D1"/>
    <w:rsid w:val="00DB4CC2"/>
    <w:rsid w:val="00DB6DBC"/>
    <w:rsid w:val="00DB72EE"/>
    <w:rsid w:val="00DC042F"/>
    <w:rsid w:val="00DC1F86"/>
    <w:rsid w:val="00DC1FDE"/>
    <w:rsid w:val="00DC2E78"/>
    <w:rsid w:val="00DC4172"/>
    <w:rsid w:val="00DD044E"/>
    <w:rsid w:val="00DD0B2C"/>
    <w:rsid w:val="00DD143C"/>
    <w:rsid w:val="00DD17BB"/>
    <w:rsid w:val="00DD1DB0"/>
    <w:rsid w:val="00DD1F23"/>
    <w:rsid w:val="00DD2239"/>
    <w:rsid w:val="00DD3A0B"/>
    <w:rsid w:val="00DD4150"/>
    <w:rsid w:val="00DD42AB"/>
    <w:rsid w:val="00DD5D0D"/>
    <w:rsid w:val="00DD6FD2"/>
    <w:rsid w:val="00DD719B"/>
    <w:rsid w:val="00DE0176"/>
    <w:rsid w:val="00DE092C"/>
    <w:rsid w:val="00DE0AE9"/>
    <w:rsid w:val="00DE157A"/>
    <w:rsid w:val="00DE1AF4"/>
    <w:rsid w:val="00DE1DCD"/>
    <w:rsid w:val="00DE4164"/>
    <w:rsid w:val="00DE5885"/>
    <w:rsid w:val="00DE59E6"/>
    <w:rsid w:val="00DE5AD9"/>
    <w:rsid w:val="00DE5EDE"/>
    <w:rsid w:val="00DE73CD"/>
    <w:rsid w:val="00DF3522"/>
    <w:rsid w:val="00DF40B9"/>
    <w:rsid w:val="00DF4566"/>
    <w:rsid w:val="00DF4B91"/>
    <w:rsid w:val="00DF625E"/>
    <w:rsid w:val="00DF6C9D"/>
    <w:rsid w:val="00DF745C"/>
    <w:rsid w:val="00DF75AD"/>
    <w:rsid w:val="00DF77ED"/>
    <w:rsid w:val="00E0076A"/>
    <w:rsid w:val="00E009FD"/>
    <w:rsid w:val="00E00F9B"/>
    <w:rsid w:val="00E02FFF"/>
    <w:rsid w:val="00E03BED"/>
    <w:rsid w:val="00E04FDA"/>
    <w:rsid w:val="00E06A03"/>
    <w:rsid w:val="00E06AED"/>
    <w:rsid w:val="00E06E79"/>
    <w:rsid w:val="00E10635"/>
    <w:rsid w:val="00E10B9C"/>
    <w:rsid w:val="00E10E5F"/>
    <w:rsid w:val="00E121EE"/>
    <w:rsid w:val="00E130FE"/>
    <w:rsid w:val="00E13292"/>
    <w:rsid w:val="00E13A27"/>
    <w:rsid w:val="00E15F2A"/>
    <w:rsid w:val="00E16C98"/>
    <w:rsid w:val="00E20120"/>
    <w:rsid w:val="00E20860"/>
    <w:rsid w:val="00E21138"/>
    <w:rsid w:val="00E245BD"/>
    <w:rsid w:val="00E24CC6"/>
    <w:rsid w:val="00E24FC3"/>
    <w:rsid w:val="00E2524D"/>
    <w:rsid w:val="00E25A66"/>
    <w:rsid w:val="00E25D6C"/>
    <w:rsid w:val="00E262D8"/>
    <w:rsid w:val="00E26A3B"/>
    <w:rsid w:val="00E2757C"/>
    <w:rsid w:val="00E2793F"/>
    <w:rsid w:val="00E27E01"/>
    <w:rsid w:val="00E302FC"/>
    <w:rsid w:val="00E3062B"/>
    <w:rsid w:val="00E3152A"/>
    <w:rsid w:val="00E3166D"/>
    <w:rsid w:val="00E33B50"/>
    <w:rsid w:val="00E33FEA"/>
    <w:rsid w:val="00E34E35"/>
    <w:rsid w:val="00E3575A"/>
    <w:rsid w:val="00E3577B"/>
    <w:rsid w:val="00E3595F"/>
    <w:rsid w:val="00E36814"/>
    <w:rsid w:val="00E37346"/>
    <w:rsid w:val="00E37567"/>
    <w:rsid w:val="00E401E9"/>
    <w:rsid w:val="00E41030"/>
    <w:rsid w:val="00E41E91"/>
    <w:rsid w:val="00E432B4"/>
    <w:rsid w:val="00E44174"/>
    <w:rsid w:val="00E453C6"/>
    <w:rsid w:val="00E45414"/>
    <w:rsid w:val="00E474F7"/>
    <w:rsid w:val="00E5070D"/>
    <w:rsid w:val="00E5156D"/>
    <w:rsid w:val="00E52B4D"/>
    <w:rsid w:val="00E53647"/>
    <w:rsid w:val="00E540FC"/>
    <w:rsid w:val="00E572E1"/>
    <w:rsid w:val="00E57A48"/>
    <w:rsid w:val="00E6104F"/>
    <w:rsid w:val="00E612F1"/>
    <w:rsid w:val="00E62137"/>
    <w:rsid w:val="00E627A9"/>
    <w:rsid w:val="00E6396E"/>
    <w:rsid w:val="00E6640B"/>
    <w:rsid w:val="00E66E51"/>
    <w:rsid w:val="00E67327"/>
    <w:rsid w:val="00E70A9B"/>
    <w:rsid w:val="00E70E87"/>
    <w:rsid w:val="00E70EFE"/>
    <w:rsid w:val="00E71FB4"/>
    <w:rsid w:val="00E7295C"/>
    <w:rsid w:val="00E7352C"/>
    <w:rsid w:val="00E76270"/>
    <w:rsid w:val="00E7632D"/>
    <w:rsid w:val="00E765D1"/>
    <w:rsid w:val="00E7673E"/>
    <w:rsid w:val="00E76C02"/>
    <w:rsid w:val="00E7771E"/>
    <w:rsid w:val="00E8033F"/>
    <w:rsid w:val="00E82FE9"/>
    <w:rsid w:val="00E83CC9"/>
    <w:rsid w:val="00E85327"/>
    <w:rsid w:val="00E85EF1"/>
    <w:rsid w:val="00E85F71"/>
    <w:rsid w:val="00E8728F"/>
    <w:rsid w:val="00E9005D"/>
    <w:rsid w:val="00E903D5"/>
    <w:rsid w:val="00E90525"/>
    <w:rsid w:val="00E90BA7"/>
    <w:rsid w:val="00E91777"/>
    <w:rsid w:val="00E91EB7"/>
    <w:rsid w:val="00E922C8"/>
    <w:rsid w:val="00E92572"/>
    <w:rsid w:val="00E940C1"/>
    <w:rsid w:val="00E94216"/>
    <w:rsid w:val="00E9502A"/>
    <w:rsid w:val="00EA0B0E"/>
    <w:rsid w:val="00EA0B24"/>
    <w:rsid w:val="00EA0BB7"/>
    <w:rsid w:val="00EA0E83"/>
    <w:rsid w:val="00EA15FE"/>
    <w:rsid w:val="00EA323C"/>
    <w:rsid w:val="00EA3790"/>
    <w:rsid w:val="00EA59D3"/>
    <w:rsid w:val="00EA5CBD"/>
    <w:rsid w:val="00EA5D26"/>
    <w:rsid w:val="00EA66E3"/>
    <w:rsid w:val="00EA6938"/>
    <w:rsid w:val="00EA69DA"/>
    <w:rsid w:val="00EA703A"/>
    <w:rsid w:val="00EA7B7B"/>
    <w:rsid w:val="00EA7C13"/>
    <w:rsid w:val="00EB06AB"/>
    <w:rsid w:val="00EB216B"/>
    <w:rsid w:val="00EB2594"/>
    <w:rsid w:val="00EB27EA"/>
    <w:rsid w:val="00EB2FB7"/>
    <w:rsid w:val="00EB38CC"/>
    <w:rsid w:val="00EB508A"/>
    <w:rsid w:val="00EB523E"/>
    <w:rsid w:val="00EB5EE5"/>
    <w:rsid w:val="00EB7C54"/>
    <w:rsid w:val="00EC0DDF"/>
    <w:rsid w:val="00EC1C0D"/>
    <w:rsid w:val="00EC1C2C"/>
    <w:rsid w:val="00EC2897"/>
    <w:rsid w:val="00EC5260"/>
    <w:rsid w:val="00EC56B8"/>
    <w:rsid w:val="00EC57A1"/>
    <w:rsid w:val="00EC63DC"/>
    <w:rsid w:val="00EC6922"/>
    <w:rsid w:val="00EC7384"/>
    <w:rsid w:val="00EC7828"/>
    <w:rsid w:val="00ED1069"/>
    <w:rsid w:val="00ED1C36"/>
    <w:rsid w:val="00ED2703"/>
    <w:rsid w:val="00ED316F"/>
    <w:rsid w:val="00ED47AE"/>
    <w:rsid w:val="00ED50A2"/>
    <w:rsid w:val="00ED5D3A"/>
    <w:rsid w:val="00ED5FD6"/>
    <w:rsid w:val="00ED6412"/>
    <w:rsid w:val="00ED6446"/>
    <w:rsid w:val="00ED6764"/>
    <w:rsid w:val="00EE0EFC"/>
    <w:rsid w:val="00EE1A87"/>
    <w:rsid w:val="00EE1E01"/>
    <w:rsid w:val="00EE1F5F"/>
    <w:rsid w:val="00EE2375"/>
    <w:rsid w:val="00EE246D"/>
    <w:rsid w:val="00EE2632"/>
    <w:rsid w:val="00EE42AF"/>
    <w:rsid w:val="00EE5248"/>
    <w:rsid w:val="00EE5A26"/>
    <w:rsid w:val="00EE5B77"/>
    <w:rsid w:val="00EE5D8B"/>
    <w:rsid w:val="00EE76EC"/>
    <w:rsid w:val="00EF0075"/>
    <w:rsid w:val="00EF03F3"/>
    <w:rsid w:val="00EF0C5D"/>
    <w:rsid w:val="00EF29DE"/>
    <w:rsid w:val="00EF392A"/>
    <w:rsid w:val="00EF3EE4"/>
    <w:rsid w:val="00EF418B"/>
    <w:rsid w:val="00EF5302"/>
    <w:rsid w:val="00EF619A"/>
    <w:rsid w:val="00EF6D2E"/>
    <w:rsid w:val="00EF75AB"/>
    <w:rsid w:val="00EF7DB3"/>
    <w:rsid w:val="00EF7F26"/>
    <w:rsid w:val="00F01B52"/>
    <w:rsid w:val="00F023E6"/>
    <w:rsid w:val="00F03102"/>
    <w:rsid w:val="00F03FED"/>
    <w:rsid w:val="00F04BA9"/>
    <w:rsid w:val="00F05108"/>
    <w:rsid w:val="00F0584F"/>
    <w:rsid w:val="00F0683F"/>
    <w:rsid w:val="00F06C3C"/>
    <w:rsid w:val="00F070F6"/>
    <w:rsid w:val="00F07CFE"/>
    <w:rsid w:val="00F07F25"/>
    <w:rsid w:val="00F10CA0"/>
    <w:rsid w:val="00F11332"/>
    <w:rsid w:val="00F1188B"/>
    <w:rsid w:val="00F1188E"/>
    <w:rsid w:val="00F11DD9"/>
    <w:rsid w:val="00F11E4E"/>
    <w:rsid w:val="00F11F74"/>
    <w:rsid w:val="00F12FE8"/>
    <w:rsid w:val="00F13E9E"/>
    <w:rsid w:val="00F15312"/>
    <w:rsid w:val="00F1568E"/>
    <w:rsid w:val="00F162D7"/>
    <w:rsid w:val="00F169E2"/>
    <w:rsid w:val="00F17375"/>
    <w:rsid w:val="00F17AA7"/>
    <w:rsid w:val="00F17C06"/>
    <w:rsid w:val="00F2047F"/>
    <w:rsid w:val="00F20E53"/>
    <w:rsid w:val="00F216C3"/>
    <w:rsid w:val="00F21D24"/>
    <w:rsid w:val="00F22D13"/>
    <w:rsid w:val="00F23C71"/>
    <w:rsid w:val="00F2449A"/>
    <w:rsid w:val="00F25A23"/>
    <w:rsid w:val="00F266A7"/>
    <w:rsid w:val="00F30F71"/>
    <w:rsid w:val="00F33E3C"/>
    <w:rsid w:val="00F34015"/>
    <w:rsid w:val="00F3514B"/>
    <w:rsid w:val="00F35B71"/>
    <w:rsid w:val="00F36DD8"/>
    <w:rsid w:val="00F37B9D"/>
    <w:rsid w:val="00F37D51"/>
    <w:rsid w:val="00F40928"/>
    <w:rsid w:val="00F40BB3"/>
    <w:rsid w:val="00F41032"/>
    <w:rsid w:val="00F41415"/>
    <w:rsid w:val="00F41BAB"/>
    <w:rsid w:val="00F4313E"/>
    <w:rsid w:val="00F44A90"/>
    <w:rsid w:val="00F44DCA"/>
    <w:rsid w:val="00F44FA4"/>
    <w:rsid w:val="00F453AC"/>
    <w:rsid w:val="00F46D22"/>
    <w:rsid w:val="00F4796E"/>
    <w:rsid w:val="00F50B5E"/>
    <w:rsid w:val="00F5460D"/>
    <w:rsid w:val="00F54984"/>
    <w:rsid w:val="00F554E6"/>
    <w:rsid w:val="00F55760"/>
    <w:rsid w:val="00F565B9"/>
    <w:rsid w:val="00F6071F"/>
    <w:rsid w:val="00F60B6C"/>
    <w:rsid w:val="00F60EE1"/>
    <w:rsid w:val="00F616D1"/>
    <w:rsid w:val="00F61A2B"/>
    <w:rsid w:val="00F62133"/>
    <w:rsid w:val="00F6268B"/>
    <w:rsid w:val="00F62E7D"/>
    <w:rsid w:val="00F6409B"/>
    <w:rsid w:val="00F646DA"/>
    <w:rsid w:val="00F65353"/>
    <w:rsid w:val="00F653F7"/>
    <w:rsid w:val="00F66781"/>
    <w:rsid w:val="00F66CD2"/>
    <w:rsid w:val="00F703D2"/>
    <w:rsid w:val="00F70439"/>
    <w:rsid w:val="00F7206B"/>
    <w:rsid w:val="00F72847"/>
    <w:rsid w:val="00F72B79"/>
    <w:rsid w:val="00F73C75"/>
    <w:rsid w:val="00F73F9D"/>
    <w:rsid w:val="00F742CB"/>
    <w:rsid w:val="00F760E6"/>
    <w:rsid w:val="00F76AA8"/>
    <w:rsid w:val="00F80138"/>
    <w:rsid w:val="00F80F61"/>
    <w:rsid w:val="00F83009"/>
    <w:rsid w:val="00F850E6"/>
    <w:rsid w:val="00F85245"/>
    <w:rsid w:val="00F85B52"/>
    <w:rsid w:val="00F865FA"/>
    <w:rsid w:val="00F86772"/>
    <w:rsid w:val="00F86849"/>
    <w:rsid w:val="00F86885"/>
    <w:rsid w:val="00F86DA6"/>
    <w:rsid w:val="00F87C65"/>
    <w:rsid w:val="00F901A2"/>
    <w:rsid w:val="00F9027D"/>
    <w:rsid w:val="00F907E5"/>
    <w:rsid w:val="00F915C3"/>
    <w:rsid w:val="00F9162A"/>
    <w:rsid w:val="00F9163C"/>
    <w:rsid w:val="00F94224"/>
    <w:rsid w:val="00F9473D"/>
    <w:rsid w:val="00F947CF"/>
    <w:rsid w:val="00F948D2"/>
    <w:rsid w:val="00F95B6E"/>
    <w:rsid w:val="00F963EC"/>
    <w:rsid w:val="00F964FA"/>
    <w:rsid w:val="00F966BC"/>
    <w:rsid w:val="00F9695E"/>
    <w:rsid w:val="00F974E9"/>
    <w:rsid w:val="00FA006D"/>
    <w:rsid w:val="00FA026A"/>
    <w:rsid w:val="00FA0377"/>
    <w:rsid w:val="00FA1127"/>
    <w:rsid w:val="00FA164D"/>
    <w:rsid w:val="00FA2E5C"/>
    <w:rsid w:val="00FA3706"/>
    <w:rsid w:val="00FA51D5"/>
    <w:rsid w:val="00FA555A"/>
    <w:rsid w:val="00FA6A1B"/>
    <w:rsid w:val="00FA76D7"/>
    <w:rsid w:val="00FA7730"/>
    <w:rsid w:val="00FA7EF4"/>
    <w:rsid w:val="00FB05AC"/>
    <w:rsid w:val="00FB0EAC"/>
    <w:rsid w:val="00FB200A"/>
    <w:rsid w:val="00FB2020"/>
    <w:rsid w:val="00FB296C"/>
    <w:rsid w:val="00FB2D3A"/>
    <w:rsid w:val="00FB304A"/>
    <w:rsid w:val="00FB4231"/>
    <w:rsid w:val="00FB4680"/>
    <w:rsid w:val="00FB635E"/>
    <w:rsid w:val="00FB797D"/>
    <w:rsid w:val="00FB7DBA"/>
    <w:rsid w:val="00FC019F"/>
    <w:rsid w:val="00FC0EF4"/>
    <w:rsid w:val="00FC0FFC"/>
    <w:rsid w:val="00FC1850"/>
    <w:rsid w:val="00FC1CBC"/>
    <w:rsid w:val="00FC2A47"/>
    <w:rsid w:val="00FC3146"/>
    <w:rsid w:val="00FC3215"/>
    <w:rsid w:val="00FC3285"/>
    <w:rsid w:val="00FC3897"/>
    <w:rsid w:val="00FC4700"/>
    <w:rsid w:val="00FC579C"/>
    <w:rsid w:val="00FC5BD5"/>
    <w:rsid w:val="00FC6D58"/>
    <w:rsid w:val="00FC728D"/>
    <w:rsid w:val="00FC7BB4"/>
    <w:rsid w:val="00FD00F6"/>
    <w:rsid w:val="00FD2063"/>
    <w:rsid w:val="00FD2E8A"/>
    <w:rsid w:val="00FD307D"/>
    <w:rsid w:val="00FD36EB"/>
    <w:rsid w:val="00FD545F"/>
    <w:rsid w:val="00FD6E3F"/>
    <w:rsid w:val="00FD7996"/>
    <w:rsid w:val="00FD7B76"/>
    <w:rsid w:val="00FE1440"/>
    <w:rsid w:val="00FE2647"/>
    <w:rsid w:val="00FE37FC"/>
    <w:rsid w:val="00FE40EB"/>
    <w:rsid w:val="00FE50C5"/>
    <w:rsid w:val="00FE5E81"/>
    <w:rsid w:val="00FE701A"/>
    <w:rsid w:val="00FF0453"/>
    <w:rsid w:val="00FF1D8C"/>
    <w:rsid w:val="00FF234C"/>
    <w:rsid w:val="00FF2AEF"/>
    <w:rsid w:val="00FF4111"/>
    <w:rsid w:val="00FF416D"/>
    <w:rsid w:val="00FF5B82"/>
    <w:rsid w:val="00FF6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4477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86DA6"/>
    <w:pPr>
      <w:spacing w:after="200" w:line="276" w:lineRule="auto"/>
    </w:pPr>
    <w:rPr>
      <w:sz w:val="22"/>
      <w:szCs w:val="22"/>
    </w:rPr>
  </w:style>
  <w:style w:type="paragraph" w:styleId="Heading1">
    <w:name w:val="heading 1"/>
    <w:basedOn w:val="Normal"/>
    <w:next w:val="Normal"/>
    <w:link w:val="Heading1Char"/>
    <w:uiPriority w:val="99"/>
    <w:qFormat/>
    <w:rsid w:val="00A86629"/>
    <w:pPr>
      <w:keepNext/>
      <w:keepLines/>
      <w:spacing w:before="480" w:after="0"/>
      <w:outlineLvl w:val="0"/>
    </w:pPr>
    <w:rPr>
      <w:rFonts w:eastAsia="MS Gothic"/>
      <w:b/>
      <w:bCs/>
      <w:color w:val="17365D"/>
      <w:sz w:val="36"/>
      <w:szCs w:val="28"/>
    </w:rPr>
  </w:style>
  <w:style w:type="paragraph" w:styleId="Heading2">
    <w:name w:val="heading 2"/>
    <w:basedOn w:val="Normal"/>
    <w:next w:val="Normal"/>
    <w:link w:val="Heading2Char"/>
    <w:uiPriority w:val="99"/>
    <w:qFormat/>
    <w:rsid w:val="00182615"/>
    <w:pPr>
      <w:keepNext/>
      <w:keepLines/>
      <w:spacing w:before="200" w:after="0"/>
      <w:outlineLvl w:val="1"/>
    </w:pPr>
    <w:rPr>
      <w:rFonts w:eastAsia="MS Gothic"/>
      <w:b/>
      <w:bCs/>
      <w:color w:val="17365D"/>
      <w:sz w:val="32"/>
      <w:szCs w:val="26"/>
    </w:rPr>
  </w:style>
  <w:style w:type="paragraph" w:styleId="Heading3">
    <w:name w:val="heading 3"/>
    <w:basedOn w:val="Normal"/>
    <w:next w:val="Normal"/>
    <w:link w:val="Heading3Char"/>
    <w:uiPriority w:val="99"/>
    <w:qFormat/>
    <w:rsid w:val="00495CB3"/>
    <w:pPr>
      <w:keepNext/>
      <w:keepLines/>
      <w:spacing w:before="200" w:after="0"/>
      <w:outlineLvl w:val="2"/>
    </w:pPr>
    <w:rPr>
      <w:rFonts w:eastAsia="MS Gothic"/>
      <w:b/>
      <w:bCs/>
      <w:color w:val="17365D"/>
      <w:sz w:val="28"/>
    </w:rPr>
  </w:style>
  <w:style w:type="paragraph" w:styleId="Heading4">
    <w:name w:val="heading 4"/>
    <w:basedOn w:val="Normal"/>
    <w:next w:val="Normal"/>
    <w:link w:val="Heading4Char"/>
    <w:uiPriority w:val="99"/>
    <w:qFormat/>
    <w:rsid w:val="004C06A3"/>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9"/>
    <w:qFormat/>
    <w:rsid w:val="00D57066"/>
    <w:pPr>
      <w:keepNext/>
      <w:keepLines/>
      <w:spacing w:before="200" w:after="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6629"/>
    <w:rPr>
      <w:rFonts w:ascii="Calibri" w:eastAsia="MS Gothic" w:hAnsi="Calibri" w:cs="Times New Roman"/>
      <w:b/>
      <w:bCs/>
      <w:color w:val="17365D"/>
      <w:sz w:val="28"/>
      <w:szCs w:val="28"/>
    </w:rPr>
  </w:style>
  <w:style w:type="character" w:customStyle="1" w:styleId="Heading2Char">
    <w:name w:val="Heading 2 Char"/>
    <w:link w:val="Heading2"/>
    <w:uiPriority w:val="99"/>
    <w:locked/>
    <w:rsid w:val="00182615"/>
    <w:rPr>
      <w:rFonts w:ascii="Calibri" w:eastAsia="MS Gothic" w:hAnsi="Calibri" w:cs="Times New Roman"/>
      <w:b/>
      <w:bCs/>
      <w:color w:val="17365D"/>
      <w:sz w:val="26"/>
      <w:szCs w:val="26"/>
    </w:rPr>
  </w:style>
  <w:style w:type="character" w:customStyle="1" w:styleId="Heading3Char">
    <w:name w:val="Heading 3 Char"/>
    <w:link w:val="Heading3"/>
    <w:uiPriority w:val="99"/>
    <w:locked/>
    <w:rsid w:val="00495CB3"/>
    <w:rPr>
      <w:rFonts w:ascii="Calibri" w:eastAsia="MS Gothic" w:hAnsi="Calibri" w:cs="Times New Roman"/>
      <w:b/>
      <w:bCs/>
      <w:color w:val="17365D"/>
      <w:sz w:val="28"/>
    </w:rPr>
  </w:style>
  <w:style w:type="character" w:customStyle="1" w:styleId="Heading4Char">
    <w:name w:val="Heading 4 Char"/>
    <w:link w:val="Heading4"/>
    <w:uiPriority w:val="99"/>
    <w:locked/>
    <w:rsid w:val="004C06A3"/>
    <w:rPr>
      <w:rFonts w:ascii="Cambria" w:eastAsia="MS Gothic" w:hAnsi="Cambria" w:cs="Times New Roman"/>
      <w:b/>
      <w:bCs/>
      <w:i/>
      <w:iCs/>
      <w:color w:val="4F81BD"/>
    </w:rPr>
  </w:style>
  <w:style w:type="character" w:customStyle="1" w:styleId="Heading5Char">
    <w:name w:val="Heading 5 Char"/>
    <w:link w:val="Heading5"/>
    <w:uiPriority w:val="99"/>
    <w:locked/>
    <w:rsid w:val="00D57066"/>
    <w:rPr>
      <w:rFonts w:ascii="Cambria" w:eastAsia="MS Gothic" w:hAnsi="Cambria" w:cs="Times New Roman"/>
      <w:color w:val="243F60"/>
    </w:rPr>
  </w:style>
  <w:style w:type="paragraph" w:customStyle="1" w:styleId="bcsmall">
    <w:name w:val="bcsmall"/>
    <w:basedOn w:val="BODYCOPY"/>
    <w:uiPriority w:val="99"/>
    <w:rsid w:val="005F5CAB"/>
    <w:pPr>
      <w:spacing w:after="120"/>
    </w:pPr>
    <w:rPr>
      <w:b/>
      <w:sz w:val="18"/>
    </w:rPr>
  </w:style>
  <w:style w:type="paragraph" w:customStyle="1" w:styleId="BODYCOPY">
    <w:name w:val="BODY COPY"/>
    <w:basedOn w:val="Normal"/>
    <w:uiPriority w:val="99"/>
    <w:rsid w:val="00DA0E68"/>
    <w:pPr>
      <w:suppressAutoHyphens/>
      <w:spacing w:after="160" w:line="264" w:lineRule="auto"/>
    </w:pPr>
    <w:rPr>
      <w:color w:val="000000"/>
      <w:szCs w:val="24"/>
      <w:lang w:val="en-US"/>
    </w:rPr>
  </w:style>
  <w:style w:type="paragraph" w:styleId="BalloonText">
    <w:name w:val="Balloon Text"/>
    <w:basedOn w:val="Normal"/>
    <w:link w:val="BalloonTextChar"/>
    <w:uiPriority w:val="99"/>
    <w:semiHidden/>
    <w:rsid w:val="00FB46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B4680"/>
    <w:rPr>
      <w:rFonts w:ascii="Tahoma" w:hAnsi="Tahoma" w:cs="Tahoma"/>
      <w:sz w:val="16"/>
      <w:szCs w:val="16"/>
    </w:rPr>
  </w:style>
  <w:style w:type="paragraph" w:styleId="TOCHeading">
    <w:name w:val="TOC Heading"/>
    <w:basedOn w:val="Heading1"/>
    <w:next w:val="Normal"/>
    <w:uiPriority w:val="99"/>
    <w:qFormat/>
    <w:rsid w:val="00A86629"/>
    <w:pPr>
      <w:outlineLvl w:val="9"/>
    </w:pPr>
    <w:rPr>
      <w:rFonts w:ascii="Cambria" w:hAnsi="Cambria"/>
      <w:color w:val="365F91"/>
      <w:sz w:val="28"/>
      <w:lang w:val="en-US" w:eastAsia="ja-JP"/>
    </w:rPr>
  </w:style>
  <w:style w:type="paragraph" w:styleId="FootnoteText">
    <w:name w:val="footnote text"/>
    <w:basedOn w:val="Normal"/>
    <w:link w:val="FootnoteTextChar"/>
    <w:uiPriority w:val="99"/>
    <w:semiHidden/>
    <w:rsid w:val="006B1D6F"/>
    <w:pPr>
      <w:spacing w:after="0" w:line="240" w:lineRule="auto"/>
    </w:pPr>
    <w:rPr>
      <w:sz w:val="20"/>
      <w:szCs w:val="20"/>
    </w:rPr>
  </w:style>
  <w:style w:type="character" w:customStyle="1" w:styleId="FootnoteTextChar">
    <w:name w:val="Footnote Text Char"/>
    <w:link w:val="FootnoteText"/>
    <w:uiPriority w:val="99"/>
    <w:semiHidden/>
    <w:locked/>
    <w:rsid w:val="006B1D6F"/>
    <w:rPr>
      <w:rFonts w:cs="Times New Roman"/>
      <w:sz w:val="20"/>
      <w:szCs w:val="20"/>
    </w:rPr>
  </w:style>
  <w:style w:type="character" w:styleId="CommentReference">
    <w:name w:val="annotation reference"/>
    <w:uiPriority w:val="99"/>
    <w:semiHidden/>
    <w:rsid w:val="006E103B"/>
    <w:rPr>
      <w:rFonts w:ascii="Calibri" w:hAnsi="Calibri" w:cs="Times New Roman"/>
      <w:sz w:val="16"/>
      <w:szCs w:val="16"/>
    </w:rPr>
  </w:style>
  <w:style w:type="paragraph" w:styleId="CommentText">
    <w:name w:val="annotation text"/>
    <w:basedOn w:val="Normal"/>
    <w:link w:val="CommentTextChar"/>
    <w:uiPriority w:val="99"/>
    <w:semiHidden/>
    <w:rsid w:val="0020642B"/>
    <w:pPr>
      <w:spacing w:line="240" w:lineRule="auto"/>
    </w:pPr>
    <w:rPr>
      <w:sz w:val="20"/>
      <w:szCs w:val="20"/>
    </w:rPr>
  </w:style>
  <w:style w:type="character" w:customStyle="1" w:styleId="CommentTextChar">
    <w:name w:val="Comment Text Char"/>
    <w:link w:val="CommentText"/>
    <w:uiPriority w:val="99"/>
    <w:semiHidden/>
    <w:locked/>
    <w:rsid w:val="0020642B"/>
    <w:rPr>
      <w:rFonts w:cs="Times New Roman"/>
      <w:sz w:val="20"/>
      <w:szCs w:val="20"/>
    </w:rPr>
  </w:style>
  <w:style w:type="paragraph" w:styleId="CommentSubject">
    <w:name w:val="annotation subject"/>
    <w:basedOn w:val="CommentText"/>
    <w:next w:val="CommentText"/>
    <w:link w:val="CommentSubjectChar"/>
    <w:uiPriority w:val="99"/>
    <w:semiHidden/>
    <w:rsid w:val="0020642B"/>
    <w:rPr>
      <w:b/>
      <w:bCs/>
    </w:rPr>
  </w:style>
  <w:style w:type="character" w:customStyle="1" w:styleId="CommentSubjectChar">
    <w:name w:val="Comment Subject Char"/>
    <w:link w:val="CommentSubject"/>
    <w:uiPriority w:val="99"/>
    <w:semiHidden/>
    <w:locked/>
    <w:rsid w:val="0020642B"/>
    <w:rPr>
      <w:rFonts w:cs="Times New Roman"/>
      <w:b/>
      <w:bCs/>
      <w:sz w:val="20"/>
      <w:szCs w:val="20"/>
    </w:rPr>
  </w:style>
  <w:style w:type="paragraph" w:styleId="Revision">
    <w:name w:val="Revision"/>
    <w:hidden/>
    <w:uiPriority w:val="99"/>
    <w:semiHidden/>
    <w:rsid w:val="00786695"/>
    <w:rPr>
      <w:sz w:val="22"/>
      <w:szCs w:val="22"/>
    </w:rPr>
  </w:style>
  <w:style w:type="character" w:styleId="FollowedHyperlink">
    <w:name w:val="FollowedHyperlink"/>
    <w:uiPriority w:val="99"/>
    <w:semiHidden/>
    <w:rsid w:val="00DB72EE"/>
    <w:rPr>
      <w:rFonts w:cs="Times New Roman"/>
      <w:color w:val="800080"/>
      <w:u w:val="single"/>
    </w:rPr>
  </w:style>
  <w:style w:type="paragraph" w:customStyle="1" w:styleId="bPAGEHEADING1">
    <w:name w:val="b PAGE HEADING 1"/>
    <w:uiPriority w:val="99"/>
    <w:rsid w:val="006E103B"/>
    <w:pPr>
      <w:spacing w:after="240" w:line="276" w:lineRule="auto"/>
    </w:pPr>
    <w:rPr>
      <w:rFonts w:eastAsia="MS Gothic"/>
      <w:bCs/>
      <w:caps/>
      <w:color w:val="595959"/>
      <w:sz w:val="56"/>
      <w:szCs w:val="28"/>
      <w:lang w:val="en-US" w:eastAsia="en-US"/>
    </w:rPr>
  </w:style>
  <w:style w:type="paragraph" w:customStyle="1" w:styleId="BODYCOPYBULLETPOINTS">
    <w:name w:val="BODY COPY BULLET POINTS"/>
    <w:basedOn w:val="BODYCOPY"/>
    <w:uiPriority w:val="99"/>
    <w:rsid w:val="00B62E07"/>
    <w:pPr>
      <w:numPr>
        <w:numId w:val="1"/>
      </w:numPr>
      <w:spacing w:after="120" w:line="240" w:lineRule="auto"/>
      <w:contextualSpacing/>
    </w:pPr>
  </w:style>
  <w:style w:type="paragraph" w:customStyle="1" w:styleId="bPAGEHEADING2">
    <w:name w:val="b PAGE HEADING 2"/>
    <w:basedOn w:val="bPAGEHEADING1"/>
    <w:uiPriority w:val="99"/>
    <w:rsid w:val="00DA0E68"/>
    <w:pPr>
      <w:spacing w:before="240" w:after="120"/>
    </w:pPr>
    <w:rPr>
      <w:sz w:val="44"/>
    </w:rPr>
  </w:style>
  <w:style w:type="paragraph" w:customStyle="1" w:styleId="BODYCOPYLARGER">
    <w:name w:val="BODY COPY LARGER"/>
    <w:basedOn w:val="BODYCOPY"/>
    <w:uiPriority w:val="99"/>
    <w:rsid w:val="004C2ECC"/>
    <w:pPr>
      <w:spacing w:line="360" w:lineRule="auto"/>
    </w:pPr>
    <w:rPr>
      <w:rFonts w:cs="Calibri"/>
    </w:rPr>
  </w:style>
  <w:style w:type="paragraph" w:customStyle="1" w:styleId="BODYCOPYBOLD">
    <w:name w:val="BODY COPY BOLD"/>
    <w:basedOn w:val="BODYCOPYLARGER"/>
    <w:uiPriority w:val="99"/>
    <w:rsid w:val="006E103B"/>
    <w:pPr>
      <w:spacing w:before="120" w:after="40"/>
    </w:pPr>
    <w:rPr>
      <w:b/>
      <w:caps/>
    </w:rPr>
  </w:style>
  <w:style w:type="paragraph" w:customStyle="1" w:styleId="ContentsHeadingStyle2">
    <w:name w:val="Contents Heading Style2"/>
    <w:basedOn w:val="Normal"/>
    <w:uiPriority w:val="99"/>
    <w:rsid w:val="006E103B"/>
    <w:pPr>
      <w:tabs>
        <w:tab w:val="left" w:pos="1134"/>
        <w:tab w:val="right" w:leader="dot" w:pos="8828"/>
      </w:tabs>
      <w:spacing w:before="200" w:line="240" w:lineRule="auto"/>
      <w:ind w:left="284"/>
    </w:pPr>
    <w:rPr>
      <w:caps/>
      <w:color w:val="000000"/>
      <w:sz w:val="20"/>
      <w:lang w:val="en-US"/>
    </w:rPr>
  </w:style>
  <w:style w:type="paragraph" w:customStyle="1" w:styleId="ContentsHeadingStyle1">
    <w:name w:val="Contents Heading Style1"/>
    <w:basedOn w:val="Normal"/>
    <w:uiPriority w:val="99"/>
    <w:rsid w:val="00DA0E68"/>
    <w:pPr>
      <w:tabs>
        <w:tab w:val="right" w:pos="8828"/>
      </w:tabs>
      <w:spacing w:before="240" w:after="120" w:line="240" w:lineRule="auto"/>
    </w:pPr>
    <w:rPr>
      <w:caps/>
      <w:spacing w:val="20"/>
      <w:kern w:val="20"/>
      <w:szCs w:val="24"/>
      <w:u w:val="single"/>
      <w:lang w:val="en-US"/>
    </w:rPr>
  </w:style>
  <w:style w:type="paragraph" w:customStyle="1" w:styleId="ContentsHeadingStyle3">
    <w:name w:val="Contents Heading Style3"/>
    <w:basedOn w:val="Normal"/>
    <w:uiPriority w:val="99"/>
    <w:rsid w:val="006E103B"/>
    <w:pPr>
      <w:tabs>
        <w:tab w:val="left" w:pos="1134"/>
        <w:tab w:val="right" w:leader="dot" w:pos="8828"/>
      </w:tabs>
      <w:spacing w:before="160" w:after="160" w:line="240" w:lineRule="auto"/>
      <w:ind w:left="567"/>
    </w:pPr>
    <w:rPr>
      <w:sz w:val="20"/>
      <w:szCs w:val="24"/>
      <w:lang w:val="en-US"/>
    </w:rPr>
  </w:style>
  <w:style w:type="paragraph" w:customStyle="1" w:styleId="bodycopypiccaption">
    <w:name w:val="body copy pic caption"/>
    <w:basedOn w:val="BODYCOPY"/>
    <w:uiPriority w:val="99"/>
    <w:rsid w:val="005F5CAB"/>
    <w:rPr>
      <w:i/>
    </w:rPr>
  </w:style>
  <w:style w:type="paragraph" w:customStyle="1" w:styleId="tablehead">
    <w:name w:val="table head"/>
    <w:basedOn w:val="BODYCOPYBOLD"/>
    <w:uiPriority w:val="99"/>
    <w:rsid w:val="0036135A"/>
    <w:pPr>
      <w:framePr w:hSpace="180" w:wrap="around" w:vAnchor="text" w:hAnchor="text" w:y="1"/>
      <w:suppressOverlap/>
    </w:pPr>
    <w:rPr>
      <w:b w:val="0"/>
      <w:color w:val="FFFFFF"/>
      <w:spacing w:val="20"/>
      <w:sz w:val="28"/>
    </w:rPr>
  </w:style>
  <w:style w:type="paragraph" w:customStyle="1" w:styleId="111">
    <w:name w:val="1.1.1"/>
    <w:basedOn w:val="Normal"/>
    <w:uiPriority w:val="99"/>
    <w:rsid w:val="006E103B"/>
    <w:pPr>
      <w:tabs>
        <w:tab w:val="left" w:pos="1134"/>
      </w:tabs>
      <w:spacing w:before="240" w:after="240" w:line="240" w:lineRule="auto"/>
    </w:pPr>
    <w:rPr>
      <w:b/>
      <w:color w:val="000000"/>
      <w:spacing w:val="20"/>
      <w:sz w:val="24"/>
      <w:lang w:val="en-US"/>
    </w:rPr>
  </w:style>
  <w:style w:type="paragraph" w:customStyle="1" w:styleId="11">
    <w:name w:val="1.1"/>
    <w:basedOn w:val="Normal"/>
    <w:uiPriority w:val="99"/>
    <w:rsid w:val="0042341A"/>
    <w:pPr>
      <w:tabs>
        <w:tab w:val="left" w:pos="1134"/>
      </w:tabs>
      <w:spacing w:after="360" w:line="240" w:lineRule="auto"/>
    </w:pPr>
    <w:rPr>
      <w:b/>
      <w:caps/>
      <w:color w:val="000000"/>
      <w:kern w:val="20"/>
      <w:sz w:val="26"/>
      <w:szCs w:val="24"/>
      <w:lang w:val="en-US"/>
    </w:rPr>
  </w:style>
  <w:style w:type="paragraph" w:customStyle="1" w:styleId="bcbp2">
    <w:name w:val="bcbp2"/>
    <w:basedOn w:val="BODYCOPY"/>
    <w:uiPriority w:val="99"/>
    <w:rsid w:val="00DA0E68"/>
    <w:pPr>
      <w:numPr>
        <w:numId w:val="3"/>
      </w:numPr>
    </w:pPr>
    <w:rPr>
      <w:sz w:val="20"/>
    </w:rPr>
  </w:style>
  <w:style w:type="paragraph" w:styleId="Header">
    <w:name w:val="header"/>
    <w:basedOn w:val="Normal"/>
    <w:link w:val="HeaderChar"/>
    <w:uiPriority w:val="99"/>
    <w:rsid w:val="003D0518"/>
    <w:pPr>
      <w:tabs>
        <w:tab w:val="center" w:pos="4513"/>
        <w:tab w:val="right" w:pos="9026"/>
      </w:tabs>
      <w:spacing w:after="0" w:line="240" w:lineRule="auto"/>
    </w:pPr>
    <w:rPr>
      <w:lang w:eastAsia="en-US"/>
    </w:rPr>
  </w:style>
  <w:style w:type="character" w:customStyle="1" w:styleId="HeaderChar">
    <w:name w:val="Header Char"/>
    <w:link w:val="Header"/>
    <w:uiPriority w:val="99"/>
    <w:locked/>
    <w:rsid w:val="003D0518"/>
    <w:rPr>
      <w:rFonts w:eastAsia="Times New Roman" w:cs="Times New Roman"/>
      <w:lang w:eastAsia="en-US"/>
    </w:rPr>
  </w:style>
  <w:style w:type="paragraph" w:styleId="Footer">
    <w:name w:val="footer"/>
    <w:basedOn w:val="Normal"/>
    <w:link w:val="FooterChar"/>
    <w:uiPriority w:val="99"/>
    <w:rsid w:val="003D0518"/>
    <w:pPr>
      <w:tabs>
        <w:tab w:val="center" w:pos="4513"/>
        <w:tab w:val="right" w:pos="9026"/>
      </w:tabs>
      <w:spacing w:after="0" w:line="240" w:lineRule="auto"/>
    </w:pPr>
    <w:rPr>
      <w:lang w:eastAsia="en-US"/>
    </w:rPr>
  </w:style>
  <w:style w:type="character" w:customStyle="1" w:styleId="FooterChar">
    <w:name w:val="Footer Char"/>
    <w:link w:val="Footer"/>
    <w:uiPriority w:val="99"/>
    <w:locked/>
    <w:rsid w:val="003D0518"/>
    <w:rPr>
      <w:rFonts w:eastAsia="Times New Roman" w:cs="Times New Roman"/>
      <w:lang w:eastAsia="en-US"/>
    </w:rPr>
  </w:style>
  <w:style w:type="paragraph" w:styleId="NoSpacing">
    <w:name w:val="No Spacing"/>
    <w:link w:val="NoSpacingChar"/>
    <w:uiPriority w:val="99"/>
    <w:qFormat/>
    <w:rsid w:val="003D0518"/>
    <w:rPr>
      <w:sz w:val="22"/>
      <w:szCs w:val="22"/>
      <w:lang w:val="en-US" w:eastAsia="ja-JP"/>
    </w:rPr>
  </w:style>
  <w:style w:type="character" w:customStyle="1" w:styleId="NoSpacingChar">
    <w:name w:val="No Spacing Char"/>
    <w:link w:val="NoSpacing"/>
    <w:uiPriority w:val="99"/>
    <w:locked/>
    <w:rsid w:val="003D0518"/>
    <w:rPr>
      <w:rFonts w:cs="Times New Roman"/>
      <w:sz w:val="22"/>
      <w:szCs w:val="22"/>
      <w:lang w:val="en-US" w:eastAsia="ja-JP" w:bidi="ar-SA"/>
    </w:rPr>
  </w:style>
  <w:style w:type="paragraph" w:styleId="TOC1">
    <w:name w:val="toc 1"/>
    <w:basedOn w:val="Normal"/>
    <w:next w:val="Normal"/>
    <w:autoRedefine/>
    <w:uiPriority w:val="39"/>
    <w:rsid w:val="003D0518"/>
    <w:pPr>
      <w:spacing w:after="100"/>
    </w:pPr>
    <w:rPr>
      <w:lang w:eastAsia="en-US"/>
    </w:rPr>
  </w:style>
  <w:style w:type="character" w:styleId="Hyperlink">
    <w:name w:val="Hyperlink"/>
    <w:uiPriority w:val="99"/>
    <w:rsid w:val="003D0518"/>
    <w:rPr>
      <w:rFonts w:cs="Times New Roman"/>
      <w:color w:val="0000FF"/>
      <w:u w:val="single"/>
    </w:rPr>
  </w:style>
  <w:style w:type="paragraph" w:styleId="TOC2">
    <w:name w:val="toc 2"/>
    <w:basedOn w:val="Normal"/>
    <w:next w:val="Normal"/>
    <w:autoRedefine/>
    <w:uiPriority w:val="39"/>
    <w:rsid w:val="003D0518"/>
    <w:pPr>
      <w:spacing w:after="100"/>
      <w:ind w:left="220"/>
    </w:pPr>
    <w:rPr>
      <w:lang w:eastAsia="en-US"/>
    </w:rPr>
  </w:style>
  <w:style w:type="paragraph" w:styleId="ListParagraph">
    <w:name w:val="List Paragraph"/>
    <w:basedOn w:val="Normal"/>
    <w:link w:val="ListParagraphChar"/>
    <w:uiPriority w:val="99"/>
    <w:qFormat/>
    <w:rsid w:val="003D0518"/>
    <w:pPr>
      <w:ind w:left="720"/>
      <w:contextualSpacing/>
    </w:pPr>
    <w:rPr>
      <w:sz w:val="20"/>
      <w:szCs w:val="20"/>
      <w:lang w:eastAsia="en-US"/>
    </w:rPr>
  </w:style>
  <w:style w:type="paragraph" w:customStyle="1" w:styleId="Default">
    <w:name w:val="Default"/>
    <w:uiPriority w:val="99"/>
    <w:rsid w:val="003D0518"/>
    <w:pPr>
      <w:autoSpaceDE w:val="0"/>
      <w:autoSpaceDN w:val="0"/>
      <w:adjustRightInd w:val="0"/>
    </w:pPr>
    <w:rPr>
      <w:rFonts w:ascii="Times New Roman" w:hAnsi="Times New Roman"/>
      <w:color w:val="000000"/>
      <w:sz w:val="24"/>
      <w:szCs w:val="24"/>
      <w:lang w:eastAsia="en-US"/>
    </w:rPr>
  </w:style>
  <w:style w:type="paragraph" w:styleId="Title">
    <w:name w:val="Title"/>
    <w:basedOn w:val="bPAGEHEADING1"/>
    <w:next w:val="Default"/>
    <w:link w:val="TitleChar"/>
    <w:uiPriority w:val="99"/>
    <w:qFormat/>
    <w:rsid w:val="009B7935"/>
    <w:rPr>
      <w:lang w:val="en-AU"/>
    </w:rPr>
  </w:style>
  <w:style w:type="character" w:customStyle="1" w:styleId="TitleChar">
    <w:name w:val="Title Char"/>
    <w:link w:val="Title"/>
    <w:uiPriority w:val="99"/>
    <w:locked/>
    <w:rsid w:val="009B7935"/>
    <w:rPr>
      <w:rFonts w:eastAsia="MS Gothic"/>
      <w:bCs/>
      <w:caps/>
      <w:color w:val="595959"/>
      <w:sz w:val="56"/>
      <w:szCs w:val="28"/>
      <w:lang w:eastAsia="en-US"/>
    </w:rPr>
  </w:style>
  <w:style w:type="paragraph" w:styleId="TOC3">
    <w:name w:val="toc 3"/>
    <w:basedOn w:val="Normal"/>
    <w:next w:val="Normal"/>
    <w:autoRedefine/>
    <w:uiPriority w:val="39"/>
    <w:rsid w:val="003D0518"/>
    <w:pPr>
      <w:spacing w:after="100"/>
      <w:ind w:left="440"/>
    </w:pPr>
    <w:rPr>
      <w:lang w:eastAsia="en-US"/>
    </w:rPr>
  </w:style>
  <w:style w:type="paragraph" w:styleId="HTMLPreformatted">
    <w:name w:val="HTML Preformatted"/>
    <w:basedOn w:val="Normal"/>
    <w:link w:val="HTMLPreformattedChar"/>
    <w:uiPriority w:val="99"/>
    <w:rsid w:val="003D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3D0518"/>
    <w:rPr>
      <w:rFonts w:ascii="Courier New" w:hAnsi="Courier New" w:cs="Courier New"/>
      <w:sz w:val="20"/>
      <w:szCs w:val="20"/>
    </w:rPr>
  </w:style>
  <w:style w:type="character" w:styleId="FootnoteReference">
    <w:name w:val="footnote reference"/>
    <w:uiPriority w:val="99"/>
    <w:rsid w:val="003D0518"/>
    <w:rPr>
      <w:rFonts w:cs="Times New Roman"/>
      <w:vertAlign w:val="superscript"/>
    </w:rPr>
  </w:style>
  <w:style w:type="paragraph" w:styleId="NormalWeb">
    <w:name w:val="Normal (Web)"/>
    <w:basedOn w:val="Normal"/>
    <w:uiPriority w:val="99"/>
    <w:rsid w:val="003D0518"/>
    <w:pPr>
      <w:spacing w:before="100" w:beforeAutospacing="1" w:after="100" w:afterAutospacing="1" w:line="225" w:lineRule="atLeast"/>
    </w:pPr>
    <w:rPr>
      <w:rFonts w:ascii="Arial" w:hAnsi="Arial" w:cs="Arial"/>
      <w:color w:val="616264"/>
      <w:sz w:val="18"/>
      <w:szCs w:val="18"/>
    </w:rPr>
  </w:style>
  <w:style w:type="character" w:customStyle="1" w:styleId="ListParagraphChar">
    <w:name w:val="List Paragraph Char"/>
    <w:link w:val="ListParagraph"/>
    <w:uiPriority w:val="99"/>
    <w:locked/>
    <w:rsid w:val="003D0518"/>
    <w:rPr>
      <w:rFonts w:eastAsia="Times New Roman"/>
      <w:lang w:eastAsia="en-US"/>
    </w:rPr>
  </w:style>
  <w:style w:type="table" w:styleId="TableGrid">
    <w:name w:val="Table Grid"/>
    <w:basedOn w:val="TableNormal"/>
    <w:uiPriority w:val="99"/>
    <w:rsid w:val="003D0518"/>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3D0518"/>
    <w:pPr>
      <w:spacing w:line="231" w:lineRule="atLeast"/>
    </w:pPr>
    <w:rPr>
      <w:rFonts w:ascii="HelveticaNeueLT Std" w:hAnsi="HelveticaNeueLT Std"/>
      <w:color w:val="auto"/>
    </w:rPr>
  </w:style>
  <w:style w:type="paragraph" w:customStyle="1" w:styleId="Pa5">
    <w:name w:val="Pa5"/>
    <w:basedOn w:val="Default"/>
    <w:next w:val="Default"/>
    <w:uiPriority w:val="99"/>
    <w:rsid w:val="003D0518"/>
    <w:pPr>
      <w:spacing w:line="201" w:lineRule="atLeast"/>
    </w:pPr>
    <w:rPr>
      <w:rFonts w:ascii="HelveticaNeueLT Std" w:hAnsi="HelveticaNeueLT Std"/>
      <w:color w:val="auto"/>
    </w:rPr>
  </w:style>
  <w:style w:type="paragraph" w:customStyle="1" w:styleId="Bullet1">
    <w:name w:val="Bullet 1"/>
    <w:basedOn w:val="Normal"/>
    <w:uiPriority w:val="99"/>
    <w:rsid w:val="003D0518"/>
    <w:pPr>
      <w:numPr>
        <w:numId w:val="11"/>
      </w:numPr>
      <w:spacing w:after="0" w:line="240" w:lineRule="auto"/>
      <w:ind w:left="1151" w:hanging="357"/>
    </w:pPr>
    <w:rPr>
      <w:lang w:eastAsia="en-US"/>
    </w:rPr>
  </w:style>
  <w:style w:type="paragraph" w:styleId="Subtitle">
    <w:name w:val="Subtitle"/>
    <w:basedOn w:val="Normal"/>
    <w:next w:val="Normal"/>
    <w:link w:val="SubtitleChar"/>
    <w:uiPriority w:val="99"/>
    <w:qFormat/>
    <w:rsid w:val="003D0518"/>
    <w:pPr>
      <w:numPr>
        <w:ilvl w:val="1"/>
      </w:numPr>
    </w:pPr>
    <w:rPr>
      <w:rFonts w:ascii="Cambria" w:eastAsia="MS Gothic" w:hAnsi="Cambria"/>
      <w:i/>
      <w:iCs/>
      <w:color w:val="4F81BD"/>
      <w:spacing w:val="15"/>
      <w:sz w:val="24"/>
      <w:szCs w:val="24"/>
      <w:lang w:eastAsia="en-US"/>
    </w:rPr>
  </w:style>
  <w:style w:type="character" w:customStyle="1" w:styleId="SubtitleChar">
    <w:name w:val="Subtitle Char"/>
    <w:link w:val="Subtitle"/>
    <w:uiPriority w:val="99"/>
    <w:locked/>
    <w:rsid w:val="003D0518"/>
    <w:rPr>
      <w:rFonts w:ascii="Cambria" w:eastAsia="MS Gothic" w:hAnsi="Cambria" w:cs="Times New Roman"/>
      <w:i/>
      <w:iCs/>
      <w:color w:val="4F81BD"/>
      <w:spacing w:val="15"/>
      <w:sz w:val="24"/>
      <w:szCs w:val="24"/>
      <w:lang w:eastAsia="en-US"/>
    </w:rPr>
  </w:style>
  <w:style w:type="paragraph" w:customStyle="1" w:styleId="head2">
    <w:name w:val="head2"/>
    <w:basedOn w:val="Normal"/>
    <w:next w:val="para2"/>
    <w:link w:val="head2Char"/>
    <w:uiPriority w:val="99"/>
    <w:rsid w:val="003D0518"/>
    <w:pPr>
      <w:tabs>
        <w:tab w:val="left" w:pos="1418"/>
      </w:tabs>
      <w:spacing w:before="240" w:after="120" w:line="240" w:lineRule="auto"/>
      <w:ind w:left="2138" w:right="28" w:hanging="1418"/>
    </w:pPr>
    <w:rPr>
      <w:rFonts w:ascii="Arial" w:hAnsi="Arial"/>
      <w:b/>
      <w:sz w:val="20"/>
      <w:szCs w:val="20"/>
      <w:lang w:eastAsia="en-US"/>
    </w:rPr>
  </w:style>
  <w:style w:type="paragraph" w:customStyle="1" w:styleId="para2">
    <w:name w:val="para2"/>
    <w:basedOn w:val="Normal"/>
    <w:uiPriority w:val="99"/>
    <w:rsid w:val="003D0518"/>
    <w:pPr>
      <w:tabs>
        <w:tab w:val="left" w:pos="1418"/>
      </w:tabs>
      <w:spacing w:after="0" w:line="240" w:lineRule="auto"/>
      <w:ind w:left="1418"/>
      <w:jc w:val="both"/>
    </w:pPr>
    <w:rPr>
      <w:rFonts w:ascii="Arial" w:hAnsi="Arial"/>
      <w:sz w:val="20"/>
      <w:szCs w:val="20"/>
      <w:lang w:eastAsia="en-US"/>
    </w:rPr>
  </w:style>
  <w:style w:type="character" w:customStyle="1" w:styleId="head2Char">
    <w:name w:val="head2 Char"/>
    <w:link w:val="head2"/>
    <w:uiPriority w:val="99"/>
    <w:locked/>
    <w:rsid w:val="003D0518"/>
    <w:rPr>
      <w:rFonts w:ascii="Arial" w:hAnsi="Arial"/>
      <w:b/>
      <w:sz w:val="20"/>
      <w:lang w:eastAsia="en-US"/>
    </w:rPr>
  </w:style>
  <w:style w:type="paragraph" w:customStyle="1" w:styleId="Pa6">
    <w:name w:val="Pa6"/>
    <w:basedOn w:val="Normal"/>
    <w:uiPriority w:val="99"/>
    <w:rsid w:val="003D0518"/>
    <w:pPr>
      <w:autoSpaceDE w:val="0"/>
      <w:autoSpaceDN w:val="0"/>
      <w:spacing w:after="0" w:line="261" w:lineRule="atLeast"/>
    </w:pPr>
    <w:rPr>
      <w:rFonts w:ascii="HelveticaNeueLT Std Med" w:hAnsi="HelveticaNeueLT Std Med"/>
      <w:sz w:val="24"/>
      <w:szCs w:val="24"/>
      <w:lang w:eastAsia="en-US"/>
    </w:rPr>
  </w:style>
  <w:style w:type="character" w:styleId="PageNumber">
    <w:name w:val="page number"/>
    <w:uiPriority w:val="99"/>
    <w:rsid w:val="00E765D1"/>
    <w:rPr>
      <w:rFonts w:cs="Times New Roman"/>
    </w:rPr>
  </w:style>
  <w:style w:type="character" w:styleId="HTMLCite">
    <w:name w:val="HTML Cite"/>
    <w:uiPriority w:val="99"/>
    <w:rsid w:val="00D06699"/>
    <w:rPr>
      <w:rFonts w:cs="Times New Roman"/>
      <w:i/>
      <w:iCs/>
    </w:rPr>
  </w:style>
  <w:style w:type="paragraph" w:customStyle="1" w:styleId="EMBbody">
    <w:name w:val="EMB body"/>
    <w:uiPriority w:val="99"/>
    <w:rsid w:val="00CF3E59"/>
    <w:pPr>
      <w:spacing w:after="120" w:line="270" w:lineRule="atLeast"/>
    </w:pPr>
    <w:rPr>
      <w:rFonts w:ascii="Arial" w:hAnsi="Arial"/>
      <w:szCs w:val="24"/>
      <w:lang w:eastAsia="en-US"/>
    </w:rPr>
  </w:style>
  <w:style w:type="paragraph" w:customStyle="1" w:styleId="EMBbullet1">
    <w:name w:val="EMB bullet 1"/>
    <w:basedOn w:val="EMBbody"/>
    <w:uiPriority w:val="99"/>
    <w:rsid w:val="00CF3E59"/>
    <w:pPr>
      <w:numPr>
        <w:numId w:val="15"/>
      </w:numPr>
      <w:spacing w:after="40"/>
    </w:pPr>
  </w:style>
  <w:style w:type="paragraph" w:customStyle="1" w:styleId="EMBbullet1lastline">
    <w:name w:val="EMB bullet 1 last line"/>
    <w:basedOn w:val="EMBbullet1"/>
    <w:uiPriority w:val="99"/>
    <w:rsid w:val="00CF3E59"/>
    <w:pPr>
      <w:spacing w:after="120"/>
    </w:pPr>
  </w:style>
  <w:style w:type="character" w:styleId="Emphasis">
    <w:name w:val="Emphasis"/>
    <w:uiPriority w:val="20"/>
    <w:qFormat/>
    <w:locked/>
    <w:rsid w:val="00A5568E"/>
    <w:rPr>
      <w:i/>
      <w:iCs/>
    </w:rPr>
  </w:style>
  <w:style w:type="table" w:styleId="MediumGrid1-Accent1">
    <w:name w:val="Medium Grid 1 Accent 1"/>
    <w:basedOn w:val="TableNormal"/>
    <w:uiPriority w:val="67"/>
    <w:rsid w:val="001E3C5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86DA6"/>
    <w:pPr>
      <w:spacing w:after="200" w:line="276" w:lineRule="auto"/>
    </w:pPr>
    <w:rPr>
      <w:sz w:val="22"/>
      <w:szCs w:val="22"/>
    </w:rPr>
  </w:style>
  <w:style w:type="paragraph" w:styleId="Heading1">
    <w:name w:val="heading 1"/>
    <w:basedOn w:val="Normal"/>
    <w:next w:val="Normal"/>
    <w:link w:val="Heading1Char"/>
    <w:uiPriority w:val="99"/>
    <w:qFormat/>
    <w:rsid w:val="00A86629"/>
    <w:pPr>
      <w:keepNext/>
      <w:keepLines/>
      <w:spacing w:before="480" w:after="0"/>
      <w:outlineLvl w:val="0"/>
    </w:pPr>
    <w:rPr>
      <w:rFonts w:eastAsia="MS Gothic"/>
      <w:b/>
      <w:bCs/>
      <w:color w:val="17365D"/>
      <w:sz w:val="36"/>
      <w:szCs w:val="28"/>
    </w:rPr>
  </w:style>
  <w:style w:type="paragraph" w:styleId="Heading2">
    <w:name w:val="heading 2"/>
    <w:basedOn w:val="Normal"/>
    <w:next w:val="Normal"/>
    <w:link w:val="Heading2Char"/>
    <w:uiPriority w:val="99"/>
    <w:qFormat/>
    <w:rsid w:val="00182615"/>
    <w:pPr>
      <w:keepNext/>
      <w:keepLines/>
      <w:spacing w:before="200" w:after="0"/>
      <w:outlineLvl w:val="1"/>
    </w:pPr>
    <w:rPr>
      <w:rFonts w:eastAsia="MS Gothic"/>
      <w:b/>
      <w:bCs/>
      <w:color w:val="17365D"/>
      <w:sz w:val="32"/>
      <w:szCs w:val="26"/>
    </w:rPr>
  </w:style>
  <w:style w:type="paragraph" w:styleId="Heading3">
    <w:name w:val="heading 3"/>
    <w:basedOn w:val="Normal"/>
    <w:next w:val="Normal"/>
    <w:link w:val="Heading3Char"/>
    <w:uiPriority w:val="99"/>
    <w:qFormat/>
    <w:rsid w:val="00495CB3"/>
    <w:pPr>
      <w:keepNext/>
      <w:keepLines/>
      <w:spacing w:before="200" w:after="0"/>
      <w:outlineLvl w:val="2"/>
    </w:pPr>
    <w:rPr>
      <w:rFonts w:eastAsia="MS Gothic"/>
      <w:b/>
      <w:bCs/>
      <w:color w:val="17365D"/>
      <w:sz w:val="28"/>
    </w:rPr>
  </w:style>
  <w:style w:type="paragraph" w:styleId="Heading4">
    <w:name w:val="heading 4"/>
    <w:basedOn w:val="Normal"/>
    <w:next w:val="Normal"/>
    <w:link w:val="Heading4Char"/>
    <w:uiPriority w:val="99"/>
    <w:qFormat/>
    <w:rsid w:val="004C06A3"/>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9"/>
    <w:qFormat/>
    <w:rsid w:val="00D57066"/>
    <w:pPr>
      <w:keepNext/>
      <w:keepLines/>
      <w:spacing w:before="200" w:after="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6629"/>
    <w:rPr>
      <w:rFonts w:ascii="Calibri" w:eastAsia="MS Gothic" w:hAnsi="Calibri" w:cs="Times New Roman"/>
      <w:b/>
      <w:bCs/>
      <w:color w:val="17365D"/>
      <w:sz w:val="28"/>
      <w:szCs w:val="28"/>
    </w:rPr>
  </w:style>
  <w:style w:type="character" w:customStyle="1" w:styleId="Heading2Char">
    <w:name w:val="Heading 2 Char"/>
    <w:link w:val="Heading2"/>
    <w:uiPriority w:val="99"/>
    <w:locked/>
    <w:rsid w:val="00182615"/>
    <w:rPr>
      <w:rFonts w:ascii="Calibri" w:eastAsia="MS Gothic" w:hAnsi="Calibri" w:cs="Times New Roman"/>
      <w:b/>
      <w:bCs/>
      <w:color w:val="17365D"/>
      <w:sz w:val="26"/>
      <w:szCs w:val="26"/>
    </w:rPr>
  </w:style>
  <w:style w:type="character" w:customStyle="1" w:styleId="Heading3Char">
    <w:name w:val="Heading 3 Char"/>
    <w:link w:val="Heading3"/>
    <w:uiPriority w:val="99"/>
    <w:locked/>
    <w:rsid w:val="00495CB3"/>
    <w:rPr>
      <w:rFonts w:ascii="Calibri" w:eastAsia="MS Gothic" w:hAnsi="Calibri" w:cs="Times New Roman"/>
      <w:b/>
      <w:bCs/>
      <w:color w:val="17365D"/>
      <w:sz w:val="28"/>
    </w:rPr>
  </w:style>
  <w:style w:type="character" w:customStyle="1" w:styleId="Heading4Char">
    <w:name w:val="Heading 4 Char"/>
    <w:link w:val="Heading4"/>
    <w:uiPriority w:val="99"/>
    <w:locked/>
    <w:rsid w:val="004C06A3"/>
    <w:rPr>
      <w:rFonts w:ascii="Cambria" w:eastAsia="MS Gothic" w:hAnsi="Cambria" w:cs="Times New Roman"/>
      <w:b/>
      <w:bCs/>
      <w:i/>
      <w:iCs/>
      <w:color w:val="4F81BD"/>
    </w:rPr>
  </w:style>
  <w:style w:type="character" w:customStyle="1" w:styleId="Heading5Char">
    <w:name w:val="Heading 5 Char"/>
    <w:link w:val="Heading5"/>
    <w:uiPriority w:val="99"/>
    <w:locked/>
    <w:rsid w:val="00D57066"/>
    <w:rPr>
      <w:rFonts w:ascii="Cambria" w:eastAsia="MS Gothic" w:hAnsi="Cambria" w:cs="Times New Roman"/>
      <w:color w:val="243F60"/>
    </w:rPr>
  </w:style>
  <w:style w:type="paragraph" w:customStyle="1" w:styleId="bcsmall">
    <w:name w:val="bcsmall"/>
    <w:basedOn w:val="BODYCOPY"/>
    <w:uiPriority w:val="99"/>
    <w:rsid w:val="005F5CAB"/>
    <w:pPr>
      <w:spacing w:after="120"/>
    </w:pPr>
    <w:rPr>
      <w:b/>
      <w:sz w:val="18"/>
    </w:rPr>
  </w:style>
  <w:style w:type="paragraph" w:customStyle="1" w:styleId="BODYCOPY">
    <w:name w:val="BODY COPY"/>
    <w:basedOn w:val="Normal"/>
    <w:uiPriority w:val="99"/>
    <w:rsid w:val="00DA0E68"/>
    <w:pPr>
      <w:suppressAutoHyphens/>
      <w:spacing w:after="160" w:line="264" w:lineRule="auto"/>
    </w:pPr>
    <w:rPr>
      <w:color w:val="000000"/>
      <w:szCs w:val="24"/>
      <w:lang w:val="en-US"/>
    </w:rPr>
  </w:style>
  <w:style w:type="paragraph" w:styleId="BalloonText">
    <w:name w:val="Balloon Text"/>
    <w:basedOn w:val="Normal"/>
    <w:link w:val="BalloonTextChar"/>
    <w:uiPriority w:val="99"/>
    <w:semiHidden/>
    <w:rsid w:val="00FB46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B4680"/>
    <w:rPr>
      <w:rFonts w:ascii="Tahoma" w:hAnsi="Tahoma" w:cs="Tahoma"/>
      <w:sz w:val="16"/>
      <w:szCs w:val="16"/>
    </w:rPr>
  </w:style>
  <w:style w:type="paragraph" w:styleId="TOCHeading">
    <w:name w:val="TOC Heading"/>
    <w:basedOn w:val="Heading1"/>
    <w:next w:val="Normal"/>
    <w:uiPriority w:val="99"/>
    <w:qFormat/>
    <w:rsid w:val="00A86629"/>
    <w:pPr>
      <w:outlineLvl w:val="9"/>
    </w:pPr>
    <w:rPr>
      <w:rFonts w:ascii="Cambria" w:hAnsi="Cambria"/>
      <w:color w:val="365F91"/>
      <w:sz w:val="28"/>
      <w:lang w:val="en-US" w:eastAsia="ja-JP"/>
    </w:rPr>
  </w:style>
  <w:style w:type="paragraph" w:styleId="FootnoteText">
    <w:name w:val="footnote text"/>
    <w:basedOn w:val="Normal"/>
    <w:link w:val="FootnoteTextChar"/>
    <w:uiPriority w:val="99"/>
    <w:semiHidden/>
    <w:rsid w:val="006B1D6F"/>
    <w:pPr>
      <w:spacing w:after="0" w:line="240" w:lineRule="auto"/>
    </w:pPr>
    <w:rPr>
      <w:sz w:val="20"/>
      <w:szCs w:val="20"/>
    </w:rPr>
  </w:style>
  <w:style w:type="character" w:customStyle="1" w:styleId="FootnoteTextChar">
    <w:name w:val="Footnote Text Char"/>
    <w:link w:val="FootnoteText"/>
    <w:uiPriority w:val="99"/>
    <w:semiHidden/>
    <w:locked/>
    <w:rsid w:val="006B1D6F"/>
    <w:rPr>
      <w:rFonts w:cs="Times New Roman"/>
      <w:sz w:val="20"/>
      <w:szCs w:val="20"/>
    </w:rPr>
  </w:style>
  <w:style w:type="character" w:styleId="CommentReference">
    <w:name w:val="annotation reference"/>
    <w:uiPriority w:val="99"/>
    <w:semiHidden/>
    <w:rsid w:val="006E103B"/>
    <w:rPr>
      <w:rFonts w:ascii="Calibri" w:hAnsi="Calibri" w:cs="Times New Roman"/>
      <w:sz w:val="16"/>
      <w:szCs w:val="16"/>
    </w:rPr>
  </w:style>
  <w:style w:type="paragraph" w:styleId="CommentText">
    <w:name w:val="annotation text"/>
    <w:basedOn w:val="Normal"/>
    <w:link w:val="CommentTextChar"/>
    <w:uiPriority w:val="99"/>
    <w:semiHidden/>
    <w:rsid w:val="0020642B"/>
    <w:pPr>
      <w:spacing w:line="240" w:lineRule="auto"/>
    </w:pPr>
    <w:rPr>
      <w:sz w:val="20"/>
      <w:szCs w:val="20"/>
    </w:rPr>
  </w:style>
  <w:style w:type="character" w:customStyle="1" w:styleId="CommentTextChar">
    <w:name w:val="Comment Text Char"/>
    <w:link w:val="CommentText"/>
    <w:uiPriority w:val="99"/>
    <w:semiHidden/>
    <w:locked/>
    <w:rsid w:val="0020642B"/>
    <w:rPr>
      <w:rFonts w:cs="Times New Roman"/>
      <w:sz w:val="20"/>
      <w:szCs w:val="20"/>
    </w:rPr>
  </w:style>
  <w:style w:type="paragraph" w:styleId="CommentSubject">
    <w:name w:val="annotation subject"/>
    <w:basedOn w:val="CommentText"/>
    <w:next w:val="CommentText"/>
    <w:link w:val="CommentSubjectChar"/>
    <w:uiPriority w:val="99"/>
    <w:semiHidden/>
    <w:rsid w:val="0020642B"/>
    <w:rPr>
      <w:b/>
      <w:bCs/>
    </w:rPr>
  </w:style>
  <w:style w:type="character" w:customStyle="1" w:styleId="CommentSubjectChar">
    <w:name w:val="Comment Subject Char"/>
    <w:link w:val="CommentSubject"/>
    <w:uiPriority w:val="99"/>
    <w:semiHidden/>
    <w:locked/>
    <w:rsid w:val="0020642B"/>
    <w:rPr>
      <w:rFonts w:cs="Times New Roman"/>
      <w:b/>
      <w:bCs/>
      <w:sz w:val="20"/>
      <w:szCs w:val="20"/>
    </w:rPr>
  </w:style>
  <w:style w:type="paragraph" w:styleId="Revision">
    <w:name w:val="Revision"/>
    <w:hidden/>
    <w:uiPriority w:val="99"/>
    <w:semiHidden/>
    <w:rsid w:val="00786695"/>
    <w:rPr>
      <w:sz w:val="22"/>
      <w:szCs w:val="22"/>
    </w:rPr>
  </w:style>
  <w:style w:type="character" w:styleId="FollowedHyperlink">
    <w:name w:val="FollowedHyperlink"/>
    <w:uiPriority w:val="99"/>
    <w:semiHidden/>
    <w:rsid w:val="00DB72EE"/>
    <w:rPr>
      <w:rFonts w:cs="Times New Roman"/>
      <w:color w:val="800080"/>
      <w:u w:val="single"/>
    </w:rPr>
  </w:style>
  <w:style w:type="paragraph" w:customStyle="1" w:styleId="bPAGEHEADING1">
    <w:name w:val="b PAGE HEADING 1"/>
    <w:uiPriority w:val="99"/>
    <w:rsid w:val="006E103B"/>
    <w:pPr>
      <w:spacing w:after="240" w:line="276" w:lineRule="auto"/>
    </w:pPr>
    <w:rPr>
      <w:rFonts w:eastAsia="MS Gothic"/>
      <w:bCs/>
      <w:caps/>
      <w:color w:val="595959"/>
      <w:sz w:val="56"/>
      <w:szCs w:val="28"/>
      <w:lang w:val="en-US" w:eastAsia="en-US"/>
    </w:rPr>
  </w:style>
  <w:style w:type="paragraph" w:customStyle="1" w:styleId="BODYCOPYBULLETPOINTS">
    <w:name w:val="BODY COPY BULLET POINTS"/>
    <w:basedOn w:val="BODYCOPY"/>
    <w:uiPriority w:val="99"/>
    <w:rsid w:val="00B62E07"/>
    <w:pPr>
      <w:numPr>
        <w:numId w:val="1"/>
      </w:numPr>
      <w:spacing w:after="120" w:line="240" w:lineRule="auto"/>
      <w:contextualSpacing/>
    </w:pPr>
  </w:style>
  <w:style w:type="paragraph" w:customStyle="1" w:styleId="bPAGEHEADING2">
    <w:name w:val="b PAGE HEADING 2"/>
    <w:basedOn w:val="bPAGEHEADING1"/>
    <w:uiPriority w:val="99"/>
    <w:rsid w:val="00DA0E68"/>
    <w:pPr>
      <w:spacing w:before="240" w:after="120"/>
    </w:pPr>
    <w:rPr>
      <w:sz w:val="44"/>
    </w:rPr>
  </w:style>
  <w:style w:type="paragraph" w:customStyle="1" w:styleId="BODYCOPYLARGER">
    <w:name w:val="BODY COPY LARGER"/>
    <w:basedOn w:val="BODYCOPY"/>
    <w:uiPriority w:val="99"/>
    <w:rsid w:val="004C2ECC"/>
    <w:pPr>
      <w:spacing w:line="360" w:lineRule="auto"/>
    </w:pPr>
    <w:rPr>
      <w:rFonts w:cs="Calibri"/>
    </w:rPr>
  </w:style>
  <w:style w:type="paragraph" w:customStyle="1" w:styleId="BODYCOPYBOLD">
    <w:name w:val="BODY COPY BOLD"/>
    <w:basedOn w:val="BODYCOPYLARGER"/>
    <w:uiPriority w:val="99"/>
    <w:rsid w:val="006E103B"/>
    <w:pPr>
      <w:spacing w:before="120" w:after="40"/>
    </w:pPr>
    <w:rPr>
      <w:b/>
      <w:caps/>
    </w:rPr>
  </w:style>
  <w:style w:type="paragraph" w:customStyle="1" w:styleId="ContentsHeadingStyle2">
    <w:name w:val="Contents Heading Style2"/>
    <w:basedOn w:val="Normal"/>
    <w:uiPriority w:val="99"/>
    <w:rsid w:val="006E103B"/>
    <w:pPr>
      <w:tabs>
        <w:tab w:val="left" w:pos="1134"/>
        <w:tab w:val="right" w:leader="dot" w:pos="8828"/>
      </w:tabs>
      <w:spacing w:before="200" w:line="240" w:lineRule="auto"/>
      <w:ind w:left="284"/>
    </w:pPr>
    <w:rPr>
      <w:caps/>
      <w:color w:val="000000"/>
      <w:sz w:val="20"/>
      <w:lang w:val="en-US"/>
    </w:rPr>
  </w:style>
  <w:style w:type="paragraph" w:customStyle="1" w:styleId="ContentsHeadingStyle1">
    <w:name w:val="Contents Heading Style1"/>
    <w:basedOn w:val="Normal"/>
    <w:uiPriority w:val="99"/>
    <w:rsid w:val="00DA0E68"/>
    <w:pPr>
      <w:tabs>
        <w:tab w:val="right" w:pos="8828"/>
      </w:tabs>
      <w:spacing w:before="240" w:after="120" w:line="240" w:lineRule="auto"/>
    </w:pPr>
    <w:rPr>
      <w:caps/>
      <w:spacing w:val="20"/>
      <w:kern w:val="20"/>
      <w:szCs w:val="24"/>
      <w:u w:val="single"/>
      <w:lang w:val="en-US"/>
    </w:rPr>
  </w:style>
  <w:style w:type="paragraph" w:customStyle="1" w:styleId="ContentsHeadingStyle3">
    <w:name w:val="Contents Heading Style3"/>
    <w:basedOn w:val="Normal"/>
    <w:uiPriority w:val="99"/>
    <w:rsid w:val="006E103B"/>
    <w:pPr>
      <w:tabs>
        <w:tab w:val="left" w:pos="1134"/>
        <w:tab w:val="right" w:leader="dot" w:pos="8828"/>
      </w:tabs>
      <w:spacing w:before="160" w:after="160" w:line="240" w:lineRule="auto"/>
      <w:ind w:left="567"/>
    </w:pPr>
    <w:rPr>
      <w:sz w:val="20"/>
      <w:szCs w:val="24"/>
      <w:lang w:val="en-US"/>
    </w:rPr>
  </w:style>
  <w:style w:type="paragraph" w:customStyle="1" w:styleId="bodycopypiccaption">
    <w:name w:val="body copy pic caption"/>
    <w:basedOn w:val="BODYCOPY"/>
    <w:uiPriority w:val="99"/>
    <w:rsid w:val="005F5CAB"/>
    <w:rPr>
      <w:i/>
    </w:rPr>
  </w:style>
  <w:style w:type="paragraph" w:customStyle="1" w:styleId="tablehead">
    <w:name w:val="table head"/>
    <w:basedOn w:val="BODYCOPYBOLD"/>
    <w:uiPriority w:val="99"/>
    <w:rsid w:val="0036135A"/>
    <w:pPr>
      <w:framePr w:hSpace="180" w:wrap="around" w:vAnchor="text" w:hAnchor="text" w:y="1"/>
      <w:suppressOverlap/>
    </w:pPr>
    <w:rPr>
      <w:b w:val="0"/>
      <w:color w:val="FFFFFF"/>
      <w:spacing w:val="20"/>
      <w:sz w:val="28"/>
    </w:rPr>
  </w:style>
  <w:style w:type="paragraph" w:customStyle="1" w:styleId="111">
    <w:name w:val="1.1.1"/>
    <w:basedOn w:val="Normal"/>
    <w:uiPriority w:val="99"/>
    <w:rsid w:val="006E103B"/>
    <w:pPr>
      <w:tabs>
        <w:tab w:val="left" w:pos="1134"/>
      </w:tabs>
      <w:spacing w:before="240" w:after="240" w:line="240" w:lineRule="auto"/>
    </w:pPr>
    <w:rPr>
      <w:b/>
      <w:color w:val="000000"/>
      <w:spacing w:val="20"/>
      <w:sz w:val="24"/>
      <w:lang w:val="en-US"/>
    </w:rPr>
  </w:style>
  <w:style w:type="paragraph" w:customStyle="1" w:styleId="11">
    <w:name w:val="1.1"/>
    <w:basedOn w:val="Normal"/>
    <w:uiPriority w:val="99"/>
    <w:rsid w:val="0042341A"/>
    <w:pPr>
      <w:tabs>
        <w:tab w:val="left" w:pos="1134"/>
      </w:tabs>
      <w:spacing w:after="360" w:line="240" w:lineRule="auto"/>
    </w:pPr>
    <w:rPr>
      <w:b/>
      <w:caps/>
      <w:color w:val="000000"/>
      <w:kern w:val="20"/>
      <w:sz w:val="26"/>
      <w:szCs w:val="24"/>
      <w:lang w:val="en-US"/>
    </w:rPr>
  </w:style>
  <w:style w:type="paragraph" w:customStyle="1" w:styleId="bcbp2">
    <w:name w:val="bcbp2"/>
    <w:basedOn w:val="BODYCOPY"/>
    <w:uiPriority w:val="99"/>
    <w:rsid w:val="00DA0E68"/>
    <w:pPr>
      <w:numPr>
        <w:numId w:val="3"/>
      </w:numPr>
    </w:pPr>
    <w:rPr>
      <w:sz w:val="20"/>
    </w:rPr>
  </w:style>
  <w:style w:type="paragraph" w:styleId="Header">
    <w:name w:val="header"/>
    <w:basedOn w:val="Normal"/>
    <w:link w:val="HeaderChar"/>
    <w:uiPriority w:val="99"/>
    <w:rsid w:val="003D0518"/>
    <w:pPr>
      <w:tabs>
        <w:tab w:val="center" w:pos="4513"/>
        <w:tab w:val="right" w:pos="9026"/>
      </w:tabs>
      <w:spacing w:after="0" w:line="240" w:lineRule="auto"/>
    </w:pPr>
    <w:rPr>
      <w:lang w:eastAsia="en-US"/>
    </w:rPr>
  </w:style>
  <w:style w:type="character" w:customStyle="1" w:styleId="HeaderChar">
    <w:name w:val="Header Char"/>
    <w:link w:val="Header"/>
    <w:uiPriority w:val="99"/>
    <w:locked/>
    <w:rsid w:val="003D0518"/>
    <w:rPr>
      <w:rFonts w:eastAsia="Times New Roman" w:cs="Times New Roman"/>
      <w:lang w:eastAsia="en-US"/>
    </w:rPr>
  </w:style>
  <w:style w:type="paragraph" w:styleId="Footer">
    <w:name w:val="footer"/>
    <w:basedOn w:val="Normal"/>
    <w:link w:val="FooterChar"/>
    <w:uiPriority w:val="99"/>
    <w:rsid w:val="003D0518"/>
    <w:pPr>
      <w:tabs>
        <w:tab w:val="center" w:pos="4513"/>
        <w:tab w:val="right" w:pos="9026"/>
      </w:tabs>
      <w:spacing w:after="0" w:line="240" w:lineRule="auto"/>
    </w:pPr>
    <w:rPr>
      <w:lang w:eastAsia="en-US"/>
    </w:rPr>
  </w:style>
  <w:style w:type="character" w:customStyle="1" w:styleId="FooterChar">
    <w:name w:val="Footer Char"/>
    <w:link w:val="Footer"/>
    <w:uiPriority w:val="99"/>
    <w:locked/>
    <w:rsid w:val="003D0518"/>
    <w:rPr>
      <w:rFonts w:eastAsia="Times New Roman" w:cs="Times New Roman"/>
      <w:lang w:eastAsia="en-US"/>
    </w:rPr>
  </w:style>
  <w:style w:type="paragraph" w:styleId="NoSpacing">
    <w:name w:val="No Spacing"/>
    <w:link w:val="NoSpacingChar"/>
    <w:uiPriority w:val="99"/>
    <w:qFormat/>
    <w:rsid w:val="003D0518"/>
    <w:rPr>
      <w:sz w:val="22"/>
      <w:szCs w:val="22"/>
      <w:lang w:val="en-US" w:eastAsia="ja-JP"/>
    </w:rPr>
  </w:style>
  <w:style w:type="character" w:customStyle="1" w:styleId="NoSpacingChar">
    <w:name w:val="No Spacing Char"/>
    <w:link w:val="NoSpacing"/>
    <w:uiPriority w:val="99"/>
    <w:locked/>
    <w:rsid w:val="003D0518"/>
    <w:rPr>
      <w:rFonts w:cs="Times New Roman"/>
      <w:sz w:val="22"/>
      <w:szCs w:val="22"/>
      <w:lang w:val="en-US" w:eastAsia="ja-JP" w:bidi="ar-SA"/>
    </w:rPr>
  </w:style>
  <w:style w:type="paragraph" w:styleId="TOC1">
    <w:name w:val="toc 1"/>
    <w:basedOn w:val="Normal"/>
    <w:next w:val="Normal"/>
    <w:autoRedefine/>
    <w:uiPriority w:val="39"/>
    <w:rsid w:val="003D0518"/>
    <w:pPr>
      <w:spacing w:after="100"/>
    </w:pPr>
    <w:rPr>
      <w:lang w:eastAsia="en-US"/>
    </w:rPr>
  </w:style>
  <w:style w:type="character" w:styleId="Hyperlink">
    <w:name w:val="Hyperlink"/>
    <w:uiPriority w:val="99"/>
    <w:rsid w:val="003D0518"/>
    <w:rPr>
      <w:rFonts w:cs="Times New Roman"/>
      <w:color w:val="0000FF"/>
      <w:u w:val="single"/>
    </w:rPr>
  </w:style>
  <w:style w:type="paragraph" w:styleId="TOC2">
    <w:name w:val="toc 2"/>
    <w:basedOn w:val="Normal"/>
    <w:next w:val="Normal"/>
    <w:autoRedefine/>
    <w:uiPriority w:val="39"/>
    <w:rsid w:val="003D0518"/>
    <w:pPr>
      <w:spacing w:after="100"/>
      <w:ind w:left="220"/>
    </w:pPr>
    <w:rPr>
      <w:lang w:eastAsia="en-US"/>
    </w:rPr>
  </w:style>
  <w:style w:type="paragraph" w:styleId="ListParagraph">
    <w:name w:val="List Paragraph"/>
    <w:basedOn w:val="Normal"/>
    <w:link w:val="ListParagraphChar"/>
    <w:uiPriority w:val="99"/>
    <w:qFormat/>
    <w:rsid w:val="003D0518"/>
    <w:pPr>
      <w:ind w:left="720"/>
      <w:contextualSpacing/>
    </w:pPr>
    <w:rPr>
      <w:sz w:val="20"/>
      <w:szCs w:val="20"/>
      <w:lang w:eastAsia="en-US"/>
    </w:rPr>
  </w:style>
  <w:style w:type="paragraph" w:customStyle="1" w:styleId="Default">
    <w:name w:val="Default"/>
    <w:uiPriority w:val="99"/>
    <w:rsid w:val="003D0518"/>
    <w:pPr>
      <w:autoSpaceDE w:val="0"/>
      <w:autoSpaceDN w:val="0"/>
      <w:adjustRightInd w:val="0"/>
    </w:pPr>
    <w:rPr>
      <w:rFonts w:ascii="Times New Roman" w:hAnsi="Times New Roman"/>
      <w:color w:val="000000"/>
      <w:sz w:val="24"/>
      <w:szCs w:val="24"/>
      <w:lang w:eastAsia="en-US"/>
    </w:rPr>
  </w:style>
  <w:style w:type="paragraph" w:styleId="Title">
    <w:name w:val="Title"/>
    <w:basedOn w:val="bPAGEHEADING1"/>
    <w:next w:val="Default"/>
    <w:link w:val="TitleChar"/>
    <w:uiPriority w:val="99"/>
    <w:qFormat/>
    <w:rsid w:val="009B7935"/>
    <w:rPr>
      <w:lang w:val="en-AU"/>
    </w:rPr>
  </w:style>
  <w:style w:type="character" w:customStyle="1" w:styleId="TitleChar">
    <w:name w:val="Title Char"/>
    <w:link w:val="Title"/>
    <w:uiPriority w:val="99"/>
    <w:locked/>
    <w:rsid w:val="009B7935"/>
    <w:rPr>
      <w:rFonts w:eastAsia="MS Gothic"/>
      <w:bCs/>
      <w:caps/>
      <w:color w:val="595959"/>
      <w:sz w:val="56"/>
      <w:szCs w:val="28"/>
      <w:lang w:eastAsia="en-US"/>
    </w:rPr>
  </w:style>
  <w:style w:type="paragraph" w:styleId="TOC3">
    <w:name w:val="toc 3"/>
    <w:basedOn w:val="Normal"/>
    <w:next w:val="Normal"/>
    <w:autoRedefine/>
    <w:uiPriority w:val="39"/>
    <w:rsid w:val="003D0518"/>
    <w:pPr>
      <w:spacing w:after="100"/>
      <w:ind w:left="440"/>
    </w:pPr>
    <w:rPr>
      <w:lang w:eastAsia="en-US"/>
    </w:rPr>
  </w:style>
  <w:style w:type="paragraph" w:styleId="HTMLPreformatted">
    <w:name w:val="HTML Preformatted"/>
    <w:basedOn w:val="Normal"/>
    <w:link w:val="HTMLPreformattedChar"/>
    <w:uiPriority w:val="99"/>
    <w:rsid w:val="003D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3D0518"/>
    <w:rPr>
      <w:rFonts w:ascii="Courier New" w:hAnsi="Courier New" w:cs="Courier New"/>
      <w:sz w:val="20"/>
      <w:szCs w:val="20"/>
    </w:rPr>
  </w:style>
  <w:style w:type="character" w:styleId="FootnoteReference">
    <w:name w:val="footnote reference"/>
    <w:uiPriority w:val="99"/>
    <w:rsid w:val="003D0518"/>
    <w:rPr>
      <w:rFonts w:cs="Times New Roman"/>
      <w:vertAlign w:val="superscript"/>
    </w:rPr>
  </w:style>
  <w:style w:type="paragraph" w:styleId="NormalWeb">
    <w:name w:val="Normal (Web)"/>
    <w:basedOn w:val="Normal"/>
    <w:uiPriority w:val="99"/>
    <w:rsid w:val="003D0518"/>
    <w:pPr>
      <w:spacing w:before="100" w:beforeAutospacing="1" w:after="100" w:afterAutospacing="1" w:line="225" w:lineRule="atLeast"/>
    </w:pPr>
    <w:rPr>
      <w:rFonts w:ascii="Arial" w:hAnsi="Arial" w:cs="Arial"/>
      <w:color w:val="616264"/>
      <w:sz w:val="18"/>
      <w:szCs w:val="18"/>
    </w:rPr>
  </w:style>
  <w:style w:type="character" w:customStyle="1" w:styleId="ListParagraphChar">
    <w:name w:val="List Paragraph Char"/>
    <w:link w:val="ListParagraph"/>
    <w:uiPriority w:val="99"/>
    <w:locked/>
    <w:rsid w:val="003D0518"/>
    <w:rPr>
      <w:rFonts w:eastAsia="Times New Roman"/>
      <w:lang w:eastAsia="en-US"/>
    </w:rPr>
  </w:style>
  <w:style w:type="table" w:styleId="TableGrid">
    <w:name w:val="Table Grid"/>
    <w:basedOn w:val="TableNormal"/>
    <w:uiPriority w:val="99"/>
    <w:rsid w:val="003D0518"/>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3D0518"/>
    <w:pPr>
      <w:spacing w:line="231" w:lineRule="atLeast"/>
    </w:pPr>
    <w:rPr>
      <w:rFonts w:ascii="HelveticaNeueLT Std" w:hAnsi="HelveticaNeueLT Std"/>
      <w:color w:val="auto"/>
    </w:rPr>
  </w:style>
  <w:style w:type="paragraph" w:customStyle="1" w:styleId="Pa5">
    <w:name w:val="Pa5"/>
    <w:basedOn w:val="Default"/>
    <w:next w:val="Default"/>
    <w:uiPriority w:val="99"/>
    <w:rsid w:val="003D0518"/>
    <w:pPr>
      <w:spacing w:line="201" w:lineRule="atLeast"/>
    </w:pPr>
    <w:rPr>
      <w:rFonts w:ascii="HelveticaNeueLT Std" w:hAnsi="HelveticaNeueLT Std"/>
      <w:color w:val="auto"/>
    </w:rPr>
  </w:style>
  <w:style w:type="paragraph" w:customStyle="1" w:styleId="Bullet1">
    <w:name w:val="Bullet 1"/>
    <w:basedOn w:val="Normal"/>
    <w:uiPriority w:val="99"/>
    <w:rsid w:val="003D0518"/>
    <w:pPr>
      <w:numPr>
        <w:numId w:val="11"/>
      </w:numPr>
      <w:spacing w:after="0" w:line="240" w:lineRule="auto"/>
      <w:ind w:left="1151" w:hanging="357"/>
    </w:pPr>
    <w:rPr>
      <w:lang w:eastAsia="en-US"/>
    </w:rPr>
  </w:style>
  <w:style w:type="paragraph" w:styleId="Subtitle">
    <w:name w:val="Subtitle"/>
    <w:basedOn w:val="Normal"/>
    <w:next w:val="Normal"/>
    <w:link w:val="SubtitleChar"/>
    <w:uiPriority w:val="99"/>
    <w:qFormat/>
    <w:rsid w:val="003D0518"/>
    <w:pPr>
      <w:numPr>
        <w:ilvl w:val="1"/>
      </w:numPr>
    </w:pPr>
    <w:rPr>
      <w:rFonts w:ascii="Cambria" w:eastAsia="MS Gothic" w:hAnsi="Cambria"/>
      <w:i/>
      <w:iCs/>
      <w:color w:val="4F81BD"/>
      <w:spacing w:val="15"/>
      <w:sz w:val="24"/>
      <w:szCs w:val="24"/>
      <w:lang w:eastAsia="en-US"/>
    </w:rPr>
  </w:style>
  <w:style w:type="character" w:customStyle="1" w:styleId="SubtitleChar">
    <w:name w:val="Subtitle Char"/>
    <w:link w:val="Subtitle"/>
    <w:uiPriority w:val="99"/>
    <w:locked/>
    <w:rsid w:val="003D0518"/>
    <w:rPr>
      <w:rFonts w:ascii="Cambria" w:eastAsia="MS Gothic" w:hAnsi="Cambria" w:cs="Times New Roman"/>
      <w:i/>
      <w:iCs/>
      <w:color w:val="4F81BD"/>
      <w:spacing w:val="15"/>
      <w:sz w:val="24"/>
      <w:szCs w:val="24"/>
      <w:lang w:eastAsia="en-US"/>
    </w:rPr>
  </w:style>
  <w:style w:type="paragraph" w:customStyle="1" w:styleId="head2">
    <w:name w:val="head2"/>
    <w:basedOn w:val="Normal"/>
    <w:next w:val="para2"/>
    <w:link w:val="head2Char"/>
    <w:uiPriority w:val="99"/>
    <w:rsid w:val="003D0518"/>
    <w:pPr>
      <w:tabs>
        <w:tab w:val="left" w:pos="1418"/>
      </w:tabs>
      <w:spacing w:before="240" w:after="120" w:line="240" w:lineRule="auto"/>
      <w:ind w:left="2138" w:right="28" w:hanging="1418"/>
    </w:pPr>
    <w:rPr>
      <w:rFonts w:ascii="Arial" w:hAnsi="Arial"/>
      <w:b/>
      <w:sz w:val="20"/>
      <w:szCs w:val="20"/>
      <w:lang w:eastAsia="en-US"/>
    </w:rPr>
  </w:style>
  <w:style w:type="paragraph" w:customStyle="1" w:styleId="para2">
    <w:name w:val="para2"/>
    <w:basedOn w:val="Normal"/>
    <w:uiPriority w:val="99"/>
    <w:rsid w:val="003D0518"/>
    <w:pPr>
      <w:tabs>
        <w:tab w:val="left" w:pos="1418"/>
      </w:tabs>
      <w:spacing w:after="0" w:line="240" w:lineRule="auto"/>
      <w:ind w:left="1418"/>
      <w:jc w:val="both"/>
    </w:pPr>
    <w:rPr>
      <w:rFonts w:ascii="Arial" w:hAnsi="Arial"/>
      <w:sz w:val="20"/>
      <w:szCs w:val="20"/>
      <w:lang w:eastAsia="en-US"/>
    </w:rPr>
  </w:style>
  <w:style w:type="character" w:customStyle="1" w:styleId="head2Char">
    <w:name w:val="head2 Char"/>
    <w:link w:val="head2"/>
    <w:uiPriority w:val="99"/>
    <w:locked/>
    <w:rsid w:val="003D0518"/>
    <w:rPr>
      <w:rFonts w:ascii="Arial" w:hAnsi="Arial"/>
      <w:b/>
      <w:sz w:val="20"/>
      <w:lang w:eastAsia="en-US"/>
    </w:rPr>
  </w:style>
  <w:style w:type="paragraph" w:customStyle="1" w:styleId="Pa6">
    <w:name w:val="Pa6"/>
    <w:basedOn w:val="Normal"/>
    <w:uiPriority w:val="99"/>
    <w:rsid w:val="003D0518"/>
    <w:pPr>
      <w:autoSpaceDE w:val="0"/>
      <w:autoSpaceDN w:val="0"/>
      <w:spacing w:after="0" w:line="261" w:lineRule="atLeast"/>
    </w:pPr>
    <w:rPr>
      <w:rFonts w:ascii="HelveticaNeueLT Std Med" w:hAnsi="HelveticaNeueLT Std Med"/>
      <w:sz w:val="24"/>
      <w:szCs w:val="24"/>
      <w:lang w:eastAsia="en-US"/>
    </w:rPr>
  </w:style>
  <w:style w:type="character" w:styleId="PageNumber">
    <w:name w:val="page number"/>
    <w:uiPriority w:val="99"/>
    <w:rsid w:val="00E765D1"/>
    <w:rPr>
      <w:rFonts w:cs="Times New Roman"/>
    </w:rPr>
  </w:style>
  <w:style w:type="character" w:styleId="HTMLCite">
    <w:name w:val="HTML Cite"/>
    <w:uiPriority w:val="99"/>
    <w:rsid w:val="00D06699"/>
    <w:rPr>
      <w:rFonts w:cs="Times New Roman"/>
      <w:i/>
      <w:iCs/>
    </w:rPr>
  </w:style>
  <w:style w:type="paragraph" w:customStyle="1" w:styleId="EMBbody">
    <w:name w:val="EMB body"/>
    <w:uiPriority w:val="99"/>
    <w:rsid w:val="00CF3E59"/>
    <w:pPr>
      <w:spacing w:after="120" w:line="270" w:lineRule="atLeast"/>
    </w:pPr>
    <w:rPr>
      <w:rFonts w:ascii="Arial" w:hAnsi="Arial"/>
      <w:szCs w:val="24"/>
      <w:lang w:eastAsia="en-US"/>
    </w:rPr>
  </w:style>
  <w:style w:type="paragraph" w:customStyle="1" w:styleId="EMBbullet1">
    <w:name w:val="EMB bullet 1"/>
    <w:basedOn w:val="EMBbody"/>
    <w:uiPriority w:val="99"/>
    <w:rsid w:val="00CF3E59"/>
    <w:pPr>
      <w:numPr>
        <w:numId w:val="15"/>
      </w:numPr>
      <w:spacing w:after="40"/>
    </w:pPr>
  </w:style>
  <w:style w:type="paragraph" w:customStyle="1" w:styleId="EMBbullet1lastline">
    <w:name w:val="EMB bullet 1 last line"/>
    <w:basedOn w:val="EMBbullet1"/>
    <w:uiPriority w:val="99"/>
    <w:rsid w:val="00CF3E59"/>
    <w:pPr>
      <w:spacing w:after="120"/>
    </w:pPr>
  </w:style>
  <w:style w:type="character" w:styleId="Emphasis">
    <w:name w:val="Emphasis"/>
    <w:uiPriority w:val="20"/>
    <w:qFormat/>
    <w:locked/>
    <w:rsid w:val="00A5568E"/>
    <w:rPr>
      <w:i/>
      <w:iCs/>
    </w:rPr>
  </w:style>
  <w:style w:type="table" w:styleId="MediumGrid1-Accent1">
    <w:name w:val="Medium Grid 1 Accent 1"/>
    <w:basedOn w:val="TableNormal"/>
    <w:uiPriority w:val="67"/>
    <w:rsid w:val="001E3C5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5120">
      <w:marLeft w:val="0"/>
      <w:marRight w:val="0"/>
      <w:marTop w:val="0"/>
      <w:marBottom w:val="0"/>
      <w:divBdr>
        <w:top w:val="none" w:sz="0" w:space="0" w:color="auto"/>
        <w:left w:val="none" w:sz="0" w:space="0" w:color="auto"/>
        <w:bottom w:val="none" w:sz="0" w:space="0" w:color="auto"/>
        <w:right w:val="none" w:sz="0" w:space="0" w:color="auto"/>
      </w:divBdr>
    </w:div>
    <w:div w:id="636565122">
      <w:marLeft w:val="0"/>
      <w:marRight w:val="0"/>
      <w:marTop w:val="0"/>
      <w:marBottom w:val="0"/>
      <w:divBdr>
        <w:top w:val="none" w:sz="0" w:space="0" w:color="auto"/>
        <w:left w:val="none" w:sz="0" w:space="0" w:color="auto"/>
        <w:bottom w:val="none" w:sz="0" w:space="0" w:color="auto"/>
        <w:right w:val="none" w:sz="0" w:space="0" w:color="auto"/>
      </w:divBdr>
    </w:div>
    <w:div w:id="636565123">
      <w:marLeft w:val="0"/>
      <w:marRight w:val="0"/>
      <w:marTop w:val="0"/>
      <w:marBottom w:val="0"/>
      <w:divBdr>
        <w:top w:val="none" w:sz="0" w:space="0" w:color="auto"/>
        <w:left w:val="none" w:sz="0" w:space="0" w:color="auto"/>
        <w:bottom w:val="none" w:sz="0" w:space="0" w:color="auto"/>
        <w:right w:val="none" w:sz="0" w:space="0" w:color="auto"/>
      </w:divBdr>
    </w:div>
    <w:div w:id="636565125">
      <w:marLeft w:val="0"/>
      <w:marRight w:val="0"/>
      <w:marTop w:val="0"/>
      <w:marBottom w:val="0"/>
      <w:divBdr>
        <w:top w:val="none" w:sz="0" w:space="0" w:color="auto"/>
        <w:left w:val="none" w:sz="0" w:space="0" w:color="auto"/>
        <w:bottom w:val="none" w:sz="0" w:space="0" w:color="auto"/>
        <w:right w:val="none" w:sz="0" w:space="0" w:color="auto"/>
      </w:divBdr>
    </w:div>
    <w:div w:id="636565126">
      <w:marLeft w:val="0"/>
      <w:marRight w:val="0"/>
      <w:marTop w:val="0"/>
      <w:marBottom w:val="0"/>
      <w:divBdr>
        <w:top w:val="none" w:sz="0" w:space="0" w:color="auto"/>
        <w:left w:val="none" w:sz="0" w:space="0" w:color="auto"/>
        <w:bottom w:val="none" w:sz="0" w:space="0" w:color="auto"/>
        <w:right w:val="none" w:sz="0" w:space="0" w:color="auto"/>
      </w:divBdr>
    </w:div>
    <w:div w:id="636565127">
      <w:marLeft w:val="0"/>
      <w:marRight w:val="0"/>
      <w:marTop w:val="0"/>
      <w:marBottom w:val="0"/>
      <w:divBdr>
        <w:top w:val="none" w:sz="0" w:space="0" w:color="auto"/>
        <w:left w:val="none" w:sz="0" w:space="0" w:color="auto"/>
        <w:bottom w:val="none" w:sz="0" w:space="0" w:color="auto"/>
        <w:right w:val="none" w:sz="0" w:space="0" w:color="auto"/>
      </w:divBdr>
    </w:div>
    <w:div w:id="636565129">
      <w:marLeft w:val="0"/>
      <w:marRight w:val="0"/>
      <w:marTop w:val="0"/>
      <w:marBottom w:val="0"/>
      <w:divBdr>
        <w:top w:val="none" w:sz="0" w:space="0" w:color="auto"/>
        <w:left w:val="none" w:sz="0" w:space="0" w:color="auto"/>
        <w:bottom w:val="none" w:sz="0" w:space="0" w:color="auto"/>
        <w:right w:val="none" w:sz="0" w:space="0" w:color="auto"/>
      </w:divBdr>
    </w:div>
    <w:div w:id="636565131">
      <w:marLeft w:val="0"/>
      <w:marRight w:val="0"/>
      <w:marTop w:val="0"/>
      <w:marBottom w:val="0"/>
      <w:divBdr>
        <w:top w:val="none" w:sz="0" w:space="0" w:color="auto"/>
        <w:left w:val="none" w:sz="0" w:space="0" w:color="auto"/>
        <w:bottom w:val="none" w:sz="0" w:space="0" w:color="auto"/>
        <w:right w:val="none" w:sz="0" w:space="0" w:color="auto"/>
      </w:divBdr>
      <w:divsChild>
        <w:div w:id="636565206">
          <w:marLeft w:val="0"/>
          <w:marRight w:val="0"/>
          <w:marTop w:val="150"/>
          <w:marBottom w:val="0"/>
          <w:divBdr>
            <w:top w:val="single" w:sz="12" w:space="0" w:color="E1E1E1"/>
            <w:left w:val="none" w:sz="0" w:space="0" w:color="auto"/>
            <w:bottom w:val="none" w:sz="0" w:space="0" w:color="auto"/>
            <w:right w:val="none" w:sz="0" w:space="0" w:color="auto"/>
          </w:divBdr>
          <w:divsChild>
            <w:div w:id="636565243">
              <w:marLeft w:val="0"/>
              <w:marRight w:val="0"/>
              <w:marTop w:val="0"/>
              <w:marBottom w:val="0"/>
              <w:divBdr>
                <w:top w:val="none" w:sz="0" w:space="0" w:color="auto"/>
                <w:left w:val="single" w:sz="6" w:space="0" w:color="E1E1E1"/>
                <w:bottom w:val="none" w:sz="0" w:space="0" w:color="auto"/>
                <w:right w:val="single" w:sz="6" w:space="0" w:color="E1E1E1"/>
              </w:divBdr>
              <w:divsChild>
                <w:div w:id="6365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134">
      <w:marLeft w:val="0"/>
      <w:marRight w:val="0"/>
      <w:marTop w:val="0"/>
      <w:marBottom w:val="0"/>
      <w:divBdr>
        <w:top w:val="none" w:sz="0" w:space="0" w:color="auto"/>
        <w:left w:val="none" w:sz="0" w:space="0" w:color="auto"/>
        <w:bottom w:val="none" w:sz="0" w:space="0" w:color="auto"/>
        <w:right w:val="none" w:sz="0" w:space="0" w:color="auto"/>
      </w:divBdr>
    </w:div>
    <w:div w:id="636565135">
      <w:marLeft w:val="0"/>
      <w:marRight w:val="0"/>
      <w:marTop w:val="0"/>
      <w:marBottom w:val="0"/>
      <w:divBdr>
        <w:top w:val="none" w:sz="0" w:space="0" w:color="auto"/>
        <w:left w:val="none" w:sz="0" w:space="0" w:color="auto"/>
        <w:bottom w:val="none" w:sz="0" w:space="0" w:color="auto"/>
        <w:right w:val="none" w:sz="0" w:space="0" w:color="auto"/>
      </w:divBdr>
    </w:div>
    <w:div w:id="636565137">
      <w:marLeft w:val="0"/>
      <w:marRight w:val="0"/>
      <w:marTop w:val="0"/>
      <w:marBottom w:val="0"/>
      <w:divBdr>
        <w:top w:val="none" w:sz="0" w:space="0" w:color="auto"/>
        <w:left w:val="none" w:sz="0" w:space="0" w:color="auto"/>
        <w:bottom w:val="none" w:sz="0" w:space="0" w:color="auto"/>
        <w:right w:val="none" w:sz="0" w:space="0" w:color="auto"/>
      </w:divBdr>
    </w:div>
    <w:div w:id="636565139">
      <w:marLeft w:val="0"/>
      <w:marRight w:val="0"/>
      <w:marTop w:val="0"/>
      <w:marBottom w:val="0"/>
      <w:divBdr>
        <w:top w:val="none" w:sz="0" w:space="0" w:color="auto"/>
        <w:left w:val="none" w:sz="0" w:space="0" w:color="auto"/>
        <w:bottom w:val="none" w:sz="0" w:space="0" w:color="auto"/>
        <w:right w:val="none" w:sz="0" w:space="0" w:color="auto"/>
      </w:divBdr>
    </w:div>
    <w:div w:id="636565140">
      <w:marLeft w:val="0"/>
      <w:marRight w:val="0"/>
      <w:marTop w:val="0"/>
      <w:marBottom w:val="0"/>
      <w:divBdr>
        <w:top w:val="none" w:sz="0" w:space="0" w:color="auto"/>
        <w:left w:val="none" w:sz="0" w:space="0" w:color="auto"/>
        <w:bottom w:val="none" w:sz="0" w:space="0" w:color="auto"/>
        <w:right w:val="none" w:sz="0" w:space="0" w:color="auto"/>
      </w:divBdr>
      <w:divsChild>
        <w:div w:id="636565176">
          <w:marLeft w:val="0"/>
          <w:marRight w:val="0"/>
          <w:marTop w:val="0"/>
          <w:marBottom w:val="0"/>
          <w:divBdr>
            <w:top w:val="none" w:sz="0" w:space="0" w:color="auto"/>
            <w:left w:val="none" w:sz="0" w:space="0" w:color="auto"/>
            <w:bottom w:val="none" w:sz="0" w:space="0" w:color="auto"/>
            <w:right w:val="none" w:sz="0" w:space="0" w:color="auto"/>
          </w:divBdr>
          <w:divsChild>
            <w:div w:id="636565150">
              <w:marLeft w:val="0"/>
              <w:marRight w:val="0"/>
              <w:marTop w:val="0"/>
              <w:marBottom w:val="0"/>
              <w:divBdr>
                <w:top w:val="none" w:sz="0" w:space="0" w:color="auto"/>
                <w:left w:val="none" w:sz="0" w:space="0" w:color="auto"/>
                <w:bottom w:val="none" w:sz="0" w:space="0" w:color="auto"/>
                <w:right w:val="none" w:sz="0" w:space="0" w:color="auto"/>
              </w:divBdr>
              <w:divsChild>
                <w:div w:id="636565182">
                  <w:marLeft w:val="0"/>
                  <w:marRight w:val="0"/>
                  <w:marTop w:val="450"/>
                  <w:marBottom w:val="0"/>
                  <w:divBdr>
                    <w:top w:val="none" w:sz="0" w:space="0" w:color="auto"/>
                    <w:left w:val="none" w:sz="0" w:space="0" w:color="auto"/>
                    <w:bottom w:val="none" w:sz="0" w:space="0" w:color="auto"/>
                    <w:right w:val="none" w:sz="0" w:space="0" w:color="auto"/>
                  </w:divBdr>
                  <w:divsChild>
                    <w:div w:id="636565248">
                      <w:marLeft w:val="0"/>
                      <w:marRight w:val="0"/>
                      <w:marTop w:val="0"/>
                      <w:marBottom w:val="0"/>
                      <w:divBdr>
                        <w:top w:val="none" w:sz="0" w:space="0" w:color="auto"/>
                        <w:left w:val="none" w:sz="0" w:space="0" w:color="auto"/>
                        <w:bottom w:val="none" w:sz="0" w:space="0" w:color="auto"/>
                        <w:right w:val="none" w:sz="0" w:space="0" w:color="auto"/>
                      </w:divBdr>
                      <w:divsChild>
                        <w:div w:id="6365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565141">
      <w:marLeft w:val="0"/>
      <w:marRight w:val="0"/>
      <w:marTop w:val="0"/>
      <w:marBottom w:val="0"/>
      <w:divBdr>
        <w:top w:val="none" w:sz="0" w:space="0" w:color="auto"/>
        <w:left w:val="none" w:sz="0" w:space="0" w:color="auto"/>
        <w:bottom w:val="none" w:sz="0" w:space="0" w:color="auto"/>
        <w:right w:val="none" w:sz="0" w:space="0" w:color="auto"/>
      </w:divBdr>
    </w:div>
    <w:div w:id="636565142">
      <w:marLeft w:val="0"/>
      <w:marRight w:val="0"/>
      <w:marTop w:val="0"/>
      <w:marBottom w:val="0"/>
      <w:divBdr>
        <w:top w:val="none" w:sz="0" w:space="0" w:color="auto"/>
        <w:left w:val="none" w:sz="0" w:space="0" w:color="auto"/>
        <w:bottom w:val="none" w:sz="0" w:space="0" w:color="auto"/>
        <w:right w:val="none" w:sz="0" w:space="0" w:color="auto"/>
      </w:divBdr>
    </w:div>
    <w:div w:id="636565143">
      <w:marLeft w:val="0"/>
      <w:marRight w:val="0"/>
      <w:marTop w:val="0"/>
      <w:marBottom w:val="0"/>
      <w:divBdr>
        <w:top w:val="none" w:sz="0" w:space="0" w:color="auto"/>
        <w:left w:val="none" w:sz="0" w:space="0" w:color="auto"/>
        <w:bottom w:val="none" w:sz="0" w:space="0" w:color="auto"/>
        <w:right w:val="none" w:sz="0" w:space="0" w:color="auto"/>
      </w:divBdr>
    </w:div>
    <w:div w:id="636565144">
      <w:marLeft w:val="0"/>
      <w:marRight w:val="0"/>
      <w:marTop w:val="0"/>
      <w:marBottom w:val="0"/>
      <w:divBdr>
        <w:top w:val="none" w:sz="0" w:space="0" w:color="auto"/>
        <w:left w:val="none" w:sz="0" w:space="0" w:color="auto"/>
        <w:bottom w:val="none" w:sz="0" w:space="0" w:color="auto"/>
        <w:right w:val="none" w:sz="0" w:space="0" w:color="auto"/>
      </w:divBdr>
    </w:div>
    <w:div w:id="636565146">
      <w:marLeft w:val="0"/>
      <w:marRight w:val="0"/>
      <w:marTop w:val="0"/>
      <w:marBottom w:val="0"/>
      <w:divBdr>
        <w:top w:val="none" w:sz="0" w:space="0" w:color="auto"/>
        <w:left w:val="none" w:sz="0" w:space="0" w:color="auto"/>
        <w:bottom w:val="none" w:sz="0" w:space="0" w:color="auto"/>
        <w:right w:val="none" w:sz="0" w:space="0" w:color="auto"/>
      </w:divBdr>
    </w:div>
    <w:div w:id="636565147">
      <w:marLeft w:val="0"/>
      <w:marRight w:val="0"/>
      <w:marTop w:val="0"/>
      <w:marBottom w:val="0"/>
      <w:divBdr>
        <w:top w:val="none" w:sz="0" w:space="0" w:color="auto"/>
        <w:left w:val="none" w:sz="0" w:space="0" w:color="auto"/>
        <w:bottom w:val="none" w:sz="0" w:space="0" w:color="auto"/>
        <w:right w:val="none" w:sz="0" w:space="0" w:color="auto"/>
      </w:divBdr>
    </w:div>
    <w:div w:id="636565149">
      <w:marLeft w:val="0"/>
      <w:marRight w:val="0"/>
      <w:marTop w:val="0"/>
      <w:marBottom w:val="0"/>
      <w:divBdr>
        <w:top w:val="none" w:sz="0" w:space="0" w:color="auto"/>
        <w:left w:val="none" w:sz="0" w:space="0" w:color="auto"/>
        <w:bottom w:val="none" w:sz="0" w:space="0" w:color="auto"/>
        <w:right w:val="none" w:sz="0" w:space="0" w:color="auto"/>
      </w:divBdr>
    </w:div>
    <w:div w:id="636565151">
      <w:marLeft w:val="0"/>
      <w:marRight w:val="0"/>
      <w:marTop w:val="0"/>
      <w:marBottom w:val="0"/>
      <w:divBdr>
        <w:top w:val="none" w:sz="0" w:space="0" w:color="auto"/>
        <w:left w:val="none" w:sz="0" w:space="0" w:color="auto"/>
        <w:bottom w:val="none" w:sz="0" w:space="0" w:color="auto"/>
        <w:right w:val="none" w:sz="0" w:space="0" w:color="auto"/>
      </w:divBdr>
    </w:div>
    <w:div w:id="636565152">
      <w:marLeft w:val="0"/>
      <w:marRight w:val="0"/>
      <w:marTop w:val="0"/>
      <w:marBottom w:val="0"/>
      <w:divBdr>
        <w:top w:val="none" w:sz="0" w:space="0" w:color="auto"/>
        <w:left w:val="none" w:sz="0" w:space="0" w:color="auto"/>
        <w:bottom w:val="none" w:sz="0" w:space="0" w:color="auto"/>
        <w:right w:val="none" w:sz="0" w:space="0" w:color="auto"/>
      </w:divBdr>
    </w:div>
    <w:div w:id="636565153">
      <w:marLeft w:val="0"/>
      <w:marRight w:val="0"/>
      <w:marTop w:val="0"/>
      <w:marBottom w:val="0"/>
      <w:divBdr>
        <w:top w:val="none" w:sz="0" w:space="0" w:color="auto"/>
        <w:left w:val="none" w:sz="0" w:space="0" w:color="auto"/>
        <w:bottom w:val="none" w:sz="0" w:space="0" w:color="auto"/>
        <w:right w:val="none" w:sz="0" w:space="0" w:color="auto"/>
      </w:divBdr>
    </w:div>
    <w:div w:id="636565156">
      <w:marLeft w:val="0"/>
      <w:marRight w:val="0"/>
      <w:marTop w:val="0"/>
      <w:marBottom w:val="0"/>
      <w:divBdr>
        <w:top w:val="none" w:sz="0" w:space="0" w:color="auto"/>
        <w:left w:val="none" w:sz="0" w:space="0" w:color="auto"/>
        <w:bottom w:val="none" w:sz="0" w:space="0" w:color="auto"/>
        <w:right w:val="none" w:sz="0" w:space="0" w:color="auto"/>
      </w:divBdr>
    </w:div>
    <w:div w:id="636565157">
      <w:marLeft w:val="0"/>
      <w:marRight w:val="0"/>
      <w:marTop w:val="0"/>
      <w:marBottom w:val="0"/>
      <w:divBdr>
        <w:top w:val="none" w:sz="0" w:space="0" w:color="auto"/>
        <w:left w:val="none" w:sz="0" w:space="0" w:color="auto"/>
        <w:bottom w:val="none" w:sz="0" w:space="0" w:color="auto"/>
        <w:right w:val="none" w:sz="0" w:space="0" w:color="auto"/>
      </w:divBdr>
    </w:div>
    <w:div w:id="636565158">
      <w:marLeft w:val="0"/>
      <w:marRight w:val="0"/>
      <w:marTop w:val="0"/>
      <w:marBottom w:val="0"/>
      <w:divBdr>
        <w:top w:val="none" w:sz="0" w:space="0" w:color="auto"/>
        <w:left w:val="none" w:sz="0" w:space="0" w:color="auto"/>
        <w:bottom w:val="none" w:sz="0" w:space="0" w:color="auto"/>
        <w:right w:val="none" w:sz="0" w:space="0" w:color="auto"/>
      </w:divBdr>
    </w:div>
    <w:div w:id="636565159">
      <w:marLeft w:val="0"/>
      <w:marRight w:val="0"/>
      <w:marTop w:val="0"/>
      <w:marBottom w:val="0"/>
      <w:divBdr>
        <w:top w:val="none" w:sz="0" w:space="0" w:color="auto"/>
        <w:left w:val="none" w:sz="0" w:space="0" w:color="auto"/>
        <w:bottom w:val="none" w:sz="0" w:space="0" w:color="auto"/>
        <w:right w:val="none" w:sz="0" w:space="0" w:color="auto"/>
      </w:divBdr>
    </w:div>
    <w:div w:id="636565160">
      <w:marLeft w:val="0"/>
      <w:marRight w:val="0"/>
      <w:marTop w:val="0"/>
      <w:marBottom w:val="0"/>
      <w:divBdr>
        <w:top w:val="none" w:sz="0" w:space="0" w:color="auto"/>
        <w:left w:val="none" w:sz="0" w:space="0" w:color="auto"/>
        <w:bottom w:val="none" w:sz="0" w:space="0" w:color="auto"/>
        <w:right w:val="none" w:sz="0" w:space="0" w:color="auto"/>
      </w:divBdr>
      <w:divsChild>
        <w:div w:id="636565202">
          <w:marLeft w:val="0"/>
          <w:marRight w:val="0"/>
          <w:marTop w:val="150"/>
          <w:marBottom w:val="0"/>
          <w:divBdr>
            <w:top w:val="single" w:sz="12" w:space="0" w:color="E1E1E1"/>
            <w:left w:val="none" w:sz="0" w:space="0" w:color="auto"/>
            <w:bottom w:val="none" w:sz="0" w:space="0" w:color="auto"/>
            <w:right w:val="none" w:sz="0" w:space="0" w:color="auto"/>
          </w:divBdr>
          <w:divsChild>
            <w:div w:id="636565197">
              <w:marLeft w:val="0"/>
              <w:marRight w:val="0"/>
              <w:marTop w:val="0"/>
              <w:marBottom w:val="0"/>
              <w:divBdr>
                <w:top w:val="none" w:sz="0" w:space="0" w:color="auto"/>
                <w:left w:val="single" w:sz="6" w:space="0" w:color="E1E1E1"/>
                <w:bottom w:val="none" w:sz="0" w:space="0" w:color="auto"/>
                <w:right w:val="single" w:sz="6" w:space="0" w:color="E1E1E1"/>
              </w:divBdr>
              <w:divsChild>
                <w:div w:id="636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161">
      <w:marLeft w:val="0"/>
      <w:marRight w:val="0"/>
      <w:marTop w:val="0"/>
      <w:marBottom w:val="0"/>
      <w:divBdr>
        <w:top w:val="none" w:sz="0" w:space="0" w:color="auto"/>
        <w:left w:val="none" w:sz="0" w:space="0" w:color="auto"/>
        <w:bottom w:val="none" w:sz="0" w:space="0" w:color="auto"/>
        <w:right w:val="none" w:sz="0" w:space="0" w:color="auto"/>
      </w:divBdr>
      <w:divsChild>
        <w:div w:id="636565221">
          <w:marLeft w:val="0"/>
          <w:marRight w:val="0"/>
          <w:marTop w:val="0"/>
          <w:marBottom w:val="0"/>
          <w:divBdr>
            <w:top w:val="none" w:sz="0" w:space="0" w:color="auto"/>
            <w:left w:val="none" w:sz="0" w:space="0" w:color="auto"/>
            <w:bottom w:val="none" w:sz="0" w:space="0" w:color="auto"/>
            <w:right w:val="none" w:sz="0" w:space="0" w:color="auto"/>
          </w:divBdr>
          <w:divsChild>
            <w:div w:id="636565138">
              <w:marLeft w:val="0"/>
              <w:marRight w:val="0"/>
              <w:marTop w:val="0"/>
              <w:marBottom w:val="0"/>
              <w:divBdr>
                <w:top w:val="none" w:sz="0" w:space="0" w:color="auto"/>
                <w:left w:val="none" w:sz="0" w:space="0" w:color="auto"/>
                <w:bottom w:val="none" w:sz="0" w:space="0" w:color="auto"/>
                <w:right w:val="none" w:sz="0" w:space="0" w:color="auto"/>
              </w:divBdr>
              <w:divsChild>
                <w:div w:id="636565210">
                  <w:marLeft w:val="0"/>
                  <w:marRight w:val="0"/>
                  <w:marTop w:val="450"/>
                  <w:marBottom w:val="0"/>
                  <w:divBdr>
                    <w:top w:val="none" w:sz="0" w:space="0" w:color="auto"/>
                    <w:left w:val="none" w:sz="0" w:space="0" w:color="auto"/>
                    <w:bottom w:val="none" w:sz="0" w:space="0" w:color="auto"/>
                    <w:right w:val="none" w:sz="0" w:space="0" w:color="auto"/>
                  </w:divBdr>
                  <w:divsChild>
                    <w:div w:id="6365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5163">
      <w:marLeft w:val="0"/>
      <w:marRight w:val="0"/>
      <w:marTop w:val="0"/>
      <w:marBottom w:val="0"/>
      <w:divBdr>
        <w:top w:val="none" w:sz="0" w:space="0" w:color="auto"/>
        <w:left w:val="none" w:sz="0" w:space="0" w:color="auto"/>
        <w:bottom w:val="none" w:sz="0" w:space="0" w:color="auto"/>
        <w:right w:val="none" w:sz="0" w:space="0" w:color="auto"/>
      </w:divBdr>
    </w:div>
    <w:div w:id="636565164">
      <w:marLeft w:val="0"/>
      <w:marRight w:val="0"/>
      <w:marTop w:val="0"/>
      <w:marBottom w:val="0"/>
      <w:divBdr>
        <w:top w:val="none" w:sz="0" w:space="0" w:color="auto"/>
        <w:left w:val="none" w:sz="0" w:space="0" w:color="auto"/>
        <w:bottom w:val="none" w:sz="0" w:space="0" w:color="auto"/>
        <w:right w:val="none" w:sz="0" w:space="0" w:color="auto"/>
      </w:divBdr>
    </w:div>
    <w:div w:id="636565165">
      <w:marLeft w:val="0"/>
      <w:marRight w:val="0"/>
      <w:marTop w:val="0"/>
      <w:marBottom w:val="0"/>
      <w:divBdr>
        <w:top w:val="none" w:sz="0" w:space="0" w:color="auto"/>
        <w:left w:val="none" w:sz="0" w:space="0" w:color="auto"/>
        <w:bottom w:val="none" w:sz="0" w:space="0" w:color="auto"/>
        <w:right w:val="none" w:sz="0" w:space="0" w:color="auto"/>
      </w:divBdr>
      <w:divsChild>
        <w:div w:id="636565227">
          <w:marLeft w:val="0"/>
          <w:marRight w:val="0"/>
          <w:marTop w:val="0"/>
          <w:marBottom w:val="0"/>
          <w:divBdr>
            <w:top w:val="none" w:sz="0" w:space="0" w:color="auto"/>
            <w:left w:val="none" w:sz="0" w:space="0" w:color="auto"/>
            <w:bottom w:val="none" w:sz="0" w:space="0" w:color="auto"/>
            <w:right w:val="none" w:sz="0" w:space="0" w:color="auto"/>
          </w:divBdr>
          <w:divsChild>
            <w:div w:id="636565228">
              <w:marLeft w:val="0"/>
              <w:marRight w:val="0"/>
              <w:marTop w:val="0"/>
              <w:marBottom w:val="0"/>
              <w:divBdr>
                <w:top w:val="none" w:sz="0" w:space="0" w:color="auto"/>
                <w:left w:val="none" w:sz="0" w:space="0" w:color="auto"/>
                <w:bottom w:val="none" w:sz="0" w:space="0" w:color="auto"/>
                <w:right w:val="none" w:sz="0" w:space="0" w:color="auto"/>
              </w:divBdr>
              <w:divsChild>
                <w:div w:id="636565209">
                  <w:marLeft w:val="0"/>
                  <w:marRight w:val="0"/>
                  <w:marTop w:val="0"/>
                  <w:marBottom w:val="0"/>
                  <w:divBdr>
                    <w:top w:val="none" w:sz="0" w:space="0" w:color="auto"/>
                    <w:left w:val="none" w:sz="0" w:space="0" w:color="auto"/>
                    <w:bottom w:val="none" w:sz="0" w:space="0" w:color="auto"/>
                    <w:right w:val="none" w:sz="0" w:space="0" w:color="auto"/>
                  </w:divBdr>
                  <w:divsChild>
                    <w:div w:id="636565214">
                      <w:marLeft w:val="0"/>
                      <w:marRight w:val="0"/>
                      <w:marTop w:val="0"/>
                      <w:marBottom w:val="0"/>
                      <w:divBdr>
                        <w:top w:val="none" w:sz="0" w:space="0" w:color="auto"/>
                        <w:left w:val="none" w:sz="0" w:space="0" w:color="auto"/>
                        <w:bottom w:val="none" w:sz="0" w:space="0" w:color="auto"/>
                        <w:right w:val="none" w:sz="0" w:space="0" w:color="auto"/>
                      </w:divBdr>
                      <w:divsChild>
                        <w:div w:id="636565233">
                          <w:marLeft w:val="0"/>
                          <w:marRight w:val="0"/>
                          <w:marTop w:val="0"/>
                          <w:marBottom w:val="0"/>
                          <w:divBdr>
                            <w:top w:val="none" w:sz="0" w:space="0" w:color="auto"/>
                            <w:left w:val="none" w:sz="0" w:space="0" w:color="auto"/>
                            <w:bottom w:val="none" w:sz="0" w:space="0" w:color="auto"/>
                            <w:right w:val="none" w:sz="0" w:space="0" w:color="auto"/>
                          </w:divBdr>
                          <w:divsChild>
                            <w:div w:id="636565229">
                              <w:marLeft w:val="0"/>
                              <w:marRight w:val="0"/>
                              <w:marTop w:val="150"/>
                              <w:marBottom w:val="0"/>
                              <w:divBdr>
                                <w:top w:val="none" w:sz="0" w:space="0" w:color="auto"/>
                                <w:left w:val="none" w:sz="0" w:space="0" w:color="auto"/>
                                <w:bottom w:val="none" w:sz="0" w:space="0" w:color="auto"/>
                                <w:right w:val="none" w:sz="0" w:space="0" w:color="auto"/>
                              </w:divBdr>
                              <w:divsChild>
                                <w:div w:id="636565211">
                                  <w:marLeft w:val="0"/>
                                  <w:marRight w:val="0"/>
                                  <w:marTop w:val="0"/>
                                  <w:marBottom w:val="0"/>
                                  <w:divBdr>
                                    <w:top w:val="none" w:sz="0" w:space="0" w:color="auto"/>
                                    <w:left w:val="none" w:sz="0" w:space="0" w:color="auto"/>
                                    <w:bottom w:val="none" w:sz="0" w:space="0" w:color="auto"/>
                                    <w:right w:val="none" w:sz="0" w:space="0" w:color="auto"/>
                                  </w:divBdr>
                                  <w:divsChild>
                                    <w:div w:id="636565133">
                                      <w:marLeft w:val="0"/>
                                      <w:marRight w:val="0"/>
                                      <w:marTop w:val="0"/>
                                      <w:marBottom w:val="0"/>
                                      <w:divBdr>
                                        <w:top w:val="none" w:sz="0" w:space="0" w:color="auto"/>
                                        <w:left w:val="none" w:sz="0" w:space="0" w:color="auto"/>
                                        <w:bottom w:val="none" w:sz="0" w:space="0" w:color="auto"/>
                                        <w:right w:val="none" w:sz="0" w:space="0" w:color="auto"/>
                                      </w:divBdr>
                                      <w:divsChild>
                                        <w:div w:id="636565189">
                                          <w:marLeft w:val="0"/>
                                          <w:marRight w:val="0"/>
                                          <w:marTop w:val="75"/>
                                          <w:marBottom w:val="0"/>
                                          <w:divBdr>
                                            <w:top w:val="none" w:sz="0" w:space="0" w:color="auto"/>
                                            <w:left w:val="none" w:sz="0" w:space="0" w:color="auto"/>
                                            <w:bottom w:val="none" w:sz="0" w:space="0" w:color="auto"/>
                                            <w:right w:val="none" w:sz="0" w:space="0" w:color="auto"/>
                                          </w:divBdr>
                                          <w:divsChild>
                                            <w:div w:id="636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65166">
      <w:marLeft w:val="0"/>
      <w:marRight w:val="0"/>
      <w:marTop w:val="0"/>
      <w:marBottom w:val="0"/>
      <w:divBdr>
        <w:top w:val="none" w:sz="0" w:space="0" w:color="auto"/>
        <w:left w:val="none" w:sz="0" w:space="0" w:color="auto"/>
        <w:bottom w:val="none" w:sz="0" w:space="0" w:color="auto"/>
        <w:right w:val="none" w:sz="0" w:space="0" w:color="auto"/>
      </w:divBdr>
    </w:div>
    <w:div w:id="636565168">
      <w:marLeft w:val="0"/>
      <w:marRight w:val="0"/>
      <w:marTop w:val="0"/>
      <w:marBottom w:val="0"/>
      <w:divBdr>
        <w:top w:val="none" w:sz="0" w:space="0" w:color="auto"/>
        <w:left w:val="none" w:sz="0" w:space="0" w:color="auto"/>
        <w:bottom w:val="none" w:sz="0" w:space="0" w:color="auto"/>
        <w:right w:val="none" w:sz="0" w:space="0" w:color="auto"/>
      </w:divBdr>
    </w:div>
    <w:div w:id="636565169">
      <w:marLeft w:val="0"/>
      <w:marRight w:val="0"/>
      <w:marTop w:val="0"/>
      <w:marBottom w:val="0"/>
      <w:divBdr>
        <w:top w:val="none" w:sz="0" w:space="0" w:color="auto"/>
        <w:left w:val="none" w:sz="0" w:space="0" w:color="auto"/>
        <w:bottom w:val="none" w:sz="0" w:space="0" w:color="auto"/>
        <w:right w:val="none" w:sz="0" w:space="0" w:color="auto"/>
      </w:divBdr>
      <w:divsChild>
        <w:div w:id="636565136">
          <w:marLeft w:val="0"/>
          <w:marRight w:val="0"/>
          <w:marTop w:val="0"/>
          <w:marBottom w:val="0"/>
          <w:divBdr>
            <w:top w:val="none" w:sz="0" w:space="0" w:color="auto"/>
            <w:left w:val="none" w:sz="0" w:space="0" w:color="auto"/>
            <w:bottom w:val="none" w:sz="0" w:space="0" w:color="auto"/>
            <w:right w:val="none" w:sz="0" w:space="0" w:color="auto"/>
          </w:divBdr>
          <w:divsChild>
            <w:div w:id="636565167">
              <w:marLeft w:val="0"/>
              <w:marRight w:val="0"/>
              <w:marTop w:val="0"/>
              <w:marBottom w:val="0"/>
              <w:divBdr>
                <w:top w:val="none" w:sz="0" w:space="0" w:color="auto"/>
                <w:left w:val="none" w:sz="0" w:space="0" w:color="auto"/>
                <w:bottom w:val="none" w:sz="0" w:space="0" w:color="auto"/>
                <w:right w:val="none" w:sz="0" w:space="0" w:color="auto"/>
              </w:divBdr>
              <w:divsChild>
                <w:div w:id="636565222">
                  <w:marLeft w:val="0"/>
                  <w:marRight w:val="0"/>
                  <w:marTop w:val="0"/>
                  <w:marBottom w:val="0"/>
                  <w:divBdr>
                    <w:top w:val="single" w:sz="6" w:space="0" w:color="FFFFFF"/>
                    <w:left w:val="none" w:sz="0" w:space="0" w:color="auto"/>
                    <w:bottom w:val="none" w:sz="0" w:space="0" w:color="auto"/>
                    <w:right w:val="single" w:sz="48" w:space="0" w:color="FFFFFF"/>
                  </w:divBdr>
                  <w:divsChild>
                    <w:div w:id="636565178">
                      <w:marLeft w:val="4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5170">
      <w:marLeft w:val="0"/>
      <w:marRight w:val="0"/>
      <w:marTop w:val="0"/>
      <w:marBottom w:val="0"/>
      <w:divBdr>
        <w:top w:val="none" w:sz="0" w:space="0" w:color="auto"/>
        <w:left w:val="none" w:sz="0" w:space="0" w:color="auto"/>
        <w:bottom w:val="none" w:sz="0" w:space="0" w:color="auto"/>
        <w:right w:val="none" w:sz="0" w:space="0" w:color="auto"/>
      </w:divBdr>
    </w:div>
    <w:div w:id="636565171">
      <w:marLeft w:val="0"/>
      <w:marRight w:val="0"/>
      <w:marTop w:val="0"/>
      <w:marBottom w:val="0"/>
      <w:divBdr>
        <w:top w:val="none" w:sz="0" w:space="0" w:color="auto"/>
        <w:left w:val="none" w:sz="0" w:space="0" w:color="auto"/>
        <w:bottom w:val="none" w:sz="0" w:space="0" w:color="auto"/>
        <w:right w:val="none" w:sz="0" w:space="0" w:color="auto"/>
      </w:divBdr>
    </w:div>
    <w:div w:id="636565172">
      <w:marLeft w:val="0"/>
      <w:marRight w:val="0"/>
      <w:marTop w:val="0"/>
      <w:marBottom w:val="0"/>
      <w:divBdr>
        <w:top w:val="none" w:sz="0" w:space="0" w:color="auto"/>
        <w:left w:val="none" w:sz="0" w:space="0" w:color="auto"/>
        <w:bottom w:val="none" w:sz="0" w:space="0" w:color="auto"/>
        <w:right w:val="none" w:sz="0" w:space="0" w:color="auto"/>
      </w:divBdr>
    </w:div>
    <w:div w:id="636565173">
      <w:marLeft w:val="0"/>
      <w:marRight w:val="0"/>
      <w:marTop w:val="0"/>
      <w:marBottom w:val="0"/>
      <w:divBdr>
        <w:top w:val="none" w:sz="0" w:space="0" w:color="auto"/>
        <w:left w:val="none" w:sz="0" w:space="0" w:color="auto"/>
        <w:bottom w:val="none" w:sz="0" w:space="0" w:color="auto"/>
        <w:right w:val="none" w:sz="0" w:space="0" w:color="auto"/>
      </w:divBdr>
    </w:div>
    <w:div w:id="636565174">
      <w:marLeft w:val="0"/>
      <w:marRight w:val="0"/>
      <w:marTop w:val="0"/>
      <w:marBottom w:val="0"/>
      <w:divBdr>
        <w:top w:val="none" w:sz="0" w:space="0" w:color="auto"/>
        <w:left w:val="none" w:sz="0" w:space="0" w:color="auto"/>
        <w:bottom w:val="none" w:sz="0" w:space="0" w:color="auto"/>
        <w:right w:val="none" w:sz="0" w:space="0" w:color="auto"/>
      </w:divBdr>
    </w:div>
    <w:div w:id="636565175">
      <w:marLeft w:val="0"/>
      <w:marRight w:val="0"/>
      <w:marTop w:val="0"/>
      <w:marBottom w:val="0"/>
      <w:divBdr>
        <w:top w:val="none" w:sz="0" w:space="0" w:color="auto"/>
        <w:left w:val="none" w:sz="0" w:space="0" w:color="auto"/>
        <w:bottom w:val="none" w:sz="0" w:space="0" w:color="auto"/>
        <w:right w:val="none" w:sz="0" w:space="0" w:color="auto"/>
      </w:divBdr>
    </w:div>
    <w:div w:id="636565177">
      <w:marLeft w:val="0"/>
      <w:marRight w:val="0"/>
      <w:marTop w:val="0"/>
      <w:marBottom w:val="0"/>
      <w:divBdr>
        <w:top w:val="none" w:sz="0" w:space="0" w:color="auto"/>
        <w:left w:val="none" w:sz="0" w:space="0" w:color="auto"/>
        <w:bottom w:val="none" w:sz="0" w:space="0" w:color="auto"/>
        <w:right w:val="none" w:sz="0" w:space="0" w:color="auto"/>
      </w:divBdr>
    </w:div>
    <w:div w:id="636565179">
      <w:marLeft w:val="0"/>
      <w:marRight w:val="0"/>
      <w:marTop w:val="0"/>
      <w:marBottom w:val="0"/>
      <w:divBdr>
        <w:top w:val="none" w:sz="0" w:space="0" w:color="auto"/>
        <w:left w:val="none" w:sz="0" w:space="0" w:color="auto"/>
        <w:bottom w:val="none" w:sz="0" w:space="0" w:color="auto"/>
        <w:right w:val="none" w:sz="0" w:space="0" w:color="auto"/>
      </w:divBdr>
      <w:divsChild>
        <w:div w:id="636565155">
          <w:marLeft w:val="0"/>
          <w:marRight w:val="0"/>
          <w:marTop w:val="0"/>
          <w:marBottom w:val="0"/>
          <w:divBdr>
            <w:top w:val="none" w:sz="0" w:space="0" w:color="auto"/>
            <w:left w:val="none" w:sz="0" w:space="0" w:color="auto"/>
            <w:bottom w:val="none" w:sz="0" w:space="0" w:color="auto"/>
            <w:right w:val="none" w:sz="0" w:space="0" w:color="auto"/>
          </w:divBdr>
          <w:divsChild>
            <w:div w:id="636565185">
              <w:marLeft w:val="0"/>
              <w:marRight w:val="0"/>
              <w:marTop w:val="0"/>
              <w:marBottom w:val="0"/>
              <w:divBdr>
                <w:top w:val="none" w:sz="0" w:space="0" w:color="auto"/>
                <w:left w:val="none" w:sz="0" w:space="0" w:color="auto"/>
                <w:bottom w:val="none" w:sz="0" w:space="0" w:color="auto"/>
                <w:right w:val="none" w:sz="0" w:space="0" w:color="auto"/>
              </w:divBdr>
              <w:divsChild>
                <w:div w:id="636565148">
                  <w:marLeft w:val="0"/>
                  <w:marRight w:val="0"/>
                  <w:marTop w:val="450"/>
                  <w:marBottom w:val="0"/>
                  <w:divBdr>
                    <w:top w:val="none" w:sz="0" w:space="0" w:color="auto"/>
                    <w:left w:val="none" w:sz="0" w:space="0" w:color="auto"/>
                    <w:bottom w:val="none" w:sz="0" w:space="0" w:color="auto"/>
                    <w:right w:val="none" w:sz="0" w:space="0" w:color="auto"/>
                  </w:divBdr>
                  <w:divsChild>
                    <w:div w:id="6365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5180">
      <w:marLeft w:val="0"/>
      <w:marRight w:val="0"/>
      <w:marTop w:val="0"/>
      <w:marBottom w:val="0"/>
      <w:divBdr>
        <w:top w:val="none" w:sz="0" w:space="0" w:color="auto"/>
        <w:left w:val="none" w:sz="0" w:space="0" w:color="auto"/>
        <w:bottom w:val="none" w:sz="0" w:space="0" w:color="auto"/>
        <w:right w:val="none" w:sz="0" w:space="0" w:color="auto"/>
      </w:divBdr>
    </w:div>
    <w:div w:id="636565188">
      <w:marLeft w:val="0"/>
      <w:marRight w:val="0"/>
      <w:marTop w:val="0"/>
      <w:marBottom w:val="0"/>
      <w:divBdr>
        <w:top w:val="none" w:sz="0" w:space="0" w:color="auto"/>
        <w:left w:val="none" w:sz="0" w:space="0" w:color="auto"/>
        <w:bottom w:val="none" w:sz="0" w:space="0" w:color="auto"/>
        <w:right w:val="none" w:sz="0" w:space="0" w:color="auto"/>
      </w:divBdr>
    </w:div>
    <w:div w:id="636565190">
      <w:marLeft w:val="0"/>
      <w:marRight w:val="0"/>
      <w:marTop w:val="0"/>
      <w:marBottom w:val="0"/>
      <w:divBdr>
        <w:top w:val="none" w:sz="0" w:space="0" w:color="auto"/>
        <w:left w:val="none" w:sz="0" w:space="0" w:color="auto"/>
        <w:bottom w:val="none" w:sz="0" w:space="0" w:color="auto"/>
        <w:right w:val="none" w:sz="0" w:space="0" w:color="auto"/>
      </w:divBdr>
    </w:div>
    <w:div w:id="636565191">
      <w:marLeft w:val="0"/>
      <w:marRight w:val="0"/>
      <w:marTop w:val="0"/>
      <w:marBottom w:val="0"/>
      <w:divBdr>
        <w:top w:val="none" w:sz="0" w:space="0" w:color="auto"/>
        <w:left w:val="none" w:sz="0" w:space="0" w:color="auto"/>
        <w:bottom w:val="none" w:sz="0" w:space="0" w:color="auto"/>
        <w:right w:val="none" w:sz="0" w:space="0" w:color="auto"/>
      </w:divBdr>
    </w:div>
    <w:div w:id="636565193">
      <w:marLeft w:val="0"/>
      <w:marRight w:val="0"/>
      <w:marTop w:val="0"/>
      <w:marBottom w:val="0"/>
      <w:divBdr>
        <w:top w:val="none" w:sz="0" w:space="0" w:color="auto"/>
        <w:left w:val="none" w:sz="0" w:space="0" w:color="auto"/>
        <w:bottom w:val="none" w:sz="0" w:space="0" w:color="auto"/>
        <w:right w:val="none" w:sz="0" w:space="0" w:color="auto"/>
      </w:divBdr>
    </w:div>
    <w:div w:id="636565196">
      <w:marLeft w:val="0"/>
      <w:marRight w:val="0"/>
      <w:marTop w:val="0"/>
      <w:marBottom w:val="0"/>
      <w:divBdr>
        <w:top w:val="none" w:sz="0" w:space="0" w:color="auto"/>
        <w:left w:val="none" w:sz="0" w:space="0" w:color="auto"/>
        <w:bottom w:val="none" w:sz="0" w:space="0" w:color="auto"/>
        <w:right w:val="none" w:sz="0" w:space="0" w:color="auto"/>
      </w:divBdr>
    </w:div>
    <w:div w:id="636565198">
      <w:marLeft w:val="0"/>
      <w:marRight w:val="0"/>
      <w:marTop w:val="0"/>
      <w:marBottom w:val="0"/>
      <w:divBdr>
        <w:top w:val="none" w:sz="0" w:space="0" w:color="auto"/>
        <w:left w:val="none" w:sz="0" w:space="0" w:color="auto"/>
        <w:bottom w:val="none" w:sz="0" w:space="0" w:color="auto"/>
        <w:right w:val="none" w:sz="0" w:space="0" w:color="auto"/>
      </w:divBdr>
    </w:div>
    <w:div w:id="636565200">
      <w:marLeft w:val="0"/>
      <w:marRight w:val="0"/>
      <w:marTop w:val="0"/>
      <w:marBottom w:val="0"/>
      <w:divBdr>
        <w:top w:val="none" w:sz="0" w:space="0" w:color="auto"/>
        <w:left w:val="none" w:sz="0" w:space="0" w:color="auto"/>
        <w:bottom w:val="none" w:sz="0" w:space="0" w:color="auto"/>
        <w:right w:val="none" w:sz="0" w:space="0" w:color="auto"/>
      </w:divBdr>
    </w:div>
    <w:div w:id="636565201">
      <w:marLeft w:val="0"/>
      <w:marRight w:val="0"/>
      <w:marTop w:val="0"/>
      <w:marBottom w:val="0"/>
      <w:divBdr>
        <w:top w:val="none" w:sz="0" w:space="0" w:color="auto"/>
        <w:left w:val="none" w:sz="0" w:space="0" w:color="auto"/>
        <w:bottom w:val="none" w:sz="0" w:space="0" w:color="auto"/>
        <w:right w:val="none" w:sz="0" w:space="0" w:color="auto"/>
      </w:divBdr>
    </w:div>
    <w:div w:id="636565203">
      <w:marLeft w:val="0"/>
      <w:marRight w:val="0"/>
      <w:marTop w:val="0"/>
      <w:marBottom w:val="0"/>
      <w:divBdr>
        <w:top w:val="none" w:sz="0" w:space="0" w:color="auto"/>
        <w:left w:val="none" w:sz="0" w:space="0" w:color="auto"/>
        <w:bottom w:val="none" w:sz="0" w:space="0" w:color="auto"/>
        <w:right w:val="none" w:sz="0" w:space="0" w:color="auto"/>
      </w:divBdr>
    </w:div>
    <w:div w:id="636565204">
      <w:marLeft w:val="0"/>
      <w:marRight w:val="0"/>
      <w:marTop w:val="0"/>
      <w:marBottom w:val="0"/>
      <w:divBdr>
        <w:top w:val="none" w:sz="0" w:space="0" w:color="auto"/>
        <w:left w:val="none" w:sz="0" w:space="0" w:color="auto"/>
        <w:bottom w:val="none" w:sz="0" w:space="0" w:color="auto"/>
        <w:right w:val="none" w:sz="0" w:space="0" w:color="auto"/>
      </w:divBdr>
      <w:divsChild>
        <w:div w:id="636565231">
          <w:marLeft w:val="0"/>
          <w:marRight w:val="0"/>
          <w:marTop w:val="0"/>
          <w:marBottom w:val="0"/>
          <w:divBdr>
            <w:top w:val="none" w:sz="0" w:space="0" w:color="auto"/>
            <w:left w:val="none" w:sz="0" w:space="0" w:color="auto"/>
            <w:bottom w:val="none" w:sz="0" w:space="0" w:color="auto"/>
            <w:right w:val="none" w:sz="0" w:space="0" w:color="auto"/>
          </w:divBdr>
          <w:divsChild>
            <w:div w:id="636565154">
              <w:marLeft w:val="0"/>
              <w:marRight w:val="0"/>
              <w:marTop w:val="0"/>
              <w:marBottom w:val="0"/>
              <w:divBdr>
                <w:top w:val="none" w:sz="0" w:space="0" w:color="auto"/>
                <w:left w:val="none" w:sz="0" w:space="0" w:color="auto"/>
                <w:bottom w:val="none" w:sz="0" w:space="0" w:color="auto"/>
                <w:right w:val="none" w:sz="0" w:space="0" w:color="auto"/>
              </w:divBdr>
              <w:divsChild>
                <w:div w:id="636565186">
                  <w:marLeft w:val="0"/>
                  <w:marRight w:val="0"/>
                  <w:marTop w:val="0"/>
                  <w:marBottom w:val="0"/>
                  <w:divBdr>
                    <w:top w:val="none" w:sz="0" w:space="0" w:color="auto"/>
                    <w:left w:val="none" w:sz="0" w:space="0" w:color="auto"/>
                    <w:bottom w:val="none" w:sz="0" w:space="0" w:color="auto"/>
                    <w:right w:val="none" w:sz="0" w:space="0" w:color="auto"/>
                  </w:divBdr>
                  <w:divsChild>
                    <w:div w:id="636565194">
                      <w:marLeft w:val="2325"/>
                      <w:marRight w:val="0"/>
                      <w:marTop w:val="0"/>
                      <w:marBottom w:val="0"/>
                      <w:divBdr>
                        <w:top w:val="none" w:sz="0" w:space="0" w:color="auto"/>
                        <w:left w:val="none" w:sz="0" w:space="0" w:color="auto"/>
                        <w:bottom w:val="none" w:sz="0" w:space="0" w:color="auto"/>
                        <w:right w:val="none" w:sz="0" w:space="0" w:color="auto"/>
                      </w:divBdr>
                      <w:divsChild>
                        <w:div w:id="636565236">
                          <w:marLeft w:val="0"/>
                          <w:marRight w:val="0"/>
                          <w:marTop w:val="0"/>
                          <w:marBottom w:val="360"/>
                          <w:divBdr>
                            <w:top w:val="none" w:sz="0" w:space="0" w:color="auto"/>
                            <w:left w:val="none" w:sz="0" w:space="0" w:color="auto"/>
                            <w:bottom w:val="none" w:sz="0" w:space="0" w:color="auto"/>
                            <w:right w:val="none" w:sz="0" w:space="0" w:color="auto"/>
                          </w:divBdr>
                          <w:divsChild>
                            <w:div w:id="636565184">
                              <w:marLeft w:val="0"/>
                              <w:marRight w:val="0"/>
                              <w:marTop w:val="0"/>
                              <w:marBottom w:val="0"/>
                              <w:divBdr>
                                <w:top w:val="none" w:sz="0" w:space="0" w:color="auto"/>
                                <w:left w:val="none" w:sz="0" w:space="0" w:color="auto"/>
                                <w:bottom w:val="none" w:sz="0" w:space="0" w:color="auto"/>
                                <w:right w:val="none" w:sz="0" w:space="0" w:color="auto"/>
                              </w:divBdr>
                              <w:divsChild>
                                <w:div w:id="636565124">
                                  <w:marLeft w:val="0"/>
                                  <w:marRight w:val="0"/>
                                  <w:marTop w:val="0"/>
                                  <w:marBottom w:val="0"/>
                                  <w:divBdr>
                                    <w:top w:val="none" w:sz="0" w:space="0" w:color="auto"/>
                                    <w:left w:val="none" w:sz="0" w:space="0" w:color="auto"/>
                                    <w:bottom w:val="none" w:sz="0" w:space="0" w:color="auto"/>
                                    <w:right w:val="none" w:sz="0" w:space="0" w:color="auto"/>
                                  </w:divBdr>
                                  <w:divsChild>
                                    <w:div w:id="636565230">
                                      <w:marLeft w:val="0"/>
                                      <w:marRight w:val="0"/>
                                      <w:marTop w:val="0"/>
                                      <w:marBottom w:val="0"/>
                                      <w:divBdr>
                                        <w:top w:val="none" w:sz="0" w:space="0" w:color="auto"/>
                                        <w:left w:val="none" w:sz="0" w:space="0" w:color="auto"/>
                                        <w:bottom w:val="none" w:sz="0" w:space="0" w:color="auto"/>
                                        <w:right w:val="none" w:sz="0" w:space="0" w:color="auto"/>
                                      </w:divBdr>
                                      <w:divsChild>
                                        <w:div w:id="636565192">
                                          <w:marLeft w:val="0"/>
                                          <w:marRight w:val="0"/>
                                          <w:marTop w:val="0"/>
                                          <w:marBottom w:val="0"/>
                                          <w:divBdr>
                                            <w:top w:val="none" w:sz="0" w:space="0" w:color="auto"/>
                                            <w:left w:val="none" w:sz="0" w:space="0" w:color="auto"/>
                                            <w:bottom w:val="none" w:sz="0" w:space="0" w:color="auto"/>
                                            <w:right w:val="none" w:sz="0" w:space="0" w:color="auto"/>
                                          </w:divBdr>
                                          <w:divsChild>
                                            <w:div w:id="6365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65207">
      <w:marLeft w:val="0"/>
      <w:marRight w:val="0"/>
      <w:marTop w:val="0"/>
      <w:marBottom w:val="0"/>
      <w:divBdr>
        <w:top w:val="none" w:sz="0" w:space="0" w:color="auto"/>
        <w:left w:val="none" w:sz="0" w:space="0" w:color="auto"/>
        <w:bottom w:val="none" w:sz="0" w:space="0" w:color="auto"/>
        <w:right w:val="none" w:sz="0" w:space="0" w:color="auto"/>
      </w:divBdr>
    </w:div>
    <w:div w:id="636565212">
      <w:marLeft w:val="0"/>
      <w:marRight w:val="0"/>
      <w:marTop w:val="0"/>
      <w:marBottom w:val="0"/>
      <w:divBdr>
        <w:top w:val="none" w:sz="0" w:space="0" w:color="auto"/>
        <w:left w:val="none" w:sz="0" w:space="0" w:color="auto"/>
        <w:bottom w:val="none" w:sz="0" w:space="0" w:color="auto"/>
        <w:right w:val="none" w:sz="0" w:space="0" w:color="auto"/>
      </w:divBdr>
    </w:div>
    <w:div w:id="636565213">
      <w:marLeft w:val="0"/>
      <w:marRight w:val="0"/>
      <w:marTop w:val="0"/>
      <w:marBottom w:val="0"/>
      <w:divBdr>
        <w:top w:val="none" w:sz="0" w:space="0" w:color="auto"/>
        <w:left w:val="none" w:sz="0" w:space="0" w:color="auto"/>
        <w:bottom w:val="none" w:sz="0" w:space="0" w:color="auto"/>
        <w:right w:val="none" w:sz="0" w:space="0" w:color="auto"/>
      </w:divBdr>
      <w:divsChild>
        <w:div w:id="636565237">
          <w:marLeft w:val="0"/>
          <w:marRight w:val="0"/>
          <w:marTop w:val="150"/>
          <w:marBottom w:val="0"/>
          <w:divBdr>
            <w:top w:val="single" w:sz="12" w:space="0" w:color="E1E1E1"/>
            <w:left w:val="none" w:sz="0" w:space="0" w:color="auto"/>
            <w:bottom w:val="none" w:sz="0" w:space="0" w:color="auto"/>
            <w:right w:val="none" w:sz="0" w:space="0" w:color="auto"/>
          </w:divBdr>
          <w:divsChild>
            <w:div w:id="636565121">
              <w:marLeft w:val="0"/>
              <w:marRight w:val="0"/>
              <w:marTop w:val="0"/>
              <w:marBottom w:val="0"/>
              <w:divBdr>
                <w:top w:val="none" w:sz="0" w:space="0" w:color="auto"/>
                <w:left w:val="single" w:sz="6" w:space="0" w:color="E1E1E1"/>
                <w:bottom w:val="none" w:sz="0" w:space="0" w:color="auto"/>
                <w:right w:val="single" w:sz="6" w:space="0" w:color="E1E1E1"/>
              </w:divBdr>
              <w:divsChild>
                <w:div w:id="6365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215">
      <w:marLeft w:val="0"/>
      <w:marRight w:val="0"/>
      <w:marTop w:val="0"/>
      <w:marBottom w:val="0"/>
      <w:divBdr>
        <w:top w:val="none" w:sz="0" w:space="0" w:color="auto"/>
        <w:left w:val="none" w:sz="0" w:space="0" w:color="auto"/>
        <w:bottom w:val="none" w:sz="0" w:space="0" w:color="auto"/>
        <w:right w:val="none" w:sz="0" w:space="0" w:color="auto"/>
      </w:divBdr>
    </w:div>
    <w:div w:id="636565217">
      <w:marLeft w:val="0"/>
      <w:marRight w:val="0"/>
      <w:marTop w:val="0"/>
      <w:marBottom w:val="0"/>
      <w:divBdr>
        <w:top w:val="none" w:sz="0" w:space="0" w:color="auto"/>
        <w:left w:val="none" w:sz="0" w:space="0" w:color="auto"/>
        <w:bottom w:val="none" w:sz="0" w:space="0" w:color="auto"/>
        <w:right w:val="none" w:sz="0" w:space="0" w:color="auto"/>
      </w:divBdr>
    </w:div>
    <w:div w:id="636565218">
      <w:marLeft w:val="0"/>
      <w:marRight w:val="0"/>
      <w:marTop w:val="0"/>
      <w:marBottom w:val="0"/>
      <w:divBdr>
        <w:top w:val="none" w:sz="0" w:space="0" w:color="auto"/>
        <w:left w:val="none" w:sz="0" w:space="0" w:color="auto"/>
        <w:bottom w:val="none" w:sz="0" w:space="0" w:color="auto"/>
        <w:right w:val="none" w:sz="0" w:space="0" w:color="auto"/>
      </w:divBdr>
    </w:div>
    <w:div w:id="636565219">
      <w:marLeft w:val="0"/>
      <w:marRight w:val="0"/>
      <w:marTop w:val="0"/>
      <w:marBottom w:val="0"/>
      <w:divBdr>
        <w:top w:val="none" w:sz="0" w:space="0" w:color="auto"/>
        <w:left w:val="none" w:sz="0" w:space="0" w:color="auto"/>
        <w:bottom w:val="none" w:sz="0" w:space="0" w:color="auto"/>
        <w:right w:val="none" w:sz="0" w:space="0" w:color="auto"/>
      </w:divBdr>
    </w:div>
    <w:div w:id="636565220">
      <w:marLeft w:val="0"/>
      <w:marRight w:val="0"/>
      <w:marTop w:val="0"/>
      <w:marBottom w:val="0"/>
      <w:divBdr>
        <w:top w:val="none" w:sz="0" w:space="0" w:color="auto"/>
        <w:left w:val="none" w:sz="0" w:space="0" w:color="auto"/>
        <w:bottom w:val="none" w:sz="0" w:space="0" w:color="auto"/>
        <w:right w:val="none" w:sz="0" w:space="0" w:color="auto"/>
      </w:divBdr>
    </w:div>
    <w:div w:id="636565223">
      <w:marLeft w:val="0"/>
      <w:marRight w:val="0"/>
      <w:marTop w:val="0"/>
      <w:marBottom w:val="0"/>
      <w:divBdr>
        <w:top w:val="none" w:sz="0" w:space="0" w:color="auto"/>
        <w:left w:val="none" w:sz="0" w:space="0" w:color="auto"/>
        <w:bottom w:val="none" w:sz="0" w:space="0" w:color="auto"/>
        <w:right w:val="none" w:sz="0" w:space="0" w:color="auto"/>
      </w:divBdr>
    </w:div>
    <w:div w:id="636565224">
      <w:marLeft w:val="0"/>
      <w:marRight w:val="0"/>
      <w:marTop w:val="0"/>
      <w:marBottom w:val="0"/>
      <w:divBdr>
        <w:top w:val="none" w:sz="0" w:space="0" w:color="auto"/>
        <w:left w:val="none" w:sz="0" w:space="0" w:color="auto"/>
        <w:bottom w:val="none" w:sz="0" w:space="0" w:color="auto"/>
        <w:right w:val="none" w:sz="0" w:space="0" w:color="auto"/>
      </w:divBdr>
    </w:div>
    <w:div w:id="636565234">
      <w:marLeft w:val="0"/>
      <w:marRight w:val="0"/>
      <w:marTop w:val="0"/>
      <w:marBottom w:val="0"/>
      <w:divBdr>
        <w:top w:val="none" w:sz="0" w:space="0" w:color="auto"/>
        <w:left w:val="none" w:sz="0" w:space="0" w:color="auto"/>
        <w:bottom w:val="none" w:sz="0" w:space="0" w:color="auto"/>
        <w:right w:val="none" w:sz="0" w:space="0" w:color="auto"/>
      </w:divBdr>
    </w:div>
    <w:div w:id="636565239">
      <w:marLeft w:val="0"/>
      <w:marRight w:val="0"/>
      <w:marTop w:val="0"/>
      <w:marBottom w:val="0"/>
      <w:divBdr>
        <w:top w:val="none" w:sz="0" w:space="0" w:color="auto"/>
        <w:left w:val="none" w:sz="0" w:space="0" w:color="auto"/>
        <w:bottom w:val="none" w:sz="0" w:space="0" w:color="auto"/>
        <w:right w:val="none" w:sz="0" w:space="0" w:color="auto"/>
      </w:divBdr>
    </w:div>
    <w:div w:id="636565240">
      <w:marLeft w:val="0"/>
      <w:marRight w:val="0"/>
      <w:marTop w:val="0"/>
      <w:marBottom w:val="0"/>
      <w:divBdr>
        <w:top w:val="none" w:sz="0" w:space="0" w:color="auto"/>
        <w:left w:val="none" w:sz="0" w:space="0" w:color="auto"/>
        <w:bottom w:val="none" w:sz="0" w:space="0" w:color="auto"/>
        <w:right w:val="none" w:sz="0" w:space="0" w:color="auto"/>
      </w:divBdr>
    </w:div>
    <w:div w:id="636565241">
      <w:marLeft w:val="0"/>
      <w:marRight w:val="0"/>
      <w:marTop w:val="0"/>
      <w:marBottom w:val="0"/>
      <w:divBdr>
        <w:top w:val="none" w:sz="0" w:space="0" w:color="auto"/>
        <w:left w:val="none" w:sz="0" w:space="0" w:color="auto"/>
        <w:bottom w:val="none" w:sz="0" w:space="0" w:color="auto"/>
        <w:right w:val="none" w:sz="0" w:space="0" w:color="auto"/>
      </w:divBdr>
    </w:div>
    <w:div w:id="636565242">
      <w:marLeft w:val="0"/>
      <w:marRight w:val="0"/>
      <w:marTop w:val="0"/>
      <w:marBottom w:val="0"/>
      <w:divBdr>
        <w:top w:val="none" w:sz="0" w:space="0" w:color="auto"/>
        <w:left w:val="none" w:sz="0" w:space="0" w:color="auto"/>
        <w:bottom w:val="none" w:sz="0" w:space="0" w:color="auto"/>
        <w:right w:val="none" w:sz="0" w:space="0" w:color="auto"/>
      </w:divBdr>
    </w:div>
    <w:div w:id="636565244">
      <w:marLeft w:val="0"/>
      <w:marRight w:val="0"/>
      <w:marTop w:val="0"/>
      <w:marBottom w:val="0"/>
      <w:divBdr>
        <w:top w:val="none" w:sz="0" w:space="0" w:color="auto"/>
        <w:left w:val="none" w:sz="0" w:space="0" w:color="auto"/>
        <w:bottom w:val="none" w:sz="0" w:space="0" w:color="auto"/>
        <w:right w:val="none" w:sz="0" w:space="0" w:color="auto"/>
      </w:divBdr>
      <w:divsChild>
        <w:div w:id="636565183">
          <w:marLeft w:val="0"/>
          <w:marRight w:val="0"/>
          <w:marTop w:val="0"/>
          <w:marBottom w:val="0"/>
          <w:divBdr>
            <w:top w:val="none" w:sz="0" w:space="0" w:color="auto"/>
            <w:left w:val="none" w:sz="0" w:space="0" w:color="auto"/>
            <w:bottom w:val="none" w:sz="0" w:space="0" w:color="auto"/>
            <w:right w:val="none" w:sz="0" w:space="0" w:color="auto"/>
          </w:divBdr>
          <w:divsChild>
            <w:div w:id="636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245">
      <w:marLeft w:val="0"/>
      <w:marRight w:val="0"/>
      <w:marTop w:val="0"/>
      <w:marBottom w:val="0"/>
      <w:divBdr>
        <w:top w:val="none" w:sz="0" w:space="0" w:color="auto"/>
        <w:left w:val="none" w:sz="0" w:space="0" w:color="auto"/>
        <w:bottom w:val="none" w:sz="0" w:space="0" w:color="auto"/>
        <w:right w:val="none" w:sz="0" w:space="0" w:color="auto"/>
      </w:divBdr>
    </w:div>
    <w:div w:id="636565246">
      <w:marLeft w:val="0"/>
      <w:marRight w:val="0"/>
      <w:marTop w:val="0"/>
      <w:marBottom w:val="0"/>
      <w:divBdr>
        <w:top w:val="none" w:sz="0" w:space="0" w:color="auto"/>
        <w:left w:val="none" w:sz="0" w:space="0" w:color="auto"/>
        <w:bottom w:val="none" w:sz="0" w:space="0" w:color="auto"/>
        <w:right w:val="none" w:sz="0" w:space="0" w:color="auto"/>
      </w:divBdr>
    </w:div>
    <w:div w:id="636565247">
      <w:marLeft w:val="0"/>
      <w:marRight w:val="0"/>
      <w:marTop w:val="0"/>
      <w:marBottom w:val="0"/>
      <w:divBdr>
        <w:top w:val="none" w:sz="0" w:space="0" w:color="auto"/>
        <w:left w:val="none" w:sz="0" w:space="0" w:color="auto"/>
        <w:bottom w:val="none" w:sz="0" w:space="0" w:color="auto"/>
        <w:right w:val="none" w:sz="0" w:space="0" w:color="auto"/>
      </w:divBdr>
    </w:div>
    <w:div w:id="636565249">
      <w:marLeft w:val="0"/>
      <w:marRight w:val="0"/>
      <w:marTop w:val="0"/>
      <w:marBottom w:val="0"/>
      <w:divBdr>
        <w:top w:val="none" w:sz="0" w:space="0" w:color="auto"/>
        <w:left w:val="none" w:sz="0" w:space="0" w:color="auto"/>
        <w:bottom w:val="none" w:sz="0" w:space="0" w:color="auto"/>
        <w:right w:val="none" w:sz="0" w:space="0" w:color="auto"/>
      </w:divBdr>
      <w:divsChild>
        <w:div w:id="636565128">
          <w:marLeft w:val="0"/>
          <w:marRight w:val="0"/>
          <w:marTop w:val="0"/>
          <w:marBottom w:val="0"/>
          <w:divBdr>
            <w:top w:val="none" w:sz="0" w:space="0" w:color="auto"/>
            <w:left w:val="none" w:sz="0" w:space="0" w:color="auto"/>
            <w:bottom w:val="none" w:sz="0" w:space="0" w:color="auto"/>
            <w:right w:val="none" w:sz="0" w:space="0" w:color="auto"/>
          </w:divBdr>
          <w:divsChild>
            <w:div w:id="636565195">
              <w:marLeft w:val="0"/>
              <w:marRight w:val="0"/>
              <w:marTop w:val="0"/>
              <w:marBottom w:val="0"/>
              <w:divBdr>
                <w:top w:val="none" w:sz="0" w:space="0" w:color="auto"/>
                <w:left w:val="none" w:sz="0" w:space="0" w:color="auto"/>
                <w:bottom w:val="none" w:sz="0" w:space="0" w:color="auto"/>
                <w:right w:val="none" w:sz="0" w:space="0" w:color="auto"/>
              </w:divBdr>
              <w:divsChild>
                <w:div w:id="636565232">
                  <w:marLeft w:val="0"/>
                  <w:marRight w:val="0"/>
                  <w:marTop w:val="0"/>
                  <w:marBottom w:val="0"/>
                  <w:divBdr>
                    <w:top w:val="none" w:sz="0" w:space="0" w:color="auto"/>
                    <w:left w:val="none" w:sz="0" w:space="0" w:color="auto"/>
                    <w:bottom w:val="none" w:sz="0" w:space="0" w:color="auto"/>
                    <w:right w:val="none" w:sz="0" w:space="0" w:color="auto"/>
                  </w:divBdr>
                  <w:divsChild>
                    <w:div w:id="636565130">
                      <w:marLeft w:val="2325"/>
                      <w:marRight w:val="0"/>
                      <w:marTop w:val="0"/>
                      <w:marBottom w:val="0"/>
                      <w:divBdr>
                        <w:top w:val="none" w:sz="0" w:space="0" w:color="auto"/>
                        <w:left w:val="none" w:sz="0" w:space="0" w:color="auto"/>
                        <w:bottom w:val="none" w:sz="0" w:space="0" w:color="auto"/>
                        <w:right w:val="none" w:sz="0" w:space="0" w:color="auto"/>
                      </w:divBdr>
                      <w:divsChild>
                        <w:div w:id="636565225">
                          <w:marLeft w:val="0"/>
                          <w:marRight w:val="0"/>
                          <w:marTop w:val="0"/>
                          <w:marBottom w:val="360"/>
                          <w:divBdr>
                            <w:top w:val="none" w:sz="0" w:space="0" w:color="auto"/>
                            <w:left w:val="none" w:sz="0" w:space="0" w:color="auto"/>
                            <w:bottom w:val="none" w:sz="0" w:space="0" w:color="auto"/>
                            <w:right w:val="none" w:sz="0" w:space="0" w:color="auto"/>
                          </w:divBdr>
                          <w:divsChild>
                            <w:div w:id="636565162">
                              <w:marLeft w:val="0"/>
                              <w:marRight w:val="0"/>
                              <w:marTop w:val="0"/>
                              <w:marBottom w:val="0"/>
                              <w:divBdr>
                                <w:top w:val="none" w:sz="0" w:space="0" w:color="auto"/>
                                <w:left w:val="none" w:sz="0" w:space="0" w:color="auto"/>
                                <w:bottom w:val="none" w:sz="0" w:space="0" w:color="auto"/>
                                <w:right w:val="none" w:sz="0" w:space="0" w:color="auto"/>
                              </w:divBdr>
                              <w:divsChild>
                                <w:div w:id="636565205">
                                  <w:marLeft w:val="0"/>
                                  <w:marRight w:val="0"/>
                                  <w:marTop w:val="0"/>
                                  <w:marBottom w:val="0"/>
                                  <w:divBdr>
                                    <w:top w:val="none" w:sz="0" w:space="0" w:color="auto"/>
                                    <w:left w:val="none" w:sz="0" w:space="0" w:color="auto"/>
                                    <w:bottom w:val="none" w:sz="0" w:space="0" w:color="auto"/>
                                    <w:right w:val="none" w:sz="0" w:space="0" w:color="auto"/>
                                  </w:divBdr>
                                  <w:divsChild>
                                    <w:div w:id="636565132">
                                      <w:marLeft w:val="0"/>
                                      <w:marRight w:val="0"/>
                                      <w:marTop w:val="0"/>
                                      <w:marBottom w:val="0"/>
                                      <w:divBdr>
                                        <w:top w:val="none" w:sz="0" w:space="0" w:color="auto"/>
                                        <w:left w:val="none" w:sz="0" w:space="0" w:color="auto"/>
                                        <w:bottom w:val="none" w:sz="0" w:space="0" w:color="auto"/>
                                        <w:right w:val="none" w:sz="0" w:space="0" w:color="auto"/>
                                      </w:divBdr>
                                      <w:divsChild>
                                        <w:div w:id="636565187">
                                          <w:marLeft w:val="0"/>
                                          <w:marRight w:val="0"/>
                                          <w:marTop w:val="0"/>
                                          <w:marBottom w:val="0"/>
                                          <w:divBdr>
                                            <w:top w:val="none" w:sz="0" w:space="0" w:color="auto"/>
                                            <w:left w:val="none" w:sz="0" w:space="0" w:color="auto"/>
                                            <w:bottom w:val="none" w:sz="0" w:space="0" w:color="auto"/>
                                            <w:right w:val="none" w:sz="0" w:space="0" w:color="auto"/>
                                          </w:divBdr>
                                          <w:divsChild>
                                            <w:div w:id="6365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65250">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636565253">
      <w:marLeft w:val="0"/>
      <w:marRight w:val="0"/>
      <w:marTop w:val="0"/>
      <w:marBottom w:val="0"/>
      <w:divBdr>
        <w:top w:val="none" w:sz="0" w:space="0" w:color="auto"/>
        <w:left w:val="none" w:sz="0" w:space="0" w:color="auto"/>
        <w:bottom w:val="none" w:sz="0" w:space="0" w:color="auto"/>
        <w:right w:val="none" w:sz="0" w:space="0" w:color="auto"/>
      </w:divBdr>
    </w:div>
    <w:div w:id="636565254">
      <w:marLeft w:val="0"/>
      <w:marRight w:val="0"/>
      <w:marTop w:val="0"/>
      <w:marBottom w:val="0"/>
      <w:divBdr>
        <w:top w:val="none" w:sz="0" w:space="0" w:color="auto"/>
        <w:left w:val="none" w:sz="0" w:space="0" w:color="auto"/>
        <w:bottom w:val="none" w:sz="0" w:space="0" w:color="auto"/>
        <w:right w:val="none" w:sz="0" w:space="0" w:color="auto"/>
      </w:divBdr>
    </w:div>
    <w:div w:id="910695827">
      <w:bodyDiv w:val="1"/>
      <w:marLeft w:val="0"/>
      <w:marRight w:val="0"/>
      <w:marTop w:val="0"/>
      <w:marBottom w:val="0"/>
      <w:divBdr>
        <w:top w:val="none" w:sz="0" w:space="0" w:color="auto"/>
        <w:left w:val="none" w:sz="0" w:space="0" w:color="auto"/>
        <w:bottom w:val="none" w:sz="0" w:space="0" w:color="auto"/>
        <w:right w:val="none" w:sz="0" w:space="0" w:color="auto"/>
      </w:divBdr>
      <w:divsChild>
        <w:div w:id="911701765">
          <w:marLeft w:val="0"/>
          <w:marRight w:val="0"/>
          <w:marTop w:val="0"/>
          <w:marBottom w:val="0"/>
          <w:divBdr>
            <w:top w:val="none" w:sz="0" w:space="0" w:color="auto"/>
            <w:left w:val="none" w:sz="0" w:space="0" w:color="auto"/>
            <w:bottom w:val="none" w:sz="0" w:space="0" w:color="auto"/>
            <w:right w:val="none" w:sz="0" w:space="0" w:color="auto"/>
          </w:divBdr>
          <w:divsChild>
            <w:div w:id="1511948055">
              <w:marLeft w:val="0"/>
              <w:marRight w:val="0"/>
              <w:marTop w:val="0"/>
              <w:marBottom w:val="0"/>
              <w:divBdr>
                <w:top w:val="none" w:sz="0" w:space="0" w:color="auto"/>
                <w:left w:val="none" w:sz="0" w:space="0" w:color="auto"/>
                <w:bottom w:val="none" w:sz="0" w:space="0" w:color="auto"/>
                <w:right w:val="none" w:sz="0" w:space="0" w:color="auto"/>
              </w:divBdr>
              <w:divsChild>
                <w:div w:id="9796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7211">
      <w:bodyDiv w:val="1"/>
      <w:marLeft w:val="0"/>
      <w:marRight w:val="0"/>
      <w:marTop w:val="0"/>
      <w:marBottom w:val="0"/>
      <w:divBdr>
        <w:top w:val="none" w:sz="0" w:space="0" w:color="auto"/>
        <w:left w:val="none" w:sz="0" w:space="0" w:color="auto"/>
        <w:bottom w:val="none" w:sz="0" w:space="0" w:color="auto"/>
        <w:right w:val="none" w:sz="0" w:space="0" w:color="auto"/>
      </w:divBdr>
      <w:divsChild>
        <w:div w:id="2111119471">
          <w:marLeft w:val="0"/>
          <w:marRight w:val="0"/>
          <w:marTop w:val="0"/>
          <w:marBottom w:val="0"/>
          <w:divBdr>
            <w:top w:val="none" w:sz="0" w:space="0" w:color="auto"/>
            <w:left w:val="none" w:sz="0" w:space="0" w:color="auto"/>
            <w:bottom w:val="none" w:sz="0" w:space="0" w:color="auto"/>
            <w:right w:val="none" w:sz="0" w:space="0" w:color="auto"/>
          </w:divBdr>
          <w:divsChild>
            <w:div w:id="369303411">
              <w:marLeft w:val="0"/>
              <w:marRight w:val="0"/>
              <w:marTop w:val="0"/>
              <w:marBottom w:val="0"/>
              <w:divBdr>
                <w:top w:val="none" w:sz="0" w:space="0" w:color="auto"/>
                <w:left w:val="none" w:sz="0" w:space="0" w:color="auto"/>
                <w:bottom w:val="none" w:sz="0" w:space="0" w:color="auto"/>
                <w:right w:val="none" w:sz="0" w:space="0" w:color="auto"/>
              </w:divBdr>
              <w:divsChild>
                <w:div w:id="490681425">
                  <w:marLeft w:val="0"/>
                  <w:marRight w:val="0"/>
                  <w:marTop w:val="0"/>
                  <w:marBottom w:val="0"/>
                  <w:divBdr>
                    <w:top w:val="none" w:sz="0" w:space="0" w:color="auto"/>
                    <w:left w:val="none" w:sz="0" w:space="0" w:color="auto"/>
                    <w:bottom w:val="none" w:sz="0" w:space="0" w:color="auto"/>
                    <w:right w:val="none" w:sz="0" w:space="0" w:color="auto"/>
                  </w:divBdr>
                  <w:divsChild>
                    <w:div w:id="380137073">
                      <w:marLeft w:val="0"/>
                      <w:marRight w:val="0"/>
                      <w:marTop w:val="0"/>
                      <w:marBottom w:val="0"/>
                      <w:divBdr>
                        <w:top w:val="none" w:sz="0" w:space="0" w:color="auto"/>
                        <w:left w:val="none" w:sz="0" w:space="0" w:color="auto"/>
                        <w:bottom w:val="none" w:sz="0" w:space="0" w:color="auto"/>
                        <w:right w:val="none" w:sz="0" w:space="0" w:color="auto"/>
                      </w:divBdr>
                      <w:divsChild>
                        <w:div w:id="1103571081">
                          <w:marLeft w:val="0"/>
                          <w:marRight w:val="0"/>
                          <w:marTop w:val="0"/>
                          <w:marBottom w:val="0"/>
                          <w:divBdr>
                            <w:top w:val="none" w:sz="0" w:space="0" w:color="auto"/>
                            <w:left w:val="none" w:sz="0" w:space="0" w:color="auto"/>
                            <w:bottom w:val="none" w:sz="0" w:space="0" w:color="auto"/>
                            <w:right w:val="none" w:sz="0" w:space="0" w:color="auto"/>
                          </w:divBdr>
                          <w:divsChild>
                            <w:div w:id="240483362">
                              <w:marLeft w:val="0"/>
                              <w:marRight w:val="0"/>
                              <w:marTop w:val="0"/>
                              <w:marBottom w:val="0"/>
                              <w:divBdr>
                                <w:top w:val="none" w:sz="0" w:space="0" w:color="auto"/>
                                <w:left w:val="none" w:sz="0" w:space="0" w:color="auto"/>
                                <w:bottom w:val="none" w:sz="0" w:space="0" w:color="auto"/>
                                <w:right w:val="none" w:sz="0" w:space="0" w:color="auto"/>
                              </w:divBdr>
                              <w:divsChild>
                                <w:div w:id="495926774">
                                  <w:marLeft w:val="0"/>
                                  <w:marRight w:val="0"/>
                                  <w:marTop w:val="0"/>
                                  <w:marBottom w:val="0"/>
                                  <w:divBdr>
                                    <w:top w:val="none" w:sz="0" w:space="0" w:color="auto"/>
                                    <w:left w:val="none" w:sz="0" w:space="0" w:color="auto"/>
                                    <w:bottom w:val="none" w:sz="0" w:space="0" w:color="auto"/>
                                    <w:right w:val="none" w:sz="0" w:space="0" w:color="auto"/>
                                  </w:divBdr>
                                  <w:divsChild>
                                    <w:div w:id="9165526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v.asn.au/policy-services/emergency-management/pages/default.aspx" TargetMode="External"/><Relationship Id="rId26" Type="http://schemas.openxmlformats.org/officeDocument/2006/relationships/image" Target="media/image5.png"/><Relationship Id="rId39" Type="http://schemas.openxmlformats.org/officeDocument/2006/relationships/hyperlink" Target="http://www.emv.vic.gov.au" TargetMode="External"/><Relationship Id="rId21" Type="http://schemas.openxmlformats.org/officeDocument/2006/relationships/hyperlink" Target="http://www.legislation.vic.gov.au/" TargetMode="External"/><Relationship Id="rId34" Type="http://schemas.openxmlformats.org/officeDocument/2006/relationships/hyperlink" Target="http://www.dhs.vic.gov.au/for-service-providers/workforce,-careers-and-training/workforce-training/emergency-management-training" TargetMode="External"/><Relationship Id="rId42" Type="http://schemas.openxmlformats.org/officeDocument/2006/relationships/hyperlink" Target="http://www.vicpolicenews.com.au/emergency-portal.html" TargetMode="External"/><Relationship Id="rId47" Type="http://schemas.openxmlformats.org/officeDocument/2006/relationships/hyperlink" Target="http://www.recovery.vic.gov.au/" TargetMode="External"/><Relationship Id="rId50" Type="http://schemas.openxmlformats.org/officeDocument/2006/relationships/hyperlink" Target="https://mavcolloborate.basecamphq.com/projects/8512706-em-capability-building-e-library/files"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7.emf"/><Relationship Id="rId11" Type="http://schemas.openxmlformats.org/officeDocument/2006/relationships/footnotes" Target="footnotes.xml"/><Relationship Id="rId24" Type="http://schemas.openxmlformats.org/officeDocument/2006/relationships/hyperlink" Target="file:///C:/Users/Mjarvis/AppData/Local/Microsoft/Windows/Temporary%20Internet%20Files/Content.Outlook/ZOL6BLCC/www.igem.vic.gov.au" TargetMode="External"/><Relationship Id="rId32" Type="http://schemas.openxmlformats.org/officeDocument/2006/relationships/hyperlink" Target="http://www.dhs.vic.gov.au/about-the-department/documents-and-resources/policies,-guidelines-and-legislation/emergency-relief-handbook" TargetMode="External"/><Relationship Id="rId37" Type="http://schemas.openxmlformats.org/officeDocument/2006/relationships/hyperlink" Target="http://www.governmentskills.com.au" TargetMode="External"/><Relationship Id="rId40" Type="http://schemas.openxmlformats.org/officeDocument/2006/relationships/hyperlink" Target="http://www.emv.vic.gov.au/policies/emmv/" TargetMode="External"/><Relationship Id="rId45" Type="http://schemas.openxmlformats.org/officeDocument/2006/relationships/hyperlink" Target="http://www.depi.vic.gov.au/fire-and-emergencies" TargetMode="External"/><Relationship Id="rId53" Type="http://schemas.openxmlformats.org/officeDocument/2006/relationships/hyperlink" Target="http://www.mav.asn.au/policy-services/emergency-management/Related%20documents%20%20MEMEG%20presentations/Sourcing%20supplementary%20response%20resources.docx"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3.emf"/><Relationship Id="rId10" Type="http://schemas.openxmlformats.org/officeDocument/2006/relationships/webSettings" Target="webSettings.xml"/><Relationship Id="rId31" Type="http://schemas.openxmlformats.org/officeDocument/2006/relationships/hyperlink" Target="http://www.mav.asn.au/policy-services/emergency-management/Related%20documents%20%20MEMEG%20presentations/Operation%20of%20a%20municipal%20emergency%20coordination%20centre.docx" TargetMode="External"/><Relationship Id="rId44" Type="http://schemas.openxmlformats.org/officeDocument/2006/relationships/hyperlink" Target="http://www.ses.vic.gov.au/" TargetMode="External"/><Relationship Id="rId52" Type="http://schemas.openxmlformats.org/officeDocument/2006/relationships/hyperlink" Target="http://www.mav.asn.au/policy-services/emergency-management/Pages/resource-sharing-protocol.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hyperlink" Target="http://docs.health.vic.gov.au/docs/doc/The-Victoria-Government-Gazette" TargetMode="External"/><Relationship Id="rId35" Type="http://schemas.openxmlformats.org/officeDocument/2006/relationships/hyperlink" Target="http://www.em.gov.au/Education/Courses/Pages/Courseschedule.aspx" TargetMode="External"/><Relationship Id="rId43" Type="http://schemas.openxmlformats.org/officeDocument/2006/relationships/hyperlink" Target="http://www.police.vic.gov.au/content.asp?Document_ID=39879" TargetMode="External"/><Relationship Id="rId48" Type="http://schemas.openxmlformats.org/officeDocument/2006/relationships/hyperlink" Target="http://www.dhs.vic.gov.au/emergency"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www.mav.asn.au/policy-services/emergency-management/Pages/default.aspx" TargetMode="Externa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mav.asn.au/policy-services/emergency-management/Documents/Hazard%20trees%20identification%20and%20notification%20procedures.doc" TargetMode="External"/><Relationship Id="rId33" Type="http://schemas.openxmlformats.org/officeDocument/2006/relationships/hyperlink" Target="http://www.dtf.vic.gov.au/Victorias-Economy/Natural-disaster-financial-assistance" TargetMode="External"/><Relationship Id="rId38" Type="http://schemas.openxmlformats.org/officeDocument/2006/relationships/hyperlink" Target="http://emergency.vic.gov.au/map" TargetMode="External"/><Relationship Id="rId46" Type="http://schemas.openxmlformats.org/officeDocument/2006/relationships/hyperlink" Target="http://www.premier.vic.gov.au/media-centre/media-releases/from-the-minister-for-police-and-emergency-services.html" TargetMode="External"/><Relationship Id="rId20" Type="http://schemas.openxmlformats.org/officeDocument/2006/relationships/hyperlink" Target="http://www.dpc.vic.gov.au/index.php/featured/victorian-emergency-management-reform-white-paper/victorian-emergency-management-reform-white-paper-table-of-contents/victorian-emergency-management-reform-white-paper-collaboration" TargetMode="External"/><Relationship Id="rId41" Type="http://schemas.openxmlformats.org/officeDocument/2006/relationships/hyperlink" Target="http://www.em.gov.au/Pages/default.aspx" TargetMode="External"/><Relationship Id="rId54" Type="http://schemas.openxmlformats.org/officeDocument/2006/relationships/hyperlink" Target="http://www.mav.asn.au/policy-services/emergency-management/Related%20documents%20%20MEMEG%20presentations/Sourcing%20supplementary%20response%20resources.docx" TargetMode="External"/><Relationship Id="rId6" Type="http://schemas.openxmlformats.org/officeDocument/2006/relationships/numbering" Target="numbering.xml"/><Relationship Id="rId15" Type="http://schemas.openxmlformats.org/officeDocument/2006/relationships/hyperlink" Target="mailto:inquiries@mav.asn.au" TargetMode="External"/><Relationship Id="rId23" Type="http://schemas.openxmlformats.org/officeDocument/2006/relationships/hyperlink" Target="http://www.emv.vic.gov.au" TargetMode="External"/><Relationship Id="rId28" Type="http://schemas.openxmlformats.org/officeDocument/2006/relationships/oleObject" Target="embeddings/oleObject1.bin"/><Relationship Id="rId36" Type="http://schemas.openxmlformats.org/officeDocument/2006/relationships/hyperlink" Target="http://www.training.gov.au" TargetMode="External"/><Relationship Id="rId49" Type="http://schemas.openxmlformats.org/officeDocument/2006/relationships/hyperlink" Target="http://www.justice.vic.gov.au/utility/contact+us/inspector-general+for+emergency+management.shtml"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DocAve xmlns="http://www.AvePoint.com/sharepoint2007/v5/contenttype/list" CTID="0x010100801A03BAF923BB4A9A6902AB019B677B00AD2E53DA0F1DB949AAB2B62CBDD5924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cb522dd8-7d6c-4d17-8b50-55b7f690bc3b">Review and Update of the Local Government Emergency Management Handbook</Document_x0020_Description>
    <j1fc43e9f6d64042965b9eecf44e4d0b xmlns="cb522dd8-7d6c-4d17-8b50-55b7f690bc3b">
      <Terms xmlns="http://schemas.microsoft.com/office/infopath/2007/PartnerControls"/>
    </j1fc43e9f6d64042965b9eecf44e4d0b>
    <TaxCatchAll xmlns="5f050889-c6a0-4863-8815-7109df400ec0">
      <Value>5</Value>
      <Value>53</Value>
      <Value>504</Value>
      <Value>21</Value>
    </TaxCatchAll>
    <abe63eb321cc4d33ae5c198368fd915f xmlns="5f050889-c6a0-4863-8815-7109df400ec0">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e166dbc0-0376-444b-b994-c8b75e38219d</TermId>
        </TermInfo>
      </Terms>
    </abe63eb321cc4d33ae5c198368fd915f>
    <ccfa574b5fe044e2889d6e5a8ce004b6 xmlns="5f050889-c6a0-4863-8815-7109df400ec0">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399599b6-d639-45e8-a553-f709ee373cc6</TermId>
        </TermInfo>
      </Terms>
    </ccfa574b5fe044e2889d6e5a8ce004b6>
    <fa643afdb3f046cdae77ac5798f577b8 xmlns="5f050889-c6a0-4863-8815-7109df400ec0">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ad6819b0-ff8d-40b9-a541-b6bee189b9b4</TermId>
        </TermInfo>
      </Terms>
    </fa643afdb3f046cdae77ac5798f577b8>
    <fde54cdb59ed4104a531a64db4ba3afe xmlns="5f050889-c6a0-4863-8815-7109df400ec0">
      <Terms xmlns="http://schemas.microsoft.com/office/infopath/2007/PartnerControls"/>
    </fde54cdb59ed4104a531a64db4ba3afe>
    <g71bbfe24c7c4470bf4476b36ec7cb49 xmlns="5f050889-c6a0-4863-8815-7109df400ec0">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b391ac9a-1819-42e1-834a-50c0aea003ab</TermId>
        </TermInfo>
      </Terms>
    </g71bbfe24c7c4470bf4476b36ec7cb4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19</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0766b335-6124-4234-9bc1-eadcc6ec3c93</TermId>
        </TermInfo>
      </Terms>
    </AGLSSubjectHTField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091A6E-E438-4920-986E-852AFD1950B8}">
  <ds:schemaRefs>
    <ds:schemaRef ds:uri="http://www.AvePoint.com/sharepoint2007/v5/contenttype/list"/>
  </ds:schemaRefs>
</ds:datastoreItem>
</file>

<file path=customXml/itemProps2.xml><?xml version="1.0" encoding="utf-8"?>
<ds:datastoreItem xmlns:ds="http://schemas.openxmlformats.org/officeDocument/2006/customXml" ds:itemID="{F6CAA4CB-3034-4DD9-9E91-EA74102B93C4}"/>
</file>

<file path=customXml/itemProps3.xml><?xml version="1.0" encoding="utf-8"?>
<ds:datastoreItem xmlns:ds="http://schemas.openxmlformats.org/officeDocument/2006/customXml" ds:itemID="{B97C1E68-E62F-4513-8903-A9BE2E6CB450}">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cb522dd8-7d6c-4d17-8b50-55b7f690bc3b"/>
    <ds:schemaRef ds:uri="http://schemas.openxmlformats.org/package/2006/metadata/core-properties"/>
    <ds:schemaRef ds:uri="5f050889-c6a0-4863-8815-7109df400ec0"/>
    <ds:schemaRef ds:uri="http://schemas.microsoft.com/office/2006/metadata/properties"/>
  </ds:schemaRefs>
</ds:datastoreItem>
</file>

<file path=customXml/itemProps4.xml><?xml version="1.0" encoding="utf-8"?>
<ds:datastoreItem xmlns:ds="http://schemas.openxmlformats.org/officeDocument/2006/customXml" ds:itemID="{58414C1D-F542-4688-807C-1A0A10750A67}"/>
</file>

<file path=customXml/itemProps5.xml><?xml version="1.0" encoding="utf-8"?>
<ds:datastoreItem xmlns:ds="http://schemas.openxmlformats.org/officeDocument/2006/customXml" ds:itemID="{B97C1E68-E62F-4513-8903-A9BE2E6CB450}"/>
</file>

<file path=docProps/app.xml><?xml version="1.0" encoding="utf-8"?>
<Properties xmlns="http://schemas.openxmlformats.org/officeDocument/2006/extended-properties" xmlns:vt="http://schemas.openxmlformats.org/officeDocument/2006/docPropsVTypes">
  <Template>Normal</Template>
  <TotalTime>0</TotalTime>
  <Pages>75</Pages>
  <Words>21385</Words>
  <Characters>121900</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Local government emergency management handbook</vt:lpstr>
    </vt:vector>
  </TitlesOfParts>
  <Company>Enspire stralia</Company>
  <LinksUpToDate>false</LinksUpToDate>
  <CharactersWithSpaces>143000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emergency management handbook</dc:title>
  <dc:subject>Orientation, Recruitment &amp; Professional Development Kit</dc:subject>
  <dc:creator>Andres Puig</dc:creator>
  <cp:lastModifiedBy>Alvin Bautista</cp:lastModifiedBy>
  <cp:revision>2</cp:revision>
  <cp:lastPrinted>2015-04-30T23:22:00Z</cp:lastPrinted>
  <dcterms:created xsi:type="dcterms:W3CDTF">2015-04-30T23:33:00Z</dcterms:created>
  <dcterms:modified xsi:type="dcterms:W3CDTF">2015-04-30T23:33:00Z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AGLSSubject">
    <vt:lpwstr>19;#Emergency management|0766b335-6124-4234-9bc1-eadcc6ec3c93</vt:lpwstr>
  </property>
  <property fmtid="{D5CDD505-2E9C-101B-9397-08002B2CF9AE}" pid="4" name="Document Description">
    <vt:lpwstr>Review and Update of the Local Government Emergency Management Handbook</vt:lpwstr>
  </property>
  <property fmtid="{D5CDD505-2E9C-101B-9397-08002B2CF9AE}" pid="5" name="Doc Type">
    <vt:lpwstr>53;#Guideline|e166dbc0-0376-444b-b994-c8b75e38219d</vt:lpwstr>
  </property>
  <property fmtid="{D5CDD505-2E9C-101B-9397-08002B2CF9AE}" pid="6" name="Issue (Comms)">
    <vt:lpwstr/>
  </property>
  <property fmtid="{D5CDD505-2E9C-101B-9397-08002B2CF9AE}" pid="7" name="Order">
    <vt:r8>1.41419242281595E-302</vt:r8>
  </property>
  <property fmtid="{D5CDD505-2E9C-101B-9397-08002B2CF9AE}" pid="8" name="xd_ProgID">
    <vt:lpwstr/>
  </property>
  <property fmtid="{D5CDD505-2E9C-101B-9397-08002B2CF9AE}" pid="9" name="cf78e862f0f944b499c1b7f3845624d6">
    <vt:lpwstr/>
  </property>
  <property fmtid="{D5CDD505-2E9C-101B-9397-08002B2CF9AE}" pid="10" name="TemplateUrl">
    <vt:lpwstr/>
  </property>
  <property fmtid="{D5CDD505-2E9C-101B-9397-08002B2CF9AE}" pid="11" name="Projects">
    <vt:lpwstr/>
  </property>
  <property fmtid="{D5CDD505-2E9C-101B-9397-08002B2CF9AE}" pid="12" name="Topic">
    <vt:lpwstr>5;#Emergency management|b391ac9a-1819-42e1-834a-50c0aea003ab</vt:lpwstr>
  </property>
  <property fmtid="{D5CDD505-2E9C-101B-9397-08002B2CF9AE}" pid="13" name="Year">
    <vt:lpwstr>504;#2015|ad6819b0-ff8d-40b9-a541-b6bee189b9b4</vt:lpwstr>
  </property>
  <property fmtid="{D5CDD505-2E9C-101B-9397-08002B2CF9AE}" pid="14" name="Month">
    <vt:lpwstr>21;#April|399599b6-d639-45e8-a553-f709ee373cc6</vt:lpwstr>
  </property>
  <property fmtid="{D5CDD505-2E9C-101B-9397-08002B2CF9AE}" pid="15" name="Stakeholders">
    <vt:lpwstr/>
  </property>
  <property fmtid="{D5CDD505-2E9C-101B-9397-08002B2CF9AE}" pid="16" name="Projects0">
    <vt:lpwstr/>
  </property>
  <property fmtid="{D5CDD505-2E9C-101B-9397-08002B2CF9AE}" pid="17" name="abe63eb321cc4d33ae5c198368fd915f">
    <vt:lpwstr>Guideline|e166dbc0-0376-444b-b994-c8b75e38219d</vt:lpwstr>
  </property>
  <property fmtid="{D5CDD505-2E9C-101B-9397-08002B2CF9AE}" pid="18" name="ccfa574b5fe044e2889d6e5a8ce004b6">
    <vt:lpwstr>April|399599b6-d639-45e8-a553-f709ee373cc6</vt:lpwstr>
  </property>
  <property fmtid="{D5CDD505-2E9C-101B-9397-08002B2CF9AE}" pid="19" name="fa643afdb3f046cdae77ac5798f577b8">
    <vt:lpwstr>2015|ad6819b0-ff8d-40b9-a541-b6bee189b9b4</vt:lpwstr>
  </property>
  <property fmtid="{D5CDD505-2E9C-101B-9397-08002B2CF9AE}" pid="20" name="fde54cdb59ed4104a531a64db4ba3afe">
    <vt:lpwstr/>
  </property>
  <property fmtid="{D5CDD505-2E9C-101B-9397-08002B2CF9AE}" pid="21" name="g71bbfe24c7c4470bf4476b36ec7cb49">
    <vt:lpwstr>Emergency management|b391ac9a-1819-42e1-834a-50c0aea003ab</vt:lpwstr>
  </property>
  <property fmtid="{D5CDD505-2E9C-101B-9397-08002B2CF9AE}" pid="22" name="j1fc43e9f6d64042965b9eecf44e4d0b">
    <vt:lpwstr/>
  </property>
  <property fmtid="{D5CDD505-2E9C-101B-9397-08002B2CF9AE}" pid="23" name="TaxCatchAll">
    <vt:lpwstr/>
  </property>
  <property fmtid="{D5CDD505-2E9C-101B-9397-08002B2CF9AE}" pid="24" name="TRIMID">
    <vt:lpwstr/>
  </property>
  <property fmtid="{D5CDD505-2E9C-101B-9397-08002B2CF9AE}" pid="25" name="xd_Signature">
    <vt:bool>false</vt:bool>
  </property>
  <property fmtid="{D5CDD505-2E9C-101B-9397-08002B2CF9AE}" pid="26" name="_SourceUrl">
    <vt:lpwstr/>
  </property>
  <property fmtid="{D5CDD505-2E9C-101B-9397-08002B2CF9AE}" pid="27" name="_SharedFileIndex">
    <vt:lpwstr/>
  </property>
</Properties>
</file>