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4895" w14:textId="76B6A77C" w:rsidR="00E00E85" w:rsidRPr="00E00E85" w:rsidRDefault="00E00E85" w:rsidP="00E00E85">
      <w:r w:rsidRPr="00E00E85">
        <w:t>THEME 6 - Effective and responsive MAV</w:t>
      </w:r>
    </w:p>
    <w:p w14:paraId="5785AFB1" w14:textId="77777777" w:rsidR="00E00E85" w:rsidRPr="00E00E85" w:rsidRDefault="00E00E85" w:rsidP="00E00E85">
      <w:r w:rsidRPr="00E00E85">
        <w:t>KEY ISSUES: STATE-LOCAL GOVERNMENT RELATIONS</w:t>
      </w:r>
    </w:p>
    <w:p w14:paraId="35EF35C0" w14:textId="77777777" w:rsidR="00E00E85" w:rsidRPr="00E00E85" w:rsidRDefault="00E00E85" w:rsidP="00E00E85"/>
    <w:p w14:paraId="22F9479C" w14:textId="77777777" w:rsidR="00E00E85" w:rsidRPr="00E00E85" w:rsidRDefault="00E00E85" w:rsidP="00E00E85"/>
    <w:p w14:paraId="0C4A8D9D" w14:textId="77777777" w:rsidR="00E00E85" w:rsidRPr="00E00E85" w:rsidRDefault="00E00E85" w:rsidP="00E00E85">
      <w:pPr>
        <w:rPr>
          <w:b/>
          <w:bCs/>
        </w:rPr>
      </w:pPr>
      <w:r w:rsidRPr="00E00E85">
        <w:rPr>
          <w:b/>
          <w:bCs/>
        </w:rPr>
        <w:t>STATE-LOCAL GOVERNMENT RELATIONS</w:t>
      </w:r>
    </w:p>
    <w:p w14:paraId="73092B0C" w14:textId="28FCFB89" w:rsidR="00E00E85" w:rsidRPr="00E00E85" w:rsidRDefault="00E00E85" w:rsidP="00E00E85">
      <w:pPr>
        <w:rPr>
          <w:b/>
          <w:bCs/>
        </w:rPr>
      </w:pPr>
      <w:r w:rsidRPr="00E00E85">
        <w:rPr>
          <w:b/>
          <w:bCs/>
        </w:rPr>
        <w:t>CURRENT SITUATION</w:t>
      </w:r>
    </w:p>
    <w:p w14:paraId="4947187A" w14:textId="41BF9DE8" w:rsidR="00E00E85" w:rsidRDefault="00E00E85" w:rsidP="00E00E85">
      <w:r w:rsidRPr="00E00E85">
        <w:t>The Municipal Association of Victoria (MAV) is calling on the next State Government to enhance and expand consultation with Victoria’s 79 councils. Increasing the engagement with local government will ensure that local</w:t>
      </w:r>
      <w:r>
        <w:t xml:space="preserve"> </w:t>
      </w:r>
      <w:r w:rsidRPr="00E00E85">
        <w:t>experiences and insight inform State decision making. This will result in improved outcomes for community and build confidence in government service delivery.</w:t>
      </w:r>
    </w:p>
    <w:p w14:paraId="6F19A685" w14:textId="77777777" w:rsidR="00E00E85" w:rsidRPr="00E00E85" w:rsidRDefault="00E00E85" w:rsidP="00E00E85"/>
    <w:p w14:paraId="01F548B3" w14:textId="246DF554" w:rsidR="00E00E85" w:rsidRDefault="00E00E85" w:rsidP="00E00E85">
      <w:r w:rsidRPr="00E00E85">
        <w:t>State Government consultation and engagement with local government is currently patchy. In some areas of</w:t>
      </w:r>
      <w:r>
        <w:t xml:space="preserve"> </w:t>
      </w:r>
      <w:r w:rsidRPr="00E00E85">
        <w:t>government, there is a strong and well-established practice of seeking the local insight and operational experiences of councils. Examples include maternal and child health services and building regulation.</w:t>
      </w:r>
    </w:p>
    <w:p w14:paraId="296950D6" w14:textId="77777777" w:rsidR="00E00E85" w:rsidRPr="00E00E85" w:rsidRDefault="00E00E85" w:rsidP="00E00E85"/>
    <w:p w14:paraId="39F2B22D" w14:textId="484EF9DC" w:rsidR="00E00E85" w:rsidRDefault="00E00E85" w:rsidP="00E00E85">
      <w:r w:rsidRPr="00E00E85">
        <w:t xml:space="preserve">Disappointingly, there have been </w:t>
      </w:r>
      <w:proofErr w:type="gramStart"/>
      <w:r w:rsidRPr="00E00E85">
        <w:t>a number of</w:t>
      </w:r>
      <w:proofErr w:type="gramEnd"/>
      <w:r w:rsidRPr="00E00E85">
        <w:t xml:space="preserve"> high-profile State Government activities where local government’s insight and experience has been ignored. Examples include planning system reform and the social and affordable housing program.</w:t>
      </w:r>
    </w:p>
    <w:p w14:paraId="18D437C7" w14:textId="77777777" w:rsidR="00E00E85" w:rsidRPr="00E00E85" w:rsidRDefault="00E00E85" w:rsidP="00E00E85"/>
    <w:p w14:paraId="2EAA3634" w14:textId="206C9261" w:rsidR="00E00E85" w:rsidRDefault="00E00E85" w:rsidP="00E00E85">
      <w:r w:rsidRPr="00E00E85">
        <w:t>Victoria’s have the right to expect their State and local governments to work side by side in the planning, coordination and delivery of services and infrastructure that meet their needs and represent value of money.</w:t>
      </w:r>
    </w:p>
    <w:p w14:paraId="003858DA" w14:textId="77777777" w:rsidR="00E00E85" w:rsidRPr="00E00E85" w:rsidRDefault="00E00E85" w:rsidP="00E00E85"/>
    <w:p w14:paraId="15A03E5B" w14:textId="497E749F" w:rsidR="00E00E85" w:rsidRDefault="00E00E85" w:rsidP="00E00E85">
      <w:r w:rsidRPr="00E00E85">
        <w:t>The foundation of this cooperation is a new Victorian State Local Government Agreement (VSLGA). A new agreement must foster positive and productive relations between</w:t>
      </w:r>
      <w:r>
        <w:t xml:space="preserve"> </w:t>
      </w:r>
      <w:r w:rsidRPr="00E00E85">
        <w:t xml:space="preserve">state and local government by committing to improved and sustained levels of communication, </w:t>
      </w:r>
      <w:proofErr w:type="gramStart"/>
      <w:r w:rsidRPr="00E00E85">
        <w:t>consultation</w:t>
      </w:r>
      <w:proofErr w:type="gramEnd"/>
      <w:r w:rsidRPr="00E00E85">
        <w:t xml:space="preserve"> and cooperation.</w:t>
      </w:r>
    </w:p>
    <w:p w14:paraId="134CCD98" w14:textId="77777777" w:rsidR="00E00E85" w:rsidRPr="00E00E85" w:rsidRDefault="00E00E85" w:rsidP="00E00E85"/>
    <w:p w14:paraId="21C17B4D" w14:textId="77777777" w:rsidR="00E00E85" w:rsidRPr="00E00E85" w:rsidRDefault="00E00E85" w:rsidP="00E00E85">
      <w:proofErr w:type="gramStart"/>
      <w:r w:rsidRPr="00E00E85">
        <w:t>As a whole of</w:t>
      </w:r>
      <w:proofErr w:type="gramEnd"/>
      <w:r w:rsidRPr="00E00E85">
        <w:t xml:space="preserve"> sector peak body that presents all councils, enshrined in legislation, the MAV brings a highly valued and inclusive perspective to a new VSLGA. A future VSLGA must have practical significance and provide an overall framework for managing the future relationship between the state and local governments.</w:t>
      </w:r>
    </w:p>
    <w:p w14:paraId="2A67E14E" w14:textId="77777777" w:rsidR="00E00E85" w:rsidRPr="00E00E85" w:rsidRDefault="00E00E85" w:rsidP="00E00E85"/>
    <w:p w14:paraId="67F33B18" w14:textId="16A3F12C" w:rsidR="00E00E85" w:rsidRPr="00E00E85" w:rsidRDefault="00E00E85" w:rsidP="00E00E85">
      <w:pPr>
        <w:rPr>
          <w:b/>
          <w:bCs/>
        </w:rPr>
      </w:pPr>
      <w:r w:rsidRPr="00E00E85">
        <w:rPr>
          <w:b/>
          <w:bCs/>
        </w:rPr>
        <w:t>WHAT WE NEED FROM THE STATE GOVERNMENT</w:t>
      </w:r>
    </w:p>
    <w:p w14:paraId="792EF0B1" w14:textId="77777777" w:rsidR="00E00E85" w:rsidRPr="00E00E85" w:rsidRDefault="00E00E85" w:rsidP="00E00E85">
      <w:pPr>
        <w:pStyle w:val="ListParagraph"/>
        <w:numPr>
          <w:ilvl w:val="0"/>
          <w:numId w:val="2"/>
        </w:numPr>
      </w:pPr>
      <w:r w:rsidRPr="00E00E85">
        <w:t>Renegotiate the Victorian State-Local Government Agreement between the Premier of Victoria and the President of the MAV</w:t>
      </w:r>
    </w:p>
    <w:p w14:paraId="18D4A280" w14:textId="77777777" w:rsidR="00E00E85" w:rsidRPr="00E00E85" w:rsidRDefault="00E00E85" w:rsidP="00E00E85">
      <w:pPr>
        <w:pStyle w:val="ListParagraph"/>
        <w:numPr>
          <w:ilvl w:val="0"/>
          <w:numId w:val="2"/>
        </w:numPr>
      </w:pPr>
      <w:r w:rsidRPr="00E00E85">
        <w:t>Establish an effective, respectful transparent program for consultation with Victorian councils on any government regulatory reform and change activity that impacts local government</w:t>
      </w:r>
    </w:p>
    <w:p w14:paraId="306AC711" w14:textId="77777777" w:rsidR="00E00E85" w:rsidRPr="00E00E85" w:rsidRDefault="00E00E85" w:rsidP="00E00E85">
      <w:pPr>
        <w:pStyle w:val="ListParagraph"/>
        <w:numPr>
          <w:ilvl w:val="0"/>
          <w:numId w:val="2"/>
        </w:numPr>
      </w:pPr>
      <w:r w:rsidRPr="00E00E85">
        <w:t>Institute a requirement for Cabinet decisions significantly impacting local government to require full consideration of the financial impact on local government.</w:t>
      </w:r>
    </w:p>
    <w:p w14:paraId="0B63A45B" w14:textId="77777777" w:rsidR="00E00E85" w:rsidRDefault="00E00E85" w:rsidP="00E00E85">
      <w:pPr>
        <w:pStyle w:val="BodyText"/>
        <w:spacing w:before="2"/>
        <w:rPr>
          <w:sz w:val="28"/>
        </w:rPr>
      </w:pPr>
    </w:p>
    <w:p w14:paraId="08A4EDFC" w14:textId="77777777" w:rsidR="00E00E85" w:rsidRPr="00E00E85" w:rsidRDefault="00E00E85" w:rsidP="00E00E85">
      <w:pPr>
        <w:rPr>
          <w:b/>
          <w:bCs/>
        </w:rPr>
      </w:pPr>
      <w:r w:rsidRPr="00E00E85">
        <w:rPr>
          <w:b/>
          <w:bCs/>
        </w:rPr>
        <w:t>BENEFITS FOR OUR COMMUNITY</w:t>
      </w:r>
    </w:p>
    <w:p w14:paraId="3A4A957E" w14:textId="77777777" w:rsidR="00E00E85" w:rsidRPr="00E00E85" w:rsidRDefault="00E00E85" w:rsidP="00E00E85">
      <w:pPr>
        <w:pStyle w:val="ListParagraph"/>
        <w:numPr>
          <w:ilvl w:val="0"/>
          <w:numId w:val="3"/>
        </w:numPr>
      </w:pPr>
      <w:r w:rsidRPr="00E00E85">
        <w:t>Greater confidence that services and infrastructure are relevant to local needs and cost effective</w:t>
      </w:r>
    </w:p>
    <w:p w14:paraId="27DB9A85" w14:textId="51D18E32" w:rsidR="00E00E85" w:rsidRPr="00E00E85" w:rsidRDefault="00E00E85" w:rsidP="00E00E85">
      <w:pPr>
        <w:pStyle w:val="ListParagraph"/>
        <w:numPr>
          <w:ilvl w:val="0"/>
          <w:numId w:val="3"/>
        </w:numPr>
      </w:pPr>
      <w:r w:rsidRPr="00E00E85">
        <w:t>Increasing influence of local insight and experience in State policies and reform activities.</w:t>
      </w:r>
    </w:p>
    <w:sectPr w:rsidR="00E00E85" w:rsidRPr="00E0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panose1 w:val="020208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3898"/>
    <w:multiLevelType w:val="hybridMultilevel"/>
    <w:tmpl w:val="DB34D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D1B79"/>
    <w:multiLevelType w:val="hybridMultilevel"/>
    <w:tmpl w:val="3F82CD44"/>
    <w:lvl w:ilvl="0" w:tplc="4D2CFE98">
      <w:numFmt w:val="bullet"/>
      <w:lvlText w:val=""/>
      <w:lvlJc w:val="left"/>
      <w:pPr>
        <w:ind w:left="390" w:hanging="284"/>
      </w:pPr>
      <w:rPr>
        <w:rFonts w:ascii="Symbol" w:eastAsia="Symbol" w:hAnsi="Symbol" w:cs="Symbol" w:hint="default"/>
        <w:b w:val="0"/>
        <w:bCs w:val="0"/>
        <w:i w:val="0"/>
        <w:iCs w:val="0"/>
        <w:color w:val="231F20"/>
        <w:w w:val="100"/>
        <w:sz w:val="21"/>
        <w:szCs w:val="21"/>
        <w:lang w:val="en-US" w:eastAsia="en-US" w:bidi="ar-SA"/>
      </w:rPr>
    </w:lvl>
    <w:lvl w:ilvl="1" w:tplc="D5828598">
      <w:numFmt w:val="bullet"/>
      <w:lvlText w:val="•"/>
      <w:lvlJc w:val="left"/>
      <w:pPr>
        <w:ind w:left="917" w:hanging="284"/>
      </w:pPr>
      <w:rPr>
        <w:rFonts w:hint="default"/>
        <w:lang w:val="en-US" w:eastAsia="en-US" w:bidi="ar-SA"/>
      </w:rPr>
    </w:lvl>
    <w:lvl w:ilvl="2" w:tplc="83B2CC66">
      <w:numFmt w:val="bullet"/>
      <w:lvlText w:val="•"/>
      <w:lvlJc w:val="left"/>
      <w:pPr>
        <w:ind w:left="1434" w:hanging="284"/>
      </w:pPr>
      <w:rPr>
        <w:rFonts w:hint="default"/>
        <w:lang w:val="en-US" w:eastAsia="en-US" w:bidi="ar-SA"/>
      </w:rPr>
    </w:lvl>
    <w:lvl w:ilvl="3" w:tplc="04F2F808">
      <w:numFmt w:val="bullet"/>
      <w:lvlText w:val="•"/>
      <w:lvlJc w:val="left"/>
      <w:pPr>
        <w:ind w:left="1951" w:hanging="284"/>
      </w:pPr>
      <w:rPr>
        <w:rFonts w:hint="default"/>
        <w:lang w:val="en-US" w:eastAsia="en-US" w:bidi="ar-SA"/>
      </w:rPr>
    </w:lvl>
    <w:lvl w:ilvl="4" w:tplc="D250F4AA">
      <w:numFmt w:val="bullet"/>
      <w:lvlText w:val="•"/>
      <w:lvlJc w:val="left"/>
      <w:pPr>
        <w:ind w:left="2468" w:hanging="284"/>
      </w:pPr>
      <w:rPr>
        <w:rFonts w:hint="default"/>
        <w:lang w:val="en-US" w:eastAsia="en-US" w:bidi="ar-SA"/>
      </w:rPr>
    </w:lvl>
    <w:lvl w:ilvl="5" w:tplc="D6C4CD8E">
      <w:numFmt w:val="bullet"/>
      <w:lvlText w:val="•"/>
      <w:lvlJc w:val="left"/>
      <w:pPr>
        <w:ind w:left="2985" w:hanging="284"/>
      </w:pPr>
      <w:rPr>
        <w:rFonts w:hint="default"/>
        <w:lang w:val="en-US" w:eastAsia="en-US" w:bidi="ar-SA"/>
      </w:rPr>
    </w:lvl>
    <w:lvl w:ilvl="6" w:tplc="66B49AF8">
      <w:numFmt w:val="bullet"/>
      <w:lvlText w:val="•"/>
      <w:lvlJc w:val="left"/>
      <w:pPr>
        <w:ind w:left="3502" w:hanging="284"/>
      </w:pPr>
      <w:rPr>
        <w:rFonts w:hint="default"/>
        <w:lang w:val="en-US" w:eastAsia="en-US" w:bidi="ar-SA"/>
      </w:rPr>
    </w:lvl>
    <w:lvl w:ilvl="7" w:tplc="AD6A7054">
      <w:numFmt w:val="bullet"/>
      <w:lvlText w:val="•"/>
      <w:lvlJc w:val="left"/>
      <w:pPr>
        <w:ind w:left="4019" w:hanging="284"/>
      </w:pPr>
      <w:rPr>
        <w:rFonts w:hint="default"/>
        <w:lang w:val="en-US" w:eastAsia="en-US" w:bidi="ar-SA"/>
      </w:rPr>
    </w:lvl>
    <w:lvl w:ilvl="8" w:tplc="B94ACD14">
      <w:numFmt w:val="bullet"/>
      <w:lvlText w:val="•"/>
      <w:lvlJc w:val="left"/>
      <w:pPr>
        <w:ind w:left="4537" w:hanging="284"/>
      </w:pPr>
      <w:rPr>
        <w:rFonts w:hint="default"/>
        <w:lang w:val="en-US" w:eastAsia="en-US" w:bidi="ar-SA"/>
      </w:rPr>
    </w:lvl>
  </w:abstractNum>
  <w:abstractNum w:abstractNumId="2" w15:restartNumberingAfterBreak="0">
    <w:nsid w:val="70042058"/>
    <w:multiLevelType w:val="hybridMultilevel"/>
    <w:tmpl w:val="040C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7320360">
    <w:abstractNumId w:val="1"/>
  </w:num>
  <w:num w:numId="2" w16cid:durableId="214242909">
    <w:abstractNumId w:val="0"/>
  </w:num>
  <w:num w:numId="3" w16cid:durableId="2105104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85"/>
    <w:rsid w:val="00531DFF"/>
    <w:rsid w:val="00E00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FC9C703"/>
  <w15:chartTrackingRefBased/>
  <w15:docId w15:val="{5BC50015-E019-47D0-8BDA-528C810F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85"/>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9"/>
    <w:unhideWhenUsed/>
    <w:qFormat/>
    <w:rsid w:val="00E00E85"/>
    <w:pPr>
      <w:spacing w:before="66" w:line="522" w:lineRule="exact"/>
      <w:ind w:left="1524"/>
      <w:outlineLvl w:val="1"/>
    </w:pPr>
    <w:rPr>
      <w:rFonts w:ascii="Futura" w:eastAsia="Futura" w:hAnsi="Futura" w:cs="Futura"/>
      <w:b/>
      <w:bCs/>
      <w:sz w:val="40"/>
      <w:szCs w:val="40"/>
    </w:rPr>
  </w:style>
  <w:style w:type="paragraph" w:styleId="Heading3">
    <w:name w:val="heading 3"/>
    <w:basedOn w:val="Normal"/>
    <w:link w:val="Heading3Char"/>
    <w:uiPriority w:val="9"/>
    <w:unhideWhenUsed/>
    <w:qFormat/>
    <w:rsid w:val="00E00E85"/>
    <w:pPr>
      <w:spacing w:line="480" w:lineRule="exact"/>
      <w:ind w:left="1524"/>
      <w:outlineLvl w:val="2"/>
    </w:pPr>
    <w:rPr>
      <w:sz w:val="40"/>
      <w:szCs w:val="40"/>
    </w:rPr>
  </w:style>
  <w:style w:type="paragraph" w:styleId="Heading4">
    <w:name w:val="heading 4"/>
    <w:basedOn w:val="Normal"/>
    <w:link w:val="Heading4Char"/>
    <w:uiPriority w:val="9"/>
    <w:unhideWhenUsed/>
    <w:qFormat/>
    <w:rsid w:val="00E00E85"/>
    <w:pPr>
      <w:ind w:left="283"/>
      <w:outlineLvl w:val="3"/>
    </w:pPr>
    <w:rPr>
      <w:rFonts w:ascii="Futura" w:eastAsia="Futura" w:hAnsi="Futura" w:cs="Futura"/>
      <w:b/>
      <w:bCs/>
      <w:sz w:val="26"/>
      <w:szCs w:val="26"/>
    </w:rPr>
  </w:style>
  <w:style w:type="paragraph" w:styleId="Heading5">
    <w:name w:val="heading 5"/>
    <w:basedOn w:val="Normal"/>
    <w:link w:val="Heading5Char"/>
    <w:uiPriority w:val="9"/>
    <w:unhideWhenUsed/>
    <w:qFormat/>
    <w:rsid w:val="00E00E85"/>
    <w:pPr>
      <w:ind w:left="106"/>
      <w:outlineLvl w:val="4"/>
    </w:pPr>
    <w:rPr>
      <w:rFonts w:ascii="Futura" w:eastAsia="Futura" w:hAnsi="Futura" w:cs="Futur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E85"/>
    <w:rPr>
      <w:rFonts w:ascii="Futura" w:eastAsia="Futura" w:hAnsi="Futura" w:cs="Futura"/>
      <w:b/>
      <w:bCs/>
      <w:sz w:val="40"/>
      <w:szCs w:val="40"/>
      <w:lang w:val="en-US"/>
    </w:rPr>
  </w:style>
  <w:style w:type="character" w:customStyle="1" w:styleId="Heading3Char">
    <w:name w:val="Heading 3 Char"/>
    <w:basedOn w:val="DefaultParagraphFont"/>
    <w:link w:val="Heading3"/>
    <w:uiPriority w:val="9"/>
    <w:rsid w:val="00E00E85"/>
    <w:rPr>
      <w:rFonts w:ascii="Calibri" w:eastAsia="Calibri" w:hAnsi="Calibri" w:cs="Calibri"/>
      <w:sz w:val="40"/>
      <w:szCs w:val="40"/>
      <w:lang w:val="en-US"/>
    </w:rPr>
  </w:style>
  <w:style w:type="character" w:customStyle="1" w:styleId="Heading4Char">
    <w:name w:val="Heading 4 Char"/>
    <w:basedOn w:val="DefaultParagraphFont"/>
    <w:link w:val="Heading4"/>
    <w:uiPriority w:val="9"/>
    <w:rsid w:val="00E00E85"/>
    <w:rPr>
      <w:rFonts w:ascii="Futura" w:eastAsia="Futura" w:hAnsi="Futura" w:cs="Futura"/>
      <w:b/>
      <w:bCs/>
      <w:sz w:val="26"/>
      <w:szCs w:val="26"/>
      <w:lang w:val="en-US"/>
    </w:rPr>
  </w:style>
  <w:style w:type="character" w:customStyle="1" w:styleId="Heading5Char">
    <w:name w:val="Heading 5 Char"/>
    <w:basedOn w:val="DefaultParagraphFont"/>
    <w:link w:val="Heading5"/>
    <w:uiPriority w:val="9"/>
    <w:rsid w:val="00E00E85"/>
    <w:rPr>
      <w:rFonts w:ascii="Futura" w:eastAsia="Futura" w:hAnsi="Futura" w:cs="Futura"/>
      <w:b/>
      <w:bCs/>
      <w:lang w:val="en-US"/>
    </w:rPr>
  </w:style>
  <w:style w:type="paragraph" w:styleId="BodyText">
    <w:name w:val="Body Text"/>
    <w:basedOn w:val="Normal"/>
    <w:link w:val="BodyTextChar"/>
    <w:uiPriority w:val="1"/>
    <w:qFormat/>
    <w:rsid w:val="00E00E85"/>
    <w:rPr>
      <w:sz w:val="21"/>
      <w:szCs w:val="21"/>
    </w:rPr>
  </w:style>
  <w:style w:type="character" w:customStyle="1" w:styleId="BodyTextChar">
    <w:name w:val="Body Text Char"/>
    <w:basedOn w:val="DefaultParagraphFont"/>
    <w:link w:val="BodyText"/>
    <w:uiPriority w:val="1"/>
    <w:rsid w:val="00E00E85"/>
    <w:rPr>
      <w:rFonts w:ascii="Calibri" w:eastAsia="Calibri" w:hAnsi="Calibri" w:cs="Calibri"/>
      <w:sz w:val="21"/>
      <w:szCs w:val="21"/>
      <w:lang w:val="en-US"/>
    </w:rPr>
  </w:style>
  <w:style w:type="paragraph" w:styleId="ListParagraph">
    <w:name w:val="List Paragraph"/>
    <w:basedOn w:val="Normal"/>
    <w:uiPriority w:val="1"/>
    <w:qFormat/>
    <w:rsid w:val="00E00E85"/>
    <w:pPr>
      <w:spacing w:before="161"/>
      <w:ind w:left="390"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1B5DB325EA0B6E41A34A20CA05C762A900F82BD3F289293C4EA9FB67E8E16F41A3" ma:contentTypeVersion="32" ma:contentTypeDescription="" ma:contentTypeScope="" ma:versionID="b102783f902f39530ab9d1025b4f627d">
  <xsd:schema xmlns:xsd="http://www.w3.org/2001/XMLSchema" xmlns:xs="http://www.w3.org/2001/XMLSchema" xmlns:p="http://schemas.microsoft.com/office/2006/metadata/properties" xmlns:ns2="598c73d0-6bbc-4c43-bf71-bdd6a3679256" xmlns:ns3="12d153cb-4e47-45fd-8533-e6eabeb0769a" targetNamespace="http://schemas.microsoft.com/office/2006/metadata/properties" ma:root="true" ma:fieldsID="dd6f7b8220cacd74af23d635b99d2f3d" ns2:_="" ns3:_="">
    <xsd:import namespace="598c73d0-6bbc-4c43-bf71-bdd6a3679256"/>
    <xsd:import namespace="12d153cb-4e47-45fd-8533-e6eabeb0769a"/>
    <xsd:element name="properties">
      <xsd:complexType>
        <xsd:sequence>
          <xsd:element name="documentManagement">
            <xsd:complexType>
              <xsd:all>
                <xsd:element ref="ns2:Document_x0020_Description" minOccurs="0"/>
                <xsd:element ref="ns2:nbae4009b3bd443780077d15070df07d" minOccurs="0"/>
                <xsd:element ref="ns2:TaxCatchAll" minOccurs="0"/>
                <xsd:element ref="ns2:TaxCatchAllLabel" minOccurs="0"/>
                <xsd:element ref="ns2:d7f85e0859c44e7d817c264aeba39ef1" minOccurs="0"/>
                <xsd:element ref="ns2:p785a836cfd24c2da2e01141ad3ebf8b" minOccurs="0"/>
                <xsd:element ref="ns2:oa5242ed00c84b23ab236249401998e7" minOccurs="0"/>
                <xsd:element ref="ns2:of75246aa5264184a22d91a5a39b9c42" minOccurs="0"/>
                <xsd:element ref="ns3:b82dd3b4a12346558ba0ed9bb6c93f8e" minOccurs="0"/>
                <xsd:element ref="ns3:eb0e1c89c7ae420991499bfb6c8f1631" minOccurs="0"/>
                <xsd:element ref="ns3:c4560009f26649f7b8e6ff5e4a159974" minOccurs="0"/>
                <xsd:element ref="ns3:MediaServiceMetadata" minOccurs="0"/>
                <xsd:element ref="ns3:MediaServiceFastMetadata" minOccurs="0"/>
                <xsd:element ref="ns3:m3a4e94d8490444ab719721a12493d23"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nbae4009b3bd443780077d15070df07d" ma:index="9" ma:taxonomy="true" ma:internalName="nbae4009b3bd443780077d15070df07d" ma:taxonomyFieldName="Doc_x0020_Type" ma:displayName="Doc Type" ma:readOnly="false" ma:fieldId="{7bae4009-b3bd-4437-8007-7d15070df07d}"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b0b394b-d450-43f5-b648-abc6b2ccea3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0b394b-d450-43f5-b648-abc6b2ccea3c}"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3" nillable="true" ma:taxonomy="true" ma:internalName="d7f85e0859c44e7d817c264aeba39ef1" ma:taxonomyFieldName="Month" ma:displayName="Month" ma:readOnly="false" ma:fieldId="{d7f85e08-59c4-4e7d-817c-264aeba39ef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5" nillable="true" ma:taxonomy="true" ma:internalName="p785a836cfd24c2da2e01141ad3ebf8b" ma:taxonomyFieldName="Year" ma:displayName="Year" ma:readOnly="false" ma:fieldId="{9785a836-cfd2-4c2d-a2e0-1141ad3ebf8b}"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17" nillable="true" ma:taxonomy="true" ma:internalName="oa5242ed00c84b23ab236249401998e7" ma:taxonomyFieldName="Stakeholders" ma:displayName="Stakeholders" ma:readOnly="false" ma:fieldId="{8a5242ed-00c8-4b23-ab23-6249401998e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19" nillable="true" ma:taxonomy="true" ma:internalName="of75246aa5264184a22d91a5a39b9c42" ma:taxonomyFieldName="Topic" ma:displayName="Topic" ma:readOnly="false" ma:fieldId="{8f75246a-a526-4184-a22d-91a5a39b9c42}"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153cb-4e47-45fd-8533-e6eabeb0769a" elementFormDefault="qualified">
    <xsd:import namespace="http://schemas.microsoft.com/office/2006/documentManagement/types"/>
    <xsd:import namespace="http://schemas.microsoft.com/office/infopath/2007/PartnerControls"/>
    <xsd:element name="b82dd3b4a12346558ba0ed9bb6c93f8e" ma:index="21" nillable="true" ma:taxonomy="true" ma:internalName="b82dd3b4a12346558ba0ed9bb6c93f8e" ma:taxonomyFieldName="Project" ma:displayName="Project" ma:readOnly="false" ma:fieldId="{b82dd3b4-a123-4655-8ba0-ed9bb6c93f8e}" ma:sspId="fde11242-6e73-49c6-980c-6919cde2f27c" ma:termSetId="cadaa6d5-6ee2-4fe7-aba7-6003e95852fd" ma:anchorId="00000000-0000-0000-0000-000000000000" ma:open="false" ma:isKeyword="false">
      <xsd:complexType>
        <xsd:sequence>
          <xsd:element ref="pc:Terms" minOccurs="0" maxOccurs="1"/>
        </xsd:sequence>
      </xsd:complexType>
    </xsd:element>
    <xsd:element name="eb0e1c89c7ae420991499bfb6c8f1631" ma:index="23" nillable="true" ma:taxonomy="true" ma:internalName="eb0e1c89c7ae420991499bfb6c8f1631" ma:taxonomyFieldName="Publications" ma:displayName="Publications" ma:readOnly="false" ma:fieldId="{eb0e1c89-c7ae-4209-9149-9bfb6c8f1631}" ma:sspId="fde11242-6e73-49c6-980c-6919cde2f27c" ma:termSetId="f2c61dc8-a8bc-4968-a129-68579bb94493" ma:anchorId="00000000-0000-0000-0000-000000000000" ma:open="false" ma:isKeyword="false">
      <xsd:complexType>
        <xsd:sequence>
          <xsd:element ref="pc:Terms" minOccurs="0" maxOccurs="1"/>
        </xsd:sequence>
      </xsd:complexType>
    </xsd:element>
    <xsd:element name="c4560009f26649f7b8e6ff5e4a159974" ma:index="25" nillable="true" ma:taxonomy="true" ma:internalName="c4560009f26649f7b8e6ff5e4a159974" ma:taxonomyFieldName="Media" ma:displayName="Media" ma:readOnly="false" ma:fieldId="{c4560009-f266-49f7-b8e6-ff5e4a159974}" ma:sspId="fde11242-6e73-49c6-980c-6919cde2f27c" ma:termSetId="ba46485e-f658-406e-81c3-6b458c15a02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3a4e94d8490444ab719721a12493d23" ma:index="30" nillable="true" ma:taxonomy="true" ma:internalName="m3a4e94d8490444ab719721a12493d23" ma:taxonomyFieldName="Audience" ma:displayName="Audience" ma:default="" ma:fieldId="{63a4e94d-8490-444a-b719-721a12493d23}" ma:sspId="fde11242-6e73-49c6-980c-6919cde2f27c" ma:termSetId="15ecb46e-cdad-4686-9561-2f18eb5c5aca" ma:anchorId="00000000-0000-0000-0000-000000000000" ma:open="false" ma:isKeyword="false">
      <xsd:complexType>
        <xsd:sequence>
          <xsd:element ref="pc:Terms" minOccurs="0" maxOccurs="1"/>
        </xsd:sequence>
      </xsd:complex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82dd3b4a12346558ba0ed9bb6c93f8e xmlns="12d153cb-4e47-45fd-8533-e6eabeb0769a">
      <Terms xmlns="http://schemas.microsoft.com/office/infopath/2007/PartnerControls">
        <TermInfo xmlns="http://schemas.microsoft.com/office/infopath/2007/PartnerControls">
          <TermName xmlns="http://schemas.microsoft.com/office/infopath/2007/PartnerControls">State Election campaign</TermName>
          <TermId xmlns="http://schemas.microsoft.com/office/infopath/2007/PartnerControls">807da8cf-33bc-488e-9fc4-acd18cb2a769</TermId>
        </TermInfo>
      </Terms>
    </b82dd3b4a12346558ba0ed9bb6c93f8e>
    <of75246aa5264184a22d91a5a39b9c42 xmlns="598c73d0-6bbc-4c43-bf71-bdd6a3679256">
      <Terms xmlns="http://schemas.microsoft.com/office/infopath/2007/PartnerControls"/>
    </of75246aa5264184a22d91a5a39b9c42>
    <Document_x0020_Description xmlns="598c73d0-6bbc-4c43-bf71-bdd6a3679256" xsi:nil="true"/>
    <m3a4e94d8490444ab719721a12493d23 xmlns="12d153cb-4e47-45fd-8533-e6eabeb0769a">
      <Terms xmlns="http://schemas.microsoft.com/office/infopath/2007/PartnerControls"/>
    </m3a4e94d8490444ab719721a12493d23>
    <TaxCatchAll xmlns="598c73d0-6bbc-4c43-bf71-bdd6a3679256">
      <Value>160</Value>
      <Value>9</Value>
      <Value>2</Value>
      <Value>735</Value>
    </TaxCatchAll>
    <c4560009f26649f7b8e6ff5e4a159974 xmlns="12d153cb-4e47-45fd-8533-e6eabeb0769a">
      <Terms xmlns="http://schemas.microsoft.com/office/infopath/2007/PartnerControls"/>
    </c4560009f26649f7b8e6ff5e4a159974>
    <oa5242ed00c84b23ab236249401998e7 xmlns="598c73d0-6bbc-4c43-bf71-bdd6a3679256">
      <Terms xmlns="http://schemas.microsoft.com/office/infopath/2007/PartnerControls"/>
    </oa5242ed00c84b23ab236249401998e7>
    <nbae4009b3bd443780077d15070df07d xmlns="598c73d0-6bbc-4c43-bf71-bdd6a3679256">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e4b4b3c6-c47d-4a6a-9e59-b35ae3810dee</TermId>
        </TermInfo>
      </Terms>
    </nbae4009b3bd443780077d15070df07d>
    <p785a836cfd24c2da2e01141ad3ebf8b xmlns="598c73d0-6bbc-4c43-bf71-bdd6a367925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67b62c87-625b-453b-a9f9-310eaaab7116</TermId>
        </TermInfo>
      </Terms>
    </p785a836cfd24c2da2e01141ad3ebf8b>
    <d7f85e0859c44e7d817c264aeba39ef1 xmlns="598c73d0-6bbc-4c43-bf71-bdd6a3679256">
      <Terms xmlns="http://schemas.microsoft.com/office/infopath/2007/PartnerControls">
        <TermInfo xmlns="http://schemas.microsoft.com/office/infopath/2007/PartnerControls">
          <TermName xmlns="http://schemas.microsoft.com/office/infopath/2007/PartnerControls">08. August</TermName>
          <TermId xmlns="http://schemas.microsoft.com/office/infopath/2007/PartnerControls">0ee7e083-2d14-431c-8ed5-a452f1cf9fc4</TermId>
        </TermInfo>
      </Terms>
    </d7f85e0859c44e7d817c264aeba39ef1>
    <eb0e1c89c7ae420991499bfb6c8f1631 xmlns="12d153cb-4e47-45fd-8533-e6eabeb0769a">
      <Terms xmlns="http://schemas.microsoft.com/office/infopath/2007/PartnerControls"/>
    </eb0e1c89c7ae420991499bfb6c8f1631>
  </documentManagement>
</p:properties>
</file>

<file path=customXml/itemProps1.xml><?xml version="1.0" encoding="utf-8"?>
<ds:datastoreItem xmlns:ds="http://schemas.openxmlformats.org/officeDocument/2006/customXml" ds:itemID="{265C9143-2BAB-49F6-98E8-86B0CC8716EA}"/>
</file>

<file path=customXml/itemProps2.xml><?xml version="1.0" encoding="utf-8"?>
<ds:datastoreItem xmlns:ds="http://schemas.openxmlformats.org/officeDocument/2006/customXml" ds:itemID="{8C0DD646-E3D4-4C8F-926B-CF54D9F3486D}"/>
</file>

<file path=customXml/itemProps3.xml><?xml version="1.0" encoding="utf-8"?>
<ds:datastoreItem xmlns:ds="http://schemas.openxmlformats.org/officeDocument/2006/customXml" ds:itemID="{AEBF4806-EF79-4E0F-B85C-56C91EA29765}"/>
</file>

<file path=customXml/itemProps4.xml><?xml version="1.0" encoding="utf-8"?>
<ds:datastoreItem xmlns:ds="http://schemas.openxmlformats.org/officeDocument/2006/customXml" ds:itemID="{4B896C6F-DD3D-4256-A22D-FB8EB008C0BC}"/>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Hinschen</dc:creator>
  <cp:keywords/>
  <dc:description/>
  <cp:lastModifiedBy>Katrina Hinschen</cp:lastModifiedBy>
  <cp:revision>1</cp:revision>
  <dcterms:created xsi:type="dcterms:W3CDTF">2022-08-16T05:12:00Z</dcterms:created>
  <dcterms:modified xsi:type="dcterms:W3CDTF">2022-08-16T05:14:00Z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0x0101001B5DB325EA0B6E41A34A20CA05C762A900F82BD3F289293C4EA9FB67E8E16F41A3</vt:lpwstr>
  </property>
  <property fmtid="{D5CDD505-2E9C-101B-9397-08002B2CF9AE}" pid="3" name="Project">
    <vt:lpwstr>160;#State Election campaign|807da8cf-33bc-488e-9fc4-acd18cb2a769</vt:lpwstr>
  </property>
  <property fmtid="{D5CDD505-2E9C-101B-9397-08002B2CF9AE}" pid="4" name="Media">
    <vt:lpwstr/>
  </property>
  <property fmtid="{D5CDD505-2E9C-101B-9397-08002B2CF9AE}" pid="5" name="Topic">
    <vt:lpwstr/>
  </property>
  <property fmtid="{D5CDD505-2E9C-101B-9397-08002B2CF9AE}" pid="6" name="Year">
    <vt:lpwstr>735;#2022|67b62c87-625b-453b-a9f9-310eaaab7116</vt:lpwstr>
  </property>
  <property fmtid="{D5CDD505-2E9C-101B-9397-08002B2CF9AE}" pid="7" name="Month">
    <vt:lpwstr>2;#08. August|0ee7e083-2d14-431c-8ed5-a452f1cf9fc4</vt:lpwstr>
  </property>
  <property fmtid="{D5CDD505-2E9C-101B-9397-08002B2CF9AE}" pid="8" name="Publications">
    <vt:lpwstr/>
  </property>
  <property fmtid="{D5CDD505-2E9C-101B-9397-08002B2CF9AE}" pid="9" name="Stakeholders">
    <vt:lpwstr/>
  </property>
  <property fmtid="{D5CDD505-2E9C-101B-9397-08002B2CF9AE}" pid="10" name="Audience">
    <vt:lpwstr/>
  </property>
  <property fmtid="{D5CDD505-2E9C-101B-9397-08002B2CF9AE}" pid="11" name="Doc Type">
    <vt:lpwstr>9;#Notes|e4b4b3c6-c47d-4a6a-9e59-b35ae3810dee</vt:lpwstr>
  </property>
</Properties>
</file>