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10AF" w14:textId="357C4B52" w:rsidR="00B35F83" w:rsidRDefault="00B35F83" w:rsidP="005734D6">
      <w:pPr>
        <w:pStyle w:val="Subtitle"/>
        <w:rPr>
          <w:rFonts w:eastAsiaTheme="majorEastAsia" w:cstheme="majorBidi"/>
          <w:b/>
          <w:color w:val="69B2A1"/>
          <w:kern w:val="28"/>
          <w:sz w:val="56"/>
          <w:szCs w:val="56"/>
        </w:rPr>
      </w:pPr>
      <w:r w:rsidRPr="001333AA">
        <w:rPr>
          <w:rFonts w:eastAsiaTheme="majorEastAsia" w:cstheme="majorBidi"/>
          <w:b/>
          <w:color w:val="FFFFFF" w:themeColor="background1"/>
          <w:kern w:val="28"/>
          <w:sz w:val="56"/>
          <w:szCs w:val="56"/>
        </w:rPr>
        <w:t xml:space="preserve">Project </w:t>
      </w:r>
      <w:r w:rsidR="000C410D" w:rsidRPr="001333AA">
        <w:rPr>
          <w:rFonts w:eastAsiaTheme="majorEastAsia" w:cstheme="majorBidi"/>
          <w:b/>
          <w:color w:val="FFFFFF" w:themeColor="background1"/>
          <w:kern w:val="28"/>
          <w:sz w:val="56"/>
          <w:szCs w:val="56"/>
        </w:rPr>
        <w:t>Environmental Management</w:t>
      </w:r>
      <w:r w:rsidRPr="001333AA">
        <w:rPr>
          <w:rFonts w:eastAsiaTheme="majorEastAsia" w:cstheme="majorBidi"/>
          <w:b/>
          <w:color w:val="FFFFFF" w:themeColor="background1"/>
          <w:kern w:val="28"/>
          <w:sz w:val="56"/>
          <w:szCs w:val="56"/>
        </w:rPr>
        <w:t xml:space="preserve"> Plan Template</w:t>
      </w:r>
    </w:p>
    <w:p w14:paraId="14E0698F" w14:textId="25F3C4D7" w:rsidR="00ED59DE" w:rsidRPr="004A7C8B" w:rsidRDefault="004A1411" w:rsidP="00ED59DE">
      <w:pPr>
        <w:pStyle w:val="Subtitle"/>
        <w:rPr>
          <w:color w:val="FFFFFF" w:themeColor="background1"/>
        </w:rPr>
      </w:pPr>
      <w:r>
        <w:rPr>
          <w:color w:val="FFFFFF" w:themeColor="background1"/>
        </w:rPr>
        <w:t xml:space="preserve">To be used in conjunction with </w:t>
      </w:r>
      <w:r w:rsidR="00350BB0">
        <w:rPr>
          <w:color w:val="FFFFFF" w:themeColor="background1"/>
        </w:rPr>
        <w:t>Tender Criteria Questions and Weighting spreadsheet</w:t>
      </w:r>
      <w:r w:rsidR="00ED59DE">
        <w:rPr>
          <w:color w:val="FFFFFF" w:themeColor="background1"/>
        </w:rPr>
        <w:t xml:space="preserve"> </w:t>
      </w:r>
      <w:r w:rsidR="00ED59DE">
        <w:rPr>
          <w:color w:val="FFFFFF" w:themeColor="background1"/>
        </w:rPr>
        <w:br/>
      </w:r>
      <w:r w:rsidR="00ED59DE" w:rsidRPr="00062C4F">
        <w:rPr>
          <w:i/>
          <w:iCs/>
          <w:color w:val="FFFFFF" w:themeColor="background1"/>
          <w:sz w:val="24"/>
          <w:szCs w:val="18"/>
        </w:rPr>
        <w:t>A resource developed by Buy Circular Council Champions in collaboration with Sustainability Victoria</w:t>
      </w:r>
      <w:r w:rsidR="00ED59DE" w:rsidRPr="00062C4F">
        <w:rPr>
          <w:color w:val="FFFFFF" w:themeColor="background1"/>
          <w:sz w:val="24"/>
          <w:szCs w:val="18"/>
        </w:rPr>
        <w:t xml:space="preserve"> </w:t>
      </w:r>
    </w:p>
    <w:p w14:paraId="2AD0F4F4" w14:textId="04152125" w:rsidR="005734D6" w:rsidRDefault="005734D6">
      <w:pPr>
        <w:spacing w:line="259" w:lineRule="auto"/>
      </w:pPr>
    </w:p>
    <w:p w14:paraId="10E02741" w14:textId="77777777" w:rsidR="005734D6" w:rsidRDefault="005734D6" w:rsidP="00DD16A9">
      <w:pPr>
        <w:pStyle w:val="Subtitle"/>
        <w:sectPr w:rsidR="005734D6" w:rsidSect="004A7C8B">
          <w:headerReference w:type="default" r:id="rId11"/>
          <w:footerReference w:type="even" r:id="rId12"/>
          <w:footerReference w:type="default" r:id="rId13"/>
          <w:headerReference w:type="first" r:id="rId14"/>
          <w:footerReference w:type="first" r:id="rId15"/>
          <w:pgSz w:w="11906" w:h="16838" w:code="9"/>
          <w:pgMar w:top="10626" w:right="1296" w:bottom="1296" w:left="1584" w:header="0" w:footer="864" w:gutter="0"/>
          <w:cols w:space="720"/>
          <w:titlePg/>
          <w:docGrid w:linePitch="360"/>
        </w:sectPr>
      </w:pPr>
    </w:p>
    <w:p w14:paraId="1C41C01F" w14:textId="72BCF8DD" w:rsidR="000F5783" w:rsidRDefault="000F5783" w:rsidP="000F5783">
      <w:r>
        <w:t xml:space="preserve">Authorised and published by </w:t>
      </w:r>
      <w:r>
        <w:br/>
        <w:t>Sustainability Victoria</w:t>
      </w:r>
      <w:r>
        <w:br/>
        <w:t xml:space="preserve">Level </w:t>
      </w:r>
      <w:r w:rsidR="009F7171">
        <w:t>12</w:t>
      </w:r>
      <w:r>
        <w:t xml:space="preserve">, </w:t>
      </w:r>
      <w:r w:rsidR="009F7171">
        <w:t>321</w:t>
      </w:r>
      <w:r>
        <w:t xml:space="preserve"> </w:t>
      </w:r>
      <w:r w:rsidR="009F7171">
        <w:t>Exhibition</w:t>
      </w:r>
      <w:r>
        <w:t xml:space="preserve"> Street </w:t>
      </w:r>
      <w:r w:rsidR="009F7171">
        <w:br/>
      </w:r>
      <w:r>
        <w:t>Melbourne Victoria 3000 Australia</w:t>
      </w:r>
    </w:p>
    <w:p w14:paraId="21742A1F" w14:textId="221FC7FE" w:rsidR="000F5783" w:rsidRDefault="00D82E6A" w:rsidP="000F5783">
      <w:r>
        <w:t>Project Environmental Management Plan Template</w:t>
      </w:r>
    </w:p>
    <w:p w14:paraId="0080BE55" w14:textId="5683C12C" w:rsidR="000F5783" w:rsidRDefault="000F5783" w:rsidP="000F5783">
      <w:r>
        <w:t xml:space="preserve">© Sustainability Victoria </w:t>
      </w:r>
      <w:r>
        <w:fldChar w:fldCharType="begin"/>
      </w:r>
      <w:r>
        <w:instrText xml:space="preserve"> DATE  \@ "YYYY" </w:instrText>
      </w:r>
      <w:r>
        <w:fldChar w:fldCharType="separate"/>
      </w:r>
      <w:r w:rsidR="00733729">
        <w:rPr>
          <w:noProof/>
        </w:rPr>
        <w:t>2025</w:t>
      </w:r>
      <w:r>
        <w:fldChar w:fldCharType="end"/>
      </w:r>
      <w:r>
        <w:t xml:space="preserve"> </w:t>
      </w:r>
      <w:r>
        <w:br/>
      </w:r>
      <w:r w:rsidR="00D82E6A">
        <w:t>December 2025</w:t>
      </w:r>
    </w:p>
    <w:p w14:paraId="661278E6" w14:textId="77777777" w:rsidR="000F5783" w:rsidRDefault="000F5783" w:rsidP="000F5783">
      <w:r w:rsidRPr="00022479">
        <w:rPr>
          <w:b/>
          <w:bCs/>
        </w:rPr>
        <w:t>Accessibility</w:t>
      </w:r>
      <w:r>
        <w:t xml:space="preserve"> </w:t>
      </w:r>
      <w:r>
        <w:br/>
        <w:t xml:space="preserve">This document is available in PDF and Word format on the internet at </w:t>
      </w:r>
      <w:hyperlink r:id="rId16" w:history="1">
        <w:r w:rsidRPr="005D161E">
          <w:rPr>
            <w:rStyle w:val="Hyperlink"/>
          </w:rPr>
          <w:t>sustainability.vic.gov.au</w:t>
        </w:r>
      </w:hyperlink>
    </w:p>
    <w:p w14:paraId="6DB50E55" w14:textId="77777777" w:rsidR="000F5783" w:rsidRDefault="000F5783" w:rsidP="000F5783">
      <w:r>
        <w:t xml:space="preserve">While reasonable efforts have been made to ensure that the contents of this publication </w:t>
      </w:r>
      <w:r>
        <w:br/>
        <w:t xml:space="preserve">are factually correct, Sustainability Victoria gives no warranty regarding its accuracy, completeness, currency or suitability for any particular purpose and to the extent permitted by law, does not accept any liability for loss or damages incurred as a result of reliance placed upon the content of this publication. </w:t>
      </w:r>
      <w:r>
        <w:br/>
        <w:t>This publication is provided on the basis that all persons accessing it undertake responsibility for assessing the relevance and accuracy of its content.</w:t>
      </w:r>
    </w:p>
    <w:p w14:paraId="55F3C512" w14:textId="77777777" w:rsidR="000F5783" w:rsidRDefault="000F5783" w:rsidP="000F5783">
      <w:r>
        <w:t>This report should be attributed to Sustainability Victoria.</w:t>
      </w:r>
    </w:p>
    <w:p w14:paraId="03DC167D" w14:textId="5189BC56" w:rsidR="000F5783" w:rsidRDefault="000F5783" w:rsidP="000F5783">
      <w:r>
        <w:t xml:space="preserve">This report is licensed under a Creative Commons Attribution 4.0 International licence. </w:t>
      </w:r>
      <w:r>
        <w:br/>
        <w:t xml:space="preserve">In essence, you are free to copy, distribute and adapt the work, as long as you attribute the work and abide by the other licence terms. Go to </w:t>
      </w:r>
      <w:hyperlink r:id="rId17" w:history="1">
        <w:r w:rsidRPr="005D161E">
          <w:rPr>
            <w:rStyle w:val="Hyperlink"/>
          </w:rPr>
          <w:t>http://creativecommons.org/licenses/by/4.0/</w:t>
        </w:r>
      </w:hyperlink>
      <w:r>
        <w:t xml:space="preserve"> to view a copy of this licence.</w:t>
      </w:r>
    </w:p>
    <w:p w14:paraId="7D8EA670" w14:textId="77777777" w:rsidR="000F5783" w:rsidRDefault="000F5783" w:rsidP="000F5783">
      <w:pPr>
        <w:pStyle w:val="Title"/>
      </w:pPr>
      <w:r w:rsidRPr="00654AF6">
        <w:rPr>
          <w:noProof/>
          <w:lang w:eastAsia="en-AU"/>
        </w:rPr>
        <w:drawing>
          <wp:inline distT="0" distB="0" distL="0" distR="0" wp14:anchorId="0E692D19" wp14:editId="73F3C3D6">
            <wp:extent cx="1123950" cy="480321"/>
            <wp:effectExtent l="0" t="0" r="0" b="0"/>
            <wp:docPr id="4" name="Picture 3">
              <a:extLst xmlns:a="http://schemas.openxmlformats.org/drawingml/2006/main">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1128272" cy="482168"/>
                    </a:xfrm>
                    <a:prstGeom prst="rect">
                      <a:avLst/>
                    </a:prstGeom>
                  </pic:spPr>
                </pic:pic>
              </a:graphicData>
            </a:graphic>
          </wp:inline>
        </w:drawing>
      </w:r>
    </w:p>
    <w:p w14:paraId="5891CEB9" w14:textId="3132E882" w:rsidR="00F30662" w:rsidRDefault="00F30662" w:rsidP="00C507B4"/>
    <w:p w14:paraId="64B80EC8" w14:textId="77777777" w:rsidR="00F30662" w:rsidRDefault="00F30662" w:rsidP="00C507B4"/>
    <w:p w14:paraId="411CFA7E" w14:textId="090E7F2C" w:rsidR="00F30662" w:rsidRDefault="00F30662" w:rsidP="00C507B4"/>
    <w:p w14:paraId="0C317A74" w14:textId="613361D8" w:rsidR="00C507B4" w:rsidRDefault="00C507B4" w:rsidP="00C507B4"/>
    <w:p w14:paraId="0B3D9408" w14:textId="5464B459" w:rsidR="00C507B4" w:rsidRDefault="00C507B4" w:rsidP="00C507B4"/>
    <w:p w14:paraId="36679213" w14:textId="3E5BB147" w:rsidR="00C507B4" w:rsidRDefault="00C507B4" w:rsidP="00C507B4"/>
    <w:p w14:paraId="5EACCA7B" w14:textId="25E0BAC9" w:rsidR="00C507B4" w:rsidRDefault="00C507B4" w:rsidP="00C507B4"/>
    <w:p w14:paraId="396A6C4A" w14:textId="42C9205C" w:rsidR="00C507B4" w:rsidRDefault="00C507B4" w:rsidP="00C507B4"/>
    <w:p w14:paraId="38EB3C38" w14:textId="3371FF2B" w:rsidR="00C507B4" w:rsidRDefault="00C507B4" w:rsidP="00C507B4"/>
    <w:p w14:paraId="3756F1C2" w14:textId="77777777" w:rsidR="00C507B4" w:rsidRDefault="00C507B4" w:rsidP="00C507B4"/>
    <w:p w14:paraId="1D5B13D0" w14:textId="29A3D2E1" w:rsidR="00C507B4" w:rsidRDefault="00C507B4" w:rsidP="00C507B4">
      <w:pPr>
        <w:spacing w:after="0" w:line="240" w:lineRule="auto"/>
      </w:pPr>
      <w:r>
        <w:rPr>
          <w:rFonts w:eastAsia="Times New Roman" w:cs="Arial"/>
          <w:color w:val="000000"/>
          <w:sz w:val="21"/>
          <w:szCs w:val="21"/>
          <w:shd w:val="clear" w:color="auto" w:fill="FFFFFF"/>
          <w:lang w:eastAsia="en-GB"/>
        </w:rPr>
        <w:t>Sustainability Victoria</w:t>
      </w:r>
      <w:r w:rsidRPr="00C507B4">
        <w:rPr>
          <w:rFonts w:eastAsia="Times New Roman" w:cs="Arial"/>
          <w:color w:val="000000"/>
          <w:sz w:val="21"/>
          <w:szCs w:val="21"/>
          <w:shd w:val="clear" w:color="auto" w:fill="FFFFFF"/>
          <w:lang w:eastAsia="en-GB"/>
        </w:rPr>
        <w:t xml:space="preserve"> acknowledges Aboriginal and Torres Strait Islander people as the Traditional Custodians of the land and acknowledges and pays respect to their Elders, past and present.</w:t>
      </w:r>
    </w:p>
    <w:p w14:paraId="12B09B47" w14:textId="7827B856" w:rsidR="00C507B4" w:rsidRDefault="00C507B4" w:rsidP="00C507B4">
      <w:pPr>
        <w:sectPr w:rsidR="00C507B4" w:rsidSect="005734D6">
          <w:headerReference w:type="default" r:id="rId19"/>
          <w:footerReference w:type="even" r:id="rId20"/>
          <w:footerReference w:type="default" r:id="rId21"/>
          <w:footerReference w:type="first" r:id="rId22"/>
          <w:pgSz w:w="11900" w:h="16820" w:code="9"/>
          <w:pgMar w:top="1176" w:right="1298" w:bottom="1298" w:left="1582" w:header="0" w:footer="862" w:gutter="0"/>
          <w:cols w:space="720"/>
          <w:docGrid w:linePitch="360"/>
        </w:sectPr>
      </w:pPr>
    </w:p>
    <w:p w14:paraId="56D60D4B" w14:textId="77777777" w:rsidR="007636F7" w:rsidRPr="00C329BD" w:rsidRDefault="007636F7" w:rsidP="007636F7">
      <w:pPr>
        <w:pStyle w:val="Heading1"/>
        <w:rPr>
          <w:sz w:val="28"/>
        </w:rPr>
      </w:pPr>
      <w:bookmarkStart w:id="0" w:name="_Toc217291558"/>
      <w:bookmarkStart w:id="1" w:name="_Toc217291611"/>
      <w:r>
        <w:t>Project Waste Management and Circular Economy Plan Template</w:t>
      </w:r>
      <w:bookmarkEnd w:id="0"/>
      <w:bookmarkEnd w:id="1"/>
    </w:p>
    <w:p w14:paraId="6CC8CDE9" w14:textId="77777777" w:rsidR="007636F7" w:rsidRPr="00C329BD" w:rsidRDefault="007636F7" w:rsidP="007636F7">
      <w:pPr>
        <w:pStyle w:val="Heading2"/>
      </w:pPr>
      <w:bookmarkStart w:id="2" w:name="_Toc217291559"/>
      <w:bookmarkStart w:id="3" w:name="_Toc217291612"/>
      <w:r w:rsidRPr="00C329BD">
        <w:t>A resource developed by Buy Circular Council Champions and Sustainability Victoria</w:t>
      </w:r>
      <w:bookmarkEnd w:id="2"/>
      <w:bookmarkEnd w:id="3"/>
      <w:r w:rsidRPr="00C329BD">
        <w:t> </w:t>
      </w:r>
    </w:p>
    <w:p w14:paraId="6EF7EB0F" w14:textId="77777777" w:rsidR="005F778A" w:rsidRDefault="005F778A" w:rsidP="00821030">
      <w:pPr>
        <w:pStyle w:val="TOC1"/>
        <w:tabs>
          <w:tab w:val="right" w:pos="9016"/>
        </w:tabs>
      </w:pPr>
    </w:p>
    <w:p w14:paraId="5DCA1FF8" w14:textId="6B63CE8D" w:rsidR="00821030" w:rsidRDefault="00821030" w:rsidP="00821030">
      <w:pPr>
        <w:pStyle w:val="TOC1"/>
        <w:tabs>
          <w:tab w:val="right" w:pos="9016"/>
        </w:tabs>
      </w:pPr>
      <w:r>
        <w:t>Table of Contents</w:t>
      </w:r>
    </w:p>
    <w:p w14:paraId="7DA59D64" w14:textId="76EAE99B" w:rsidR="005F778A" w:rsidRDefault="00821030">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"1-4" \h \z \u </w:instrText>
      </w:r>
      <w:r>
        <w:fldChar w:fldCharType="separate"/>
      </w:r>
      <w:hyperlink w:anchor="_Toc217379286" w:history="1">
        <w:r w:rsidR="005F778A" w:rsidRPr="005C2790">
          <w:rPr>
            <w:rStyle w:val="Hyperlink"/>
            <w:noProof/>
          </w:rPr>
          <w:t>Introduction</w:t>
        </w:r>
        <w:r w:rsidR="005F778A">
          <w:rPr>
            <w:noProof/>
            <w:webHidden/>
          </w:rPr>
          <w:tab/>
        </w:r>
        <w:r w:rsidR="005F778A">
          <w:rPr>
            <w:noProof/>
            <w:webHidden/>
          </w:rPr>
          <w:fldChar w:fldCharType="begin"/>
        </w:r>
        <w:r w:rsidR="005F778A">
          <w:rPr>
            <w:noProof/>
            <w:webHidden/>
          </w:rPr>
          <w:instrText xml:space="preserve"> PAGEREF _Toc217379286 \h </w:instrText>
        </w:r>
        <w:r w:rsidR="005F778A">
          <w:rPr>
            <w:noProof/>
            <w:webHidden/>
          </w:rPr>
        </w:r>
        <w:r w:rsidR="005F778A">
          <w:rPr>
            <w:noProof/>
            <w:webHidden/>
          </w:rPr>
          <w:fldChar w:fldCharType="separate"/>
        </w:r>
        <w:r w:rsidR="005F778A">
          <w:rPr>
            <w:noProof/>
            <w:webHidden/>
          </w:rPr>
          <w:t>3</w:t>
        </w:r>
        <w:r w:rsidR="005F778A">
          <w:rPr>
            <w:noProof/>
            <w:webHidden/>
          </w:rPr>
          <w:fldChar w:fldCharType="end"/>
        </w:r>
      </w:hyperlink>
    </w:p>
    <w:p w14:paraId="559409E0" w14:textId="77F19DA6" w:rsidR="005F778A" w:rsidRDefault="005F778A">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7379287" w:history="1">
        <w:r w:rsidRPr="005C2790">
          <w:rPr>
            <w:rStyle w:val="Hyperlink"/>
            <w:noProof/>
          </w:rPr>
          <w:t>Environmental Impact Assessment</w:t>
        </w:r>
        <w:r>
          <w:rPr>
            <w:noProof/>
            <w:webHidden/>
          </w:rPr>
          <w:tab/>
        </w:r>
        <w:r>
          <w:rPr>
            <w:noProof/>
            <w:webHidden/>
          </w:rPr>
          <w:fldChar w:fldCharType="begin"/>
        </w:r>
        <w:r>
          <w:rPr>
            <w:noProof/>
            <w:webHidden/>
          </w:rPr>
          <w:instrText xml:space="preserve"> PAGEREF _Toc217379287 \h </w:instrText>
        </w:r>
        <w:r>
          <w:rPr>
            <w:noProof/>
            <w:webHidden/>
          </w:rPr>
        </w:r>
        <w:r>
          <w:rPr>
            <w:noProof/>
            <w:webHidden/>
          </w:rPr>
          <w:fldChar w:fldCharType="separate"/>
        </w:r>
        <w:r>
          <w:rPr>
            <w:noProof/>
            <w:webHidden/>
          </w:rPr>
          <w:t>4</w:t>
        </w:r>
        <w:r>
          <w:rPr>
            <w:noProof/>
            <w:webHidden/>
          </w:rPr>
          <w:fldChar w:fldCharType="end"/>
        </w:r>
      </w:hyperlink>
    </w:p>
    <w:p w14:paraId="2B4BBCA7" w14:textId="46C01D8F"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88" w:history="1">
        <w:r w:rsidRPr="005C2790">
          <w:rPr>
            <w:rStyle w:val="Hyperlink"/>
            <w:noProof/>
          </w:rPr>
          <w:t>Introduction to Environmental Impact Assessment</w:t>
        </w:r>
        <w:r>
          <w:rPr>
            <w:noProof/>
            <w:webHidden/>
          </w:rPr>
          <w:tab/>
        </w:r>
        <w:r>
          <w:rPr>
            <w:noProof/>
            <w:webHidden/>
          </w:rPr>
          <w:fldChar w:fldCharType="begin"/>
        </w:r>
        <w:r>
          <w:rPr>
            <w:noProof/>
            <w:webHidden/>
          </w:rPr>
          <w:instrText xml:space="preserve"> PAGEREF _Toc217379288 \h </w:instrText>
        </w:r>
        <w:r>
          <w:rPr>
            <w:noProof/>
            <w:webHidden/>
          </w:rPr>
        </w:r>
        <w:r>
          <w:rPr>
            <w:noProof/>
            <w:webHidden/>
          </w:rPr>
          <w:fldChar w:fldCharType="separate"/>
        </w:r>
        <w:r>
          <w:rPr>
            <w:noProof/>
            <w:webHidden/>
          </w:rPr>
          <w:t>4</w:t>
        </w:r>
        <w:r>
          <w:rPr>
            <w:noProof/>
            <w:webHidden/>
          </w:rPr>
          <w:fldChar w:fldCharType="end"/>
        </w:r>
      </w:hyperlink>
    </w:p>
    <w:p w14:paraId="13912A30" w14:textId="11E74CE1"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89" w:history="1">
        <w:r w:rsidRPr="005C2790">
          <w:rPr>
            <w:rStyle w:val="Hyperlink"/>
            <w:noProof/>
          </w:rPr>
          <w:t>Environmental Impact Assessment Guidelines</w:t>
        </w:r>
        <w:r>
          <w:rPr>
            <w:noProof/>
            <w:webHidden/>
          </w:rPr>
          <w:tab/>
        </w:r>
        <w:r>
          <w:rPr>
            <w:noProof/>
            <w:webHidden/>
          </w:rPr>
          <w:fldChar w:fldCharType="begin"/>
        </w:r>
        <w:r>
          <w:rPr>
            <w:noProof/>
            <w:webHidden/>
          </w:rPr>
          <w:instrText xml:space="preserve"> PAGEREF _Toc217379289 \h </w:instrText>
        </w:r>
        <w:r>
          <w:rPr>
            <w:noProof/>
            <w:webHidden/>
          </w:rPr>
        </w:r>
        <w:r>
          <w:rPr>
            <w:noProof/>
            <w:webHidden/>
          </w:rPr>
          <w:fldChar w:fldCharType="separate"/>
        </w:r>
        <w:r>
          <w:rPr>
            <w:noProof/>
            <w:webHidden/>
          </w:rPr>
          <w:t>4</w:t>
        </w:r>
        <w:r>
          <w:rPr>
            <w:noProof/>
            <w:webHidden/>
          </w:rPr>
          <w:fldChar w:fldCharType="end"/>
        </w:r>
      </w:hyperlink>
    </w:p>
    <w:p w14:paraId="430C2CE8" w14:textId="6385066B"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0" w:history="1">
        <w:r w:rsidRPr="005C2790">
          <w:rPr>
            <w:rStyle w:val="Hyperlink"/>
            <w:noProof/>
          </w:rPr>
          <w:t>Identify Hazards</w:t>
        </w:r>
        <w:r>
          <w:rPr>
            <w:noProof/>
            <w:webHidden/>
          </w:rPr>
          <w:tab/>
        </w:r>
        <w:r>
          <w:rPr>
            <w:noProof/>
            <w:webHidden/>
          </w:rPr>
          <w:fldChar w:fldCharType="begin"/>
        </w:r>
        <w:r>
          <w:rPr>
            <w:noProof/>
            <w:webHidden/>
          </w:rPr>
          <w:instrText xml:space="preserve"> PAGEREF _Toc217379290 \h </w:instrText>
        </w:r>
        <w:r>
          <w:rPr>
            <w:noProof/>
            <w:webHidden/>
          </w:rPr>
        </w:r>
        <w:r>
          <w:rPr>
            <w:noProof/>
            <w:webHidden/>
          </w:rPr>
          <w:fldChar w:fldCharType="separate"/>
        </w:r>
        <w:r>
          <w:rPr>
            <w:noProof/>
            <w:webHidden/>
          </w:rPr>
          <w:t>5</w:t>
        </w:r>
        <w:r>
          <w:rPr>
            <w:noProof/>
            <w:webHidden/>
          </w:rPr>
          <w:fldChar w:fldCharType="end"/>
        </w:r>
      </w:hyperlink>
    </w:p>
    <w:p w14:paraId="4523A655" w14:textId="1578B519"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1" w:history="1">
        <w:r w:rsidRPr="005C2790">
          <w:rPr>
            <w:rStyle w:val="Hyperlink"/>
            <w:noProof/>
          </w:rPr>
          <w:t>Assess Risk</w:t>
        </w:r>
        <w:r>
          <w:rPr>
            <w:noProof/>
            <w:webHidden/>
          </w:rPr>
          <w:tab/>
        </w:r>
        <w:r>
          <w:rPr>
            <w:noProof/>
            <w:webHidden/>
          </w:rPr>
          <w:fldChar w:fldCharType="begin"/>
        </w:r>
        <w:r>
          <w:rPr>
            <w:noProof/>
            <w:webHidden/>
          </w:rPr>
          <w:instrText xml:space="preserve"> PAGEREF _Toc217379291 \h </w:instrText>
        </w:r>
        <w:r>
          <w:rPr>
            <w:noProof/>
            <w:webHidden/>
          </w:rPr>
        </w:r>
        <w:r>
          <w:rPr>
            <w:noProof/>
            <w:webHidden/>
          </w:rPr>
          <w:fldChar w:fldCharType="separate"/>
        </w:r>
        <w:r>
          <w:rPr>
            <w:noProof/>
            <w:webHidden/>
          </w:rPr>
          <w:t>6</w:t>
        </w:r>
        <w:r>
          <w:rPr>
            <w:noProof/>
            <w:webHidden/>
          </w:rPr>
          <w:fldChar w:fldCharType="end"/>
        </w:r>
      </w:hyperlink>
    </w:p>
    <w:p w14:paraId="03B0F3DC" w14:textId="64BC9A24"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2" w:history="1">
        <w:r w:rsidRPr="005C2790">
          <w:rPr>
            <w:rStyle w:val="Hyperlink"/>
            <w:noProof/>
          </w:rPr>
          <w:t>Implement Controls</w:t>
        </w:r>
        <w:r>
          <w:rPr>
            <w:noProof/>
            <w:webHidden/>
          </w:rPr>
          <w:tab/>
        </w:r>
        <w:r>
          <w:rPr>
            <w:noProof/>
            <w:webHidden/>
          </w:rPr>
          <w:fldChar w:fldCharType="begin"/>
        </w:r>
        <w:r>
          <w:rPr>
            <w:noProof/>
            <w:webHidden/>
          </w:rPr>
          <w:instrText xml:space="preserve"> PAGEREF _Toc217379292 \h </w:instrText>
        </w:r>
        <w:r>
          <w:rPr>
            <w:noProof/>
            <w:webHidden/>
          </w:rPr>
        </w:r>
        <w:r>
          <w:rPr>
            <w:noProof/>
            <w:webHidden/>
          </w:rPr>
          <w:fldChar w:fldCharType="separate"/>
        </w:r>
        <w:r>
          <w:rPr>
            <w:noProof/>
            <w:webHidden/>
          </w:rPr>
          <w:t>6</w:t>
        </w:r>
        <w:r>
          <w:rPr>
            <w:noProof/>
            <w:webHidden/>
          </w:rPr>
          <w:fldChar w:fldCharType="end"/>
        </w:r>
      </w:hyperlink>
    </w:p>
    <w:p w14:paraId="3687DE65" w14:textId="61F6971A"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3" w:history="1">
        <w:r w:rsidRPr="005C2790">
          <w:rPr>
            <w:rStyle w:val="Hyperlink"/>
            <w:noProof/>
          </w:rPr>
          <w:t>Check Controls</w:t>
        </w:r>
        <w:r>
          <w:rPr>
            <w:noProof/>
            <w:webHidden/>
          </w:rPr>
          <w:tab/>
        </w:r>
        <w:r>
          <w:rPr>
            <w:noProof/>
            <w:webHidden/>
          </w:rPr>
          <w:fldChar w:fldCharType="begin"/>
        </w:r>
        <w:r>
          <w:rPr>
            <w:noProof/>
            <w:webHidden/>
          </w:rPr>
          <w:instrText xml:space="preserve"> PAGEREF _Toc217379293 \h </w:instrText>
        </w:r>
        <w:r>
          <w:rPr>
            <w:noProof/>
            <w:webHidden/>
          </w:rPr>
        </w:r>
        <w:r>
          <w:rPr>
            <w:noProof/>
            <w:webHidden/>
          </w:rPr>
          <w:fldChar w:fldCharType="separate"/>
        </w:r>
        <w:r>
          <w:rPr>
            <w:noProof/>
            <w:webHidden/>
          </w:rPr>
          <w:t>7</w:t>
        </w:r>
        <w:r>
          <w:rPr>
            <w:noProof/>
            <w:webHidden/>
          </w:rPr>
          <w:fldChar w:fldCharType="end"/>
        </w:r>
      </w:hyperlink>
    </w:p>
    <w:p w14:paraId="156B8742" w14:textId="0FC97B3C"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4" w:history="1">
        <w:r w:rsidRPr="005C2790">
          <w:rPr>
            <w:rStyle w:val="Hyperlink"/>
            <w:noProof/>
            <w:lang w:val="en-US"/>
          </w:rPr>
          <w:t>Environmental Impact Assessment</w:t>
        </w:r>
        <w:r>
          <w:rPr>
            <w:noProof/>
            <w:webHidden/>
          </w:rPr>
          <w:tab/>
        </w:r>
        <w:r>
          <w:rPr>
            <w:noProof/>
            <w:webHidden/>
          </w:rPr>
          <w:fldChar w:fldCharType="begin"/>
        </w:r>
        <w:r>
          <w:rPr>
            <w:noProof/>
            <w:webHidden/>
          </w:rPr>
          <w:instrText xml:space="preserve"> PAGEREF _Toc217379294 \h </w:instrText>
        </w:r>
        <w:r>
          <w:rPr>
            <w:noProof/>
            <w:webHidden/>
          </w:rPr>
        </w:r>
        <w:r>
          <w:rPr>
            <w:noProof/>
            <w:webHidden/>
          </w:rPr>
          <w:fldChar w:fldCharType="separate"/>
        </w:r>
        <w:r>
          <w:rPr>
            <w:noProof/>
            <w:webHidden/>
          </w:rPr>
          <w:t>8</w:t>
        </w:r>
        <w:r>
          <w:rPr>
            <w:noProof/>
            <w:webHidden/>
          </w:rPr>
          <w:fldChar w:fldCharType="end"/>
        </w:r>
      </w:hyperlink>
    </w:p>
    <w:p w14:paraId="5930BC27" w14:textId="15B7BE2A" w:rsidR="005F778A" w:rsidRDefault="005F778A">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379295" w:history="1">
        <w:r w:rsidRPr="005C2790">
          <w:rPr>
            <w:rStyle w:val="Hyperlink"/>
            <w:noProof/>
          </w:rPr>
          <w:t>Environmental Impact Assessment – Risk Register</w:t>
        </w:r>
        <w:r>
          <w:rPr>
            <w:noProof/>
            <w:webHidden/>
          </w:rPr>
          <w:tab/>
        </w:r>
        <w:r>
          <w:rPr>
            <w:noProof/>
            <w:webHidden/>
          </w:rPr>
          <w:fldChar w:fldCharType="begin"/>
        </w:r>
        <w:r>
          <w:rPr>
            <w:noProof/>
            <w:webHidden/>
          </w:rPr>
          <w:instrText xml:space="preserve"> PAGEREF _Toc217379295 \h </w:instrText>
        </w:r>
        <w:r>
          <w:rPr>
            <w:noProof/>
            <w:webHidden/>
          </w:rPr>
        </w:r>
        <w:r>
          <w:rPr>
            <w:noProof/>
            <w:webHidden/>
          </w:rPr>
          <w:fldChar w:fldCharType="separate"/>
        </w:r>
        <w:r>
          <w:rPr>
            <w:noProof/>
            <w:webHidden/>
          </w:rPr>
          <w:t>9</w:t>
        </w:r>
        <w:r>
          <w:rPr>
            <w:noProof/>
            <w:webHidden/>
          </w:rPr>
          <w:fldChar w:fldCharType="end"/>
        </w:r>
      </w:hyperlink>
    </w:p>
    <w:p w14:paraId="4BA8BA6C" w14:textId="3DAF0174" w:rsidR="00205B23" w:rsidRPr="00076F6C" w:rsidRDefault="00821030" w:rsidP="005F778A">
      <w:pPr>
        <w:pStyle w:val="Heading1"/>
      </w:pPr>
      <w:r>
        <w:fldChar w:fldCharType="end"/>
      </w:r>
      <w:bookmarkStart w:id="4" w:name="_Toc68013607"/>
      <w:bookmarkStart w:id="5" w:name="_Toc217379286"/>
      <w:r w:rsidR="009261B8" w:rsidRPr="00076F6C">
        <w:t>Introduction</w:t>
      </w:r>
      <w:bookmarkEnd w:id="4"/>
      <w:bookmarkEnd w:id="5"/>
    </w:p>
    <w:p w14:paraId="165689D6" w14:textId="77777777" w:rsidR="00076F6C" w:rsidRDefault="00076F6C" w:rsidP="00076F6C">
      <w:pPr>
        <w:rPr>
          <w:lang w:val="en-US"/>
        </w:rPr>
      </w:pPr>
      <w:bookmarkStart w:id="6" w:name="_Toc68013608"/>
      <w:r>
        <w:rPr>
          <w:lang w:val="en-US"/>
        </w:rPr>
        <w:t xml:space="preserve">Council supports environmental stewardship in all its operations. This includes the operations and actions of all consultants and contractors working for Council. Environmental stewardship involves taking all reasonable steps to protect the environment from harm caused directly or indirectly by the actions of a business or individual. </w:t>
      </w:r>
    </w:p>
    <w:p w14:paraId="10F2828A" w14:textId="77777777" w:rsidR="00076F6C" w:rsidRDefault="00076F6C" w:rsidP="00076F6C">
      <w:pPr>
        <w:rPr>
          <w:lang w:val="en-US"/>
        </w:rPr>
      </w:pPr>
      <w:r>
        <w:rPr>
          <w:lang w:val="en-US"/>
        </w:rPr>
        <w:t xml:space="preserve">The </w:t>
      </w:r>
      <w:r w:rsidRPr="00364ABB">
        <w:rPr>
          <w:i/>
          <w:iCs/>
          <w:lang w:val="en-US"/>
        </w:rPr>
        <w:t>Environmental Protection Act 2017</w:t>
      </w:r>
      <w:r>
        <w:rPr>
          <w:lang w:val="en-US"/>
        </w:rPr>
        <w:t xml:space="preserve"> (EP Act) applies to all businesses located in Victoria, including Council and its consultants and contractors. </w:t>
      </w:r>
      <w:r w:rsidRPr="004736EB">
        <w:rPr>
          <w:lang w:val="en-US"/>
        </w:rPr>
        <w:t xml:space="preserve">At the </w:t>
      </w:r>
      <w:proofErr w:type="spellStart"/>
      <w:r w:rsidRPr="004736EB">
        <w:rPr>
          <w:lang w:val="en-US"/>
        </w:rPr>
        <w:t>centre</w:t>
      </w:r>
      <w:proofErr w:type="spellEnd"/>
      <w:r w:rsidRPr="004736EB">
        <w:rPr>
          <w:lang w:val="en-US"/>
        </w:rPr>
        <w:t xml:space="preserve"> of the EP Act is general environmental duty</w:t>
      </w:r>
      <w:r>
        <w:rPr>
          <w:lang w:val="en-US"/>
        </w:rPr>
        <w:t>,</w:t>
      </w:r>
      <w:r w:rsidRPr="004736EB">
        <w:rPr>
          <w:lang w:val="en-US"/>
        </w:rPr>
        <w:t xml:space="preserve"> which requires anyone engaging in an activity that may give rise to risks of harm to human health or the environment from pollution or waste, must </w:t>
      </w:r>
      <w:proofErr w:type="spellStart"/>
      <w:r w:rsidRPr="004736EB">
        <w:rPr>
          <w:lang w:val="en-US"/>
        </w:rPr>
        <w:t>minimise</w:t>
      </w:r>
      <w:proofErr w:type="spellEnd"/>
      <w:r w:rsidRPr="004736EB">
        <w:rPr>
          <w:lang w:val="en-US"/>
        </w:rPr>
        <w:t xml:space="preserve"> those risks so far as reasonably practicable (EPA publication 1856).</w:t>
      </w:r>
    </w:p>
    <w:p w14:paraId="4286B546" w14:textId="77777777" w:rsidR="00076F6C" w:rsidRDefault="00076F6C" w:rsidP="00076F6C">
      <w:pPr>
        <w:rPr>
          <w:lang w:val="en-US"/>
        </w:rPr>
      </w:pPr>
      <w:r>
        <w:rPr>
          <w:lang w:val="en-US"/>
        </w:rPr>
        <w:t xml:space="preserve">This Environmental Management Plan is designed to help contractors identify and manage their environmental risk in order to fulfil their legal obligations, as well as identify any areas they can make improvements to their project methodology to achieve greater outcomes for humans and the environment than what is legislated. This can be done by filling out an Environmental Impact Assessment. This tool allows the identification of all environmental hazards posed by the execution of a project, assessment of the risks they pose to the environment as well as the creation of control measures designed to reduce or eliminate these risks. In this context the hazards to be identified and the controls to be put in place are not limited to those required by law and will demonstrate the commitment of a contractor to environmental protection. </w:t>
      </w:r>
    </w:p>
    <w:p w14:paraId="44E5050D" w14:textId="77777777" w:rsidR="00076F6C" w:rsidRDefault="00076F6C" w:rsidP="00076F6C">
      <w:pPr>
        <w:rPr>
          <w:lang w:val="en-US"/>
        </w:rPr>
      </w:pPr>
      <w:r>
        <w:rPr>
          <w:lang w:val="en-US"/>
        </w:rPr>
        <w:t>As the reduction in environmental harm is a shared goal between Council and its contractors, the process of creating this EMP should be one of collaboration with the whole project team. Council is committed to fully supporting this process, and as such, has supplied this template to assist in the creation of a draft project specific EMP to be submitted as part of the tender package.</w:t>
      </w:r>
    </w:p>
    <w:p w14:paraId="4D21E1B3" w14:textId="5DCB739D" w:rsidR="00205B23" w:rsidRDefault="002D7447" w:rsidP="00076F6C">
      <w:pPr>
        <w:pStyle w:val="Heading1"/>
      </w:pPr>
      <w:bookmarkStart w:id="7" w:name="_Toc217379287"/>
      <w:r>
        <w:t>Environmental Impact Assessment</w:t>
      </w:r>
      <w:bookmarkEnd w:id="6"/>
      <w:bookmarkEnd w:id="7"/>
    </w:p>
    <w:p w14:paraId="1E912D27" w14:textId="4C5F3FEA" w:rsidR="002D7447" w:rsidRPr="002D7447" w:rsidRDefault="002D7447" w:rsidP="002D7447">
      <w:pPr>
        <w:pStyle w:val="Heading2"/>
      </w:pPr>
      <w:bookmarkStart w:id="8" w:name="_Toc217379288"/>
      <w:r>
        <w:t>Introduction to Environmental Impact Assessment</w:t>
      </w:r>
      <w:bookmarkEnd w:id="8"/>
    </w:p>
    <w:p w14:paraId="484A54B5" w14:textId="77777777" w:rsidR="005B44EC" w:rsidRDefault="005B44EC" w:rsidP="005B44EC">
      <w:pPr>
        <w:rPr>
          <w:lang w:val="en-US"/>
        </w:rPr>
      </w:pPr>
      <w:r>
        <w:rPr>
          <w:lang w:val="en-US"/>
        </w:rPr>
        <w:t>The Environmental Impact Assessment (EIA) that forms part of this plan is structured as per Environmental Protection Authority Victoria (EPA Victoria) guidelines. It uses two main tools:</w:t>
      </w:r>
    </w:p>
    <w:p w14:paraId="66A085FC" w14:textId="77777777" w:rsidR="005B44EC" w:rsidRDefault="005B44EC" w:rsidP="005B44EC">
      <w:pPr>
        <w:pStyle w:val="ListBullet"/>
        <w:rPr>
          <w:lang w:val="en-US"/>
        </w:rPr>
      </w:pPr>
      <w:r>
        <w:rPr>
          <w:lang w:val="en-US"/>
        </w:rPr>
        <w:t>Risk Matrix; and</w:t>
      </w:r>
    </w:p>
    <w:p w14:paraId="3740F368" w14:textId="77777777" w:rsidR="005B44EC" w:rsidRDefault="005B44EC" w:rsidP="005B44EC">
      <w:pPr>
        <w:pStyle w:val="ListBullet"/>
        <w:rPr>
          <w:lang w:val="en-US"/>
        </w:rPr>
      </w:pPr>
      <w:r>
        <w:rPr>
          <w:lang w:val="en-US"/>
        </w:rPr>
        <w:t>Risk Register.</w:t>
      </w:r>
    </w:p>
    <w:p w14:paraId="51C6B4F9" w14:textId="77777777" w:rsidR="005B44EC" w:rsidRDefault="005B44EC" w:rsidP="005B44EC">
      <w:pPr>
        <w:rPr>
          <w:lang w:val="en-US"/>
        </w:rPr>
      </w:pPr>
      <w:r>
        <w:rPr>
          <w:lang w:val="en-US"/>
        </w:rPr>
        <w:t xml:space="preserve">The Risk Matrix can be used when filling out the Risk Register, to assign each identified hazard the appropriate level of severity and likelihood, both before a control is created for that hazard and after. </w:t>
      </w:r>
    </w:p>
    <w:p w14:paraId="4F198647" w14:textId="77777777" w:rsidR="005B44EC" w:rsidRDefault="005B44EC" w:rsidP="005B44EC">
      <w:pPr>
        <w:rPr>
          <w:lang w:val="en-US"/>
        </w:rPr>
      </w:pPr>
      <w:r>
        <w:rPr>
          <w:lang w:val="en-US"/>
        </w:rPr>
        <w:t xml:space="preserve">An inherent risk, that is the level of risk presented by a hazard before any control is put in place, is assigned based on all available information and the collective experience of the project team. </w:t>
      </w:r>
    </w:p>
    <w:p w14:paraId="2141391F" w14:textId="77777777" w:rsidR="005B44EC" w:rsidRDefault="005B44EC" w:rsidP="005B44EC">
      <w:pPr>
        <w:rPr>
          <w:lang w:val="en-US"/>
        </w:rPr>
      </w:pPr>
      <w:r>
        <w:rPr>
          <w:lang w:val="en-US"/>
        </w:rPr>
        <w:t xml:space="preserve">A control is a description of the mitigation measures that will be put in place to manage a hazard. This description can have as much detail as needed but does not replace a site instruction, procedure manual or memo required to adequately communicate the control to the project team. </w:t>
      </w:r>
    </w:p>
    <w:p w14:paraId="5E39203E" w14:textId="77777777" w:rsidR="005B44EC" w:rsidRDefault="005B44EC" w:rsidP="005B44EC">
      <w:pPr>
        <w:rPr>
          <w:lang w:val="en-US"/>
        </w:rPr>
      </w:pPr>
      <w:r>
        <w:rPr>
          <w:lang w:val="en-US"/>
        </w:rPr>
        <w:t xml:space="preserve">Being able to assign a residual risk before the control is applied in practice is difficult and cannot be done with absolute accuracy at the time the EIA is written. Assigning a residual risk rating should be done after assessing all available knowledge and making an educated estimate. Controls may need to be adjusted during the project depending on their effectiveness, to ensure risk is reduced or eliminated to the greatest extent possible. Residual risk ratings may be revisited during the project to evaluate this accuracy against actual outcomes, to improve collective knowledge for future EIAs. </w:t>
      </w:r>
    </w:p>
    <w:p w14:paraId="2EE407CB" w14:textId="5096DD63" w:rsidR="00160D91" w:rsidRDefault="005B44EC" w:rsidP="005B44EC">
      <w:pPr>
        <w:rPr>
          <w:lang w:val="en-US"/>
        </w:rPr>
      </w:pPr>
      <w:r>
        <w:rPr>
          <w:lang w:val="en-US"/>
        </w:rPr>
        <w:t>The EIA is only used in this context to address environmental risks. All other risks should be dealt with outside of this framework.</w:t>
      </w:r>
    </w:p>
    <w:p w14:paraId="7FC49382" w14:textId="2EC31DA2" w:rsidR="006041EF" w:rsidRPr="002D7447" w:rsidRDefault="006041EF" w:rsidP="006041EF">
      <w:pPr>
        <w:pStyle w:val="Heading2"/>
      </w:pPr>
      <w:bookmarkStart w:id="9" w:name="_Toc217379289"/>
      <w:r>
        <w:t>Environmental Impact Assessment Guidelines</w:t>
      </w:r>
      <w:bookmarkEnd w:id="9"/>
      <w:r>
        <w:t xml:space="preserve"> </w:t>
      </w:r>
    </w:p>
    <w:p w14:paraId="0B5D2A2E" w14:textId="77777777" w:rsidR="00826637" w:rsidRDefault="00826637" w:rsidP="00826637">
      <w:pPr>
        <w:pStyle w:val="Body"/>
        <w:rPr>
          <w:lang w:val="en-US"/>
        </w:rPr>
      </w:pPr>
      <w:r>
        <w:rPr>
          <w:lang w:val="en-US"/>
        </w:rPr>
        <w:t>EPA Victoria outlines a four-step method for identifying and controlling environmental risk:</w:t>
      </w:r>
    </w:p>
    <w:p w14:paraId="1027D89E" w14:textId="77777777" w:rsidR="00826637" w:rsidRDefault="00826637" w:rsidP="00826637">
      <w:pPr>
        <w:pStyle w:val="ListNumber"/>
        <w:rPr>
          <w:lang w:val="en-US"/>
        </w:rPr>
      </w:pPr>
      <w:r w:rsidRPr="002414C8">
        <w:rPr>
          <w:b/>
          <w:bCs/>
          <w:lang w:val="en-US"/>
        </w:rPr>
        <w:t>Identify hazards</w:t>
      </w:r>
      <w:r>
        <w:rPr>
          <w:lang w:val="en-US"/>
        </w:rPr>
        <w:t xml:space="preserve"> – what hazards are present that might cause harm</w:t>
      </w:r>
    </w:p>
    <w:p w14:paraId="63ADD7D3" w14:textId="77777777" w:rsidR="00826637" w:rsidRDefault="00826637" w:rsidP="00826637">
      <w:pPr>
        <w:pStyle w:val="ListNumber"/>
        <w:rPr>
          <w:lang w:val="en-US"/>
        </w:rPr>
      </w:pPr>
      <w:r w:rsidRPr="002414C8">
        <w:rPr>
          <w:b/>
          <w:bCs/>
          <w:lang w:val="en-US"/>
        </w:rPr>
        <w:t>Assess risk</w:t>
      </w:r>
      <w:r>
        <w:rPr>
          <w:lang w:val="en-US"/>
        </w:rPr>
        <w:t xml:space="preserve"> – what is the level or severity of risk, based on likelihood and consequence</w:t>
      </w:r>
    </w:p>
    <w:p w14:paraId="1F3D9CDC" w14:textId="77777777" w:rsidR="00826637" w:rsidRDefault="00826637" w:rsidP="00826637">
      <w:pPr>
        <w:pStyle w:val="ListNumber"/>
        <w:rPr>
          <w:lang w:val="en-US"/>
        </w:rPr>
      </w:pPr>
      <w:r w:rsidRPr="002414C8">
        <w:rPr>
          <w:b/>
          <w:bCs/>
          <w:lang w:val="en-US"/>
        </w:rPr>
        <w:t>Implement controls</w:t>
      </w:r>
      <w:r>
        <w:rPr>
          <w:lang w:val="en-US"/>
        </w:rPr>
        <w:t xml:space="preserve"> – What measures are suitable and available to business to eliminate or reduce a risk</w:t>
      </w:r>
    </w:p>
    <w:p w14:paraId="19B76A48" w14:textId="77777777" w:rsidR="00826637" w:rsidRPr="00C71875" w:rsidRDefault="00826637" w:rsidP="00826637">
      <w:pPr>
        <w:pStyle w:val="ListNumber"/>
        <w:rPr>
          <w:lang w:val="en-US"/>
        </w:rPr>
      </w:pPr>
      <w:r w:rsidRPr="002414C8">
        <w:rPr>
          <w:b/>
          <w:bCs/>
          <w:lang w:val="en-US"/>
        </w:rPr>
        <w:t>Check controls</w:t>
      </w:r>
      <w:r>
        <w:rPr>
          <w:lang w:val="en-US"/>
        </w:rPr>
        <w:t xml:space="preserve"> – Review controls to ensure they are effective</w:t>
      </w:r>
    </w:p>
    <w:p w14:paraId="40E3503F" w14:textId="70D60395" w:rsidR="001E652D" w:rsidRDefault="00923E5F" w:rsidP="001E652D">
      <w:pPr>
        <w:rPr>
          <w:lang w:val="en-US"/>
        </w:rPr>
      </w:pPr>
      <w:r w:rsidRPr="00206E8C">
        <w:rPr>
          <w:noProof/>
          <w:lang w:val="en-US"/>
        </w:rPr>
        <w:drawing>
          <wp:inline distT="0" distB="0" distL="0" distR="0" wp14:anchorId="6E9D610F" wp14:editId="4A5BE580">
            <wp:extent cx="5731510" cy="2570480"/>
            <wp:effectExtent l="0" t="0" r="2540" b="1270"/>
            <wp:docPr id="256392187" name="Picture 1" descr="A diagram of steps in controlling hazards and ri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92187" name="Picture 1" descr="A diagram of steps in controlling hazards and risks&#10;&#10;AI-generated content may be incorrect."/>
                    <pic:cNvPicPr/>
                  </pic:nvPicPr>
                  <pic:blipFill>
                    <a:blip r:embed="rId23"/>
                    <a:stretch>
                      <a:fillRect/>
                    </a:stretch>
                  </pic:blipFill>
                  <pic:spPr>
                    <a:xfrm>
                      <a:off x="0" y="0"/>
                      <a:ext cx="5731510" cy="2570480"/>
                    </a:xfrm>
                    <a:prstGeom prst="rect">
                      <a:avLst/>
                    </a:prstGeom>
                  </pic:spPr>
                </pic:pic>
              </a:graphicData>
            </a:graphic>
          </wp:inline>
        </w:drawing>
      </w:r>
      <w:r w:rsidRPr="00D63D2E">
        <w:t xml:space="preserve">Source: </w:t>
      </w:r>
      <w:r w:rsidR="001E652D">
        <w:rPr>
          <w:lang w:val="en-US"/>
        </w:rPr>
        <w:t xml:space="preserve">EPA Victoria (2018) </w:t>
      </w:r>
      <w:r w:rsidR="001E652D" w:rsidRPr="004470A2">
        <w:rPr>
          <w:i/>
          <w:iCs/>
          <w:lang w:val="en-US"/>
        </w:rPr>
        <w:t xml:space="preserve">1695.1 </w:t>
      </w:r>
      <w:hyperlink r:id="rId24" w:history="1">
        <w:r w:rsidR="001E652D" w:rsidRPr="00BB0B67">
          <w:rPr>
            <w:rStyle w:val="Hyperlink"/>
            <w:i/>
            <w:iCs/>
            <w:lang w:val="en-US"/>
          </w:rPr>
          <w:t>Assessing and controlling risk: A guide for business</w:t>
        </w:r>
      </w:hyperlink>
      <w:r w:rsidR="001E652D">
        <w:rPr>
          <w:lang w:val="en-US"/>
        </w:rPr>
        <w:t xml:space="preserve">, Source: </w:t>
      </w:r>
      <w:hyperlink r:id="rId25" w:history="1">
        <w:r w:rsidR="001E652D">
          <w:rPr>
            <w:rStyle w:val="Hyperlink"/>
          </w:rPr>
          <w:t>1695 1.pdf</w:t>
        </w:r>
      </w:hyperlink>
      <w:r w:rsidR="001E652D">
        <w:t>.</w:t>
      </w:r>
    </w:p>
    <w:p w14:paraId="2AFF1563" w14:textId="77777777" w:rsidR="006F6F09" w:rsidRPr="002578FE" w:rsidRDefault="006F6F09" w:rsidP="00B55417">
      <w:pPr>
        <w:pStyle w:val="Heading2"/>
      </w:pPr>
      <w:bookmarkStart w:id="10" w:name="_Toc210385215"/>
      <w:bookmarkStart w:id="11" w:name="_Toc217379290"/>
      <w:r w:rsidRPr="002578FE">
        <w:t>Identify Hazards</w:t>
      </w:r>
      <w:bookmarkEnd w:id="10"/>
      <w:bookmarkEnd w:id="11"/>
    </w:p>
    <w:p w14:paraId="6C63D464" w14:textId="77777777" w:rsidR="00FE5E14" w:rsidRDefault="00FE5E14" w:rsidP="00FE5E14">
      <w:pPr>
        <w:rPr>
          <w:lang w:val="en-US"/>
        </w:rPr>
      </w:pPr>
      <w:r>
        <w:rPr>
          <w:lang w:val="en-US"/>
        </w:rPr>
        <w:t>A wide range of activities undertaken on behalf of Council may present a hazard to the environment. These may be related to:</w:t>
      </w:r>
    </w:p>
    <w:p w14:paraId="4CD7E076" w14:textId="77777777" w:rsidR="00FE5E14" w:rsidRDefault="00FE5E14" w:rsidP="00FE5E14">
      <w:pPr>
        <w:pStyle w:val="ListBullet"/>
        <w:rPr>
          <w:lang w:val="en-US"/>
        </w:rPr>
      </w:pPr>
      <w:r w:rsidRPr="004C41AD">
        <w:rPr>
          <w:lang w:val="en-US"/>
        </w:rPr>
        <w:t>Noise and vibration</w:t>
      </w:r>
    </w:p>
    <w:p w14:paraId="10CAEA82" w14:textId="77777777" w:rsidR="00FE5E14" w:rsidRDefault="00FE5E14" w:rsidP="00FE5E14">
      <w:pPr>
        <w:pStyle w:val="ListBullet"/>
        <w:rPr>
          <w:lang w:val="en-US"/>
        </w:rPr>
      </w:pPr>
      <w:r>
        <w:rPr>
          <w:lang w:val="en-US"/>
        </w:rPr>
        <w:t>Erosion, sediment and dust</w:t>
      </w:r>
    </w:p>
    <w:p w14:paraId="53933652" w14:textId="77777777" w:rsidR="00FE5E14" w:rsidRDefault="00FE5E14" w:rsidP="00FE5E14">
      <w:pPr>
        <w:pStyle w:val="ListBullet"/>
        <w:rPr>
          <w:lang w:val="en-US"/>
        </w:rPr>
      </w:pPr>
      <w:r>
        <w:rPr>
          <w:lang w:val="en-US"/>
        </w:rPr>
        <w:t>Contaminated land and groundwater</w:t>
      </w:r>
    </w:p>
    <w:p w14:paraId="5197D15D" w14:textId="77777777" w:rsidR="00FE5E14" w:rsidRDefault="00FE5E14" w:rsidP="00FE5E14">
      <w:pPr>
        <w:pStyle w:val="ListBullet"/>
        <w:rPr>
          <w:lang w:val="en-US"/>
        </w:rPr>
      </w:pPr>
      <w:r>
        <w:rPr>
          <w:lang w:val="en-US"/>
        </w:rPr>
        <w:t>Chemicals</w:t>
      </w:r>
    </w:p>
    <w:p w14:paraId="4847B400" w14:textId="77777777" w:rsidR="00FE5E14" w:rsidRPr="004C41AD" w:rsidRDefault="00FE5E14" w:rsidP="00FE5E14">
      <w:pPr>
        <w:pStyle w:val="ListBullet"/>
        <w:rPr>
          <w:lang w:val="en-US"/>
        </w:rPr>
      </w:pPr>
      <w:r>
        <w:rPr>
          <w:lang w:val="en-US"/>
        </w:rPr>
        <w:t>Waste</w:t>
      </w:r>
    </w:p>
    <w:p w14:paraId="01D14E54" w14:textId="77777777" w:rsidR="00FE5E14" w:rsidRDefault="00FE5E14" w:rsidP="00FE5E14">
      <w:pPr>
        <w:pStyle w:val="Body"/>
        <w:rPr>
          <w:lang w:val="en-US"/>
        </w:rPr>
      </w:pPr>
      <w:r>
        <w:rPr>
          <w:lang w:val="en-US"/>
        </w:rPr>
        <w:t xml:space="preserve">All potential hazards to the environment should be identified prior to commencing the activity being assessed. All hazards identified must be entered into the Risk Register at the end of this document. </w:t>
      </w:r>
    </w:p>
    <w:p w14:paraId="55B69653" w14:textId="77777777" w:rsidR="00FE5E14" w:rsidRDefault="00FE5E14" w:rsidP="00FE5E14">
      <w:pPr>
        <w:pStyle w:val="Body"/>
        <w:rPr>
          <w:lang w:val="en-US"/>
        </w:rPr>
      </w:pPr>
      <w:r>
        <w:rPr>
          <w:lang w:val="en-US"/>
        </w:rPr>
        <w:t xml:space="preserve">It may be difficult to identify hazards before the work site has been established, however the project team may be able to use certain methodology to assist in this part of the assessment, including: </w:t>
      </w:r>
    </w:p>
    <w:p w14:paraId="58B1D5A1" w14:textId="77777777" w:rsidR="00FE5E14" w:rsidRDefault="00FE5E14" w:rsidP="00FE5E14">
      <w:pPr>
        <w:pStyle w:val="ListBullet"/>
        <w:rPr>
          <w:lang w:val="en-US"/>
        </w:rPr>
      </w:pPr>
      <w:r>
        <w:rPr>
          <w:lang w:val="en-US"/>
        </w:rPr>
        <w:t>m</w:t>
      </w:r>
      <w:r w:rsidRPr="00E4357B">
        <w:rPr>
          <w:lang w:val="en-US"/>
        </w:rPr>
        <w:t>eet</w:t>
      </w:r>
      <w:r>
        <w:rPr>
          <w:lang w:val="en-US"/>
        </w:rPr>
        <w:t xml:space="preserve"> with stakeholders, </w:t>
      </w:r>
      <w:r w:rsidRPr="00E4357B">
        <w:rPr>
          <w:lang w:val="en-US"/>
        </w:rPr>
        <w:t xml:space="preserve">design and construction team </w:t>
      </w:r>
    </w:p>
    <w:p w14:paraId="395D6C69" w14:textId="77777777" w:rsidR="00FE5E14" w:rsidRDefault="00FE5E14" w:rsidP="00FE5E14">
      <w:pPr>
        <w:pStyle w:val="ListBullet"/>
        <w:rPr>
          <w:lang w:val="en-US"/>
        </w:rPr>
      </w:pPr>
      <w:r>
        <w:rPr>
          <w:lang w:val="en-US"/>
        </w:rPr>
        <w:t>conduct a site visit</w:t>
      </w:r>
    </w:p>
    <w:p w14:paraId="5014D9B3" w14:textId="77777777" w:rsidR="00FE5E14" w:rsidRDefault="00FE5E14" w:rsidP="00FE5E14">
      <w:pPr>
        <w:pStyle w:val="ListBullet"/>
        <w:rPr>
          <w:lang w:val="en-US"/>
        </w:rPr>
      </w:pPr>
      <w:r>
        <w:rPr>
          <w:lang w:val="en-US"/>
        </w:rPr>
        <w:t>reviewing any available design documentation, including land survey and safety in design reports</w:t>
      </w:r>
    </w:p>
    <w:p w14:paraId="4AF094E6" w14:textId="77777777" w:rsidR="00FE5E14" w:rsidRDefault="00FE5E14" w:rsidP="00FE5E14">
      <w:pPr>
        <w:pStyle w:val="ListBullet"/>
        <w:rPr>
          <w:lang w:val="en-US"/>
        </w:rPr>
      </w:pPr>
      <w:r>
        <w:rPr>
          <w:lang w:val="en-US"/>
        </w:rPr>
        <w:t>identifying receptors near the work site that could be harmed, e.g. waterways, parks and houses</w:t>
      </w:r>
    </w:p>
    <w:p w14:paraId="0A8D127A" w14:textId="77777777" w:rsidR="00FE5E14" w:rsidRPr="006218FA" w:rsidRDefault="00FE5E14" w:rsidP="00FE5E14">
      <w:pPr>
        <w:pStyle w:val="ListBullet"/>
        <w:rPr>
          <w:lang w:val="en-US"/>
        </w:rPr>
      </w:pPr>
      <w:r>
        <w:rPr>
          <w:lang w:val="en-US"/>
        </w:rPr>
        <w:t>identifying pathways that pollution could use to reach receptors, such as wind, site drainage, overland flow and groundwater</w:t>
      </w:r>
    </w:p>
    <w:p w14:paraId="610A7A68" w14:textId="77777777" w:rsidR="00FE5E14" w:rsidRDefault="00FE5E14" w:rsidP="00FE5E14">
      <w:pPr>
        <w:pStyle w:val="Body"/>
      </w:pPr>
      <w:r>
        <w:rPr>
          <w:lang w:val="en-US"/>
        </w:rPr>
        <w:t xml:space="preserve">There are also resources available to assist the identification of hazards. Refer to Table 2, taken from </w:t>
      </w:r>
      <w:r w:rsidRPr="00A93D11">
        <w:rPr>
          <w:i/>
          <w:iCs/>
        </w:rPr>
        <w:t>Assessing and controlling risk: A guide for business</w:t>
      </w:r>
      <w:r>
        <w:rPr>
          <w:i/>
          <w:iCs/>
        </w:rPr>
        <w:t xml:space="preserve"> </w:t>
      </w:r>
      <w:r>
        <w:t xml:space="preserve">(EPA Victoria, Publication 1695.1 August 2018), for a list of potential hazards. Note, this list is not exhaustive and the particular activity being assessed may present a hazard not in this table. </w:t>
      </w:r>
    </w:p>
    <w:p w14:paraId="726325B4" w14:textId="7195C725" w:rsidR="00FE5E14" w:rsidRPr="002578FE" w:rsidRDefault="00FE5E14" w:rsidP="00B55417">
      <w:pPr>
        <w:pStyle w:val="Heading2"/>
      </w:pPr>
      <w:bookmarkStart w:id="12" w:name="_Toc217379291"/>
      <w:r w:rsidRPr="002578FE">
        <w:t>Assess Risk</w:t>
      </w:r>
      <w:bookmarkEnd w:id="12"/>
    </w:p>
    <w:p w14:paraId="1326898A" w14:textId="77777777" w:rsidR="00E1338D" w:rsidRDefault="00E1338D" w:rsidP="00E1338D">
      <w:pPr>
        <w:pStyle w:val="Body"/>
        <w:rPr>
          <w:lang w:val="en-US"/>
        </w:rPr>
      </w:pPr>
      <w:r>
        <w:rPr>
          <w:lang w:val="en-US"/>
        </w:rPr>
        <w:t>The hazards identified in the previous step must be assessed to determine how they could lead to harm, their likelihood and severity to come up with an inherent risk rating. This assessment will also include the identification of potential controls that will need to be put in place to reduce this inherent risk. A residual risk rating can then be given, which assumes the controls will be put in place.</w:t>
      </w:r>
    </w:p>
    <w:p w14:paraId="48771F91" w14:textId="77777777" w:rsidR="00E1338D" w:rsidRDefault="00E1338D" w:rsidP="00E1338D">
      <w:pPr>
        <w:pStyle w:val="Body"/>
        <w:rPr>
          <w:lang w:val="en-US"/>
        </w:rPr>
      </w:pPr>
      <w:r>
        <w:rPr>
          <w:lang w:val="en-US"/>
        </w:rPr>
        <w:t xml:space="preserve">This risk assessment can be completed in the table at the end of this document.  </w:t>
      </w:r>
    </w:p>
    <w:p w14:paraId="511F3744" w14:textId="07CB0B52" w:rsidR="00232DE9" w:rsidRPr="002578FE" w:rsidRDefault="00232DE9" w:rsidP="00B55417">
      <w:pPr>
        <w:pStyle w:val="Heading2"/>
      </w:pPr>
      <w:bookmarkStart w:id="13" w:name="_Toc217379292"/>
      <w:r w:rsidRPr="002578FE">
        <w:t>Implement Controls</w:t>
      </w:r>
      <w:bookmarkEnd w:id="13"/>
      <w:r w:rsidRPr="002578FE">
        <w:t xml:space="preserve"> </w:t>
      </w:r>
    </w:p>
    <w:p w14:paraId="7FEAAAEC" w14:textId="34FF9813" w:rsidR="001537F5" w:rsidRPr="001537F5" w:rsidRDefault="001537F5" w:rsidP="001537F5">
      <w:pPr>
        <w:rPr>
          <w:rFonts w:ascii="Calibri" w:eastAsiaTheme="minorEastAsia" w:hAnsi="Calibri" w:cs="Calibri"/>
          <w:color w:val="auto"/>
          <w:sz w:val="22"/>
          <w:lang w:val="en-US" w:eastAsia="en-AU"/>
        </w:rPr>
      </w:pPr>
      <w:r w:rsidRPr="001537F5">
        <w:rPr>
          <w:rFonts w:ascii="Calibri" w:eastAsiaTheme="minorEastAsia" w:hAnsi="Calibri" w:cs="Calibri"/>
          <w:color w:val="auto"/>
          <w:sz w:val="22"/>
          <w:lang w:val="en-US" w:eastAsia="en-AU"/>
        </w:rPr>
        <w:t xml:space="preserve">EPA Victoria </w:t>
      </w:r>
      <w:proofErr w:type="spellStart"/>
      <w:r w:rsidRPr="001537F5">
        <w:rPr>
          <w:rFonts w:ascii="Calibri" w:eastAsiaTheme="minorEastAsia" w:hAnsi="Calibri" w:cs="Calibri"/>
          <w:color w:val="auto"/>
          <w:sz w:val="22"/>
          <w:lang w:val="en-US" w:eastAsia="en-AU"/>
        </w:rPr>
        <w:t>prioritises</w:t>
      </w:r>
      <w:proofErr w:type="spellEnd"/>
      <w:r w:rsidRPr="001537F5">
        <w:rPr>
          <w:rFonts w:ascii="Calibri" w:eastAsiaTheme="minorEastAsia" w:hAnsi="Calibri" w:cs="Calibri"/>
          <w:color w:val="auto"/>
          <w:sz w:val="22"/>
          <w:lang w:val="en-US" w:eastAsia="en-AU"/>
        </w:rPr>
        <w:t xml:space="preserve"> risk controls from the highest level of effectiveness to the lowest, shown in Figure 3 below</w:t>
      </w:r>
      <w:r w:rsidR="007F4A60">
        <w:rPr>
          <w:rFonts w:ascii="Calibri" w:eastAsiaTheme="minorEastAsia" w:hAnsi="Calibri" w:cs="Calibri"/>
          <w:color w:val="auto"/>
          <w:sz w:val="22"/>
          <w:lang w:val="en-US" w:eastAsia="en-AU"/>
        </w:rPr>
        <w:t xml:space="preserve">: </w:t>
      </w:r>
    </w:p>
    <w:p w14:paraId="5160E689" w14:textId="77777777" w:rsidR="00DA2227" w:rsidRDefault="00DA2227" w:rsidP="00DA2227">
      <w:pPr>
        <w:jc w:val="center"/>
        <w:rPr>
          <w:lang w:val="en-US"/>
        </w:rPr>
      </w:pPr>
      <w:r w:rsidRPr="00E16DD5">
        <w:rPr>
          <w:noProof/>
          <w:lang w:val="en-US"/>
        </w:rPr>
        <w:drawing>
          <wp:inline distT="0" distB="0" distL="0" distR="0" wp14:anchorId="3758B8A0" wp14:editId="61AF91E3">
            <wp:extent cx="4806912" cy="2326234"/>
            <wp:effectExtent l="0" t="0" r="0" b="0"/>
            <wp:docPr id="2077569978" name="Picture 1" descr="A diagram of a hazard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69978" name="Picture 1" descr="A diagram of a hazard diagram&#10;&#10;Description automatically generated"/>
                    <pic:cNvPicPr/>
                  </pic:nvPicPr>
                  <pic:blipFill>
                    <a:blip r:embed="rId26"/>
                    <a:stretch>
                      <a:fillRect/>
                    </a:stretch>
                  </pic:blipFill>
                  <pic:spPr>
                    <a:xfrm>
                      <a:off x="0" y="0"/>
                      <a:ext cx="4806912" cy="2326234"/>
                    </a:xfrm>
                    <a:prstGeom prst="rect">
                      <a:avLst/>
                    </a:prstGeom>
                  </pic:spPr>
                </pic:pic>
              </a:graphicData>
            </a:graphic>
          </wp:inline>
        </w:drawing>
      </w:r>
    </w:p>
    <w:p w14:paraId="0D78ECB1" w14:textId="77777777" w:rsidR="00DA2227" w:rsidRDefault="00DA2227" w:rsidP="00DA2227">
      <w:pPr>
        <w:jc w:val="center"/>
        <w:rPr>
          <w:lang w:val="en-US"/>
        </w:rPr>
      </w:pPr>
    </w:p>
    <w:p w14:paraId="320AD662" w14:textId="2CF1FCA0" w:rsidR="001E652D" w:rsidRDefault="001E652D" w:rsidP="001E652D">
      <w:pPr>
        <w:rPr>
          <w:sz w:val="16"/>
          <w:szCs w:val="16"/>
          <w:lang w:val="en-US"/>
        </w:rPr>
      </w:pPr>
      <w:r w:rsidRPr="00D63D2E">
        <w:t xml:space="preserve">Source: </w:t>
      </w:r>
      <w:r>
        <w:rPr>
          <w:lang w:val="en-US"/>
        </w:rPr>
        <w:t xml:space="preserve">EPA Victoria (2018) </w:t>
      </w:r>
      <w:r w:rsidRPr="004470A2">
        <w:rPr>
          <w:i/>
          <w:iCs/>
          <w:lang w:val="en-US"/>
        </w:rPr>
        <w:t xml:space="preserve">1695.1 </w:t>
      </w:r>
      <w:hyperlink r:id="rId27" w:history="1">
        <w:r w:rsidRPr="007F4A60">
          <w:rPr>
            <w:rStyle w:val="Hyperlink"/>
            <w:i/>
            <w:iCs/>
            <w:lang w:val="en-US"/>
          </w:rPr>
          <w:t>Assessing and controlling risk</w:t>
        </w:r>
      </w:hyperlink>
      <w:r w:rsidRPr="004470A2">
        <w:rPr>
          <w:i/>
          <w:iCs/>
          <w:lang w:val="en-US"/>
        </w:rPr>
        <w:t>: A guide for business</w:t>
      </w:r>
      <w:r>
        <w:rPr>
          <w:lang w:val="en-US"/>
        </w:rPr>
        <w:t xml:space="preserve">, Source: </w:t>
      </w:r>
      <w:hyperlink r:id="rId28" w:history="1">
        <w:r>
          <w:rPr>
            <w:rStyle w:val="Hyperlink"/>
          </w:rPr>
          <w:t>1695 1.pdf</w:t>
        </w:r>
      </w:hyperlink>
      <w:r>
        <w:t>.</w:t>
      </w:r>
    </w:p>
    <w:p w14:paraId="565F012D" w14:textId="2D9B1895" w:rsidR="007E5D92" w:rsidRDefault="007E5D92" w:rsidP="001E652D">
      <w:pPr>
        <w:pStyle w:val="ListBullet"/>
        <w:rPr>
          <w:lang w:val="en-US"/>
        </w:rPr>
      </w:pPr>
      <w:r w:rsidRPr="006F6D94">
        <w:rPr>
          <w:lang w:val="en-US"/>
        </w:rPr>
        <w:t>Elimination</w:t>
      </w:r>
      <w:r>
        <w:rPr>
          <w:lang w:val="en-US"/>
        </w:rPr>
        <w:t xml:space="preserve"> - the most effective control</w:t>
      </w:r>
    </w:p>
    <w:p w14:paraId="15BCF557" w14:textId="77777777" w:rsidR="007E5D92" w:rsidRDefault="007E5D92" w:rsidP="007E5D92">
      <w:pPr>
        <w:pStyle w:val="ListBullet"/>
        <w:rPr>
          <w:lang w:val="en-US"/>
        </w:rPr>
      </w:pPr>
      <w:r>
        <w:rPr>
          <w:lang w:val="en-US"/>
        </w:rPr>
        <w:t>Substitute the cause of the hazard with a safer alternative takes priority over implementing controls</w:t>
      </w:r>
    </w:p>
    <w:p w14:paraId="0D1CC3DB" w14:textId="77777777" w:rsidR="007E5D92" w:rsidRDefault="007E5D92" w:rsidP="007E5D92">
      <w:pPr>
        <w:pStyle w:val="ListBullet"/>
        <w:rPr>
          <w:lang w:val="en-US"/>
        </w:rPr>
      </w:pPr>
      <w:r>
        <w:rPr>
          <w:lang w:val="en-US"/>
        </w:rPr>
        <w:t>Engineering controls are physical controls for a hazard. E.g. bunding</w:t>
      </w:r>
    </w:p>
    <w:p w14:paraId="23925358" w14:textId="77777777" w:rsidR="007E5D92" w:rsidRDefault="007E5D92" w:rsidP="007E5D92">
      <w:pPr>
        <w:pStyle w:val="ListBullet"/>
        <w:rPr>
          <w:lang w:val="en-US"/>
        </w:rPr>
      </w:pPr>
      <w:r>
        <w:rPr>
          <w:lang w:val="en-US"/>
        </w:rPr>
        <w:t>Administrative controls include training, procedures and policies, supervision or shift design that lessen the threat of a hazard or help people be aware of the hazard</w:t>
      </w:r>
    </w:p>
    <w:p w14:paraId="3F9425F2" w14:textId="77777777" w:rsidR="007E5D92" w:rsidRDefault="007E5D92" w:rsidP="007E5D92">
      <w:pPr>
        <w:pStyle w:val="ListBullet"/>
        <w:rPr>
          <w:lang w:val="en-US"/>
        </w:rPr>
      </w:pPr>
      <w:r>
        <w:rPr>
          <w:lang w:val="en-US"/>
        </w:rPr>
        <w:t>Personal Protective Equipment (PPE) and spill kits should be used in the presence of any substance that presents a risk to the environment or individuals</w:t>
      </w:r>
    </w:p>
    <w:p w14:paraId="09A667F5" w14:textId="28A8FB63" w:rsidR="00587A77" w:rsidRDefault="00587A77" w:rsidP="00587A77">
      <w:pPr>
        <w:pStyle w:val="Body"/>
        <w:rPr>
          <w:lang w:val="en-US"/>
        </w:rPr>
      </w:pPr>
      <w:r>
        <w:rPr>
          <w:lang w:val="en-US"/>
        </w:rPr>
        <w:t xml:space="preserve">EPA Victoria advocates for the use of the precautionary principle, if it is hard to determine the likelihood or consequence of a hazard. If there are controls available that can be easily implemented, then they should be applied anyway. </w:t>
      </w:r>
    </w:p>
    <w:p w14:paraId="4FEEDA46" w14:textId="556F8124" w:rsidR="00587A77" w:rsidRPr="00687858" w:rsidRDefault="00587A77" w:rsidP="00587A77">
      <w:pPr>
        <w:pStyle w:val="Body"/>
        <w:rPr>
          <w:lang w:val="en-US"/>
        </w:rPr>
      </w:pPr>
      <w:r>
        <w:rPr>
          <w:lang w:val="en-US"/>
        </w:rPr>
        <w:t xml:space="preserve">Controls are separated by EPA Victoria into preventative (controls that prevent harmful events from occurring) and mitigating (controls that limit the consequence or damage from a harmful event). For further definition of these two categories, refer to </w:t>
      </w:r>
      <w:r>
        <w:t>EPA Victoria, Publication 1695.1 August 2018.</w:t>
      </w:r>
    </w:p>
    <w:p w14:paraId="249FCF2B" w14:textId="77777777" w:rsidR="009600FD" w:rsidRPr="002578FE" w:rsidRDefault="009600FD" w:rsidP="00B55417">
      <w:pPr>
        <w:pStyle w:val="Heading2"/>
      </w:pPr>
      <w:bookmarkStart w:id="14" w:name="_Toc210385218"/>
      <w:bookmarkStart w:id="15" w:name="_Toc217379293"/>
      <w:r w:rsidRPr="002578FE">
        <w:t>Check Controls</w:t>
      </w:r>
      <w:bookmarkEnd w:id="14"/>
      <w:bookmarkEnd w:id="15"/>
    </w:p>
    <w:p w14:paraId="21DB6C2E" w14:textId="77777777" w:rsidR="009600FD" w:rsidRPr="00260AAD" w:rsidRDefault="009600FD" w:rsidP="009600FD">
      <w:pPr>
        <w:pStyle w:val="Body"/>
        <w:rPr>
          <w:lang w:val="en-US"/>
        </w:rPr>
      </w:pPr>
      <w:r>
        <w:rPr>
          <w:lang w:val="en-US"/>
        </w:rPr>
        <w:t>EPA Victoria identifies c</w:t>
      </w:r>
      <w:r w:rsidRPr="00260AAD">
        <w:rPr>
          <w:lang w:val="en-US"/>
        </w:rPr>
        <w:t xml:space="preserve">ommon methods used to check the effectiveness of controls are: </w:t>
      </w:r>
    </w:p>
    <w:p w14:paraId="79D1E617" w14:textId="77777777" w:rsidR="009600FD" w:rsidRDefault="009600FD" w:rsidP="009600FD">
      <w:pPr>
        <w:pStyle w:val="ListBullet"/>
        <w:rPr>
          <w:lang w:val="en-US"/>
        </w:rPr>
      </w:pPr>
      <w:r w:rsidRPr="00260AAD">
        <w:rPr>
          <w:lang w:val="en-US"/>
        </w:rPr>
        <w:t xml:space="preserve">regular site inspections and audits </w:t>
      </w:r>
    </w:p>
    <w:p w14:paraId="04750834" w14:textId="77777777" w:rsidR="009600FD" w:rsidRDefault="009600FD" w:rsidP="009600FD">
      <w:pPr>
        <w:pStyle w:val="ListBullet"/>
        <w:rPr>
          <w:lang w:val="en-US"/>
        </w:rPr>
      </w:pPr>
      <w:r w:rsidRPr="00260AAD">
        <w:rPr>
          <w:lang w:val="en-US"/>
        </w:rPr>
        <w:t xml:space="preserve">consulting with employees, contractors, occupants and landlords </w:t>
      </w:r>
    </w:p>
    <w:p w14:paraId="18C87282" w14:textId="77777777" w:rsidR="009600FD" w:rsidRDefault="009600FD" w:rsidP="009600FD">
      <w:pPr>
        <w:pStyle w:val="ListBullet"/>
        <w:rPr>
          <w:lang w:val="en-US"/>
        </w:rPr>
      </w:pPr>
      <w:r w:rsidRPr="00260AAD">
        <w:rPr>
          <w:lang w:val="en-US"/>
        </w:rPr>
        <w:t xml:space="preserve">inspecting, testing and maintenance of risk control systems </w:t>
      </w:r>
    </w:p>
    <w:p w14:paraId="5CDDA0DE" w14:textId="77777777" w:rsidR="009600FD" w:rsidRDefault="009600FD" w:rsidP="009600FD">
      <w:pPr>
        <w:pStyle w:val="ListBullet"/>
        <w:rPr>
          <w:lang w:val="en-US"/>
        </w:rPr>
      </w:pPr>
      <w:r w:rsidRPr="00260AAD">
        <w:rPr>
          <w:lang w:val="en-US"/>
        </w:rPr>
        <w:t>using available information, such as manufacturer/supplier instructions</w:t>
      </w:r>
    </w:p>
    <w:p w14:paraId="3D7154F7" w14:textId="77777777" w:rsidR="009600FD" w:rsidRPr="00260AAD" w:rsidRDefault="009600FD" w:rsidP="009600FD">
      <w:pPr>
        <w:pStyle w:val="ListBullet"/>
        <w:rPr>
          <w:lang w:val="en-US"/>
        </w:rPr>
      </w:pPr>
      <w:proofErr w:type="spellStart"/>
      <w:r w:rsidRPr="00260AAD">
        <w:rPr>
          <w:lang w:val="en-US"/>
        </w:rPr>
        <w:t>analysing</w:t>
      </w:r>
      <w:proofErr w:type="spellEnd"/>
      <w:r w:rsidRPr="00260AAD">
        <w:rPr>
          <w:lang w:val="en-US"/>
        </w:rPr>
        <w:t xml:space="preserve"> records and data, such as incident and near miss reports. </w:t>
      </w:r>
    </w:p>
    <w:p w14:paraId="3FD56C49" w14:textId="77777777" w:rsidR="009600FD" w:rsidRPr="009A031D" w:rsidRDefault="009600FD" w:rsidP="009600FD">
      <w:pPr>
        <w:pStyle w:val="Body"/>
        <w:rPr>
          <w:lang w:val="en-US"/>
        </w:rPr>
      </w:pPr>
      <w:r w:rsidRPr="00260AAD">
        <w:rPr>
          <w:lang w:val="en-US"/>
        </w:rPr>
        <w:t xml:space="preserve">If these checks are made on a regular basis then failures in controls can be identified as well as opportunities for improvement. </w:t>
      </w:r>
      <w:r w:rsidRPr="00260AAD">
        <w:rPr>
          <w:lang w:val="en-US"/>
        </w:rPr>
        <w:cr/>
      </w:r>
      <w:r w:rsidRPr="009A031D">
        <w:rPr>
          <w:lang w:val="en-US"/>
        </w:rPr>
        <w:t xml:space="preserve">Several things need to be put in place to maintain controls and ensure they stay effective: </w:t>
      </w:r>
    </w:p>
    <w:p w14:paraId="79A7FD37" w14:textId="77777777" w:rsidR="009600FD" w:rsidRDefault="009600FD" w:rsidP="009600FD">
      <w:pPr>
        <w:pStyle w:val="ListBullet"/>
        <w:rPr>
          <w:lang w:val="en-US"/>
        </w:rPr>
      </w:pPr>
      <w:r w:rsidRPr="009A031D">
        <w:rPr>
          <w:lang w:val="en-US"/>
        </w:rPr>
        <w:t>review hazards and risk assessments regularly as these can change over time</w:t>
      </w:r>
    </w:p>
    <w:p w14:paraId="3CAA18DF" w14:textId="77777777" w:rsidR="009600FD" w:rsidRDefault="009600FD" w:rsidP="009600FD">
      <w:pPr>
        <w:pStyle w:val="ListBullet"/>
        <w:rPr>
          <w:lang w:val="en-US"/>
        </w:rPr>
      </w:pPr>
      <w:r w:rsidRPr="009A031D">
        <w:rPr>
          <w:lang w:val="en-US"/>
        </w:rPr>
        <w:t xml:space="preserve">regularly review, test and maintain all engineering controls </w:t>
      </w:r>
    </w:p>
    <w:p w14:paraId="64890072" w14:textId="77777777" w:rsidR="009600FD" w:rsidRDefault="009600FD" w:rsidP="009600FD">
      <w:pPr>
        <w:pStyle w:val="ListBullet"/>
        <w:rPr>
          <w:lang w:val="en-US"/>
        </w:rPr>
      </w:pPr>
      <w:r w:rsidRPr="009A031D">
        <w:rPr>
          <w:lang w:val="en-US"/>
        </w:rPr>
        <w:t xml:space="preserve">allocate responsibility and accountability for risks and their controls </w:t>
      </w:r>
    </w:p>
    <w:p w14:paraId="76E302A8" w14:textId="77777777" w:rsidR="009600FD" w:rsidRDefault="009600FD" w:rsidP="009600FD">
      <w:pPr>
        <w:pStyle w:val="ListBullet"/>
        <w:rPr>
          <w:lang w:val="en-US"/>
        </w:rPr>
      </w:pPr>
      <w:r w:rsidRPr="009A031D">
        <w:rPr>
          <w:lang w:val="en-US"/>
        </w:rPr>
        <w:t xml:space="preserve">regular consultation with employees and other stakeholders such as insurance providers and emergency service representatives </w:t>
      </w:r>
    </w:p>
    <w:p w14:paraId="7DE9E0C9" w14:textId="77777777" w:rsidR="009600FD" w:rsidRDefault="009600FD" w:rsidP="009600FD">
      <w:pPr>
        <w:pStyle w:val="ListBullet"/>
        <w:rPr>
          <w:lang w:val="en-US"/>
        </w:rPr>
      </w:pPr>
      <w:r w:rsidRPr="009A031D">
        <w:rPr>
          <w:lang w:val="en-US"/>
        </w:rPr>
        <w:t xml:space="preserve">clear and effective communication about hazards and risk controls to all who may be affected by them </w:t>
      </w:r>
    </w:p>
    <w:p w14:paraId="17B8B15E" w14:textId="77777777" w:rsidR="009600FD" w:rsidRDefault="009600FD" w:rsidP="009600FD">
      <w:pPr>
        <w:pStyle w:val="ListBullet"/>
        <w:rPr>
          <w:lang w:val="en-US"/>
        </w:rPr>
      </w:pPr>
      <w:r w:rsidRPr="002258B7">
        <w:rPr>
          <w:lang w:val="en-US"/>
        </w:rPr>
        <w:t>regular training, including refresher training for administrative controls</w:t>
      </w:r>
      <w:r w:rsidR="00327F34">
        <w:rPr>
          <w:lang w:val="en-US"/>
        </w:rPr>
        <w:t>.</w:t>
      </w:r>
    </w:p>
    <w:p w14:paraId="7FF7C8A3" w14:textId="411A09E5" w:rsidR="00186F27" w:rsidRDefault="00186F27">
      <w:pPr>
        <w:spacing w:line="259" w:lineRule="auto"/>
        <w:rPr>
          <w:lang w:val="en-US"/>
        </w:rPr>
        <w:sectPr w:rsidR="00186F27" w:rsidSect="00186F27">
          <w:footerReference w:type="even" r:id="rId29"/>
          <w:footerReference w:type="default" r:id="rId30"/>
          <w:footerReference w:type="first" r:id="rId31"/>
          <w:pgSz w:w="11906" w:h="16838"/>
          <w:pgMar w:top="1440" w:right="1440" w:bottom="1440" w:left="1440" w:header="708" w:footer="708" w:gutter="0"/>
          <w:cols w:space="708"/>
          <w:docGrid w:linePitch="360"/>
        </w:sectPr>
      </w:pPr>
    </w:p>
    <w:p w14:paraId="7D458CF6" w14:textId="77777777" w:rsidR="00327F34" w:rsidRDefault="00327F34" w:rsidP="00B55417">
      <w:pPr>
        <w:pStyle w:val="Heading2"/>
        <w:rPr>
          <w:lang w:val="en-US"/>
        </w:rPr>
      </w:pPr>
      <w:bookmarkStart w:id="16" w:name="_Toc217379294"/>
      <w:r>
        <w:rPr>
          <w:lang w:val="en-US"/>
        </w:rPr>
        <w:t>Environmental Impact Assessment</w:t>
      </w:r>
      <w:bookmarkEnd w:id="16"/>
    </w:p>
    <w:tbl>
      <w:tblPr>
        <w:tblStyle w:val="TableGrid"/>
        <w:tblW w:w="14133" w:type="dxa"/>
        <w:tblLook w:val="04A0" w:firstRow="1" w:lastRow="0" w:firstColumn="1" w:lastColumn="0" w:noHBand="0" w:noVBand="1"/>
      </w:tblPr>
      <w:tblGrid>
        <w:gridCol w:w="562"/>
        <w:gridCol w:w="1776"/>
        <w:gridCol w:w="2324"/>
        <w:gridCol w:w="2358"/>
        <w:gridCol w:w="2367"/>
        <w:gridCol w:w="2389"/>
        <w:gridCol w:w="2357"/>
      </w:tblGrid>
      <w:tr w:rsidR="003B5B0C" w:rsidRPr="00EB15AD" w14:paraId="3A6E3CE8" w14:textId="77777777" w:rsidTr="008F2FB3">
        <w:trPr>
          <w:trHeight w:val="338"/>
        </w:trPr>
        <w:tc>
          <w:tcPr>
            <w:tcW w:w="562" w:type="dxa"/>
            <w:vMerge w:val="restart"/>
            <w:textDirection w:val="btLr"/>
          </w:tcPr>
          <w:p w14:paraId="3B02723E" w14:textId="77777777" w:rsidR="003B5B0C" w:rsidRPr="00EB15AD" w:rsidRDefault="003B5B0C" w:rsidP="008F2FB3">
            <w:pPr>
              <w:ind w:left="113" w:right="113"/>
              <w:rPr>
                <w:b/>
                <w:bCs/>
                <w:szCs w:val="20"/>
                <w:lang w:val="en-US"/>
              </w:rPr>
            </w:pPr>
            <w:r w:rsidRPr="00EB15AD">
              <w:rPr>
                <w:b/>
                <w:bCs/>
                <w:szCs w:val="20"/>
                <w:lang w:val="en-US"/>
              </w:rPr>
              <w:t>Likelihood</w:t>
            </w:r>
          </w:p>
        </w:tc>
        <w:tc>
          <w:tcPr>
            <w:tcW w:w="1776" w:type="dxa"/>
            <w:vMerge w:val="restart"/>
          </w:tcPr>
          <w:p w14:paraId="67E58A3D" w14:textId="77777777" w:rsidR="003B5B0C" w:rsidRPr="00EB15AD" w:rsidRDefault="003B5B0C" w:rsidP="008F2FB3">
            <w:pPr>
              <w:rPr>
                <w:b/>
                <w:bCs/>
                <w:szCs w:val="20"/>
                <w:lang w:val="en-US"/>
              </w:rPr>
            </w:pPr>
          </w:p>
        </w:tc>
        <w:tc>
          <w:tcPr>
            <w:tcW w:w="11795" w:type="dxa"/>
            <w:gridSpan w:val="5"/>
          </w:tcPr>
          <w:p w14:paraId="6BF53E91" w14:textId="77777777" w:rsidR="003B5B0C" w:rsidRPr="00EB15AD" w:rsidRDefault="003B5B0C" w:rsidP="008F2FB3">
            <w:pPr>
              <w:rPr>
                <w:b/>
                <w:bCs/>
                <w:szCs w:val="20"/>
                <w:lang w:val="en-US"/>
              </w:rPr>
            </w:pPr>
            <w:r w:rsidRPr="00EB15AD">
              <w:rPr>
                <w:b/>
                <w:bCs/>
                <w:szCs w:val="20"/>
                <w:lang w:val="en-US"/>
              </w:rPr>
              <w:t>Severity Level</w:t>
            </w:r>
          </w:p>
        </w:tc>
      </w:tr>
      <w:tr w:rsidR="003B5B0C" w:rsidRPr="00597D57" w14:paraId="7A829A60" w14:textId="77777777" w:rsidTr="008F2FB3">
        <w:trPr>
          <w:trHeight w:val="325"/>
        </w:trPr>
        <w:tc>
          <w:tcPr>
            <w:tcW w:w="562" w:type="dxa"/>
            <w:vMerge/>
          </w:tcPr>
          <w:p w14:paraId="3223706A" w14:textId="77777777" w:rsidR="003B5B0C" w:rsidRPr="00597D57" w:rsidRDefault="003B5B0C" w:rsidP="008F2FB3">
            <w:pPr>
              <w:rPr>
                <w:szCs w:val="20"/>
                <w:lang w:val="en-US"/>
              </w:rPr>
            </w:pPr>
          </w:p>
        </w:tc>
        <w:tc>
          <w:tcPr>
            <w:tcW w:w="1776" w:type="dxa"/>
            <w:vMerge/>
          </w:tcPr>
          <w:p w14:paraId="149C6E13" w14:textId="77777777" w:rsidR="003B5B0C" w:rsidRPr="00597D57" w:rsidRDefault="003B5B0C" w:rsidP="008F2FB3">
            <w:pPr>
              <w:rPr>
                <w:szCs w:val="20"/>
                <w:lang w:val="en-US"/>
              </w:rPr>
            </w:pPr>
          </w:p>
        </w:tc>
        <w:tc>
          <w:tcPr>
            <w:tcW w:w="2324" w:type="dxa"/>
            <w:shd w:val="clear" w:color="auto" w:fill="EAF3DE" w:themeFill="accent6" w:themeFillTint="66"/>
          </w:tcPr>
          <w:p w14:paraId="50378107" w14:textId="77777777" w:rsidR="003B5B0C" w:rsidRPr="00EB15AD" w:rsidRDefault="003B5B0C" w:rsidP="008F2FB3">
            <w:pPr>
              <w:rPr>
                <w:b/>
                <w:bCs/>
                <w:szCs w:val="20"/>
                <w:lang w:val="en-US"/>
              </w:rPr>
            </w:pPr>
            <w:r w:rsidRPr="00EB15AD">
              <w:rPr>
                <w:b/>
                <w:bCs/>
                <w:szCs w:val="20"/>
                <w:lang w:val="en-US"/>
              </w:rPr>
              <w:t>Low</w:t>
            </w:r>
          </w:p>
        </w:tc>
        <w:tc>
          <w:tcPr>
            <w:tcW w:w="2358" w:type="dxa"/>
            <w:shd w:val="clear" w:color="auto" w:fill="FCFC9C"/>
          </w:tcPr>
          <w:p w14:paraId="7C5DD73C" w14:textId="77777777" w:rsidR="003B5B0C" w:rsidRPr="00EB15AD" w:rsidRDefault="003B5B0C" w:rsidP="008F2FB3">
            <w:pPr>
              <w:rPr>
                <w:b/>
                <w:bCs/>
                <w:szCs w:val="20"/>
                <w:lang w:val="en-US"/>
              </w:rPr>
            </w:pPr>
            <w:r>
              <w:rPr>
                <w:b/>
                <w:bCs/>
                <w:szCs w:val="20"/>
                <w:lang w:val="en-US"/>
              </w:rPr>
              <w:t>Minor</w:t>
            </w:r>
          </w:p>
        </w:tc>
        <w:tc>
          <w:tcPr>
            <w:tcW w:w="2367" w:type="dxa"/>
            <w:shd w:val="clear" w:color="auto" w:fill="D2ED9E" w:themeFill="accent4" w:themeFillTint="66"/>
          </w:tcPr>
          <w:p w14:paraId="37171601" w14:textId="77777777" w:rsidR="003B5B0C" w:rsidRPr="00EB15AD" w:rsidRDefault="003B5B0C" w:rsidP="008F2FB3">
            <w:pPr>
              <w:rPr>
                <w:b/>
                <w:bCs/>
                <w:szCs w:val="20"/>
                <w:lang w:val="en-US"/>
              </w:rPr>
            </w:pPr>
            <w:r w:rsidRPr="00EB15AD">
              <w:rPr>
                <w:b/>
                <w:bCs/>
                <w:szCs w:val="20"/>
                <w:lang w:val="en-US"/>
              </w:rPr>
              <w:t>M</w:t>
            </w:r>
            <w:r>
              <w:rPr>
                <w:b/>
                <w:bCs/>
                <w:szCs w:val="20"/>
                <w:lang w:val="en-US"/>
              </w:rPr>
              <w:t>oderate</w:t>
            </w:r>
          </w:p>
        </w:tc>
        <w:tc>
          <w:tcPr>
            <w:tcW w:w="2389" w:type="dxa"/>
            <w:shd w:val="clear" w:color="auto" w:fill="FFC000"/>
          </w:tcPr>
          <w:p w14:paraId="0BB3EBEC" w14:textId="77777777" w:rsidR="003B5B0C" w:rsidRPr="00EB15AD" w:rsidRDefault="003B5B0C" w:rsidP="008F2FB3">
            <w:pPr>
              <w:rPr>
                <w:b/>
                <w:bCs/>
                <w:szCs w:val="20"/>
                <w:lang w:val="en-US"/>
              </w:rPr>
            </w:pPr>
            <w:r>
              <w:rPr>
                <w:b/>
                <w:bCs/>
                <w:szCs w:val="20"/>
                <w:lang w:val="en-US"/>
              </w:rPr>
              <w:t>Major</w:t>
            </w:r>
          </w:p>
        </w:tc>
        <w:tc>
          <w:tcPr>
            <w:tcW w:w="2357" w:type="dxa"/>
            <w:shd w:val="clear" w:color="auto" w:fill="FF8181"/>
          </w:tcPr>
          <w:p w14:paraId="106E821F" w14:textId="77777777" w:rsidR="003B5B0C" w:rsidRPr="00EB15AD" w:rsidRDefault="003B5B0C" w:rsidP="008F2FB3">
            <w:pPr>
              <w:rPr>
                <w:b/>
                <w:bCs/>
                <w:szCs w:val="20"/>
                <w:lang w:val="en-US"/>
              </w:rPr>
            </w:pPr>
            <w:r>
              <w:rPr>
                <w:b/>
                <w:bCs/>
                <w:szCs w:val="20"/>
                <w:lang w:val="en-US"/>
              </w:rPr>
              <w:t>Severe</w:t>
            </w:r>
          </w:p>
        </w:tc>
      </w:tr>
      <w:tr w:rsidR="003B5B0C" w:rsidRPr="00597D57" w14:paraId="0A175793" w14:textId="77777777" w:rsidTr="008F2FB3">
        <w:trPr>
          <w:trHeight w:val="325"/>
        </w:trPr>
        <w:tc>
          <w:tcPr>
            <w:tcW w:w="562" w:type="dxa"/>
            <w:vMerge/>
          </w:tcPr>
          <w:p w14:paraId="7F696123" w14:textId="77777777" w:rsidR="003B5B0C" w:rsidRPr="00597D57" w:rsidRDefault="003B5B0C" w:rsidP="008F2FB3">
            <w:pPr>
              <w:rPr>
                <w:szCs w:val="20"/>
                <w:lang w:val="en-US"/>
              </w:rPr>
            </w:pPr>
          </w:p>
        </w:tc>
        <w:tc>
          <w:tcPr>
            <w:tcW w:w="1776" w:type="dxa"/>
            <w:vMerge/>
          </w:tcPr>
          <w:p w14:paraId="08C07D1F" w14:textId="77777777" w:rsidR="003B5B0C" w:rsidRPr="00597D57" w:rsidRDefault="003B5B0C" w:rsidP="008F2FB3">
            <w:pPr>
              <w:rPr>
                <w:szCs w:val="20"/>
                <w:lang w:val="en-US"/>
              </w:rPr>
            </w:pPr>
          </w:p>
        </w:tc>
        <w:tc>
          <w:tcPr>
            <w:tcW w:w="2324" w:type="dxa"/>
            <w:shd w:val="clear" w:color="auto" w:fill="EAF3DE" w:themeFill="accent6" w:themeFillTint="66"/>
          </w:tcPr>
          <w:p w14:paraId="5B8CB60C" w14:textId="77777777" w:rsidR="003B5B0C" w:rsidRPr="00103151" w:rsidRDefault="003B5B0C" w:rsidP="008F2FB3">
            <w:pPr>
              <w:rPr>
                <w:sz w:val="16"/>
                <w:szCs w:val="16"/>
                <w:lang w:val="en-US"/>
              </w:rPr>
            </w:pPr>
            <w:r w:rsidRPr="00103151">
              <w:rPr>
                <w:sz w:val="16"/>
                <w:szCs w:val="16"/>
                <w:lang w:val="en-US"/>
              </w:rPr>
              <w:t>Negligible impact and/or contained to work site</w:t>
            </w:r>
          </w:p>
        </w:tc>
        <w:tc>
          <w:tcPr>
            <w:tcW w:w="2358" w:type="dxa"/>
            <w:shd w:val="clear" w:color="auto" w:fill="FCFC9C"/>
          </w:tcPr>
          <w:p w14:paraId="4030D582" w14:textId="77777777" w:rsidR="003B5B0C" w:rsidRPr="00103151" w:rsidRDefault="003B5B0C" w:rsidP="008F2FB3">
            <w:pPr>
              <w:rPr>
                <w:sz w:val="16"/>
                <w:szCs w:val="16"/>
                <w:lang w:val="en-US"/>
              </w:rPr>
            </w:pPr>
            <w:r w:rsidRPr="00103151">
              <w:rPr>
                <w:sz w:val="16"/>
                <w:szCs w:val="16"/>
                <w:lang w:val="en-US"/>
              </w:rPr>
              <w:t>Short to medium term impact requiring remediation action and/or contained to local area</w:t>
            </w:r>
          </w:p>
        </w:tc>
        <w:tc>
          <w:tcPr>
            <w:tcW w:w="2367" w:type="dxa"/>
            <w:shd w:val="clear" w:color="auto" w:fill="D2ED9E" w:themeFill="accent4" w:themeFillTint="66"/>
          </w:tcPr>
          <w:p w14:paraId="2C7BAC54" w14:textId="77777777" w:rsidR="003B5B0C" w:rsidRPr="00103151" w:rsidRDefault="003B5B0C" w:rsidP="008F2FB3">
            <w:pPr>
              <w:rPr>
                <w:sz w:val="16"/>
                <w:szCs w:val="16"/>
                <w:lang w:val="en-US"/>
              </w:rPr>
            </w:pPr>
            <w:r w:rsidRPr="00103151">
              <w:rPr>
                <w:sz w:val="16"/>
                <w:szCs w:val="16"/>
                <w:lang w:val="en-US"/>
              </w:rPr>
              <w:t>Medium term reversible impact to local area requiring remediation</w:t>
            </w:r>
          </w:p>
        </w:tc>
        <w:tc>
          <w:tcPr>
            <w:tcW w:w="2389" w:type="dxa"/>
            <w:shd w:val="clear" w:color="auto" w:fill="FFC000"/>
          </w:tcPr>
          <w:p w14:paraId="1F8ECCAA" w14:textId="77777777" w:rsidR="003B5B0C" w:rsidRPr="00103151" w:rsidRDefault="003B5B0C" w:rsidP="008F2FB3">
            <w:pPr>
              <w:rPr>
                <w:sz w:val="16"/>
                <w:szCs w:val="16"/>
                <w:lang w:val="en-US"/>
              </w:rPr>
            </w:pPr>
            <w:r w:rsidRPr="00103151">
              <w:rPr>
                <w:sz w:val="16"/>
                <w:szCs w:val="16"/>
                <w:lang w:val="en-US"/>
              </w:rPr>
              <w:t>Uncontrolled, long term but reversible impact to localized area resulting in regulatory breach</w:t>
            </w:r>
          </w:p>
        </w:tc>
        <w:tc>
          <w:tcPr>
            <w:tcW w:w="2357" w:type="dxa"/>
            <w:shd w:val="clear" w:color="auto" w:fill="FF8181"/>
          </w:tcPr>
          <w:p w14:paraId="444E476F" w14:textId="77777777" w:rsidR="003B5B0C" w:rsidRPr="00103151" w:rsidRDefault="003B5B0C" w:rsidP="008F2FB3">
            <w:pPr>
              <w:rPr>
                <w:sz w:val="16"/>
                <w:szCs w:val="16"/>
                <w:lang w:val="en-US"/>
              </w:rPr>
            </w:pPr>
            <w:r>
              <w:rPr>
                <w:sz w:val="16"/>
                <w:szCs w:val="16"/>
                <w:lang w:val="en-US"/>
              </w:rPr>
              <w:t>L</w:t>
            </w:r>
            <w:r w:rsidRPr="00103151">
              <w:rPr>
                <w:sz w:val="16"/>
                <w:szCs w:val="16"/>
                <w:lang w:val="en-US"/>
              </w:rPr>
              <w:t xml:space="preserve">ong term impact </w:t>
            </w:r>
            <w:r>
              <w:rPr>
                <w:sz w:val="16"/>
                <w:szCs w:val="16"/>
                <w:lang w:val="en-US"/>
              </w:rPr>
              <w:t xml:space="preserve">and/or large affected area. Actions could be subject to </w:t>
            </w:r>
            <w:r w:rsidRPr="00103151">
              <w:rPr>
                <w:sz w:val="16"/>
                <w:szCs w:val="16"/>
                <w:lang w:val="en-US"/>
              </w:rPr>
              <w:t>prosecution</w:t>
            </w:r>
          </w:p>
        </w:tc>
      </w:tr>
      <w:tr w:rsidR="003B5B0C" w:rsidRPr="00597D57" w14:paraId="15CC8B91" w14:textId="77777777" w:rsidTr="008F2FB3">
        <w:trPr>
          <w:trHeight w:val="851"/>
        </w:trPr>
        <w:tc>
          <w:tcPr>
            <w:tcW w:w="562" w:type="dxa"/>
            <w:vMerge/>
          </w:tcPr>
          <w:p w14:paraId="3C876B9C" w14:textId="77777777" w:rsidR="003B5B0C" w:rsidRPr="00597D57" w:rsidRDefault="003B5B0C" w:rsidP="008F2FB3">
            <w:pPr>
              <w:rPr>
                <w:szCs w:val="20"/>
                <w:lang w:val="en-US"/>
              </w:rPr>
            </w:pPr>
          </w:p>
        </w:tc>
        <w:tc>
          <w:tcPr>
            <w:tcW w:w="1776" w:type="dxa"/>
            <w:shd w:val="clear" w:color="auto" w:fill="EAF3DE" w:themeFill="accent6" w:themeFillTint="66"/>
          </w:tcPr>
          <w:p w14:paraId="323804E8" w14:textId="77777777" w:rsidR="003B5B0C" w:rsidRPr="00103151" w:rsidRDefault="003B5B0C" w:rsidP="008F2FB3">
            <w:pPr>
              <w:rPr>
                <w:b/>
                <w:bCs/>
                <w:szCs w:val="20"/>
                <w:lang w:val="en-US"/>
              </w:rPr>
            </w:pPr>
            <w:r w:rsidRPr="00103151">
              <w:rPr>
                <w:b/>
                <w:bCs/>
                <w:szCs w:val="20"/>
                <w:lang w:val="en-US"/>
              </w:rPr>
              <w:t>Rare</w:t>
            </w:r>
          </w:p>
        </w:tc>
        <w:tc>
          <w:tcPr>
            <w:tcW w:w="2324" w:type="dxa"/>
            <w:shd w:val="clear" w:color="auto" w:fill="EAF3DE" w:themeFill="accent6" w:themeFillTint="66"/>
          </w:tcPr>
          <w:p w14:paraId="2A210BD4" w14:textId="77777777" w:rsidR="003B5B0C" w:rsidRPr="00597D57" w:rsidRDefault="003B5B0C" w:rsidP="008F2FB3">
            <w:pPr>
              <w:rPr>
                <w:szCs w:val="20"/>
                <w:lang w:val="en-US"/>
              </w:rPr>
            </w:pPr>
            <w:r>
              <w:rPr>
                <w:szCs w:val="20"/>
                <w:lang w:val="en-US"/>
              </w:rPr>
              <w:t>Low</w:t>
            </w:r>
          </w:p>
        </w:tc>
        <w:tc>
          <w:tcPr>
            <w:tcW w:w="2358" w:type="dxa"/>
            <w:shd w:val="clear" w:color="auto" w:fill="EAF3DE" w:themeFill="accent6" w:themeFillTint="66"/>
          </w:tcPr>
          <w:p w14:paraId="50CF8BCC" w14:textId="77777777" w:rsidR="003B5B0C" w:rsidRPr="00597D57" w:rsidRDefault="003B5B0C" w:rsidP="008F2FB3">
            <w:pPr>
              <w:rPr>
                <w:szCs w:val="20"/>
                <w:lang w:val="en-US"/>
              </w:rPr>
            </w:pPr>
            <w:r>
              <w:rPr>
                <w:szCs w:val="20"/>
                <w:lang w:val="en-US"/>
              </w:rPr>
              <w:t>Low</w:t>
            </w:r>
          </w:p>
        </w:tc>
        <w:tc>
          <w:tcPr>
            <w:tcW w:w="2367" w:type="dxa"/>
            <w:shd w:val="clear" w:color="auto" w:fill="EAF3DE" w:themeFill="accent6" w:themeFillTint="66"/>
          </w:tcPr>
          <w:p w14:paraId="4532EB66" w14:textId="77777777" w:rsidR="003B5B0C" w:rsidRPr="00597D57" w:rsidRDefault="003B5B0C" w:rsidP="008F2FB3">
            <w:pPr>
              <w:rPr>
                <w:szCs w:val="20"/>
                <w:lang w:val="en-US"/>
              </w:rPr>
            </w:pPr>
            <w:r>
              <w:rPr>
                <w:szCs w:val="20"/>
                <w:lang w:val="en-US"/>
              </w:rPr>
              <w:t>Low</w:t>
            </w:r>
          </w:p>
        </w:tc>
        <w:tc>
          <w:tcPr>
            <w:tcW w:w="2389" w:type="dxa"/>
            <w:shd w:val="clear" w:color="auto" w:fill="D2ED9E" w:themeFill="accent4" w:themeFillTint="66"/>
          </w:tcPr>
          <w:p w14:paraId="4D7D7D2C" w14:textId="77777777" w:rsidR="003B5B0C" w:rsidRPr="00597D57" w:rsidRDefault="003B5B0C" w:rsidP="008F2FB3">
            <w:pPr>
              <w:rPr>
                <w:szCs w:val="20"/>
                <w:lang w:val="en-US"/>
              </w:rPr>
            </w:pPr>
            <w:r>
              <w:rPr>
                <w:szCs w:val="20"/>
                <w:lang w:val="en-US"/>
              </w:rPr>
              <w:t>Medium</w:t>
            </w:r>
          </w:p>
        </w:tc>
        <w:tc>
          <w:tcPr>
            <w:tcW w:w="2357" w:type="dxa"/>
            <w:shd w:val="clear" w:color="auto" w:fill="D2ED9E" w:themeFill="accent4" w:themeFillTint="66"/>
          </w:tcPr>
          <w:p w14:paraId="6237E802" w14:textId="77777777" w:rsidR="003B5B0C" w:rsidRPr="00597D57" w:rsidRDefault="003B5B0C" w:rsidP="008F2FB3">
            <w:pPr>
              <w:rPr>
                <w:szCs w:val="20"/>
                <w:lang w:val="en-US"/>
              </w:rPr>
            </w:pPr>
            <w:r>
              <w:rPr>
                <w:szCs w:val="20"/>
                <w:lang w:val="en-US"/>
              </w:rPr>
              <w:t>Medium</w:t>
            </w:r>
          </w:p>
        </w:tc>
      </w:tr>
      <w:tr w:rsidR="003B5B0C" w:rsidRPr="00597D57" w14:paraId="74BF0973" w14:textId="77777777" w:rsidTr="008F2FB3">
        <w:trPr>
          <w:trHeight w:val="851"/>
        </w:trPr>
        <w:tc>
          <w:tcPr>
            <w:tcW w:w="562" w:type="dxa"/>
            <w:vMerge/>
          </w:tcPr>
          <w:p w14:paraId="6312F04C" w14:textId="77777777" w:rsidR="003B5B0C" w:rsidRPr="00597D57" w:rsidRDefault="003B5B0C" w:rsidP="008F2FB3">
            <w:pPr>
              <w:rPr>
                <w:szCs w:val="20"/>
                <w:lang w:val="en-US"/>
              </w:rPr>
            </w:pPr>
          </w:p>
        </w:tc>
        <w:tc>
          <w:tcPr>
            <w:tcW w:w="1776" w:type="dxa"/>
            <w:shd w:val="clear" w:color="auto" w:fill="FCFC9C"/>
          </w:tcPr>
          <w:p w14:paraId="68997D68" w14:textId="77777777" w:rsidR="003B5B0C" w:rsidRPr="00103151" w:rsidRDefault="003B5B0C" w:rsidP="008F2FB3">
            <w:pPr>
              <w:rPr>
                <w:b/>
                <w:bCs/>
                <w:szCs w:val="20"/>
                <w:lang w:val="en-US"/>
              </w:rPr>
            </w:pPr>
            <w:r w:rsidRPr="00103151">
              <w:rPr>
                <w:b/>
                <w:bCs/>
                <w:szCs w:val="20"/>
                <w:lang w:val="en-US"/>
              </w:rPr>
              <w:t>Unlikely</w:t>
            </w:r>
          </w:p>
        </w:tc>
        <w:tc>
          <w:tcPr>
            <w:tcW w:w="2324" w:type="dxa"/>
            <w:shd w:val="clear" w:color="auto" w:fill="EAF3DE" w:themeFill="accent6" w:themeFillTint="66"/>
          </w:tcPr>
          <w:p w14:paraId="636CEAE7" w14:textId="77777777" w:rsidR="003B5B0C" w:rsidRPr="00597D57" w:rsidRDefault="003B5B0C" w:rsidP="008F2FB3">
            <w:pPr>
              <w:rPr>
                <w:szCs w:val="20"/>
                <w:lang w:val="en-US"/>
              </w:rPr>
            </w:pPr>
            <w:r>
              <w:rPr>
                <w:szCs w:val="20"/>
                <w:lang w:val="en-US"/>
              </w:rPr>
              <w:t>Low</w:t>
            </w:r>
          </w:p>
        </w:tc>
        <w:tc>
          <w:tcPr>
            <w:tcW w:w="2358" w:type="dxa"/>
            <w:shd w:val="clear" w:color="auto" w:fill="EAF3DE" w:themeFill="accent6" w:themeFillTint="66"/>
          </w:tcPr>
          <w:p w14:paraId="647C7DE0" w14:textId="77777777" w:rsidR="003B5B0C" w:rsidRPr="00597D57" w:rsidRDefault="003B5B0C" w:rsidP="008F2FB3">
            <w:pPr>
              <w:rPr>
                <w:szCs w:val="20"/>
                <w:lang w:val="en-US"/>
              </w:rPr>
            </w:pPr>
            <w:r>
              <w:rPr>
                <w:szCs w:val="20"/>
                <w:lang w:val="en-US"/>
              </w:rPr>
              <w:t>Low</w:t>
            </w:r>
          </w:p>
        </w:tc>
        <w:tc>
          <w:tcPr>
            <w:tcW w:w="2367" w:type="dxa"/>
            <w:shd w:val="clear" w:color="auto" w:fill="D2ED9E" w:themeFill="accent4" w:themeFillTint="66"/>
          </w:tcPr>
          <w:p w14:paraId="16F5F20A" w14:textId="77777777" w:rsidR="003B5B0C" w:rsidRPr="00597D57" w:rsidRDefault="003B5B0C" w:rsidP="008F2FB3">
            <w:pPr>
              <w:rPr>
                <w:szCs w:val="20"/>
                <w:lang w:val="en-US"/>
              </w:rPr>
            </w:pPr>
            <w:r>
              <w:rPr>
                <w:szCs w:val="20"/>
                <w:lang w:val="en-US"/>
              </w:rPr>
              <w:t>Medium</w:t>
            </w:r>
          </w:p>
        </w:tc>
        <w:tc>
          <w:tcPr>
            <w:tcW w:w="2389" w:type="dxa"/>
            <w:shd w:val="clear" w:color="auto" w:fill="D2ED9E" w:themeFill="accent4" w:themeFillTint="66"/>
          </w:tcPr>
          <w:p w14:paraId="7453202E" w14:textId="77777777" w:rsidR="003B5B0C" w:rsidRPr="00597D57" w:rsidRDefault="003B5B0C" w:rsidP="008F2FB3">
            <w:pPr>
              <w:rPr>
                <w:szCs w:val="20"/>
                <w:lang w:val="en-US"/>
              </w:rPr>
            </w:pPr>
            <w:r>
              <w:rPr>
                <w:szCs w:val="20"/>
                <w:lang w:val="en-US"/>
              </w:rPr>
              <w:t>Medium</w:t>
            </w:r>
          </w:p>
        </w:tc>
        <w:tc>
          <w:tcPr>
            <w:tcW w:w="2357" w:type="dxa"/>
            <w:shd w:val="clear" w:color="auto" w:fill="FFC000"/>
          </w:tcPr>
          <w:p w14:paraId="3406678B" w14:textId="77777777" w:rsidR="003B5B0C" w:rsidRPr="00597D57" w:rsidRDefault="003B5B0C" w:rsidP="008F2FB3">
            <w:pPr>
              <w:rPr>
                <w:szCs w:val="20"/>
                <w:lang w:val="en-US"/>
              </w:rPr>
            </w:pPr>
            <w:r>
              <w:rPr>
                <w:szCs w:val="20"/>
                <w:lang w:val="en-US"/>
              </w:rPr>
              <w:t>High</w:t>
            </w:r>
          </w:p>
        </w:tc>
      </w:tr>
      <w:tr w:rsidR="003B5B0C" w:rsidRPr="00597D57" w14:paraId="19BB76AF" w14:textId="77777777" w:rsidTr="008F2FB3">
        <w:trPr>
          <w:trHeight w:val="851"/>
        </w:trPr>
        <w:tc>
          <w:tcPr>
            <w:tcW w:w="562" w:type="dxa"/>
            <w:vMerge/>
          </w:tcPr>
          <w:p w14:paraId="5FDA6554" w14:textId="77777777" w:rsidR="003B5B0C" w:rsidRPr="00597D57" w:rsidRDefault="003B5B0C" w:rsidP="008F2FB3">
            <w:pPr>
              <w:rPr>
                <w:szCs w:val="20"/>
                <w:lang w:val="en-US"/>
              </w:rPr>
            </w:pPr>
          </w:p>
        </w:tc>
        <w:tc>
          <w:tcPr>
            <w:tcW w:w="1776" w:type="dxa"/>
            <w:shd w:val="clear" w:color="auto" w:fill="D2ED9E" w:themeFill="accent4" w:themeFillTint="66"/>
          </w:tcPr>
          <w:p w14:paraId="586E3EBA" w14:textId="77777777" w:rsidR="003B5B0C" w:rsidRPr="00103151" w:rsidRDefault="003B5B0C" w:rsidP="008F2FB3">
            <w:pPr>
              <w:rPr>
                <w:b/>
                <w:bCs/>
                <w:szCs w:val="20"/>
                <w:lang w:val="en-US"/>
              </w:rPr>
            </w:pPr>
            <w:r w:rsidRPr="00103151">
              <w:rPr>
                <w:b/>
                <w:bCs/>
                <w:szCs w:val="20"/>
                <w:lang w:val="en-US"/>
              </w:rPr>
              <w:t>Possible</w:t>
            </w:r>
          </w:p>
        </w:tc>
        <w:tc>
          <w:tcPr>
            <w:tcW w:w="2324" w:type="dxa"/>
            <w:shd w:val="clear" w:color="auto" w:fill="EAF3DE" w:themeFill="accent6" w:themeFillTint="66"/>
          </w:tcPr>
          <w:p w14:paraId="18693F0A" w14:textId="77777777" w:rsidR="003B5B0C" w:rsidRPr="00597D57" w:rsidRDefault="003B5B0C" w:rsidP="008F2FB3">
            <w:pPr>
              <w:rPr>
                <w:szCs w:val="20"/>
                <w:lang w:val="en-US"/>
              </w:rPr>
            </w:pPr>
            <w:r>
              <w:rPr>
                <w:szCs w:val="20"/>
                <w:lang w:val="en-US"/>
              </w:rPr>
              <w:t>Low</w:t>
            </w:r>
          </w:p>
        </w:tc>
        <w:tc>
          <w:tcPr>
            <w:tcW w:w="2358" w:type="dxa"/>
            <w:shd w:val="clear" w:color="auto" w:fill="D2ED9E" w:themeFill="accent4" w:themeFillTint="66"/>
          </w:tcPr>
          <w:p w14:paraId="18A41177" w14:textId="77777777" w:rsidR="003B5B0C" w:rsidRPr="00597D57" w:rsidRDefault="003B5B0C" w:rsidP="008F2FB3">
            <w:pPr>
              <w:rPr>
                <w:szCs w:val="20"/>
                <w:lang w:val="en-US"/>
              </w:rPr>
            </w:pPr>
            <w:r>
              <w:rPr>
                <w:szCs w:val="20"/>
                <w:lang w:val="en-US"/>
              </w:rPr>
              <w:t>Medium</w:t>
            </w:r>
          </w:p>
        </w:tc>
        <w:tc>
          <w:tcPr>
            <w:tcW w:w="2367" w:type="dxa"/>
            <w:shd w:val="clear" w:color="auto" w:fill="D2ED9E" w:themeFill="accent4" w:themeFillTint="66"/>
          </w:tcPr>
          <w:p w14:paraId="693EC9DC" w14:textId="77777777" w:rsidR="003B5B0C" w:rsidRPr="00597D57" w:rsidRDefault="003B5B0C" w:rsidP="008F2FB3">
            <w:pPr>
              <w:rPr>
                <w:szCs w:val="20"/>
                <w:lang w:val="en-US"/>
              </w:rPr>
            </w:pPr>
            <w:r>
              <w:rPr>
                <w:szCs w:val="20"/>
                <w:lang w:val="en-US"/>
              </w:rPr>
              <w:t>Medium</w:t>
            </w:r>
          </w:p>
        </w:tc>
        <w:tc>
          <w:tcPr>
            <w:tcW w:w="2389" w:type="dxa"/>
            <w:shd w:val="clear" w:color="auto" w:fill="FFC000"/>
          </w:tcPr>
          <w:p w14:paraId="28D2EFA4" w14:textId="77777777" w:rsidR="003B5B0C" w:rsidRPr="00597D57" w:rsidRDefault="003B5B0C" w:rsidP="008F2FB3">
            <w:pPr>
              <w:rPr>
                <w:szCs w:val="20"/>
                <w:lang w:val="en-US"/>
              </w:rPr>
            </w:pPr>
            <w:r>
              <w:rPr>
                <w:szCs w:val="20"/>
                <w:lang w:val="en-US"/>
              </w:rPr>
              <w:t>High</w:t>
            </w:r>
          </w:p>
        </w:tc>
        <w:tc>
          <w:tcPr>
            <w:tcW w:w="2357" w:type="dxa"/>
            <w:shd w:val="clear" w:color="auto" w:fill="FFC000"/>
          </w:tcPr>
          <w:p w14:paraId="3F401D93" w14:textId="77777777" w:rsidR="003B5B0C" w:rsidRPr="00597D57" w:rsidRDefault="003B5B0C" w:rsidP="008F2FB3">
            <w:pPr>
              <w:rPr>
                <w:szCs w:val="20"/>
                <w:lang w:val="en-US"/>
              </w:rPr>
            </w:pPr>
            <w:r>
              <w:rPr>
                <w:szCs w:val="20"/>
                <w:lang w:val="en-US"/>
              </w:rPr>
              <w:t>High</w:t>
            </w:r>
          </w:p>
        </w:tc>
      </w:tr>
      <w:tr w:rsidR="003B5B0C" w:rsidRPr="00597D57" w14:paraId="7C57E7DA" w14:textId="77777777" w:rsidTr="008F2FB3">
        <w:trPr>
          <w:trHeight w:val="851"/>
        </w:trPr>
        <w:tc>
          <w:tcPr>
            <w:tcW w:w="562" w:type="dxa"/>
            <w:vMerge/>
          </w:tcPr>
          <w:p w14:paraId="47C4C8BA" w14:textId="77777777" w:rsidR="003B5B0C" w:rsidRPr="00597D57" w:rsidRDefault="003B5B0C" w:rsidP="008F2FB3">
            <w:pPr>
              <w:rPr>
                <w:szCs w:val="20"/>
                <w:lang w:val="en-US"/>
              </w:rPr>
            </w:pPr>
          </w:p>
        </w:tc>
        <w:tc>
          <w:tcPr>
            <w:tcW w:w="1776" w:type="dxa"/>
            <w:shd w:val="clear" w:color="auto" w:fill="FFC000"/>
          </w:tcPr>
          <w:p w14:paraId="63556767" w14:textId="77777777" w:rsidR="003B5B0C" w:rsidRPr="00103151" w:rsidRDefault="003B5B0C" w:rsidP="008F2FB3">
            <w:pPr>
              <w:rPr>
                <w:b/>
                <w:bCs/>
                <w:szCs w:val="20"/>
                <w:lang w:val="en-US"/>
              </w:rPr>
            </w:pPr>
            <w:r w:rsidRPr="00103151">
              <w:rPr>
                <w:b/>
                <w:bCs/>
                <w:szCs w:val="20"/>
                <w:lang w:val="en-US"/>
              </w:rPr>
              <w:t>Likely</w:t>
            </w:r>
          </w:p>
        </w:tc>
        <w:tc>
          <w:tcPr>
            <w:tcW w:w="2324" w:type="dxa"/>
            <w:shd w:val="clear" w:color="auto" w:fill="D2ED9E" w:themeFill="accent4" w:themeFillTint="66"/>
          </w:tcPr>
          <w:p w14:paraId="5E6CC078" w14:textId="77777777" w:rsidR="003B5B0C" w:rsidRPr="00597D57" w:rsidRDefault="003B5B0C" w:rsidP="008F2FB3">
            <w:pPr>
              <w:rPr>
                <w:szCs w:val="20"/>
                <w:lang w:val="en-US"/>
              </w:rPr>
            </w:pPr>
            <w:r>
              <w:rPr>
                <w:szCs w:val="20"/>
                <w:lang w:val="en-US"/>
              </w:rPr>
              <w:t>Medium</w:t>
            </w:r>
          </w:p>
        </w:tc>
        <w:tc>
          <w:tcPr>
            <w:tcW w:w="2358" w:type="dxa"/>
            <w:shd w:val="clear" w:color="auto" w:fill="D2ED9E" w:themeFill="accent4" w:themeFillTint="66"/>
          </w:tcPr>
          <w:p w14:paraId="0D20A492" w14:textId="77777777" w:rsidR="003B5B0C" w:rsidRPr="00597D57" w:rsidRDefault="003B5B0C" w:rsidP="008F2FB3">
            <w:pPr>
              <w:rPr>
                <w:szCs w:val="20"/>
                <w:lang w:val="en-US"/>
              </w:rPr>
            </w:pPr>
            <w:r>
              <w:rPr>
                <w:szCs w:val="20"/>
                <w:lang w:val="en-US"/>
              </w:rPr>
              <w:t>Medium</w:t>
            </w:r>
          </w:p>
        </w:tc>
        <w:tc>
          <w:tcPr>
            <w:tcW w:w="2367" w:type="dxa"/>
            <w:shd w:val="clear" w:color="auto" w:fill="FFC000"/>
          </w:tcPr>
          <w:p w14:paraId="38563ADF" w14:textId="77777777" w:rsidR="003B5B0C" w:rsidRPr="00597D57" w:rsidRDefault="003B5B0C" w:rsidP="008F2FB3">
            <w:pPr>
              <w:rPr>
                <w:szCs w:val="20"/>
                <w:lang w:val="en-US"/>
              </w:rPr>
            </w:pPr>
            <w:r>
              <w:rPr>
                <w:szCs w:val="20"/>
                <w:lang w:val="en-US"/>
              </w:rPr>
              <w:t>High</w:t>
            </w:r>
          </w:p>
        </w:tc>
        <w:tc>
          <w:tcPr>
            <w:tcW w:w="2389" w:type="dxa"/>
            <w:shd w:val="clear" w:color="auto" w:fill="FFC000"/>
          </w:tcPr>
          <w:p w14:paraId="5F1D61F0" w14:textId="77777777" w:rsidR="003B5B0C" w:rsidRPr="00597D57" w:rsidRDefault="003B5B0C" w:rsidP="008F2FB3">
            <w:pPr>
              <w:rPr>
                <w:szCs w:val="20"/>
                <w:lang w:val="en-US"/>
              </w:rPr>
            </w:pPr>
            <w:r>
              <w:rPr>
                <w:szCs w:val="20"/>
                <w:lang w:val="en-US"/>
              </w:rPr>
              <w:t>High</w:t>
            </w:r>
          </w:p>
        </w:tc>
        <w:tc>
          <w:tcPr>
            <w:tcW w:w="2357" w:type="dxa"/>
            <w:shd w:val="clear" w:color="auto" w:fill="FF8181"/>
          </w:tcPr>
          <w:p w14:paraId="054327BB" w14:textId="77777777" w:rsidR="003B5B0C" w:rsidRPr="00597D57" w:rsidRDefault="003B5B0C" w:rsidP="008F2FB3">
            <w:pPr>
              <w:rPr>
                <w:szCs w:val="20"/>
                <w:lang w:val="en-US"/>
              </w:rPr>
            </w:pPr>
            <w:r>
              <w:rPr>
                <w:szCs w:val="20"/>
                <w:lang w:val="en-US"/>
              </w:rPr>
              <w:t>Extreme</w:t>
            </w:r>
          </w:p>
        </w:tc>
      </w:tr>
      <w:tr w:rsidR="003B5B0C" w:rsidRPr="00597D57" w14:paraId="4A3F2D08" w14:textId="77777777" w:rsidTr="008F2FB3">
        <w:trPr>
          <w:trHeight w:val="851"/>
        </w:trPr>
        <w:tc>
          <w:tcPr>
            <w:tcW w:w="562" w:type="dxa"/>
            <w:vMerge/>
          </w:tcPr>
          <w:p w14:paraId="53669BDE" w14:textId="77777777" w:rsidR="003B5B0C" w:rsidRPr="00597D57" w:rsidRDefault="003B5B0C" w:rsidP="008F2FB3">
            <w:pPr>
              <w:rPr>
                <w:szCs w:val="20"/>
                <w:lang w:val="en-US"/>
              </w:rPr>
            </w:pPr>
          </w:p>
        </w:tc>
        <w:tc>
          <w:tcPr>
            <w:tcW w:w="1776" w:type="dxa"/>
            <w:shd w:val="clear" w:color="auto" w:fill="FF8181"/>
          </w:tcPr>
          <w:p w14:paraId="22766F4A" w14:textId="77777777" w:rsidR="003B5B0C" w:rsidRPr="00103151" w:rsidRDefault="003B5B0C" w:rsidP="008F2FB3">
            <w:pPr>
              <w:rPr>
                <w:b/>
                <w:bCs/>
                <w:szCs w:val="20"/>
                <w:lang w:val="en-US"/>
              </w:rPr>
            </w:pPr>
            <w:r w:rsidRPr="00103151">
              <w:rPr>
                <w:b/>
                <w:bCs/>
                <w:szCs w:val="20"/>
                <w:lang w:val="en-US"/>
              </w:rPr>
              <w:t>Almost Certain</w:t>
            </w:r>
          </w:p>
        </w:tc>
        <w:tc>
          <w:tcPr>
            <w:tcW w:w="2324" w:type="dxa"/>
            <w:shd w:val="clear" w:color="auto" w:fill="D2ED9E" w:themeFill="accent4" w:themeFillTint="66"/>
          </w:tcPr>
          <w:p w14:paraId="349822FB" w14:textId="77777777" w:rsidR="003B5B0C" w:rsidRPr="00597D57" w:rsidRDefault="003B5B0C" w:rsidP="008F2FB3">
            <w:pPr>
              <w:rPr>
                <w:szCs w:val="20"/>
                <w:lang w:val="en-US"/>
              </w:rPr>
            </w:pPr>
            <w:r>
              <w:rPr>
                <w:szCs w:val="20"/>
                <w:lang w:val="en-US"/>
              </w:rPr>
              <w:t>Medium</w:t>
            </w:r>
          </w:p>
        </w:tc>
        <w:tc>
          <w:tcPr>
            <w:tcW w:w="2358" w:type="dxa"/>
            <w:shd w:val="clear" w:color="auto" w:fill="FFC000"/>
          </w:tcPr>
          <w:p w14:paraId="4B82BA65" w14:textId="77777777" w:rsidR="003B5B0C" w:rsidRPr="00597D57" w:rsidRDefault="003B5B0C" w:rsidP="008F2FB3">
            <w:pPr>
              <w:rPr>
                <w:szCs w:val="20"/>
                <w:lang w:val="en-US"/>
              </w:rPr>
            </w:pPr>
            <w:r>
              <w:rPr>
                <w:szCs w:val="20"/>
                <w:lang w:val="en-US"/>
              </w:rPr>
              <w:t>High</w:t>
            </w:r>
          </w:p>
        </w:tc>
        <w:tc>
          <w:tcPr>
            <w:tcW w:w="2367" w:type="dxa"/>
            <w:shd w:val="clear" w:color="auto" w:fill="FFC000"/>
          </w:tcPr>
          <w:p w14:paraId="71358BE8" w14:textId="77777777" w:rsidR="003B5B0C" w:rsidRPr="00597D57" w:rsidRDefault="003B5B0C" w:rsidP="008F2FB3">
            <w:pPr>
              <w:rPr>
                <w:szCs w:val="20"/>
                <w:lang w:val="en-US"/>
              </w:rPr>
            </w:pPr>
            <w:r>
              <w:rPr>
                <w:szCs w:val="20"/>
                <w:lang w:val="en-US"/>
              </w:rPr>
              <w:t>High</w:t>
            </w:r>
          </w:p>
        </w:tc>
        <w:tc>
          <w:tcPr>
            <w:tcW w:w="2389" w:type="dxa"/>
            <w:shd w:val="clear" w:color="auto" w:fill="FF8181"/>
          </w:tcPr>
          <w:p w14:paraId="2E452D9B" w14:textId="77777777" w:rsidR="003B5B0C" w:rsidRPr="00597D57" w:rsidRDefault="003B5B0C" w:rsidP="008F2FB3">
            <w:pPr>
              <w:rPr>
                <w:szCs w:val="20"/>
                <w:lang w:val="en-US"/>
              </w:rPr>
            </w:pPr>
            <w:r>
              <w:rPr>
                <w:szCs w:val="20"/>
                <w:lang w:val="en-US"/>
              </w:rPr>
              <w:t>Extreme</w:t>
            </w:r>
          </w:p>
        </w:tc>
        <w:tc>
          <w:tcPr>
            <w:tcW w:w="2357" w:type="dxa"/>
            <w:shd w:val="clear" w:color="auto" w:fill="FF8181"/>
          </w:tcPr>
          <w:p w14:paraId="2EF3638F" w14:textId="77777777" w:rsidR="003B5B0C" w:rsidRPr="00597D57" w:rsidRDefault="003B5B0C" w:rsidP="008F2FB3">
            <w:pPr>
              <w:rPr>
                <w:szCs w:val="20"/>
                <w:lang w:val="en-US"/>
              </w:rPr>
            </w:pPr>
            <w:r>
              <w:rPr>
                <w:szCs w:val="20"/>
                <w:lang w:val="en-US"/>
              </w:rPr>
              <w:t>Extreme</w:t>
            </w:r>
          </w:p>
        </w:tc>
      </w:tr>
    </w:tbl>
    <w:p w14:paraId="05D7350B" w14:textId="77777777" w:rsidR="00975C5C" w:rsidRDefault="00975C5C" w:rsidP="00975C5C">
      <w:pPr>
        <w:rPr>
          <w:lang w:val="en-US"/>
        </w:rPr>
      </w:pPr>
      <w:r>
        <w:rPr>
          <w:lang w:val="en-US"/>
        </w:rPr>
        <w:t xml:space="preserve"> </w:t>
      </w:r>
    </w:p>
    <w:p w14:paraId="062AD9C4" w14:textId="1EFA5D3A" w:rsidR="00975C5C" w:rsidRPr="00C54F7F" w:rsidRDefault="00975C5C" w:rsidP="00975C5C">
      <w:pPr>
        <w:rPr>
          <w:szCs w:val="20"/>
          <w:lang w:val="en-US"/>
        </w:rPr>
      </w:pPr>
      <w:r w:rsidRPr="00C54F7F">
        <w:rPr>
          <w:szCs w:val="20"/>
          <w:lang w:val="en-US"/>
        </w:rPr>
        <w:t>Likelihood can be rated as:</w:t>
      </w:r>
    </w:p>
    <w:p w14:paraId="34F0E1D6" w14:textId="77777777" w:rsidR="00975C5C" w:rsidRPr="00C54F7F" w:rsidRDefault="00975C5C" w:rsidP="00975C5C">
      <w:pPr>
        <w:pStyle w:val="ListParagraph"/>
        <w:numPr>
          <w:ilvl w:val="0"/>
          <w:numId w:val="26"/>
        </w:numPr>
        <w:spacing w:line="278" w:lineRule="auto"/>
        <w:rPr>
          <w:szCs w:val="20"/>
          <w:lang w:val="en-US"/>
        </w:rPr>
      </w:pPr>
      <w:r w:rsidRPr="00C54F7F">
        <w:rPr>
          <w:szCs w:val="20"/>
          <w:lang w:val="en-US"/>
        </w:rPr>
        <w:t>certain: expected to happen regularly under normal circumstances</w:t>
      </w:r>
    </w:p>
    <w:p w14:paraId="181499F9" w14:textId="77777777" w:rsidR="00975C5C" w:rsidRPr="00C54F7F" w:rsidRDefault="00975C5C" w:rsidP="00975C5C">
      <w:pPr>
        <w:pStyle w:val="ListParagraph"/>
        <w:numPr>
          <w:ilvl w:val="0"/>
          <w:numId w:val="26"/>
        </w:numPr>
        <w:spacing w:line="278" w:lineRule="auto"/>
        <w:rPr>
          <w:szCs w:val="20"/>
          <w:lang w:val="en-US"/>
        </w:rPr>
      </w:pPr>
      <w:r w:rsidRPr="00C54F7F">
        <w:rPr>
          <w:szCs w:val="20"/>
          <w:lang w:val="en-US"/>
        </w:rPr>
        <w:t>very likely: expected to happen at some time</w:t>
      </w:r>
    </w:p>
    <w:p w14:paraId="6963A704" w14:textId="77777777" w:rsidR="00975C5C" w:rsidRPr="00C54F7F" w:rsidRDefault="00975C5C" w:rsidP="00975C5C">
      <w:pPr>
        <w:pStyle w:val="ListParagraph"/>
        <w:numPr>
          <w:ilvl w:val="0"/>
          <w:numId w:val="26"/>
        </w:numPr>
        <w:spacing w:line="278" w:lineRule="auto"/>
        <w:rPr>
          <w:szCs w:val="20"/>
          <w:lang w:val="en-US"/>
        </w:rPr>
      </w:pPr>
      <w:r w:rsidRPr="00C54F7F">
        <w:rPr>
          <w:szCs w:val="20"/>
          <w:lang w:val="en-US"/>
        </w:rPr>
        <w:t>likely: may happen at some time</w:t>
      </w:r>
    </w:p>
    <w:p w14:paraId="2F0B422F" w14:textId="77777777" w:rsidR="00975C5C" w:rsidRPr="00C54F7F" w:rsidRDefault="00975C5C" w:rsidP="00975C5C">
      <w:pPr>
        <w:pStyle w:val="ListParagraph"/>
        <w:numPr>
          <w:ilvl w:val="0"/>
          <w:numId w:val="26"/>
        </w:numPr>
        <w:spacing w:line="278" w:lineRule="auto"/>
        <w:rPr>
          <w:szCs w:val="20"/>
          <w:lang w:val="en-US"/>
        </w:rPr>
      </w:pPr>
      <w:r w:rsidRPr="00C54F7F">
        <w:rPr>
          <w:szCs w:val="20"/>
          <w:lang w:val="en-US"/>
        </w:rPr>
        <w:t>unlikely: not likely to happen in normal circumstances</w:t>
      </w:r>
    </w:p>
    <w:p w14:paraId="5DF6D6F8" w14:textId="77777777" w:rsidR="00975C5C" w:rsidRDefault="00975C5C" w:rsidP="00975C5C">
      <w:pPr>
        <w:pStyle w:val="ListParagraph"/>
        <w:numPr>
          <w:ilvl w:val="0"/>
          <w:numId w:val="26"/>
        </w:numPr>
        <w:spacing w:line="278" w:lineRule="auto"/>
        <w:rPr>
          <w:szCs w:val="20"/>
          <w:lang w:val="en-US"/>
        </w:rPr>
      </w:pPr>
      <w:r w:rsidRPr="00C54F7F">
        <w:rPr>
          <w:szCs w:val="20"/>
          <w:lang w:val="en-US"/>
        </w:rPr>
        <w:t xml:space="preserve">rare: could happen but probably never will. </w:t>
      </w:r>
    </w:p>
    <w:p w14:paraId="0851B456" w14:textId="61A1D663" w:rsidR="00327F34" w:rsidRPr="00327F34" w:rsidRDefault="00327F34" w:rsidP="00327F34">
      <w:pPr>
        <w:rPr>
          <w:lang w:val="en-US"/>
        </w:rPr>
        <w:sectPr w:rsidR="00327F34" w:rsidRPr="00327F34" w:rsidSect="00975C5C">
          <w:pgSz w:w="16838" w:h="11906" w:orient="landscape"/>
          <w:pgMar w:top="851" w:right="1440" w:bottom="1440" w:left="1440" w:header="708" w:footer="708" w:gutter="0"/>
          <w:cols w:space="708"/>
          <w:docGrid w:linePitch="360"/>
        </w:sectPr>
      </w:pPr>
    </w:p>
    <w:p w14:paraId="74D9E88D" w14:textId="77777777" w:rsidR="006E20AB" w:rsidRPr="00B55417" w:rsidRDefault="006E20AB" w:rsidP="00B55417">
      <w:pPr>
        <w:pStyle w:val="Heading2"/>
      </w:pPr>
      <w:bookmarkStart w:id="17" w:name="_Toc210385220"/>
      <w:bookmarkStart w:id="18" w:name="_Toc217379295"/>
      <w:r w:rsidRPr="00B55417">
        <w:t>Environmental Impact Assessment – Risk Register</w:t>
      </w:r>
      <w:bookmarkEnd w:id="17"/>
      <w:bookmarkEnd w:id="18"/>
    </w:p>
    <w:p w14:paraId="64D8DC23" w14:textId="77777777" w:rsidR="00232DE9" w:rsidRDefault="00232DE9" w:rsidP="009600FD">
      <w:pPr>
        <w:pStyle w:val="ListBullet"/>
        <w:numPr>
          <w:ilvl w:val="0"/>
          <w:numId w:val="0"/>
        </w:numPr>
        <w:rPr>
          <w:lang w:val="en-US"/>
        </w:rPr>
      </w:pPr>
    </w:p>
    <w:tbl>
      <w:tblPr>
        <w:tblStyle w:val="SVTable"/>
        <w:tblW w:w="4990" w:type="pct"/>
        <w:tblLayout w:type="fixed"/>
        <w:tblLook w:val="04A0" w:firstRow="1" w:lastRow="0" w:firstColumn="1" w:lastColumn="0" w:noHBand="0" w:noVBand="1"/>
        <w:tblDescription w:val="Content table"/>
      </w:tblPr>
      <w:tblGrid>
        <w:gridCol w:w="2256"/>
        <w:gridCol w:w="4832"/>
        <w:gridCol w:w="2268"/>
        <w:gridCol w:w="2551"/>
        <w:gridCol w:w="2410"/>
      </w:tblGrid>
      <w:tr w:rsidR="00AD24BD" w:rsidRPr="00B56BC2" w14:paraId="42C84C12" w14:textId="41902803" w:rsidTr="00F65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bottom w:val="single" w:sz="4" w:space="0" w:color="8ABD24"/>
            </w:tcBorders>
          </w:tcPr>
          <w:p w14:paraId="36B03AAD" w14:textId="6A635488" w:rsidR="00AD24BD" w:rsidRPr="00B56BC2" w:rsidRDefault="00AD24BD" w:rsidP="008F2FB3">
            <w:pPr>
              <w:pStyle w:val="TableHeader"/>
            </w:pPr>
            <w:r>
              <w:t>Hazard</w:t>
            </w:r>
          </w:p>
        </w:tc>
        <w:tc>
          <w:tcPr>
            <w:tcW w:w="4832" w:type="dxa"/>
            <w:tcBorders>
              <w:bottom w:val="single" w:sz="4" w:space="0" w:color="8ABD24"/>
            </w:tcBorders>
          </w:tcPr>
          <w:p w14:paraId="21C7CEB9" w14:textId="41336A4B" w:rsidR="00AD24BD" w:rsidRPr="00B56BC2" w:rsidRDefault="00AD24BD" w:rsidP="008F2FB3">
            <w:pPr>
              <w:pStyle w:val="TableHeader"/>
              <w:cnfStyle w:val="100000000000" w:firstRow="1" w:lastRow="0" w:firstColumn="0" w:lastColumn="0" w:oddVBand="0" w:evenVBand="0" w:oddHBand="0" w:evenHBand="0" w:firstRowFirstColumn="0" w:firstRowLastColumn="0" w:lastRowFirstColumn="0" w:lastRowLastColumn="0"/>
            </w:pPr>
            <w:r>
              <w:t>Impact</w:t>
            </w:r>
          </w:p>
        </w:tc>
        <w:tc>
          <w:tcPr>
            <w:tcW w:w="2268" w:type="dxa"/>
            <w:tcBorders>
              <w:bottom w:val="single" w:sz="4" w:space="0" w:color="8ABD24"/>
            </w:tcBorders>
          </w:tcPr>
          <w:p w14:paraId="09525AD0" w14:textId="53C22E87" w:rsidR="00AD24BD" w:rsidRPr="00B56BC2" w:rsidRDefault="00AD24BD" w:rsidP="008F2FB3">
            <w:pPr>
              <w:pStyle w:val="TableHeader"/>
              <w:cnfStyle w:val="100000000000" w:firstRow="1" w:lastRow="0" w:firstColumn="0" w:lastColumn="0" w:oddVBand="0" w:evenVBand="0" w:oddHBand="0" w:evenHBand="0" w:firstRowFirstColumn="0" w:firstRowLastColumn="0" w:lastRowFirstColumn="0" w:lastRowLastColumn="0"/>
            </w:pPr>
            <w:r>
              <w:t>Inherent Risk</w:t>
            </w:r>
          </w:p>
        </w:tc>
        <w:tc>
          <w:tcPr>
            <w:tcW w:w="2551" w:type="dxa"/>
            <w:tcBorders>
              <w:bottom w:val="single" w:sz="4" w:space="0" w:color="8ABD24"/>
            </w:tcBorders>
          </w:tcPr>
          <w:p w14:paraId="37729B9B" w14:textId="7C12BC43" w:rsidR="00AD24BD" w:rsidRPr="00B56BC2" w:rsidRDefault="00AD24BD" w:rsidP="008F2FB3">
            <w:pPr>
              <w:pStyle w:val="TableHeader"/>
              <w:cnfStyle w:val="100000000000" w:firstRow="1" w:lastRow="0" w:firstColumn="0" w:lastColumn="0" w:oddVBand="0" w:evenVBand="0" w:oddHBand="0" w:evenHBand="0" w:firstRowFirstColumn="0" w:firstRowLastColumn="0" w:lastRowFirstColumn="0" w:lastRowLastColumn="0"/>
            </w:pPr>
            <w:r>
              <w:t>Control</w:t>
            </w:r>
          </w:p>
        </w:tc>
        <w:tc>
          <w:tcPr>
            <w:tcW w:w="2410" w:type="dxa"/>
            <w:tcBorders>
              <w:bottom w:val="single" w:sz="4" w:space="0" w:color="89BD23" w:themeColor="accent4"/>
            </w:tcBorders>
            <w:shd w:val="clear" w:color="auto" w:fill="D4DFA0" w:themeFill="background2"/>
          </w:tcPr>
          <w:p w14:paraId="05664C48" w14:textId="5CAAA5AD" w:rsidR="00AD24BD" w:rsidRDefault="00AD24BD" w:rsidP="008F2FB3">
            <w:pPr>
              <w:pStyle w:val="TableHeader"/>
              <w:cnfStyle w:val="100000000000" w:firstRow="1" w:lastRow="0" w:firstColumn="0" w:lastColumn="0" w:oddVBand="0" w:evenVBand="0" w:oddHBand="0" w:evenHBand="0" w:firstRowFirstColumn="0" w:firstRowLastColumn="0" w:lastRowFirstColumn="0" w:lastRowLastColumn="0"/>
            </w:pPr>
            <w:r>
              <w:t>Residual Risk</w:t>
            </w:r>
          </w:p>
        </w:tc>
      </w:tr>
      <w:tr w:rsidR="00AD24BD" w:rsidRPr="00B56BC2" w14:paraId="487B2800" w14:textId="5E498415" w:rsidTr="00F65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ABD24"/>
              <w:bottom w:val="single" w:sz="4" w:space="0" w:color="8ABD24"/>
            </w:tcBorders>
          </w:tcPr>
          <w:p w14:paraId="191B2250" w14:textId="20CAB355" w:rsidR="00AD24BD" w:rsidRPr="00B56BC2" w:rsidRDefault="00AD24BD" w:rsidP="008162E8">
            <w:pPr>
              <w:pStyle w:val="TableHeader"/>
            </w:pPr>
            <w:r>
              <w:rPr>
                <w:lang w:val="en-US"/>
              </w:rPr>
              <w:t>e.g. Contaminated runoff from site</w:t>
            </w:r>
          </w:p>
        </w:tc>
        <w:tc>
          <w:tcPr>
            <w:tcW w:w="4832" w:type="dxa"/>
            <w:tcBorders>
              <w:top w:val="single" w:sz="4" w:space="0" w:color="8ABD24"/>
              <w:bottom w:val="single" w:sz="4" w:space="0" w:color="8ABD24"/>
            </w:tcBorders>
          </w:tcPr>
          <w:p w14:paraId="41000D63" w14:textId="2EFA7090" w:rsidR="00AD24BD" w:rsidRPr="00B56BC2" w:rsidRDefault="00AD24BD" w:rsidP="008162E8">
            <w:pPr>
              <w:cnfStyle w:val="000000100000" w:firstRow="0" w:lastRow="0" w:firstColumn="0" w:lastColumn="0" w:oddVBand="0" w:evenVBand="0" w:oddHBand="1" w:evenHBand="0" w:firstRowFirstColumn="0" w:firstRowLastColumn="0" w:lastRowFirstColumn="0" w:lastRowLastColumn="0"/>
              <w:rPr>
                <w:noProof/>
                <w:szCs w:val="20"/>
              </w:rPr>
            </w:pPr>
            <w:r>
              <w:rPr>
                <w:lang w:val="en-US"/>
              </w:rPr>
              <w:t>Contamination of stormwater, waterways and downstream environments</w:t>
            </w:r>
          </w:p>
        </w:tc>
        <w:tc>
          <w:tcPr>
            <w:tcW w:w="2268" w:type="dxa"/>
            <w:tcBorders>
              <w:top w:val="single" w:sz="4" w:space="0" w:color="8ABD24"/>
              <w:bottom w:val="single" w:sz="4" w:space="0" w:color="8ABD24"/>
            </w:tcBorders>
          </w:tcPr>
          <w:p w14:paraId="3A0E5CE4" w14:textId="6ACD293E" w:rsidR="00AD24BD" w:rsidRPr="00B56BC2" w:rsidRDefault="00AD24BD" w:rsidP="008162E8">
            <w:pPr>
              <w:cnfStyle w:val="000000100000" w:firstRow="0" w:lastRow="0" w:firstColumn="0" w:lastColumn="0" w:oddVBand="0" w:evenVBand="0" w:oddHBand="1" w:evenHBand="0" w:firstRowFirstColumn="0" w:firstRowLastColumn="0" w:lastRowFirstColumn="0" w:lastRowLastColumn="0"/>
              <w:rPr>
                <w:noProof/>
                <w:szCs w:val="20"/>
              </w:rPr>
            </w:pPr>
            <w:r>
              <w:rPr>
                <w:lang w:val="en-US"/>
              </w:rPr>
              <w:t>High</w:t>
            </w:r>
          </w:p>
        </w:tc>
        <w:tc>
          <w:tcPr>
            <w:tcW w:w="2551" w:type="dxa"/>
            <w:tcBorders>
              <w:top w:val="single" w:sz="4" w:space="0" w:color="8ABD24"/>
              <w:bottom w:val="single" w:sz="4" w:space="0" w:color="8ABD24"/>
            </w:tcBorders>
          </w:tcPr>
          <w:p w14:paraId="540E6D12" w14:textId="27C644B4" w:rsidR="00AD24BD" w:rsidRPr="00B56BC2" w:rsidRDefault="00AD24BD" w:rsidP="008162E8">
            <w:pPr>
              <w:cnfStyle w:val="000000100000" w:firstRow="0" w:lastRow="0" w:firstColumn="0" w:lastColumn="0" w:oddVBand="0" w:evenVBand="0" w:oddHBand="1" w:evenHBand="0" w:firstRowFirstColumn="0" w:firstRowLastColumn="0" w:lastRowFirstColumn="0" w:lastRowLastColumn="0"/>
              <w:rPr>
                <w:noProof/>
                <w:szCs w:val="20"/>
              </w:rPr>
            </w:pPr>
            <w:r>
              <w:rPr>
                <w:lang w:val="en-US"/>
              </w:rPr>
              <w:t>Bunding in place to contain runoff on site</w:t>
            </w:r>
          </w:p>
        </w:tc>
        <w:tc>
          <w:tcPr>
            <w:tcW w:w="2410" w:type="dxa"/>
            <w:tcBorders>
              <w:top w:val="single" w:sz="4" w:space="0" w:color="89BD23" w:themeColor="accent4"/>
              <w:bottom w:val="single" w:sz="4" w:space="0" w:color="89BD23" w:themeColor="accent4"/>
            </w:tcBorders>
            <w:shd w:val="clear" w:color="auto" w:fill="auto"/>
          </w:tcPr>
          <w:p w14:paraId="7B38C47B" w14:textId="7C46855A" w:rsidR="00AD24BD" w:rsidRPr="00B56BC2" w:rsidRDefault="00AD24BD" w:rsidP="008162E8">
            <w:pPr>
              <w:cnfStyle w:val="000000100000" w:firstRow="0" w:lastRow="0" w:firstColumn="0" w:lastColumn="0" w:oddVBand="0" w:evenVBand="0" w:oddHBand="1" w:evenHBand="0" w:firstRowFirstColumn="0" w:firstRowLastColumn="0" w:lastRowFirstColumn="0" w:lastRowLastColumn="0"/>
              <w:rPr>
                <w:noProof/>
                <w:szCs w:val="20"/>
              </w:rPr>
            </w:pPr>
            <w:r>
              <w:rPr>
                <w:lang w:val="en-US"/>
              </w:rPr>
              <w:t>Medium</w:t>
            </w:r>
          </w:p>
        </w:tc>
      </w:tr>
      <w:tr w:rsidR="00AD24BD" w:rsidRPr="00B56BC2" w14:paraId="55B9F188" w14:textId="13177410" w:rsidTr="00F657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ABD24"/>
              <w:bottom w:val="single" w:sz="4" w:space="0" w:color="8ABD24"/>
            </w:tcBorders>
          </w:tcPr>
          <w:p w14:paraId="37BA6762" w14:textId="7B8A1A53" w:rsidR="00AD24BD" w:rsidRPr="00B56BC2" w:rsidRDefault="00AD24BD" w:rsidP="008F2FB3">
            <w:pPr>
              <w:pStyle w:val="TableHeader"/>
            </w:pPr>
          </w:p>
        </w:tc>
        <w:tc>
          <w:tcPr>
            <w:tcW w:w="4832" w:type="dxa"/>
            <w:tcBorders>
              <w:top w:val="single" w:sz="4" w:space="0" w:color="8ABD24"/>
              <w:bottom w:val="single" w:sz="4" w:space="0" w:color="8ABD24"/>
            </w:tcBorders>
          </w:tcPr>
          <w:p w14:paraId="051CFD36" w14:textId="411C738F"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268" w:type="dxa"/>
            <w:tcBorders>
              <w:top w:val="single" w:sz="4" w:space="0" w:color="8ABD24"/>
              <w:bottom w:val="single" w:sz="4" w:space="0" w:color="8ABD24"/>
            </w:tcBorders>
          </w:tcPr>
          <w:p w14:paraId="442AB597" w14:textId="47707A9B"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551" w:type="dxa"/>
            <w:tcBorders>
              <w:top w:val="single" w:sz="4" w:space="0" w:color="8ABD24"/>
              <w:bottom w:val="single" w:sz="4" w:space="0" w:color="8ABD24"/>
            </w:tcBorders>
          </w:tcPr>
          <w:p w14:paraId="35854BCE" w14:textId="64951C6D"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410" w:type="dxa"/>
            <w:tcBorders>
              <w:top w:val="single" w:sz="4" w:space="0" w:color="89BD23" w:themeColor="accent4"/>
              <w:bottom w:val="single" w:sz="4" w:space="0" w:color="89BD23" w:themeColor="accent4"/>
            </w:tcBorders>
            <w:shd w:val="clear" w:color="auto" w:fill="auto"/>
          </w:tcPr>
          <w:p w14:paraId="2F47252C"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r>
      <w:tr w:rsidR="00AD24BD" w:rsidRPr="00B56BC2" w14:paraId="5C121775" w14:textId="77777777" w:rsidTr="00F65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ABD24"/>
              <w:bottom w:val="single" w:sz="4" w:space="0" w:color="8ABD24"/>
            </w:tcBorders>
          </w:tcPr>
          <w:p w14:paraId="428DED82" w14:textId="77777777" w:rsidR="00AD24BD" w:rsidRPr="00B56BC2" w:rsidRDefault="00AD24BD" w:rsidP="008F2FB3">
            <w:pPr>
              <w:pStyle w:val="TableHeader"/>
            </w:pPr>
          </w:p>
        </w:tc>
        <w:tc>
          <w:tcPr>
            <w:tcW w:w="4832" w:type="dxa"/>
            <w:tcBorders>
              <w:top w:val="single" w:sz="4" w:space="0" w:color="8ABD24"/>
              <w:bottom w:val="single" w:sz="4" w:space="0" w:color="8ABD24"/>
            </w:tcBorders>
          </w:tcPr>
          <w:p w14:paraId="59DD5BEF"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268" w:type="dxa"/>
            <w:tcBorders>
              <w:top w:val="single" w:sz="4" w:space="0" w:color="8ABD24"/>
              <w:bottom w:val="single" w:sz="4" w:space="0" w:color="8ABD24"/>
            </w:tcBorders>
          </w:tcPr>
          <w:p w14:paraId="1C1CB326"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551" w:type="dxa"/>
            <w:tcBorders>
              <w:top w:val="single" w:sz="4" w:space="0" w:color="8ABD24"/>
              <w:bottom w:val="single" w:sz="4" w:space="0" w:color="8ABD24"/>
            </w:tcBorders>
          </w:tcPr>
          <w:p w14:paraId="14116BAF"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410" w:type="dxa"/>
            <w:tcBorders>
              <w:top w:val="single" w:sz="4" w:space="0" w:color="89BD23" w:themeColor="accent4"/>
              <w:bottom w:val="single" w:sz="4" w:space="0" w:color="89BD23" w:themeColor="accent4"/>
            </w:tcBorders>
            <w:shd w:val="clear" w:color="auto" w:fill="auto"/>
          </w:tcPr>
          <w:p w14:paraId="7B5CD8DC"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r>
      <w:tr w:rsidR="00AD24BD" w:rsidRPr="00B56BC2" w14:paraId="306302C5" w14:textId="77777777" w:rsidTr="00F657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ABD24"/>
              <w:bottom w:val="single" w:sz="4" w:space="0" w:color="8ABD24"/>
            </w:tcBorders>
          </w:tcPr>
          <w:p w14:paraId="75C5F13D" w14:textId="77777777" w:rsidR="00AD24BD" w:rsidRPr="00B56BC2" w:rsidRDefault="00AD24BD" w:rsidP="008F2FB3">
            <w:pPr>
              <w:pStyle w:val="TableHeader"/>
            </w:pPr>
          </w:p>
        </w:tc>
        <w:tc>
          <w:tcPr>
            <w:tcW w:w="4832" w:type="dxa"/>
            <w:tcBorders>
              <w:top w:val="single" w:sz="4" w:space="0" w:color="8ABD24"/>
              <w:bottom w:val="single" w:sz="4" w:space="0" w:color="8ABD24"/>
            </w:tcBorders>
          </w:tcPr>
          <w:p w14:paraId="45C4AD04"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268" w:type="dxa"/>
            <w:tcBorders>
              <w:top w:val="single" w:sz="4" w:space="0" w:color="8ABD24"/>
              <w:bottom w:val="single" w:sz="4" w:space="0" w:color="8ABD24"/>
            </w:tcBorders>
          </w:tcPr>
          <w:p w14:paraId="252E5609"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551" w:type="dxa"/>
            <w:tcBorders>
              <w:top w:val="single" w:sz="4" w:space="0" w:color="8ABD24"/>
              <w:bottom w:val="single" w:sz="4" w:space="0" w:color="8ABD24"/>
            </w:tcBorders>
          </w:tcPr>
          <w:p w14:paraId="7DA75A1A"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410" w:type="dxa"/>
            <w:tcBorders>
              <w:top w:val="single" w:sz="4" w:space="0" w:color="89BD23" w:themeColor="accent4"/>
              <w:bottom w:val="single" w:sz="4" w:space="0" w:color="89BD23" w:themeColor="accent4"/>
            </w:tcBorders>
            <w:shd w:val="clear" w:color="auto" w:fill="auto"/>
          </w:tcPr>
          <w:p w14:paraId="1838988D"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r>
      <w:tr w:rsidR="00AD24BD" w:rsidRPr="00B56BC2" w14:paraId="12FB9151" w14:textId="77777777" w:rsidTr="00F65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9BD23" w:themeColor="accent4"/>
              <w:bottom w:val="single" w:sz="4" w:space="0" w:color="8ABD24"/>
            </w:tcBorders>
          </w:tcPr>
          <w:p w14:paraId="75A44003" w14:textId="77777777" w:rsidR="00AD24BD" w:rsidRPr="00B56BC2" w:rsidRDefault="00AD24BD" w:rsidP="008F2FB3">
            <w:pPr>
              <w:pStyle w:val="TableHeader"/>
            </w:pPr>
          </w:p>
        </w:tc>
        <w:tc>
          <w:tcPr>
            <w:tcW w:w="4832" w:type="dxa"/>
            <w:tcBorders>
              <w:top w:val="single" w:sz="4" w:space="0" w:color="89BD23" w:themeColor="accent4"/>
              <w:bottom w:val="single" w:sz="4" w:space="0" w:color="8ABD24"/>
            </w:tcBorders>
          </w:tcPr>
          <w:p w14:paraId="3938A8E1"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268" w:type="dxa"/>
            <w:tcBorders>
              <w:top w:val="single" w:sz="4" w:space="0" w:color="89BD23" w:themeColor="accent4"/>
              <w:bottom w:val="single" w:sz="4" w:space="0" w:color="8ABD24"/>
            </w:tcBorders>
          </w:tcPr>
          <w:p w14:paraId="4DB387E5"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551" w:type="dxa"/>
            <w:tcBorders>
              <w:top w:val="single" w:sz="4" w:space="0" w:color="89BD23" w:themeColor="accent4"/>
              <w:bottom w:val="single" w:sz="4" w:space="0" w:color="8ABD24"/>
            </w:tcBorders>
          </w:tcPr>
          <w:p w14:paraId="7B7132F4"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c>
          <w:tcPr>
            <w:tcW w:w="2410" w:type="dxa"/>
            <w:tcBorders>
              <w:top w:val="single" w:sz="4" w:space="0" w:color="89BD23" w:themeColor="accent4"/>
              <w:bottom w:val="single" w:sz="4" w:space="0" w:color="89BD23" w:themeColor="accent4"/>
            </w:tcBorders>
            <w:shd w:val="clear" w:color="auto" w:fill="auto"/>
          </w:tcPr>
          <w:p w14:paraId="40BCC7E1" w14:textId="77777777" w:rsidR="00AD24BD" w:rsidRPr="00B56BC2" w:rsidRDefault="00AD24BD" w:rsidP="008F2FB3">
            <w:pPr>
              <w:cnfStyle w:val="000000100000" w:firstRow="0" w:lastRow="0" w:firstColumn="0" w:lastColumn="0" w:oddVBand="0" w:evenVBand="0" w:oddHBand="1" w:evenHBand="0" w:firstRowFirstColumn="0" w:firstRowLastColumn="0" w:lastRowFirstColumn="0" w:lastRowLastColumn="0"/>
              <w:rPr>
                <w:noProof/>
                <w:szCs w:val="20"/>
              </w:rPr>
            </w:pPr>
          </w:p>
        </w:tc>
      </w:tr>
      <w:tr w:rsidR="00AD24BD" w:rsidRPr="00B56BC2" w14:paraId="63D3DF46" w14:textId="77777777" w:rsidTr="00F657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top w:val="single" w:sz="4" w:space="0" w:color="8ABD24"/>
              <w:bottom w:val="single" w:sz="4" w:space="0" w:color="8ABD24"/>
            </w:tcBorders>
          </w:tcPr>
          <w:p w14:paraId="03D54AB5" w14:textId="77777777" w:rsidR="00AD24BD" w:rsidRPr="00B56BC2" w:rsidRDefault="00AD24BD" w:rsidP="008F2FB3">
            <w:pPr>
              <w:pStyle w:val="TableHeader"/>
            </w:pPr>
          </w:p>
        </w:tc>
        <w:tc>
          <w:tcPr>
            <w:tcW w:w="4832" w:type="dxa"/>
            <w:tcBorders>
              <w:top w:val="single" w:sz="4" w:space="0" w:color="8ABD24"/>
              <w:bottom w:val="single" w:sz="4" w:space="0" w:color="8ABD24"/>
            </w:tcBorders>
          </w:tcPr>
          <w:p w14:paraId="289FB24F"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268" w:type="dxa"/>
            <w:tcBorders>
              <w:top w:val="single" w:sz="4" w:space="0" w:color="8ABD24"/>
              <w:bottom w:val="single" w:sz="4" w:space="0" w:color="8ABD24"/>
            </w:tcBorders>
          </w:tcPr>
          <w:p w14:paraId="11884F27"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551" w:type="dxa"/>
            <w:tcBorders>
              <w:top w:val="single" w:sz="4" w:space="0" w:color="8ABD24"/>
              <w:bottom w:val="single" w:sz="4" w:space="0" w:color="8ABD24"/>
            </w:tcBorders>
          </w:tcPr>
          <w:p w14:paraId="35514577"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c>
          <w:tcPr>
            <w:tcW w:w="2410" w:type="dxa"/>
            <w:tcBorders>
              <w:top w:val="single" w:sz="4" w:space="0" w:color="89BD23" w:themeColor="accent4"/>
              <w:bottom w:val="single" w:sz="4" w:space="0" w:color="89BD23" w:themeColor="accent4"/>
            </w:tcBorders>
            <w:shd w:val="clear" w:color="auto" w:fill="auto"/>
          </w:tcPr>
          <w:p w14:paraId="09E2A5D9" w14:textId="77777777" w:rsidR="00AD24BD" w:rsidRPr="00B56BC2" w:rsidRDefault="00AD24BD" w:rsidP="008F2FB3">
            <w:pPr>
              <w:cnfStyle w:val="000000010000" w:firstRow="0" w:lastRow="0" w:firstColumn="0" w:lastColumn="0" w:oddVBand="0" w:evenVBand="0" w:oddHBand="0" w:evenHBand="1" w:firstRowFirstColumn="0" w:firstRowLastColumn="0" w:lastRowFirstColumn="0" w:lastRowLastColumn="0"/>
              <w:rPr>
                <w:noProof/>
                <w:szCs w:val="20"/>
              </w:rPr>
            </w:pPr>
          </w:p>
        </w:tc>
      </w:tr>
    </w:tbl>
    <w:p w14:paraId="2187A967" w14:textId="0164DC59" w:rsidR="00CA229D" w:rsidRDefault="00CA229D" w:rsidP="009600FD">
      <w:pPr>
        <w:pStyle w:val="ListBullet"/>
        <w:numPr>
          <w:ilvl w:val="0"/>
          <w:numId w:val="0"/>
        </w:numPr>
        <w:rPr>
          <w:lang w:val="en-US"/>
        </w:rPr>
      </w:pPr>
      <w:r>
        <w:rPr>
          <w:lang w:val="en-US"/>
        </w:rPr>
        <w:t xml:space="preserve"> </w:t>
      </w:r>
    </w:p>
    <w:p w14:paraId="27A48E12" w14:textId="70021907" w:rsidR="00146527" w:rsidRDefault="00146527" w:rsidP="00F6570E">
      <w:pPr>
        <w:spacing w:line="259" w:lineRule="auto"/>
      </w:pPr>
    </w:p>
    <w:sectPr w:rsidR="00146527" w:rsidSect="00F6570E">
      <w:headerReference w:type="default" r:id="rId32"/>
      <w:footerReference w:type="even" r:id="rId33"/>
      <w:footerReference w:type="default" r:id="rId34"/>
      <w:footerReference w:type="first" r:id="rId35"/>
      <w:pgSz w:w="16820" w:h="11900" w:orient="landscape" w:code="9"/>
      <w:pgMar w:top="1582" w:right="1176" w:bottom="1298" w:left="1298" w:header="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FDCA" w14:textId="77777777" w:rsidR="007E6328" w:rsidRDefault="007E6328">
      <w:pPr>
        <w:spacing w:after="0" w:line="240" w:lineRule="auto"/>
      </w:pPr>
      <w:r>
        <w:separator/>
      </w:r>
    </w:p>
  </w:endnote>
  <w:endnote w:type="continuationSeparator" w:id="0">
    <w:p w14:paraId="53C35942" w14:textId="77777777" w:rsidR="007E6328" w:rsidRDefault="007E6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8AFF" w14:textId="1A207C43" w:rsidR="00F37CAF" w:rsidRDefault="00F37CAF">
    <w:pPr>
      <w:pStyle w:val="Footer"/>
    </w:pPr>
    <w:r>
      <w:rPr>
        <w:noProof/>
      </w:rPr>
      <mc:AlternateContent>
        <mc:Choice Requires="wps">
          <w:drawing>
            <wp:anchor distT="0" distB="0" distL="0" distR="0" simplePos="0" relativeHeight="251658243" behindDoc="0" locked="0" layoutInCell="1" allowOverlap="1" wp14:anchorId="6B4BE0AB" wp14:editId="5CEB4E29">
              <wp:simplePos x="635" y="635"/>
              <wp:positionH relativeFrom="page">
                <wp:align>left</wp:align>
              </wp:positionH>
              <wp:positionV relativeFrom="page">
                <wp:align>bottom</wp:align>
              </wp:positionV>
              <wp:extent cx="711200" cy="371475"/>
              <wp:effectExtent l="0" t="0" r="1270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4BE0AB" id="_x0000_t202" coordsize="21600,21600" o:spt="202" path="m,l,21600r21600,l21600,xe">
              <v:stroke joinstyle="miter"/>
              <v:path gradientshapeok="t" o:connecttype="rect"/>
            </v:shapetype>
            <v:shape id="Text Box 3" o:spid="_x0000_s1026" type="#_x0000_t202" alt="OFFICIAL" style="position:absolute;margin-left:0;margin-top:0;width:56pt;height:29.2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" filled="f" stroked="f">
              <v:textbox style="mso-fit-shape-to-text:t" inset="20pt,0,0,15pt">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E255" w14:textId="02511FD4" w:rsidR="00F37CAF" w:rsidRDefault="00F37CAF">
    <w:pPr>
      <w:pStyle w:val="Footer"/>
    </w:pPr>
    <w:r>
      <w:rPr>
        <w:noProof/>
      </w:rPr>
      <mc:AlternateContent>
        <mc:Choice Requires="wps">
          <w:drawing>
            <wp:anchor distT="0" distB="0" distL="0" distR="0" simplePos="0" relativeHeight="251658249" behindDoc="0" locked="0" layoutInCell="1" allowOverlap="1" wp14:anchorId="7D3EC8AD" wp14:editId="7C28F887">
              <wp:simplePos x="635" y="635"/>
              <wp:positionH relativeFrom="page">
                <wp:align>left</wp:align>
              </wp:positionH>
              <wp:positionV relativeFrom="page">
                <wp:align>bottom</wp:align>
              </wp:positionV>
              <wp:extent cx="711200" cy="371475"/>
              <wp:effectExtent l="0" t="0" r="1270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D3EC8AD" id="_x0000_t202" coordsize="21600,21600" o:spt="202" path="m,l,21600r21600,l21600,xe">
              <v:stroke joinstyle="miter"/>
              <v:path gradientshapeok="t" o:connecttype="rect"/>
            </v:shapetype>
            <v:shape id="Text Box 12" o:spid="_x0000_s1035" type="#_x0000_t202" alt="OFFICIAL" style="position:absolute;margin-left:0;margin-top:0;width:56pt;height:29.2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DhFbo+EgIA&#10;ACEEAAAOAAAAAAAAAAAAAAAAAC4CAABkcnMvZTJvRG9jLnhtbFBLAQItABQABgAIAAAAIQC1zStt&#10;2QAAAAQBAAAPAAAAAAAAAAAAAAAAAGwEAABkcnMvZG93bnJldi54bWxQSwUGAAAAAAQABADzAAAA&#10;cgUAAAAA&#10;" filled="f" stroked="f">
              <v:textbox style="mso-fit-shape-to-text:t" inset="20pt,0,0,15pt">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A9EA" w14:textId="1D96E520" w:rsidR="00F37CAF" w:rsidRDefault="00F37CAF">
    <w:pPr>
      <w:pStyle w:val="Footer"/>
    </w:pPr>
    <w:r>
      <w:rPr>
        <w:noProof/>
      </w:rPr>
      <mc:AlternateContent>
        <mc:Choice Requires="wps">
          <w:drawing>
            <wp:anchor distT="0" distB="0" distL="0" distR="0" simplePos="0" relativeHeight="251658250" behindDoc="0" locked="0" layoutInCell="1" allowOverlap="1" wp14:anchorId="40E0C3A8" wp14:editId="0AA32B88">
              <wp:simplePos x="635" y="635"/>
              <wp:positionH relativeFrom="page">
                <wp:align>left</wp:align>
              </wp:positionH>
              <wp:positionV relativeFrom="page">
                <wp:align>bottom</wp:align>
              </wp:positionV>
              <wp:extent cx="711200" cy="371475"/>
              <wp:effectExtent l="0" t="0" r="1270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0E0C3A8" id="_x0000_t202" coordsize="21600,21600" o:spt="202" path="m,l,21600r21600,l21600,xe">
              <v:stroke joinstyle="miter"/>
              <v:path gradientshapeok="t" o:connecttype="rect"/>
            </v:shapetype>
            <v:shape id="Text Box 13" o:spid="_x0000_s1036" type="#_x0000_t202" alt="OFFICIAL" style="position:absolute;margin-left:0;margin-top:0;width:56pt;height:29.2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9TEQIAACI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" filled="f" stroked="f">
              <v:textbox style="mso-fit-shape-to-text:t" inset="20pt,0,0,15pt">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097B" w14:textId="22108813" w:rsidR="00F37CAF" w:rsidRDefault="00F37CAF">
    <w:pPr>
      <w:pStyle w:val="Footer"/>
    </w:pPr>
    <w:r>
      <w:rPr>
        <w:noProof/>
      </w:rPr>
      <mc:AlternateContent>
        <mc:Choice Requires="wps">
          <w:drawing>
            <wp:anchor distT="0" distB="0" distL="0" distR="0" simplePos="0" relativeHeight="251658248" behindDoc="0" locked="0" layoutInCell="1" allowOverlap="1" wp14:anchorId="6F410D67" wp14:editId="38F04068">
              <wp:simplePos x="635" y="635"/>
              <wp:positionH relativeFrom="page">
                <wp:align>left</wp:align>
              </wp:positionH>
              <wp:positionV relativeFrom="page">
                <wp:align>bottom</wp:align>
              </wp:positionV>
              <wp:extent cx="711200" cy="371475"/>
              <wp:effectExtent l="0" t="0" r="1270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F410D67" id="_x0000_t202" coordsize="21600,21600" o:spt="202" path="m,l,21600r21600,l21600,xe">
              <v:stroke joinstyle="miter"/>
              <v:path gradientshapeok="t" o:connecttype="rect"/>
            </v:shapetype>
            <v:shape id="Text Box 11" o:spid="_x0000_s1037" type="#_x0000_t202" alt="OFFICIAL" style="position:absolute;margin-left:0;margin-top:0;width:56pt;height:29.25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6e+7bEgIA&#10;ACIEAAAOAAAAAAAAAAAAAAAAAC4CAABkcnMvZTJvRG9jLnhtbFBLAQItABQABgAIAAAAIQC1zStt&#10;2QAAAAQBAAAPAAAAAAAAAAAAAAAAAGwEAABkcnMvZG93bnJldi54bWxQSwUGAAAAAAQABADzAAAA&#10;cgUAAAAA&#10;" filled="f" stroked="f">
              <v:textbox style="mso-fit-shape-to-text:t" inset="20pt,0,0,15pt">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1BC" w14:textId="22028301" w:rsidR="00205B23" w:rsidRDefault="00F37CAF">
    <w:pPr>
      <w:pStyle w:val="Footer"/>
    </w:pPr>
    <w:r>
      <w:rPr>
        <w:noProof/>
      </w:rPr>
      <mc:AlternateContent>
        <mc:Choice Requires="wps">
          <w:drawing>
            <wp:anchor distT="0" distB="0" distL="0" distR="0" simplePos="0" relativeHeight="251658244" behindDoc="0" locked="0" layoutInCell="1" allowOverlap="1" wp14:anchorId="5568915B" wp14:editId="2869BD72">
              <wp:simplePos x="635" y="635"/>
              <wp:positionH relativeFrom="page">
                <wp:align>left</wp:align>
              </wp:positionH>
              <wp:positionV relativeFrom="page">
                <wp:align>bottom</wp:align>
              </wp:positionV>
              <wp:extent cx="711200" cy="371475"/>
              <wp:effectExtent l="0" t="0" r="1270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568915B" id="_x0000_t202" coordsize="21600,21600" o:spt="202" path="m,l,21600r21600,l21600,xe">
              <v:stroke joinstyle="miter"/>
              <v:path gradientshapeok="t" o:connecttype="rect"/>
            </v:shapetype>
            <v:shape id="Text Box 7" o:spid="_x0000_s1027" type="#_x0000_t202" alt="OFFICIAL" style="position:absolute;margin-left:0;margin-top:0;width:56pt;height:29.2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3+QoRACAAAh&#10;BAAADgAAAAAAAAAAAAAAAAAuAgAAZHJzL2Uyb0RvYy54bWxQSwECLQAUAAYACAAAACEAtc0rbdkA&#10;AAAEAQAADwAAAAAAAAAAAAAAAABqBAAAZHJzL2Rvd25yZXYueG1sUEsFBgAAAAAEAAQA8wAAAHAF&#10;AAAAAA==&#10;" filled="f" stroked="f">
              <v:textbox style="mso-fit-shape-to-text:t" inset="20pt,0,0,15pt">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r w:rsidR="009B1EE8">
      <w:fldChar w:fldCharType="begin"/>
    </w:r>
    <w:r w:rsidR="009B1EE8">
      <w:instrText xml:space="preserve"> PAGE   \* MERGEFORMAT </w:instrText>
    </w:r>
    <w:r w:rsidR="009B1EE8">
      <w:fldChar w:fldCharType="separate"/>
    </w:r>
    <w:r w:rsidR="004170BA">
      <w:rPr>
        <w:noProof/>
      </w:rPr>
      <w:t>2</w:t>
    </w:r>
    <w:r w:rsidR="009B1EE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29F7" w14:textId="3FF76AE0" w:rsidR="005734D6" w:rsidRDefault="00F37CAF">
    <w:pPr>
      <w:pStyle w:val="Footer"/>
    </w:pPr>
    <w:r>
      <w:rPr>
        <w:noProof/>
        <w:lang w:eastAsia="en-AU"/>
      </w:rPr>
      <mc:AlternateContent>
        <mc:Choice Requires="wps">
          <w:drawing>
            <wp:anchor distT="0" distB="0" distL="0" distR="0" simplePos="0" relativeHeight="251658242" behindDoc="0" locked="0" layoutInCell="1" allowOverlap="1" wp14:anchorId="084B202C" wp14:editId="11CBD89D">
              <wp:simplePos x="635" y="635"/>
              <wp:positionH relativeFrom="page">
                <wp:align>left</wp:align>
              </wp:positionH>
              <wp:positionV relativeFrom="page">
                <wp:align>bottom</wp:align>
              </wp:positionV>
              <wp:extent cx="711200" cy="371475"/>
              <wp:effectExtent l="0" t="0" r="1270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84B202C" id="_x0000_t202" coordsize="21600,21600" o:spt="202" path="m,l,21600r21600,l21600,xe">
              <v:stroke joinstyle="miter"/>
              <v:path gradientshapeok="t" o:connecttype="rect"/>
            </v:shapetype>
            <v:shape id="Text Box 2" o:spid="_x0000_s1028" type="#_x0000_t202" alt="OFFICIAL" style="position:absolute;margin-left:0;margin-top:0;width:56pt;height:29.2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Pj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dDpOv4P6hEs5GPj2lq9bbL1hPjwzhwTjtCja&#10;8ISHVNBVFM4WJQ24H3/zx3zEHaOUdCiYihpUNCXqm0E+prObPGIQ0g0NNxq7ZBSf81mMm4O+B9Ri&#10;gc/C8mTG5KBGUzrQr6jpVeyGIWY49qzobjTvwyBffBNcrFYpCbVkWdiYreWxdMQsAvrSvzJnz6gH&#10;pOsRRkmx8g34Q27809vVISAFiZmI74DmGXbUYeL2/Gai0H+9p6zry17+B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26WPjEgIA&#10;ACEEAAAOAAAAAAAAAAAAAAAAAC4CAABkcnMvZTJvRG9jLnhtbFBLAQItABQABgAIAAAAIQC1zStt&#10;2QAAAAQBAAAPAAAAAAAAAAAAAAAAAGwEAABkcnMvZG93bnJldi54bWxQSwUGAAAAAAQABADzAAAA&#10;cgUAAAAA&#10;" filled="f" stroked="f">
              <v:textbox style="mso-fit-shape-to-text:t" inset="20pt,0,0,15pt">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F511" w14:textId="3C2BD4EC" w:rsidR="00F37CAF" w:rsidRDefault="00F37CAF">
    <w:pPr>
      <w:pStyle w:val="Footer"/>
    </w:pPr>
    <w:r>
      <w:rPr>
        <w:noProof/>
      </w:rPr>
      <mc:AlternateContent>
        <mc:Choice Requires="wps">
          <w:drawing>
            <wp:anchor distT="0" distB="0" distL="0" distR="0" simplePos="0" relativeHeight="251658246" behindDoc="0" locked="0" layoutInCell="1" allowOverlap="1" wp14:anchorId="78943C9F" wp14:editId="20D8B8C9">
              <wp:simplePos x="635" y="635"/>
              <wp:positionH relativeFrom="page">
                <wp:align>left</wp:align>
              </wp:positionH>
              <wp:positionV relativeFrom="page">
                <wp:align>bottom</wp:align>
              </wp:positionV>
              <wp:extent cx="711200" cy="371475"/>
              <wp:effectExtent l="0" t="0" r="1270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8943C9F" id="_x0000_t202" coordsize="21600,21600" o:spt="202" path="m,l,21600r21600,l21600,xe">
              <v:stroke joinstyle="miter"/>
              <v:path gradientshapeok="t" o:connecttype="rect"/>
            </v:shapetype>
            <v:shape id="Text Box 9" o:spid="_x0000_s1029" type="#_x0000_t202" alt="OFFICIAL" style="position:absolute;margin-left:0;margin-top:0;width:56pt;height:29.2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Jr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j83H6HdQnXMrBwLe3fN1i6w3z4Zk5JBinRdGG&#10;Jzykgq6icLYoacD9+Js/5iPuGKWkQ8FU1KCiKVHfDPIxnd3kEYOQbmi40dglo/icz2LcHPQ9oBYL&#10;fBaWJzMmBzWa0oF+RU2vYjcMMcOxZ0V3o3kfBvnim+BitUpJqCXLwsZsLY+lI2YR0Jf+lTl7Rj0g&#10;XY8wSoqVb8AfcuOf3q4OASlIzER8BzTPsKMOE7fnNxOF/us9ZV1f9vIn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GZuJrEgIA&#10;ACEEAAAOAAAAAAAAAAAAAAAAAC4CAABkcnMvZTJvRG9jLnhtbFBLAQItABQABgAIAAAAIQC1zStt&#10;2QAAAAQBAAAPAAAAAAAAAAAAAAAAAGwEAABkcnMvZG93bnJldi54bWxQSwUGAAAAAAQABADzAAAA&#10;cgUAAAAA&#10;" filled="f" stroked="f">
              <v:textbox style="mso-fit-shape-to-text:t" inset="20pt,0,0,15pt">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E263" w14:textId="0074E230" w:rsidR="00F37CAF" w:rsidRDefault="00F37CAF">
    <w:pPr>
      <w:pStyle w:val="Footer"/>
    </w:pPr>
    <w:r>
      <w:rPr>
        <w:noProof/>
      </w:rPr>
      <mc:AlternateContent>
        <mc:Choice Requires="wps">
          <w:drawing>
            <wp:anchor distT="0" distB="0" distL="0" distR="0" simplePos="0" relativeHeight="251658247" behindDoc="0" locked="0" layoutInCell="1" allowOverlap="1" wp14:anchorId="1F160117" wp14:editId="66D1E6FB">
              <wp:simplePos x="635" y="635"/>
              <wp:positionH relativeFrom="page">
                <wp:align>left</wp:align>
              </wp:positionH>
              <wp:positionV relativeFrom="page">
                <wp:align>bottom</wp:align>
              </wp:positionV>
              <wp:extent cx="711200" cy="371475"/>
              <wp:effectExtent l="0" t="0" r="1270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F160117" id="_x0000_t202" coordsize="21600,21600" o:spt="202" path="m,l,21600r21600,l21600,xe">
              <v:stroke joinstyle="miter"/>
              <v:path gradientshapeok="t" o:connecttype="rect"/>
            </v:shapetype>
            <v:shape id="Text Box 10" o:spid="_x0000_s1030" type="#_x0000_t202" alt="OFFICIAL" style="position:absolute;margin-left:0;margin-top:0;width:56pt;height:29.2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UxYRmEgIA&#10;ACEEAAAOAAAAAAAAAAAAAAAAAC4CAABkcnMvZTJvRG9jLnhtbFBLAQItABQABgAIAAAAIQC1zStt&#10;2QAAAAQBAAAPAAAAAAAAAAAAAAAAAGwEAABkcnMvZG93bnJldi54bWxQSwUGAAAAAAQABADzAAAA&#10;cgUAAAAA&#10;" filled="f" stroked="f">
              <v:textbox style="mso-fit-shape-to-text:t" inset="20pt,0,0,15pt">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F0AC" w14:textId="09407BBB" w:rsidR="00F37CAF" w:rsidRDefault="00F37CAF">
    <w:pPr>
      <w:pStyle w:val="Footer"/>
    </w:pPr>
    <w:r>
      <w:rPr>
        <w:noProof/>
      </w:rPr>
      <mc:AlternateContent>
        <mc:Choice Requires="wps">
          <w:drawing>
            <wp:anchor distT="0" distB="0" distL="0" distR="0" simplePos="0" relativeHeight="251658245" behindDoc="0" locked="0" layoutInCell="1" allowOverlap="1" wp14:anchorId="09D76078" wp14:editId="507B0634">
              <wp:simplePos x="635" y="635"/>
              <wp:positionH relativeFrom="page">
                <wp:align>left</wp:align>
              </wp:positionH>
              <wp:positionV relativeFrom="page">
                <wp:align>bottom</wp:align>
              </wp:positionV>
              <wp:extent cx="711200" cy="371475"/>
              <wp:effectExtent l="0" t="0" r="1270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9D76078" id="_x0000_t202" coordsize="21600,21600" o:spt="202" path="m,l,21600r21600,l21600,xe">
              <v:stroke joinstyle="miter"/>
              <v:path gradientshapeok="t" o:connecttype="rect"/>
            </v:shapetype>
            <v:shape id="Text Box 8" o:spid="_x0000_s1031" type="#_x0000_t202" alt="OFFICIAL" style="position:absolute;margin-left:0;margin-top:0;width:56pt;height:29.2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uEAIAACE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546hs9G6gPtJSHI9/ByWVLrVci4LPwRDBNS6LF&#10;Jzp0B33F4WRx1oD/8Td/zCfcKcpZT4KpuCVFc9Z9s8THeHKTRwww3cjwZ2OTjOJzPolxuzP3QFos&#10;6Fk4mcyYjN3Z1B7MK2l6EbtRSFhJPSu+OZv3eJQvvQmpFouURFpyAld27WQsHTGLgL4Mr8K7E+pI&#10;dD3CWVKifAP+MTf+Gdxih0RBYuaK5gl20mHi9vRmotB/vaes68ue/wQ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EoF7hACAAAh&#10;BAAADgAAAAAAAAAAAAAAAAAuAgAAZHJzL2Uyb0RvYy54bWxQSwECLQAUAAYACAAAACEAtc0rbdkA&#10;AAAEAQAADwAAAAAAAAAAAAAAAABqBAAAZHJzL2Rvd25yZXYueG1sUEsFBgAAAAAEAAQA8wAAAHAF&#10;AAAAAA==&#10;" filled="f" stroked="f">
              <v:textbox style="mso-fit-shape-to-text:t" inset="20pt,0,0,15pt">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EA18" w14:textId="77777777" w:rsidR="009600FD" w:rsidRDefault="009600FD">
    <w:pPr>
      <w:pStyle w:val="Footer"/>
    </w:pPr>
    <w:r>
      <w:rPr>
        <w:noProof/>
      </w:rPr>
      <mc:AlternateContent>
        <mc:Choice Requires="wps">
          <w:drawing>
            <wp:anchor distT="0" distB="0" distL="0" distR="0" simplePos="0" relativeHeight="251658252" behindDoc="0" locked="0" layoutInCell="1" allowOverlap="1" wp14:anchorId="380B0BA0" wp14:editId="1AC9BED0">
              <wp:simplePos x="635" y="635"/>
              <wp:positionH relativeFrom="page">
                <wp:align>left</wp:align>
              </wp:positionH>
              <wp:positionV relativeFrom="page">
                <wp:align>bottom</wp:align>
              </wp:positionV>
              <wp:extent cx="758825" cy="371475"/>
              <wp:effectExtent l="0" t="0" r="3175" b="0"/>
              <wp:wrapNone/>
              <wp:docPr id="6028348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655D9B0A"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80B0BA0" id="_x0000_t202" coordsize="21600,21600" o:spt="202" path="m,l,21600r21600,l21600,xe">
              <v:stroke joinstyle="miter"/>
              <v:path gradientshapeok="t" o:connecttype="rect"/>
            </v:shapetype>
            <v:shape id="_x0000_s1032" type="#_x0000_t202" alt="OFFICIAL" style="position:absolute;margin-left:0;margin-top:0;width:59.75pt;height:29.25pt;z-index:2516582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" filled="f" stroked="f">
              <v:textbox style="mso-fit-shape-to-text:t" inset="20pt,0,0,15pt">
                <w:txbxContent>
                  <w:p w14:paraId="655D9B0A"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0BE2" w14:textId="77777777" w:rsidR="009600FD" w:rsidRDefault="009600FD">
    <w:pPr>
      <w:pStyle w:val="Footer"/>
    </w:pPr>
    <w:r>
      <w:rPr>
        <w:noProof/>
      </w:rPr>
      <mc:AlternateContent>
        <mc:Choice Requires="wps">
          <w:drawing>
            <wp:anchor distT="0" distB="0" distL="0" distR="0" simplePos="0" relativeHeight="251658253" behindDoc="0" locked="0" layoutInCell="1" allowOverlap="1" wp14:anchorId="688F59D7" wp14:editId="5E7668D1">
              <wp:simplePos x="635" y="635"/>
              <wp:positionH relativeFrom="page">
                <wp:align>left</wp:align>
              </wp:positionH>
              <wp:positionV relativeFrom="page">
                <wp:align>bottom</wp:align>
              </wp:positionV>
              <wp:extent cx="758825" cy="371475"/>
              <wp:effectExtent l="0" t="0" r="3175" b="0"/>
              <wp:wrapNone/>
              <wp:docPr id="199790722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48A9E231"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88F59D7" id="_x0000_t202" coordsize="21600,21600" o:spt="202" path="m,l,21600r21600,l21600,xe">
              <v:stroke joinstyle="miter"/>
              <v:path gradientshapeok="t" o:connecttype="rect"/>
            </v:shapetype>
            <v:shape id="_x0000_s1033" type="#_x0000_t202" alt="OFFICIAL" style="position:absolute;margin-left:0;margin-top:0;width:59.75pt;height:29.25pt;z-index:25165825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" filled="f" stroked="f">
              <v:textbox style="mso-fit-shape-to-text:t" inset="20pt,0,0,15pt">
                <w:txbxContent>
                  <w:p w14:paraId="48A9E231"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238C" w14:textId="77777777" w:rsidR="009600FD" w:rsidRDefault="009600FD">
    <w:pPr>
      <w:pStyle w:val="Footer"/>
    </w:pPr>
    <w:r>
      <w:rPr>
        <w:noProof/>
      </w:rPr>
      <mc:AlternateContent>
        <mc:Choice Requires="wps">
          <w:drawing>
            <wp:anchor distT="0" distB="0" distL="0" distR="0" simplePos="0" relativeHeight="251658251" behindDoc="0" locked="0" layoutInCell="1" allowOverlap="1" wp14:anchorId="1D98577D" wp14:editId="78611A24">
              <wp:simplePos x="635" y="635"/>
              <wp:positionH relativeFrom="page">
                <wp:align>left</wp:align>
              </wp:positionH>
              <wp:positionV relativeFrom="page">
                <wp:align>bottom</wp:align>
              </wp:positionV>
              <wp:extent cx="758825" cy="371475"/>
              <wp:effectExtent l="0" t="0" r="3175" b="0"/>
              <wp:wrapNone/>
              <wp:docPr id="2600385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7FA00059"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D98577D" id="_x0000_t202" coordsize="21600,21600" o:spt="202" path="m,l,21600r21600,l21600,xe">
              <v:stroke joinstyle="miter"/>
              <v:path gradientshapeok="t" o:connecttype="rect"/>
            </v:shapetype>
            <v:shape id="Text Box 1" o:spid="_x0000_s1034" type="#_x0000_t202" alt="OFFICIAL" style="position:absolute;margin-left:0;margin-top:0;width:59.75pt;height:29.2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" filled="f" stroked="f">
              <v:textbox style="mso-fit-shape-to-text:t" inset="20pt,0,0,15pt">
                <w:txbxContent>
                  <w:p w14:paraId="7FA00059" w14:textId="77777777" w:rsidR="009600FD" w:rsidRPr="00F86BA1" w:rsidRDefault="009600FD" w:rsidP="008F2FB3">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19BE" w14:textId="77777777" w:rsidR="007E6328" w:rsidRDefault="007E6328">
      <w:pPr>
        <w:spacing w:after="0" w:line="240" w:lineRule="auto"/>
      </w:pPr>
      <w:r>
        <w:separator/>
      </w:r>
    </w:p>
  </w:footnote>
  <w:footnote w:type="continuationSeparator" w:id="0">
    <w:p w14:paraId="3B004D74" w14:textId="77777777" w:rsidR="007E6328" w:rsidRDefault="007E6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4891B38" w14:textId="77777777" w:rsidTr="666BF5D5">
      <w:tc>
        <w:tcPr>
          <w:tcW w:w="3005" w:type="dxa"/>
        </w:tcPr>
        <w:p w14:paraId="6823C092" w14:textId="26F4AAF5" w:rsidR="666BF5D5" w:rsidRDefault="666BF5D5" w:rsidP="666BF5D5">
          <w:pPr>
            <w:pStyle w:val="Header"/>
            <w:ind w:left="-115"/>
            <w:rPr>
              <w:rFonts w:eastAsia="Arial"/>
              <w:szCs w:val="20"/>
            </w:rPr>
          </w:pPr>
        </w:p>
      </w:tc>
      <w:tc>
        <w:tcPr>
          <w:tcW w:w="3005" w:type="dxa"/>
        </w:tcPr>
        <w:p w14:paraId="4C9C0282" w14:textId="73785F2A" w:rsidR="666BF5D5" w:rsidRDefault="666BF5D5" w:rsidP="666BF5D5">
          <w:pPr>
            <w:pStyle w:val="Header"/>
            <w:jc w:val="center"/>
            <w:rPr>
              <w:rFonts w:eastAsia="Arial"/>
              <w:szCs w:val="20"/>
            </w:rPr>
          </w:pPr>
        </w:p>
      </w:tc>
      <w:tc>
        <w:tcPr>
          <w:tcW w:w="3005" w:type="dxa"/>
        </w:tcPr>
        <w:p w14:paraId="59E247CD" w14:textId="4F8FBA6D" w:rsidR="666BF5D5" w:rsidRDefault="666BF5D5" w:rsidP="666BF5D5">
          <w:pPr>
            <w:pStyle w:val="Header"/>
            <w:ind w:right="-115"/>
            <w:jc w:val="right"/>
            <w:rPr>
              <w:rFonts w:eastAsia="Arial"/>
              <w:szCs w:val="20"/>
            </w:rPr>
          </w:pPr>
        </w:p>
      </w:tc>
    </w:tr>
  </w:tbl>
  <w:p w14:paraId="6BE8B34B" w14:textId="3B3D2CA3" w:rsidR="666BF5D5" w:rsidRDefault="666BF5D5" w:rsidP="666BF5D5">
    <w:pPr>
      <w:pStyle w:val="Header"/>
      <w:rPr>
        <w:rFonts w:eastAsia="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B775" w14:textId="3CE35C45" w:rsidR="005734D6" w:rsidRDefault="005734D6" w:rsidP="005734D6">
    <w:pPr>
      <w:pStyle w:val="Header"/>
    </w:pPr>
    <w:r>
      <w:rPr>
        <w:noProof/>
        <w:lang w:eastAsia="en-AU"/>
      </w:rPr>
      <w:drawing>
        <wp:anchor distT="0" distB="0" distL="114300" distR="114300" simplePos="0" relativeHeight="251658241" behindDoc="1" locked="1" layoutInCell="1" allowOverlap="1" wp14:anchorId="722D46FC" wp14:editId="6F20B703">
          <wp:simplePos x="0" y="0"/>
          <wp:positionH relativeFrom="page">
            <wp:posOffset>0</wp:posOffset>
          </wp:positionH>
          <wp:positionV relativeFrom="page">
            <wp:posOffset>5715</wp:posOffset>
          </wp:positionV>
          <wp:extent cx="7553325" cy="10676255"/>
          <wp:effectExtent l="0" t="0" r="3175"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53325" cy="10676255"/>
                  </a:xfrm>
                  <a:prstGeom prst="rect">
                    <a:avLst/>
                  </a:prstGeom>
                </pic:spPr>
              </pic:pic>
            </a:graphicData>
          </a:graphic>
          <wp14:sizeRelH relativeFrom="page">
            <wp14:pctWidth>0</wp14:pctWidth>
          </wp14:sizeRelH>
          <wp14:sizeRelV relativeFrom="page">
            <wp14:pctHeight>0</wp14:pctHeight>
          </wp14:sizeRelV>
        </wp:anchor>
      </w:drawing>
    </w:r>
  </w:p>
  <w:p w14:paraId="733D90EF" w14:textId="0FED5553" w:rsidR="00C40D9C" w:rsidRDefault="005734D6">
    <w:pPr>
      <w:pStyle w:val="Header"/>
    </w:pPr>
    <w:r>
      <w:rPr>
        <w:noProof/>
        <w:lang w:eastAsia="en-AU"/>
      </w:rPr>
      <mc:AlternateContent>
        <mc:Choice Requires="wps">
          <w:drawing>
            <wp:anchor distT="0" distB="0" distL="114300" distR="114300" simplePos="0" relativeHeight="251658240" behindDoc="1" locked="0" layoutInCell="1" allowOverlap="1" wp14:anchorId="18D7AA9F" wp14:editId="511B1DCA">
              <wp:simplePos x="0" y="0"/>
              <wp:positionH relativeFrom="column">
                <wp:posOffset>-860183</wp:posOffset>
              </wp:positionH>
              <wp:positionV relativeFrom="paragraph">
                <wp:posOffset>3547963</wp:posOffset>
              </wp:positionV>
              <wp:extent cx="7239000" cy="564014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9000" cy="564014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791665E" id="Rectangle 1" o:spid="_x0000_s1026" alt="&quot;&quot;" style="position:absolute;margin-left:-67.75pt;margin-top:279.35pt;width:570pt;height:44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" fillcolor="#82c341 [3204]"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448CA9FD" w14:textId="77777777" w:rsidTr="666BF5D5">
      <w:tc>
        <w:tcPr>
          <w:tcW w:w="3005" w:type="dxa"/>
        </w:tcPr>
        <w:p w14:paraId="78199C7A" w14:textId="41F063FB" w:rsidR="666BF5D5" w:rsidRDefault="666BF5D5" w:rsidP="666BF5D5">
          <w:pPr>
            <w:pStyle w:val="Header"/>
            <w:ind w:left="-115"/>
            <w:rPr>
              <w:rFonts w:eastAsia="Arial"/>
              <w:szCs w:val="20"/>
            </w:rPr>
          </w:pPr>
        </w:p>
      </w:tc>
      <w:tc>
        <w:tcPr>
          <w:tcW w:w="3005" w:type="dxa"/>
        </w:tcPr>
        <w:p w14:paraId="626B17AF" w14:textId="079F8A24" w:rsidR="666BF5D5" w:rsidRDefault="666BF5D5" w:rsidP="666BF5D5">
          <w:pPr>
            <w:pStyle w:val="Header"/>
            <w:jc w:val="center"/>
            <w:rPr>
              <w:rFonts w:eastAsia="Arial"/>
              <w:szCs w:val="20"/>
            </w:rPr>
          </w:pPr>
        </w:p>
      </w:tc>
      <w:tc>
        <w:tcPr>
          <w:tcW w:w="3005" w:type="dxa"/>
        </w:tcPr>
        <w:p w14:paraId="21CF417F" w14:textId="1BA89D47" w:rsidR="666BF5D5" w:rsidRDefault="666BF5D5" w:rsidP="666BF5D5">
          <w:pPr>
            <w:pStyle w:val="Header"/>
            <w:ind w:right="-115"/>
            <w:jc w:val="right"/>
            <w:rPr>
              <w:rFonts w:eastAsia="Arial"/>
              <w:szCs w:val="20"/>
            </w:rPr>
          </w:pPr>
        </w:p>
      </w:tc>
    </w:tr>
  </w:tbl>
  <w:p w14:paraId="0839F8ED" w14:textId="0F62BFC6" w:rsidR="666BF5D5" w:rsidRDefault="666BF5D5" w:rsidP="666BF5D5">
    <w:pPr>
      <w:pStyle w:val="Header"/>
      <w:rPr>
        <w:rFonts w:eastAsia="Arial"/>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B82A0B3" w14:textId="77777777" w:rsidTr="666BF5D5">
      <w:tc>
        <w:tcPr>
          <w:tcW w:w="3005" w:type="dxa"/>
        </w:tcPr>
        <w:p w14:paraId="09EBE9BF" w14:textId="436E2FE2" w:rsidR="666BF5D5" w:rsidRDefault="666BF5D5" w:rsidP="666BF5D5">
          <w:pPr>
            <w:pStyle w:val="Header"/>
            <w:ind w:left="-115"/>
            <w:rPr>
              <w:rFonts w:eastAsia="Arial"/>
              <w:szCs w:val="20"/>
            </w:rPr>
          </w:pPr>
        </w:p>
      </w:tc>
      <w:tc>
        <w:tcPr>
          <w:tcW w:w="3005" w:type="dxa"/>
        </w:tcPr>
        <w:p w14:paraId="7457B9FB" w14:textId="59016DCF" w:rsidR="666BF5D5" w:rsidRDefault="666BF5D5" w:rsidP="666BF5D5">
          <w:pPr>
            <w:pStyle w:val="Header"/>
            <w:jc w:val="center"/>
            <w:rPr>
              <w:rFonts w:eastAsia="Arial"/>
              <w:szCs w:val="20"/>
            </w:rPr>
          </w:pPr>
        </w:p>
      </w:tc>
      <w:tc>
        <w:tcPr>
          <w:tcW w:w="3005" w:type="dxa"/>
        </w:tcPr>
        <w:p w14:paraId="071E3118" w14:textId="09BE9EB7" w:rsidR="666BF5D5" w:rsidRDefault="666BF5D5" w:rsidP="666BF5D5">
          <w:pPr>
            <w:pStyle w:val="Header"/>
            <w:ind w:right="-115"/>
            <w:jc w:val="right"/>
            <w:rPr>
              <w:rFonts w:eastAsia="Arial"/>
              <w:szCs w:val="20"/>
            </w:rPr>
          </w:pPr>
        </w:p>
      </w:tc>
    </w:tr>
  </w:tbl>
  <w:p w14:paraId="4F46E906" w14:textId="1B028023" w:rsidR="666BF5D5" w:rsidRDefault="666BF5D5" w:rsidP="666BF5D5">
    <w:pPr>
      <w:pStyle w:val="Header"/>
      <w:rPr>
        <w:rFonts w:eastAsia="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FFFFFF89"/>
    <w:multiLevelType w:val="singleLevel"/>
    <w:tmpl w:val="637AA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31DAE"/>
    <w:multiLevelType w:val="hybridMultilevel"/>
    <w:tmpl w:val="BAC22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F6E57"/>
    <w:multiLevelType w:val="hybridMultilevel"/>
    <w:tmpl w:val="AAC84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35CF3"/>
    <w:multiLevelType w:val="hybridMultilevel"/>
    <w:tmpl w:val="4D147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893C70"/>
    <w:multiLevelType w:val="hybridMultilevel"/>
    <w:tmpl w:val="1F488032"/>
    <w:lvl w:ilvl="0" w:tplc="CC14BEFC">
      <w:start w:val="1"/>
      <w:numFmt w:val="bullet"/>
      <w:lvlText w:val=""/>
      <w:lvlJc w:val="left"/>
      <w:pPr>
        <w:tabs>
          <w:tab w:val="num" w:pos="864"/>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D1897"/>
    <w:multiLevelType w:val="hybridMultilevel"/>
    <w:tmpl w:val="06228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4659BB"/>
    <w:multiLevelType w:val="hybridMultilevel"/>
    <w:tmpl w:val="4D064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CF2C59"/>
    <w:multiLevelType w:val="hybridMultilevel"/>
    <w:tmpl w:val="764234E2"/>
    <w:lvl w:ilvl="0" w:tplc="6316993A">
      <w:start w:val="1"/>
      <w:numFmt w:val="bullet"/>
      <w:lvlText w:val=""/>
      <w:lvlJc w:val="left"/>
      <w:pPr>
        <w:tabs>
          <w:tab w:val="num" w:pos="864"/>
        </w:tabs>
        <w:ind w:left="360" w:firstLine="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96B3D"/>
    <w:multiLevelType w:val="hybridMultilevel"/>
    <w:tmpl w:val="88861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B0177F"/>
    <w:multiLevelType w:val="hybridMultilevel"/>
    <w:tmpl w:val="2784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31A03"/>
    <w:multiLevelType w:val="hybridMultilevel"/>
    <w:tmpl w:val="FBEE79CA"/>
    <w:lvl w:ilvl="0" w:tplc="0B5062FC">
      <w:start w:val="1"/>
      <w:numFmt w:val="bullet"/>
      <w:lvlText w:val=""/>
      <w:lvlJc w:val="left"/>
      <w:pPr>
        <w:tabs>
          <w:tab w:val="num" w:pos="1152"/>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3407E5"/>
    <w:multiLevelType w:val="hybridMultilevel"/>
    <w:tmpl w:val="11EE5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9904ECB"/>
    <w:multiLevelType w:val="hybridMultilevel"/>
    <w:tmpl w:val="2AB2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1360751">
    <w:abstractNumId w:val="9"/>
  </w:num>
  <w:num w:numId="2" w16cid:durableId="41487868">
    <w:abstractNumId w:val="18"/>
  </w:num>
  <w:num w:numId="3" w16cid:durableId="1310548288">
    <w:abstractNumId w:val="15"/>
  </w:num>
  <w:num w:numId="4" w16cid:durableId="392126186">
    <w:abstractNumId w:val="21"/>
  </w:num>
  <w:num w:numId="5" w16cid:durableId="1569457636">
    <w:abstractNumId w:val="21"/>
  </w:num>
  <w:num w:numId="6" w16cid:durableId="1662469162">
    <w:abstractNumId w:val="8"/>
  </w:num>
  <w:num w:numId="7" w16cid:durableId="242685085">
    <w:abstractNumId w:val="8"/>
  </w:num>
  <w:num w:numId="8" w16cid:durableId="1089352171">
    <w:abstractNumId w:val="11"/>
  </w:num>
  <w:num w:numId="9" w16cid:durableId="1125736192">
    <w:abstractNumId w:val="7"/>
  </w:num>
  <w:num w:numId="10" w16cid:durableId="512689398">
    <w:abstractNumId w:val="6"/>
  </w:num>
  <w:num w:numId="11" w16cid:durableId="51737040">
    <w:abstractNumId w:val="5"/>
  </w:num>
  <w:num w:numId="12" w16cid:durableId="1656103755">
    <w:abstractNumId w:val="4"/>
  </w:num>
  <w:num w:numId="13" w16cid:durableId="131212822">
    <w:abstractNumId w:val="3"/>
  </w:num>
  <w:num w:numId="14" w16cid:durableId="115829474">
    <w:abstractNumId w:val="2"/>
  </w:num>
  <w:num w:numId="15" w16cid:durableId="1875921264">
    <w:abstractNumId w:val="1"/>
  </w:num>
  <w:num w:numId="16" w16cid:durableId="424500907">
    <w:abstractNumId w:val="0"/>
  </w:num>
  <w:num w:numId="17" w16cid:durableId="1703632603">
    <w:abstractNumId w:val="20"/>
  </w:num>
  <w:num w:numId="18" w16cid:durableId="1837963768">
    <w:abstractNumId w:val="13"/>
  </w:num>
  <w:num w:numId="19" w16cid:durableId="1070347506">
    <w:abstractNumId w:val="19"/>
  </w:num>
  <w:num w:numId="20" w16cid:durableId="96608123">
    <w:abstractNumId w:val="22"/>
  </w:num>
  <w:num w:numId="21" w16cid:durableId="1894074682">
    <w:abstractNumId w:val="23"/>
  </w:num>
  <w:num w:numId="22" w16cid:durableId="1473254788">
    <w:abstractNumId w:val="12"/>
  </w:num>
  <w:num w:numId="23" w16cid:durableId="1783301184">
    <w:abstractNumId w:val="14"/>
  </w:num>
  <w:num w:numId="24" w16cid:durableId="1387098648">
    <w:abstractNumId w:val="17"/>
  </w:num>
  <w:num w:numId="25" w16cid:durableId="2033653429">
    <w:abstractNumId w:val="16"/>
  </w:num>
  <w:num w:numId="26" w16cid:durableId="1455711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V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46B37"/>
    <w:rsid w:val="0006312F"/>
    <w:rsid w:val="0006370C"/>
    <w:rsid w:val="000714CC"/>
    <w:rsid w:val="00076F6C"/>
    <w:rsid w:val="000C410D"/>
    <w:rsid w:val="000F5783"/>
    <w:rsid w:val="0010314E"/>
    <w:rsid w:val="00121B40"/>
    <w:rsid w:val="00127537"/>
    <w:rsid w:val="001333AA"/>
    <w:rsid w:val="00146527"/>
    <w:rsid w:val="001537F5"/>
    <w:rsid w:val="00160D91"/>
    <w:rsid w:val="00186F27"/>
    <w:rsid w:val="001B2074"/>
    <w:rsid w:val="001B3EC2"/>
    <w:rsid w:val="001E652D"/>
    <w:rsid w:val="001F3E79"/>
    <w:rsid w:val="00205B23"/>
    <w:rsid w:val="00211048"/>
    <w:rsid w:val="00230907"/>
    <w:rsid w:val="00232DE9"/>
    <w:rsid w:val="002578FE"/>
    <w:rsid w:val="00287883"/>
    <w:rsid w:val="002C3DF4"/>
    <w:rsid w:val="002C5EC0"/>
    <w:rsid w:val="002D036B"/>
    <w:rsid w:val="002D7447"/>
    <w:rsid w:val="00324B84"/>
    <w:rsid w:val="00327F34"/>
    <w:rsid w:val="00340D74"/>
    <w:rsid w:val="00350BB0"/>
    <w:rsid w:val="00354CC2"/>
    <w:rsid w:val="00363031"/>
    <w:rsid w:val="003829D2"/>
    <w:rsid w:val="003879FD"/>
    <w:rsid w:val="003969D0"/>
    <w:rsid w:val="003B5B0C"/>
    <w:rsid w:val="00403038"/>
    <w:rsid w:val="004170BA"/>
    <w:rsid w:val="00444C0C"/>
    <w:rsid w:val="00466DF7"/>
    <w:rsid w:val="00467B91"/>
    <w:rsid w:val="00477B66"/>
    <w:rsid w:val="00485746"/>
    <w:rsid w:val="004A1411"/>
    <w:rsid w:val="004A7C8B"/>
    <w:rsid w:val="005063DE"/>
    <w:rsid w:val="00510A8C"/>
    <w:rsid w:val="00514959"/>
    <w:rsid w:val="005157FD"/>
    <w:rsid w:val="00545462"/>
    <w:rsid w:val="00554280"/>
    <w:rsid w:val="005734D6"/>
    <w:rsid w:val="00587704"/>
    <w:rsid w:val="00587A77"/>
    <w:rsid w:val="005B1C94"/>
    <w:rsid w:val="005B44EC"/>
    <w:rsid w:val="005E22A8"/>
    <w:rsid w:val="005F3276"/>
    <w:rsid w:val="005F778A"/>
    <w:rsid w:val="006041EF"/>
    <w:rsid w:val="006248EC"/>
    <w:rsid w:val="00633BF3"/>
    <w:rsid w:val="00642A6F"/>
    <w:rsid w:val="006431F9"/>
    <w:rsid w:val="006C74CA"/>
    <w:rsid w:val="006E20AB"/>
    <w:rsid w:val="006F6F09"/>
    <w:rsid w:val="006F7B3E"/>
    <w:rsid w:val="00733729"/>
    <w:rsid w:val="007533BB"/>
    <w:rsid w:val="007631C2"/>
    <w:rsid w:val="007636F7"/>
    <w:rsid w:val="00763D50"/>
    <w:rsid w:val="00770C6A"/>
    <w:rsid w:val="0079276A"/>
    <w:rsid w:val="007C3A9D"/>
    <w:rsid w:val="007C3DA4"/>
    <w:rsid w:val="007E5D92"/>
    <w:rsid w:val="007E6328"/>
    <w:rsid w:val="007F4A60"/>
    <w:rsid w:val="008132D1"/>
    <w:rsid w:val="008162E8"/>
    <w:rsid w:val="00821030"/>
    <w:rsid w:val="00826637"/>
    <w:rsid w:val="00880CFD"/>
    <w:rsid w:val="008D0D95"/>
    <w:rsid w:val="008F2FB3"/>
    <w:rsid w:val="00923E5F"/>
    <w:rsid w:val="009261B8"/>
    <w:rsid w:val="00940508"/>
    <w:rsid w:val="009600FD"/>
    <w:rsid w:val="00975C5C"/>
    <w:rsid w:val="009779A9"/>
    <w:rsid w:val="009801B2"/>
    <w:rsid w:val="009A2C4A"/>
    <w:rsid w:val="009B1EE8"/>
    <w:rsid w:val="009F0B56"/>
    <w:rsid w:val="009F7171"/>
    <w:rsid w:val="00A01D5C"/>
    <w:rsid w:val="00A17D9C"/>
    <w:rsid w:val="00A23BAE"/>
    <w:rsid w:val="00A47F1E"/>
    <w:rsid w:val="00A52C76"/>
    <w:rsid w:val="00A74FCC"/>
    <w:rsid w:val="00A83704"/>
    <w:rsid w:val="00A87F8E"/>
    <w:rsid w:val="00AA41FA"/>
    <w:rsid w:val="00AD24BD"/>
    <w:rsid w:val="00AD4A7D"/>
    <w:rsid w:val="00B35F83"/>
    <w:rsid w:val="00B55417"/>
    <w:rsid w:val="00B55DA9"/>
    <w:rsid w:val="00B56BC2"/>
    <w:rsid w:val="00B71CA9"/>
    <w:rsid w:val="00BA48DB"/>
    <w:rsid w:val="00BA75FF"/>
    <w:rsid w:val="00BB055A"/>
    <w:rsid w:val="00BB0B67"/>
    <w:rsid w:val="00BD5027"/>
    <w:rsid w:val="00BD6E35"/>
    <w:rsid w:val="00BE5203"/>
    <w:rsid w:val="00C40D9C"/>
    <w:rsid w:val="00C44E6D"/>
    <w:rsid w:val="00C507B4"/>
    <w:rsid w:val="00C61033"/>
    <w:rsid w:val="00C637B3"/>
    <w:rsid w:val="00C72F6A"/>
    <w:rsid w:val="00C8043D"/>
    <w:rsid w:val="00C8279A"/>
    <w:rsid w:val="00CA229D"/>
    <w:rsid w:val="00CB0BCF"/>
    <w:rsid w:val="00CB6CCC"/>
    <w:rsid w:val="00CF4C4A"/>
    <w:rsid w:val="00D107C0"/>
    <w:rsid w:val="00D22907"/>
    <w:rsid w:val="00D32558"/>
    <w:rsid w:val="00D716A4"/>
    <w:rsid w:val="00D810AE"/>
    <w:rsid w:val="00D82E6A"/>
    <w:rsid w:val="00DA2227"/>
    <w:rsid w:val="00DB6837"/>
    <w:rsid w:val="00DD16A9"/>
    <w:rsid w:val="00DE5AEC"/>
    <w:rsid w:val="00E1338D"/>
    <w:rsid w:val="00E23744"/>
    <w:rsid w:val="00E31159"/>
    <w:rsid w:val="00E914B7"/>
    <w:rsid w:val="00EB4C06"/>
    <w:rsid w:val="00EC2F73"/>
    <w:rsid w:val="00EC3E1C"/>
    <w:rsid w:val="00EC4209"/>
    <w:rsid w:val="00EC6394"/>
    <w:rsid w:val="00ED151B"/>
    <w:rsid w:val="00ED59DE"/>
    <w:rsid w:val="00ED73F7"/>
    <w:rsid w:val="00F1332D"/>
    <w:rsid w:val="00F17C62"/>
    <w:rsid w:val="00F30662"/>
    <w:rsid w:val="00F37CAF"/>
    <w:rsid w:val="00F53853"/>
    <w:rsid w:val="00F6570E"/>
    <w:rsid w:val="00F821D4"/>
    <w:rsid w:val="00FA0286"/>
    <w:rsid w:val="00FE5E14"/>
    <w:rsid w:val="00FF11B1"/>
    <w:rsid w:val="00FF6FEF"/>
    <w:rsid w:val="4741FE42"/>
    <w:rsid w:val="4E5BD006"/>
    <w:rsid w:val="666BF5D5"/>
    <w:rsid w:val="764F55E4"/>
    <w:rsid w:val="7ACEB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5B580"/>
  <w14:defaultImageDpi w14:val="330"/>
  <w15:chartTrackingRefBased/>
  <w15:docId w15:val="{2B626611-3172-4C4B-AF06-D6BC8523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6F"/>
    <w:pPr>
      <w:spacing w:line="300" w:lineRule="auto"/>
    </w:pPr>
    <w:rPr>
      <w:rFonts w:ascii="Arial" w:hAnsi="Arial"/>
      <w:color w:val="000000" w:themeColor="text1"/>
      <w:sz w:val="20"/>
    </w:rPr>
  </w:style>
  <w:style w:type="paragraph" w:styleId="Heading1">
    <w:name w:val="heading 1"/>
    <w:basedOn w:val="Normal"/>
    <w:next w:val="Normal"/>
    <w:link w:val="Heading1Char"/>
    <w:uiPriority w:val="9"/>
    <w:qFormat/>
    <w:rsid w:val="00F53853"/>
    <w:pPr>
      <w:keepNext/>
      <w:keepLines/>
      <w:spacing w:before="480" w:after="20"/>
      <w:contextualSpacing/>
      <w:outlineLvl w:val="0"/>
    </w:pPr>
    <w:rPr>
      <w:rFonts w:eastAsiaTheme="majorEastAsia" w:cstheme="majorBidi"/>
      <w:b/>
      <w:color w:val="174F37"/>
      <w:sz w:val="40"/>
      <w:szCs w:val="32"/>
    </w:rPr>
  </w:style>
  <w:style w:type="paragraph" w:styleId="Heading2">
    <w:name w:val="heading 2"/>
    <w:basedOn w:val="Normal"/>
    <w:next w:val="Normal"/>
    <w:link w:val="Heading2Char"/>
    <w:uiPriority w:val="9"/>
    <w:unhideWhenUsed/>
    <w:qFormat/>
    <w:rsid w:val="00EC4209"/>
    <w:pPr>
      <w:keepNext/>
      <w:keepLines/>
      <w:spacing w:before="420" w:after="20"/>
      <w:contextualSpacing/>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EC4209"/>
    <w:pPr>
      <w:keepNext/>
      <w:keepLines/>
      <w:spacing w:before="420" w:after="20"/>
      <w:contextualSpacing/>
      <w:outlineLvl w:val="2"/>
    </w:pPr>
    <w:rPr>
      <w:rFonts w:eastAsiaTheme="majorEastAsia" w:cstheme="majorBidi"/>
      <w:b/>
      <w:color w:val="595959" w:themeColor="text1" w:themeTint="A6"/>
      <w:sz w:val="28"/>
      <w:szCs w:val="24"/>
    </w:rPr>
  </w:style>
  <w:style w:type="paragraph" w:styleId="Heading4">
    <w:name w:val="heading 4"/>
    <w:basedOn w:val="Normal"/>
    <w:next w:val="Normal"/>
    <w:link w:val="Heading4Char"/>
    <w:autoRedefine/>
    <w:uiPriority w:val="9"/>
    <w:unhideWhenUsed/>
    <w:qFormat/>
    <w:rsid w:val="00EC4209"/>
    <w:pPr>
      <w:keepNext/>
      <w:keepLines/>
      <w:spacing w:before="420" w:after="20"/>
      <w:contextualSpacing/>
      <w:outlineLvl w:val="3"/>
    </w:pPr>
    <w:rPr>
      <w:rFonts w:eastAsiaTheme="majorEastAsia" w:cstheme="majorBidi"/>
      <w:iCs/>
      <w:sz w:val="28"/>
    </w:rPr>
  </w:style>
  <w:style w:type="paragraph" w:styleId="Heading5">
    <w:name w:val="heading 5"/>
    <w:basedOn w:val="Normal"/>
    <w:next w:val="Normal"/>
    <w:link w:val="Heading5Char"/>
    <w:uiPriority w:val="9"/>
    <w:unhideWhenUsed/>
    <w:qFormat/>
    <w:rsid w:val="00EC4209"/>
    <w:pPr>
      <w:keepNext/>
      <w:keepLines/>
      <w:spacing w:before="420" w:after="20"/>
      <w:contextualSpacing/>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EC4209"/>
    <w:pPr>
      <w:keepNext/>
      <w:keepLines/>
      <w:spacing w:before="420" w:after="20"/>
      <w:contextualSpacing/>
      <w:outlineLvl w:val="5"/>
    </w:pPr>
    <w:rPr>
      <w:rFonts w:eastAsiaTheme="majorEastAsia" w:cstheme="majorBidi"/>
      <w:b/>
      <w:color w:val="0D0D0D" w:themeColor="text1" w:themeTint="F2"/>
    </w:rPr>
  </w:style>
  <w:style w:type="paragraph" w:styleId="Heading7">
    <w:name w:val="heading 7"/>
    <w:basedOn w:val="Normal"/>
    <w:next w:val="Normal"/>
    <w:link w:val="Heading7Char"/>
    <w:uiPriority w:val="9"/>
    <w:semiHidden/>
    <w:unhideWhenUsed/>
    <w:rsid w:val="00C72F6A"/>
    <w:pPr>
      <w:keepNext/>
      <w:keepLines/>
      <w:spacing w:before="420" w:after="20"/>
      <w:contextualSpacing/>
      <w:outlineLvl w:val="6"/>
    </w:pPr>
    <w:rPr>
      <w:rFonts w:eastAsiaTheme="majorEastAsia" w:cstheme="majorBidi"/>
      <w:i/>
      <w:iCs/>
      <w:sz w:val="24"/>
    </w:rPr>
  </w:style>
  <w:style w:type="paragraph" w:styleId="Heading8">
    <w:name w:val="heading 8"/>
    <w:basedOn w:val="Normal"/>
    <w:next w:val="Normal"/>
    <w:link w:val="Heading8Char"/>
    <w:uiPriority w:val="9"/>
    <w:semiHidden/>
    <w:unhideWhenUsed/>
    <w:qFormat/>
    <w:rsid w:val="00C72F6A"/>
    <w:pPr>
      <w:keepNext/>
      <w:keepLines/>
      <w:spacing w:before="420" w:after="20"/>
      <w:contextualSpacing/>
      <w:outlineLvl w:val="7"/>
    </w:pPr>
    <w:rPr>
      <w:rFonts w:eastAsiaTheme="majorEastAsia" w:cstheme="majorBidi"/>
      <w:i/>
      <w:color w:val="41631F" w:themeColor="accent1" w:themeShade="80"/>
      <w:sz w:val="24"/>
      <w:szCs w:val="21"/>
    </w:rPr>
  </w:style>
  <w:style w:type="paragraph" w:styleId="Heading9">
    <w:name w:val="heading 9"/>
    <w:basedOn w:val="Normal"/>
    <w:next w:val="Normal"/>
    <w:link w:val="Heading9Char"/>
    <w:uiPriority w:val="9"/>
    <w:semiHidden/>
    <w:unhideWhenUsed/>
    <w:qFormat/>
    <w:rsid w:val="00C72F6A"/>
    <w:pPr>
      <w:keepNext/>
      <w:keepLines/>
      <w:spacing w:before="420" w:after="20"/>
      <w:contextualSpacing/>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character" w:customStyle="1" w:styleId="Heading1Char">
    <w:name w:val="Heading 1 Char"/>
    <w:basedOn w:val="DefaultParagraphFont"/>
    <w:link w:val="Heading1"/>
    <w:uiPriority w:val="9"/>
    <w:rsid w:val="00F53853"/>
    <w:rPr>
      <w:rFonts w:ascii="Arial" w:eastAsiaTheme="majorEastAsia" w:hAnsi="Arial" w:cstheme="majorBidi"/>
      <w:b/>
      <w:color w:val="174F37"/>
      <w:sz w:val="40"/>
      <w:szCs w:val="32"/>
    </w:rPr>
  </w:style>
  <w:style w:type="character" w:customStyle="1" w:styleId="Heading2Char">
    <w:name w:val="Heading 2 Char"/>
    <w:basedOn w:val="DefaultParagraphFont"/>
    <w:link w:val="Heading2"/>
    <w:uiPriority w:val="9"/>
    <w:rsid w:val="00EC4209"/>
    <w:rPr>
      <w:rFonts w:ascii="Arial" w:eastAsiaTheme="majorEastAsia" w:hAnsi="Arial" w:cstheme="majorBidi"/>
      <w:b/>
      <w:sz w:val="32"/>
      <w:szCs w:val="26"/>
    </w:rPr>
  </w:style>
  <w:style w:type="paragraph" w:styleId="ListBullet">
    <w:name w:val="List Bullet"/>
    <w:basedOn w:val="Normal"/>
    <w:uiPriority w:val="13"/>
    <w:qFormat/>
    <w:pPr>
      <w:numPr>
        <w:numId w:val="8"/>
      </w:numPr>
      <w:ind w:left="864" w:hanging="288"/>
      <w:contextualSpacing/>
    </w:pPr>
  </w:style>
  <w:style w:type="character" w:customStyle="1" w:styleId="Heading3Char">
    <w:name w:val="Heading 3 Char"/>
    <w:basedOn w:val="DefaultParagraphFont"/>
    <w:link w:val="Heading3"/>
    <w:uiPriority w:val="9"/>
    <w:rsid w:val="00EC4209"/>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EC4209"/>
    <w:rPr>
      <w:rFonts w:ascii="Arial" w:eastAsiaTheme="majorEastAsia" w:hAnsi="Arial" w:cstheme="majorBidi"/>
      <w:iCs/>
      <w:color w:val="000000" w:themeColor="text1"/>
      <w:sz w:val="28"/>
    </w:rPr>
  </w:style>
  <w:style w:type="character" w:customStyle="1" w:styleId="Heading5Char">
    <w:name w:val="Heading 5 Char"/>
    <w:basedOn w:val="DefaultParagraphFont"/>
    <w:link w:val="Heading5"/>
    <w:uiPriority w:val="9"/>
    <w:rsid w:val="00EC4209"/>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EC4209"/>
    <w:rPr>
      <w:rFonts w:ascii="Arial" w:eastAsiaTheme="majorEastAsia" w:hAnsi="Arial" w:cstheme="majorBidi"/>
      <w:b/>
      <w:color w:val="0D0D0D" w:themeColor="text1" w:themeTint="F2"/>
      <w:sz w:val="20"/>
    </w:rPr>
  </w:style>
  <w:style w:type="character" w:customStyle="1" w:styleId="Heading7Char">
    <w:name w:val="Heading 7 Char"/>
    <w:basedOn w:val="DefaultParagraphFont"/>
    <w:link w:val="Heading7"/>
    <w:uiPriority w:val="9"/>
    <w:semiHidden/>
    <w:rsid w:val="00C72F6A"/>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C72F6A"/>
    <w:rPr>
      <w:rFonts w:ascii="Arial" w:eastAsiaTheme="majorEastAsia" w:hAnsi="Arial" w:cstheme="majorBidi"/>
      <w:i/>
      <w:color w:val="41631F" w:themeColor="accent1" w:themeShade="80"/>
      <w:sz w:val="24"/>
      <w:szCs w:val="21"/>
    </w:rPr>
  </w:style>
  <w:style w:type="character" w:customStyle="1" w:styleId="Heading9Char">
    <w:name w:val="Heading 9 Char"/>
    <w:basedOn w:val="DefaultParagraphFont"/>
    <w:link w:val="Heading9"/>
    <w:uiPriority w:val="9"/>
    <w:semiHidden/>
    <w:rsid w:val="00C72F6A"/>
    <w:rPr>
      <w:rFonts w:ascii="Arial" w:eastAsiaTheme="majorEastAsia" w:hAnsi="Arial" w:cstheme="majorBidi"/>
      <w:iCs/>
      <w:color w:val="000000" w:themeColor="text1"/>
      <w:sz w:val="20"/>
      <w:szCs w:val="21"/>
    </w:rPr>
  </w:style>
  <w:style w:type="character" w:styleId="Strong">
    <w:name w:val="Strong"/>
    <w:basedOn w:val="DefaultParagraphFont"/>
    <w:uiPriority w:val="22"/>
    <w:semiHidden/>
    <w:unhideWhenUsed/>
    <w:qFormat/>
    <w:rPr>
      <w:b/>
      <w:bCs/>
      <w:color w:val="595959" w:themeColor="text1" w:themeTint="A6"/>
      <w:sz w:val="22"/>
    </w:rPr>
  </w:style>
  <w:style w:type="paragraph" w:styleId="Title">
    <w:name w:val="Title"/>
    <w:basedOn w:val="Normal"/>
    <w:link w:val="TitleChar"/>
    <w:uiPriority w:val="10"/>
    <w:qFormat/>
    <w:rsid w:val="002D036B"/>
    <w:pPr>
      <w:spacing w:before="120" w:after="120" w:line="240" w:lineRule="auto"/>
      <w:contextualSpacing/>
    </w:pPr>
    <w:rPr>
      <w:rFonts w:eastAsiaTheme="majorEastAsia" w:cstheme="majorBidi"/>
      <w:b/>
      <w:color w:val="174F37"/>
      <w:kern w:val="28"/>
      <w:sz w:val="56"/>
      <w:szCs w:val="56"/>
    </w:rPr>
  </w:style>
  <w:style w:type="character" w:customStyle="1" w:styleId="TitleChar">
    <w:name w:val="Title Char"/>
    <w:basedOn w:val="DefaultParagraphFont"/>
    <w:link w:val="Title"/>
    <w:uiPriority w:val="10"/>
    <w:rsid w:val="002D036B"/>
    <w:rPr>
      <w:rFonts w:ascii="Arial" w:eastAsiaTheme="majorEastAsia" w:hAnsi="Arial" w:cstheme="majorBidi"/>
      <w:b/>
      <w:color w:val="174F37"/>
      <w:kern w:val="28"/>
      <w:sz w:val="56"/>
      <w:szCs w:val="56"/>
    </w:rPr>
  </w:style>
  <w:style w:type="paragraph" w:styleId="Subtitle">
    <w:name w:val="Subtitle"/>
    <w:basedOn w:val="Normal"/>
    <w:link w:val="SubtitleChar"/>
    <w:uiPriority w:val="11"/>
    <w:qFormat/>
    <w:rsid w:val="00EC4209"/>
    <w:pPr>
      <w:numPr>
        <w:ilvl w:val="1"/>
      </w:numPr>
      <w:spacing w:before="120" w:after="120"/>
    </w:pPr>
    <w:rPr>
      <w:rFonts w:eastAsiaTheme="minorEastAsia"/>
      <w:sz w:val="32"/>
    </w:rPr>
  </w:style>
  <w:style w:type="character" w:customStyle="1" w:styleId="SubtitleChar">
    <w:name w:val="Subtitle Char"/>
    <w:basedOn w:val="DefaultParagraphFont"/>
    <w:link w:val="Subtitle"/>
    <w:uiPriority w:val="11"/>
    <w:rsid w:val="00EC4209"/>
    <w:rPr>
      <w:rFonts w:ascii="Arial" w:eastAsiaTheme="minorEastAsia" w:hAnsi="Arial"/>
      <w:color w:val="000000" w:themeColor="text1"/>
      <w:sz w:val="32"/>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link w:val="NoSpacingChar"/>
    <w:uiPriority w:val="1"/>
    <w:rsid w:val="002D036B"/>
    <w:pPr>
      <w:spacing w:after="0" w:line="240" w:lineRule="auto"/>
    </w:pPr>
    <w:rPr>
      <w:rFonts w:ascii="Arial" w:hAnsi="Arial"/>
      <w:sz w:val="20"/>
    </w:rPr>
  </w:style>
  <w:style w:type="paragraph" w:styleId="BlockText">
    <w:name w:val="Block Text"/>
    <w:basedOn w:val="Normal"/>
    <w:uiPriority w:val="12"/>
    <w:qFormat/>
    <w:rsid w:val="002D036B"/>
    <w:pPr>
      <w:spacing w:before="60" w:after="0" w:line="250" w:lineRule="auto"/>
      <w:contextualSpacing/>
    </w:pPr>
    <w:rPr>
      <w:rFonts w:eastAsiaTheme="minorEastAsia"/>
      <w:iCs/>
    </w:rPr>
  </w:style>
  <w:style w:type="paragraph" w:styleId="ListNumber">
    <w:name w:val="List Number"/>
    <w:basedOn w:val="Normal"/>
    <w:uiPriority w:val="14"/>
    <w:qFormat/>
    <w:pPr>
      <w:numPr>
        <w:numId w:val="7"/>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64F36"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3D9" w:themeFill="accent1" w:themeFillTint="33"/>
    </w:tcPr>
    <w:tblStylePr w:type="firstRow">
      <w:rPr>
        <w:b/>
        <w:bCs/>
      </w:rPr>
      <w:tblPr/>
      <w:tcPr>
        <w:shd w:val="clear" w:color="auto" w:fill="CCE7B3" w:themeFill="accent1" w:themeFillTint="66"/>
      </w:tcPr>
    </w:tblStylePr>
    <w:tblStylePr w:type="lastRow">
      <w:rPr>
        <w:b/>
        <w:bCs/>
        <w:color w:val="000000" w:themeColor="text1"/>
      </w:rPr>
      <w:tblPr/>
      <w:tcPr>
        <w:shd w:val="clear" w:color="auto" w:fill="CCE7B3" w:themeFill="accent1" w:themeFillTint="66"/>
      </w:tcPr>
    </w:tblStylePr>
    <w:tblStylePr w:type="firstCol">
      <w:rPr>
        <w:color w:val="FFFFFF" w:themeColor="background1"/>
      </w:rPr>
      <w:tblPr/>
      <w:tcPr>
        <w:shd w:val="clear" w:color="auto" w:fill="61932E" w:themeFill="accent1" w:themeFillShade="BF"/>
      </w:tcPr>
    </w:tblStylePr>
    <w:tblStylePr w:type="lastCol">
      <w:rPr>
        <w:color w:val="FFFFFF" w:themeColor="background1"/>
      </w:rPr>
      <w:tblPr/>
      <w:tcPr>
        <w:shd w:val="clear" w:color="auto" w:fill="61932E" w:themeFill="accent1" w:themeFillShade="BF"/>
      </w:tc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Colo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FEA" w:themeFill="accent2" w:themeFillTint="33"/>
    </w:tcPr>
    <w:tblStylePr w:type="firstRow">
      <w:rPr>
        <w:b/>
        <w:bCs/>
      </w:rPr>
      <w:tblPr/>
      <w:tcPr>
        <w:shd w:val="clear" w:color="auto" w:fill="71FFD5" w:themeFill="accent2" w:themeFillTint="66"/>
      </w:tcPr>
    </w:tblStylePr>
    <w:tblStylePr w:type="lastRow">
      <w:rPr>
        <w:b/>
        <w:bCs/>
        <w:color w:val="000000" w:themeColor="text1"/>
      </w:rPr>
      <w:tblPr/>
      <w:tcPr>
        <w:shd w:val="clear" w:color="auto" w:fill="71FFD5" w:themeFill="accent2" w:themeFillTint="66"/>
      </w:tcPr>
    </w:tblStylePr>
    <w:tblStylePr w:type="firstCol">
      <w:rPr>
        <w:color w:val="FFFFFF" w:themeColor="background1"/>
      </w:rPr>
      <w:tblPr/>
      <w:tcPr>
        <w:shd w:val="clear" w:color="auto" w:fill="007553" w:themeFill="accent2" w:themeFillShade="BF"/>
      </w:tcPr>
    </w:tblStylePr>
    <w:tblStylePr w:type="lastCol">
      <w:rPr>
        <w:color w:val="FFFFFF" w:themeColor="background1"/>
      </w:rPr>
      <w:tblPr/>
      <w:tcPr>
        <w:shd w:val="clear" w:color="auto" w:fill="007553" w:themeFill="accent2" w:themeFillShade="BF"/>
      </w:tc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Colo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EB" w:themeFill="accent3" w:themeFillTint="33"/>
    </w:tcPr>
    <w:tblStylePr w:type="firstRow">
      <w:rPr>
        <w:b/>
        <w:bCs/>
      </w:rPr>
      <w:tblPr/>
      <w:tcPr>
        <w:shd w:val="clear" w:color="auto" w:fill="EDF2D8" w:themeFill="accent3" w:themeFillTint="66"/>
      </w:tcPr>
    </w:tblStylePr>
    <w:tblStylePr w:type="lastRow">
      <w:rPr>
        <w:b/>
        <w:bCs/>
        <w:color w:val="000000" w:themeColor="text1"/>
      </w:rPr>
      <w:tblPr/>
      <w:tcPr>
        <w:shd w:val="clear" w:color="auto" w:fill="EDF2D8" w:themeFill="accent3" w:themeFillTint="66"/>
      </w:tcPr>
    </w:tblStylePr>
    <w:tblStylePr w:type="firstCol">
      <w:rPr>
        <w:color w:val="FFFFFF" w:themeColor="background1"/>
      </w:rPr>
      <w:tblPr/>
      <w:tcPr>
        <w:shd w:val="clear" w:color="auto" w:fill="B3C658" w:themeFill="accent3" w:themeFillShade="BF"/>
      </w:tcPr>
    </w:tblStylePr>
    <w:tblStylePr w:type="lastCol">
      <w:rPr>
        <w:color w:val="FFFFFF" w:themeColor="background1"/>
      </w:rPr>
      <w:tblPr/>
      <w:tcPr>
        <w:shd w:val="clear" w:color="auto" w:fill="B3C658" w:themeFill="accent3" w:themeFillShade="BF"/>
      </w:tc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Colo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6CE" w:themeFill="accent4" w:themeFillTint="33"/>
    </w:tcPr>
    <w:tblStylePr w:type="firstRow">
      <w:rPr>
        <w:b/>
        <w:bCs/>
      </w:rPr>
      <w:tblPr/>
      <w:tcPr>
        <w:shd w:val="clear" w:color="auto" w:fill="D2ED9E" w:themeFill="accent4" w:themeFillTint="66"/>
      </w:tcPr>
    </w:tblStylePr>
    <w:tblStylePr w:type="lastRow">
      <w:rPr>
        <w:b/>
        <w:bCs/>
        <w:color w:val="000000" w:themeColor="text1"/>
      </w:rPr>
      <w:tblPr/>
      <w:tcPr>
        <w:shd w:val="clear" w:color="auto" w:fill="D2ED9E" w:themeFill="accent4" w:themeFillTint="66"/>
      </w:tcPr>
    </w:tblStylePr>
    <w:tblStylePr w:type="firstCol">
      <w:rPr>
        <w:color w:val="FFFFFF" w:themeColor="background1"/>
      </w:rPr>
      <w:tblPr/>
      <w:tcPr>
        <w:shd w:val="clear" w:color="auto" w:fill="668D1A" w:themeFill="accent4" w:themeFillShade="BF"/>
      </w:tcPr>
    </w:tblStylePr>
    <w:tblStylePr w:type="lastCol">
      <w:rPr>
        <w:color w:val="FFFFFF" w:themeColor="background1"/>
      </w:rPr>
      <w:tblPr/>
      <w:tcPr>
        <w:shd w:val="clear" w:color="auto" w:fill="668D1A" w:themeFill="accent4" w:themeFillShade="BF"/>
      </w:tc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Colo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6E4" w:themeFill="accent5" w:themeFillTint="33"/>
    </w:tcPr>
    <w:tblStylePr w:type="firstRow">
      <w:rPr>
        <w:b/>
        <w:bCs/>
      </w:rPr>
      <w:tblPr/>
      <w:tcPr>
        <w:shd w:val="clear" w:color="auto" w:fill="DBEDC9" w:themeFill="accent5" w:themeFillTint="66"/>
      </w:tcPr>
    </w:tblStylePr>
    <w:tblStylePr w:type="lastRow">
      <w:rPr>
        <w:b/>
        <w:bCs/>
        <w:color w:val="000000" w:themeColor="text1"/>
      </w:rPr>
      <w:tblPr/>
      <w:tcPr>
        <w:shd w:val="clear" w:color="auto" w:fill="DBEDC9" w:themeFill="accent5" w:themeFillTint="66"/>
      </w:tcPr>
    </w:tblStylePr>
    <w:tblStylePr w:type="firstCol">
      <w:rPr>
        <w:color w:val="FFFFFF" w:themeColor="background1"/>
      </w:rPr>
      <w:tblPr/>
      <w:tcPr>
        <w:shd w:val="clear" w:color="auto" w:fill="7EB93D" w:themeFill="accent5" w:themeFillShade="BF"/>
      </w:tcPr>
    </w:tblStylePr>
    <w:tblStylePr w:type="lastCol">
      <w:rPr>
        <w:color w:val="FFFFFF" w:themeColor="background1"/>
      </w:rPr>
      <w:tblPr/>
      <w:tcPr>
        <w:shd w:val="clear" w:color="auto" w:fill="7EB93D" w:themeFill="accent5" w:themeFillShade="BF"/>
      </w:tc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Colo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9EE" w:themeFill="accent6" w:themeFillTint="33"/>
    </w:tcPr>
    <w:tblStylePr w:type="firstRow">
      <w:rPr>
        <w:b/>
        <w:bCs/>
      </w:rPr>
      <w:tblPr/>
      <w:tcPr>
        <w:shd w:val="clear" w:color="auto" w:fill="EAF3DE" w:themeFill="accent6" w:themeFillTint="66"/>
      </w:tcPr>
    </w:tblStylePr>
    <w:tblStylePr w:type="lastRow">
      <w:rPr>
        <w:b/>
        <w:bCs/>
        <w:color w:val="000000" w:themeColor="text1"/>
      </w:rPr>
      <w:tblPr/>
      <w:tcPr>
        <w:shd w:val="clear" w:color="auto" w:fill="EAF3DE" w:themeFill="accent6" w:themeFillTint="66"/>
      </w:tcPr>
    </w:tblStylePr>
    <w:tblStylePr w:type="firstCol">
      <w:rPr>
        <w:color w:val="FFFFFF" w:themeColor="background1"/>
      </w:rPr>
      <w:tblPr/>
      <w:tcPr>
        <w:shd w:val="clear" w:color="auto" w:fill="9AC963" w:themeFill="accent6" w:themeFillShade="BF"/>
      </w:tcPr>
    </w:tblStylePr>
    <w:tblStylePr w:type="lastCol">
      <w:rPr>
        <w:color w:val="FFFFFF" w:themeColor="background1"/>
      </w:rPr>
      <w:tblPr/>
      <w:tcPr>
        <w:shd w:val="clear" w:color="auto" w:fill="9AC963" w:themeFill="accent6" w:themeFillShade="BF"/>
      </w:tc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Colo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C" w:themeFill="accen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0CF" w:themeFill="accent1" w:themeFillTint="3F"/>
      </w:tcPr>
    </w:tblStylePr>
    <w:tblStylePr w:type="band1Horz">
      <w:tblPr/>
      <w:tcPr>
        <w:shd w:val="clear" w:color="auto" w:fill="E5F3D9" w:themeFill="accent1" w:themeFillTint="33"/>
      </w:tcPr>
    </w:tblStylePr>
  </w:style>
  <w:style w:type="table" w:styleId="Colo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DCFFF4" w:themeFill="accent2"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E5" w:themeFill="accent2" w:themeFillTint="3F"/>
      </w:tcPr>
    </w:tblStylePr>
    <w:tblStylePr w:type="band1Horz">
      <w:tblPr/>
      <w:tcPr>
        <w:shd w:val="clear" w:color="auto" w:fill="B8FFEA" w:themeFill="accent2" w:themeFillTint="33"/>
      </w:tcPr>
    </w:tblStylePr>
  </w:style>
  <w:style w:type="table" w:styleId="Colo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AFBF5" w:themeFill="accent3" w:themeFillTint="19"/>
    </w:tcPr>
    <w:tblStylePr w:type="firstRow">
      <w:rPr>
        <w:b/>
        <w:bCs/>
        <w:color w:val="FFFFFF" w:themeColor="background1"/>
      </w:rPr>
      <w:tblPr/>
      <w:tcPr>
        <w:tcBorders>
          <w:bottom w:val="single" w:sz="12" w:space="0" w:color="FFFFFF" w:themeColor="background1"/>
        </w:tcBorders>
        <w:shd w:val="clear" w:color="auto" w:fill="6C961C" w:themeFill="accent4" w:themeFillShade="CC"/>
      </w:tcPr>
    </w:tblStylePr>
    <w:tblStylePr w:type="lastRow">
      <w:rPr>
        <w:b/>
        <w:bCs/>
        <w:color w:val="6C96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E7" w:themeFill="accent3" w:themeFillTint="3F"/>
      </w:tcPr>
    </w:tblStylePr>
    <w:tblStylePr w:type="band1Horz">
      <w:tblPr/>
      <w:tcPr>
        <w:shd w:val="clear" w:color="auto" w:fill="F6F8EB" w:themeFill="accent3" w:themeFillTint="33"/>
      </w:tcPr>
    </w:tblStylePr>
  </w:style>
  <w:style w:type="table" w:styleId="Colo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3FAE7" w:themeFill="accent4" w:themeFillTint="19"/>
    </w:tcPr>
    <w:tblStylePr w:type="firstRow">
      <w:rPr>
        <w:b/>
        <w:bCs/>
        <w:color w:val="FFFFFF" w:themeColor="background1"/>
      </w:rPr>
      <w:tblPr/>
      <w:tcPr>
        <w:tcBorders>
          <w:bottom w:val="single" w:sz="12" w:space="0" w:color="FFFFFF" w:themeColor="background1"/>
        </w:tcBorders>
        <w:shd w:val="clear" w:color="auto" w:fill="B9CB66" w:themeFill="accent3" w:themeFillShade="CC"/>
      </w:tcPr>
    </w:tblStylePr>
    <w:tblStylePr w:type="lastRow">
      <w:rPr>
        <w:b/>
        <w:bCs/>
        <w:color w:val="B9CB6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C3" w:themeFill="accent4" w:themeFillTint="3F"/>
      </w:tcPr>
    </w:tblStylePr>
    <w:tblStylePr w:type="band1Horz">
      <w:tblPr/>
      <w:tcPr>
        <w:shd w:val="clear" w:color="auto" w:fill="E8F6CE" w:themeFill="accent4" w:themeFillTint="33"/>
      </w:tcPr>
    </w:tblStylePr>
  </w:style>
  <w:style w:type="table" w:styleId="Colo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6FAF1" w:themeFill="accent5" w:themeFillTint="19"/>
    </w:tcPr>
    <w:tblStylePr w:type="firstRow">
      <w:rPr>
        <w:b/>
        <w:bCs/>
        <w:color w:val="FFFFFF" w:themeColor="background1"/>
      </w:rPr>
      <w:tblPr/>
      <w:tcPr>
        <w:tcBorders>
          <w:bottom w:val="single" w:sz="12" w:space="0" w:color="FFFFFF" w:themeColor="background1"/>
        </w:tcBorders>
        <w:shd w:val="clear" w:color="auto" w:fill="A4CE72" w:themeFill="accent6" w:themeFillShade="CC"/>
      </w:tcPr>
    </w:tblStylePr>
    <w:tblStylePr w:type="lastRow">
      <w:rPr>
        <w:b/>
        <w:bCs/>
        <w:color w:val="A4CE7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3DD" w:themeFill="accent5" w:themeFillTint="3F"/>
      </w:tcPr>
    </w:tblStylePr>
    <w:tblStylePr w:type="band1Horz">
      <w:tblPr/>
      <w:tcPr>
        <w:shd w:val="clear" w:color="auto" w:fill="EDF6E4" w:themeFill="accent5" w:themeFillTint="33"/>
      </w:tcPr>
    </w:tblStylePr>
  </w:style>
  <w:style w:type="table" w:styleId="Colo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9FCF6" w:themeFill="accent6" w:themeFillTint="19"/>
    </w:tcPr>
    <w:tblStylePr w:type="firstRow">
      <w:rPr>
        <w:b/>
        <w:bCs/>
        <w:color w:val="FFFFFF" w:themeColor="background1"/>
      </w:rPr>
      <w:tblPr/>
      <w:tcPr>
        <w:tcBorders>
          <w:bottom w:val="single" w:sz="12" w:space="0" w:color="FFFFFF" w:themeColor="background1"/>
        </w:tcBorders>
        <w:shd w:val="clear" w:color="auto" w:fill="86C146" w:themeFill="accent5" w:themeFillShade="CC"/>
      </w:tcPr>
    </w:tblStylePr>
    <w:tblStylePr w:type="lastRow">
      <w:rPr>
        <w:b/>
        <w:bCs/>
        <w:color w:val="86C1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EA" w:themeFill="accent6" w:themeFillTint="3F"/>
      </w:tcPr>
    </w:tblStylePr>
    <w:tblStylePr w:type="band1Horz">
      <w:tblPr/>
      <w:tcPr>
        <w:shd w:val="clear" w:color="auto" w:fill="F4F9EE" w:themeFill="accent6" w:themeFillTint="33"/>
      </w:tcPr>
    </w:tblStylePr>
  </w:style>
  <w:style w:type="table" w:styleId="Colo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82C341" w:themeColor="accent1"/>
        <w:bottom w:val="single" w:sz="4" w:space="0" w:color="82C341" w:themeColor="accent1"/>
        <w:right w:val="single" w:sz="4" w:space="0" w:color="82C341" w:themeColor="accent1"/>
        <w:insideH w:val="single" w:sz="4" w:space="0" w:color="FFFFFF" w:themeColor="background1"/>
        <w:insideV w:val="single" w:sz="4" w:space="0" w:color="FFFFFF" w:themeColor="background1"/>
      </w:tblBorders>
    </w:tblPr>
    <w:tcPr>
      <w:shd w:val="clear" w:color="auto" w:fill="F2F9EC" w:themeFill="accen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625" w:themeFill="accent1" w:themeFillShade="99"/>
      </w:tcPr>
    </w:tblStylePr>
    <w:tblStylePr w:type="firstCol">
      <w:rPr>
        <w:color w:val="FFFFFF" w:themeColor="background1"/>
      </w:rPr>
      <w:tblPr/>
      <w:tcPr>
        <w:tcBorders>
          <w:top w:val="nil"/>
          <w:left w:val="nil"/>
          <w:bottom w:val="nil"/>
          <w:right w:val="nil"/>
          <w:insideH w:val="single" w:sz="4" w:space="0" w:color="4D7625" w:themeColor="accent1" w:themeShade="99"/>
          <w:insideV w:val="nil"/>
        </w:tcBorders>
        <w:shd w:val="clear" w:color="auto" w:fill="4D76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D7625" w:themeFill="accent1" w:themeFillShade="99"/>
      </w:tcPr>
    </w:tblStylePr>
    <w:tblStylePr w:type="band1Vert">
      <w:tblPr/>
      <w:tcPr>
        <w:shd w:val="clear" w:color="auto" w:fill="CCE7B3" w:themeFill="accent1" w:themeFillTint="66"/>
      </w:tcPr>
    </w:tblStylePr>
    <w:tblStylePr w:type="band1Horz">
      <w:tblPr/>
      <w:tcPr>
        <w:shd w:val="clear" w:color="auto" w:fill="C0E1A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9D70" w:themeColor="accent2"/>
        <w:bottom w:val="single" w:sz="4" w:space="0" w:color="009D70" w:themeColor="accent2"/>
        <w:right w:val="single" w:sz="4" w:space="0" w:color="009D70" w:themeColor="accent2"/>
        <w:insideH w:val="single" w:sz="4" w:space="0" w:color="FFFFFF" w:themeColor="background1"/>
        <w:insideV w:val="single" w:sz="4" w:space="0" w:color="FFFFFF" w:themeColor="background1"/>
      </w:tblBorders>
    </w:tblPr>
    <w:tcPr>
      <w:shd w:val="clear" w:color="auto" w:fill="DCFFF4" w:themeFill="accent2"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42" w:themeFill="accent2" w:themeFillShade="99"/>
      </w:tcPr>
    </w:tblStylePr>
    <w:tblStylePr w:type="firstCol">
      <w:rPr>
        <w:color w:val="FFFFFF" w:themeColor="background1"/>
      </w:rPr>
      <w:tblPr/>
      <w:tcPr>
        <w:tcBorders>
          <w:top w:val="nil"/>
          <w:left w:val="nil"/>
          <w:bottom w:val="nil"/>
          <w:right w:val="nil"/>
          <w:insideH w:val="single" w:sz="4" w:space="0" w:color="005E42" w:themeColor="accent2" w:themeShade="99"/>
          <w:insideV w:val="nil"/>
        </w:tcBorders>
        <w:shd w:val="clear" w:color="auto" w:fill="005E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42" w:themeFill="accent2" w:themeFillShade="99"/>
      </w:tcPr>
    </w:tblStylePr>
    <w:tblStylePr w:type="band1Vert">
      <w:tblPr/>
      <w:tcPr>
        <w:shd w:val="clear" w:color="auto" w:fill="71FFD5" w:themeFill="accent2" w:themeFillTint="66"/>
      </w:tcPr>
    </w:tblStylePr>
    <w:tblStylePr w:type="band1Horz">
      <w:tblPr/>
      <w:tcPr>
        <w:shd w:val="clear" w:color="auto" w:fill="4FFFC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89BD23" w:themeColor="accent4"/>
        <w:left w:val="single" w:sz="4" w:space="0" w:color="D4DFA0" w:themeColor="accent3"/>
        <w:bottom w:val="single" w:sz="4" w:space="0" w:color="D4DFA0" w:themeColor="accent3"/>
        <w:right w:val="single" w:sz="4" w:space="0" w:color="D4DFA0" w:themeColor="accent3"/>
        <w:insideH w:val="single" w:sz="4" w:space="0" w:color="FFFFFF" w:themeColor="background1"/>
        <w:insideV w:val="single" w:sz="4" w:space="0" w:color="FFFFFF" w:themeColor="background1"/>
      </w:tblBorders>
    </w:tblPr>
    <w:tcPr>
      <w:shd w:val="clear" w:color="auto" w:fill="FAFBF5" w:themeFill="accent3" w:themeFillTint="19"/>
    </w:tcPr>
    <w:tblStylePr w:type="firstRow">
      <w:rPr>
        <w:b/>
        <w:bCs/>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AB3A" w:themeFill="accent3" w:themeFillShade="99"/>
      </w:tcPr>
    </w:tblStylePr>
    <w:tblStylePr w:type="firstCol">
      <w:rPr>
        <w:color w:val="FFFFFF" w:themeColor="background1"/>
      </w:rPr>
      <w:tblPr/>
      <w:tcPr>
        <w:tcBorders>
          <w:top w:val="nil"/>
          <w:left w:val="nil"/>
          <w:bottom w:val="nil"/>
          <w:right w:val="nil"/>
          <w:insideH w:val="single" w:sz="4" w:space="0" w:color="97AB3A" w:themeColor="accent3" w:themeShade="99"/>
          <w:insideV w:val="nil"/>
        </w:tcBorders>
        <w:shd w:val="clear" w:color="auto" w:fill="97AB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7AB3A" w:themeFill="accent3" w:themeFillShade="99"/>
      </w:tcPr>
    </w:tblStylePr>
    <w:tblStylePr w:type="band1Vert">
      <w:tblPr/>
      <w:tcPr>
        <w:shd w:val="clear" w:color="auto" w:fill="EDF2D8" w:themeFill="accent3" w:themeFillTint="66"/>
      </w:tcPr>
    </w:tblStylePr>
    <w:tblStylePr w:type="band1Horz">
      <w:tblPr/>
      <w:tcPr>
        <w:shd w:val="clear" w:color="auto" w:fill="E9EFCF" w:themeFill="accent3" w:themeFillTint="7F"/>
      </w:tcPr>
    </w:tblStylePr>
  </w:style>
  <w:style w:type="table" w:styleId="Colo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D4DFA0" w:themeColor="accent3"/>
        <w:left w:val="single" w:sz="4" w:space="0" w:color="89BD23" w:themeColor="accent4"/>
        <w:bottom w:val="single" w:sz="4" w:space="0" w:color="89BD23" w:themeColor="accent4"/>
        <w:right w:val="single" w:sz="4" w:space="0" w:color="89BD23" w:themeColor="accent4"/>
        <w:insideH w:val="single" w:sz="4" w:space="0" w:color="FFFFFF" w:themeColor="background1"/>
        <w:insideV w:val="single" w:sz="4" w:space="0" w:color="FFFFFF" w:themeColor="background1"/>
      </w:tblBorders>
    </w:tblPr>
    <w:tcPr>
      <w:shd w:val="clear" w:color="auto" w:fill="F3FAE7" w:themeFill="accent4" w:themeFillTint="19"/>
    </w:tcPr>
    <w:tblStylePr w:type="firstRow">
      <w:rPr>
        <w:b/>
        <w:bCs/>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7115" w:themeFill="accent4" w:themeFillShade="99"/>
      </w:tcPr>
    </w:tblStylePr>
    <w:tblStylePr w:type="firstCol">
      <w:rPr>
        <w:color w:val="FFFFFF" w:themeColor="background1"/>
      </w:rPr>
      <w:tblPr/>
      <w:tcPr>
        <w:tcBorders>
          <w:top w:val="nil"/>
          <w:left w:val="nil"/>
          <w:bottom w:val="nil"/>
          <w:right w:val="nil"/>
          <w:insideH w:val="single" w:sz="4" w:space="0" w:color="517115" w:themeColor="accent4" w:themeShade="99"/>
          <w:insideV w:val="nil"/>
        </w:tcBorders>
        <w:shd w:val="clear" w:color="auto" w:fill="5171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7115" w:themeFill="accent4" w:themeFillShade="99"/>
      </w:tcPr>
    </w:tblStylePr>
    <w:tblStylePr w:type="band1Vert">
      <w:tblPr/>
      <w:tcPr>
        <w:shd w:val="clear" w:color="auto" w:fill="D2ED9E" w:themeFill="accent4" w:themeFillTint="66"/>
      </w:tcPr>
    </w:tblStylePr>
    <w:tblStylePr w:type="band1Horz">
      <w:tblPr/>
      <w:tcPr>
        <w:shd w:val="clear" w:color="auto" w:fill="C7E88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CBE3AE" w:themeColor="accent6"/>
        <w:left w:val="single" w:sz="4" w:space="0" w:color="A7D278" w:themeColor="accent5"/>
        <w:bottom w:val="single" w:sz="4" w:space="0" w:color="A7D278" w:themeColor="accent5"/>
        <w:right w:val="single" w:sz="4" w:space="0" w:color="A7D278" w:themeColor="accent5"/>
        <w:insideH w:val="single" w:sz="4" w:space="0" w:color="FFFFFF" w:themeColor="background1"/>
        <w:insideV w:val="single" w:sz="4" w:space="0" w:color="FFFFFF" w:themeColor="background1"/>
      </w:tblBorders>
    </w:tblPr>
    <w:tcPr>
      <w:shd w:val="clear" w:color="auto" w:fill="F6FAF1" w:themeFill="accent5" w:themeFillTint="19"/>
    </w:tcPr>
    <w:tblStylePr w:type="firstRow">
      <w:rPr>
        <w:b/>
        <w:bCs/>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9431" w:themeFill="accent5" w:themeFillShade="99"/>
      </w:tcPr>
    </w:tblStylePr>
    <w:tblStylePr w:type="firstCol">
      <w:rPr>
        <w:color w:val="FFFFFF" w:themeColor="background1"/>
      </w:rPr>
      <w:tblPr/>
      <w:tcPr>
        <w:tcBorders>
          <w:top w:val="nil"/>
          <w:left w:val="nil"/>
          <w:bottom w:val="nil"/>
          <w:right w:val="nil"/>
          <w:insideH w:val="single" w:sz="4" w:space="0" w:color="659431" w:themeColor="accent5" w:themeShade="99"/>
          <w:insideV w:val="nil"/>
        </w:tcBorders>
        <w:shd w:val="clear" w:color="auto" w:fill="6594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9431" w:themeFill="accent5" w:themeFillShade="99"/>
      </w:tcPr>
    </w:tblStylePr>
    <w:tblStylePr w:type="band1Vert">
      <w:tblPr/>
      <w:tcPr>
        <w:shd w:val="clear" w:color="auto" w:fill="DBEDC9" w:themeFill="accent5" w:themeFillTint="66"/>
      </w:tcPr>
    </w:tblStylePr>
    <w:tblStylePr w:type="band1Horz">
      <w:tblPr/>
      <w:tcPr>
        <w:shd w:val="clear" w:color="auto" w:fill="D3E8B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A7D278" w:themeColor="accent5"/>
        <w:left w:val="single" w:sz="4" w:space="0" w:color="CBE3AE" w:themeColor="accent6"/>
        <w:bottom w:val="single" w:sz="4" w:space="0" w:color="CBE3AE" w:themeColor="accent6"/>
        <w:right w:val="single" w:sz="4" w:space="0" w:color="CBE3AE" w:themeColor="accent6"/>
        <w:insideH w:val="single" w:sz="4" w:space="0" w:color="FFFFFF" w:themeColor="background1"/>
        <w:insideV w:val="single" w:sz="4" w:space="0" w:color="FFFFFF" w:themeColor="background1"/>
      </w:tblBorders>
    </w:tblPr>
    <w:tcPr>
      <w:shd w:val="clear" w:color="auto" w:fill="F9FCF6" w:themeFill="accent6" w:themeFillTint="19"/>
    </w:tcPr>
    <w:tblStylePr w:type="firstRow">
      <w:rPr>
        <w:b/>
        <w:bCs/>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B23D" w:themeFill="accent6" w:themeFillShade="99"/>
      </w:tcPr>
    </w:tblStylePr>
    <w:tblStylePr w:type="firstCol">
      <w:rPr>
        <w:color w:val="FFFFFF" w:themeColor="background1"/>
      </w:rPr>
      <w:tblPr/>
      <w:tcPr>
        <w:tcBorders>
          <w:top w:val="nil"/>
          <w:left w:val="nil"/>
          <w:bottom w:val="nil"/>
          <w:right w:val="nil"/>
          <w:insideH w:val="single" w:sz="4" w:space="0" w:color="7DB23D" w:themeColor="accent6" w:themeShade="99"/>
          <w:insideV w:val="nil"/>
        </w:tcBorders>
        <w:shd w:val="clear" w:color="auto" w:fill="7DB2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B23D" w:themeFill="accent6" w:themeFillShade="99"/>
      </w:tcPr>
    </w:tblStylePr>
    <w:tblStylePr w:type="band1Vert">
      <w:tblPr/>
      <w:tcPr>
        <w:shd w:val="clear" w:color="auto" w:fill="EAF3DE" w:themeFill="accent6" w:themeFillTint="66"/>
      </w:tcPr>
    </w:tblStylePr>
    <w:tblStylePr w:type="band1Horz">
      <w:tblPr/>
      <w:tcPr>
        <w:shd w:val="clear" w:color="auto" w:fill="E5F1D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2C3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2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19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1932E" w:themeFill="accent1" w:themeFillShade="BF"/>
      </w:tcPr>
    </w:tblStylePr>
    <w:tblStylePr w:type="band1Vert">
      <w:tblPr/>
      <w:tcPr>
        <w:tcBorders>
          <w:top w:val="nil"/>
          <w:left w:val="nil"/>
          <w:bottom w:val="nil"/>
          <w:right w:val="nil"/>
          <w:insideH w:val="nil"/>
          <w:insideV w:val="nil"/>
        </w:tcBorders>
        <w:shd w:val="clear" w:color="auto" w:fill="61932E" w:themeFill="accent1" w:themeFillShade="BF"/>
      </w:tcPr>
    </w:tblStylePr>
    <w:tblStylePr w:type="band1Horz">
      <w:tblPr/>
      <w:tcPr>
        <w:tcBorders>
          <w:top w:val="nil"/>
          <w:left w:val="nil"/>
          <w:bottom w:val="nil"/>
          <w:right w:val="nil"/>
          <w:insideH w:val="nil"/>
          <w:insideV w:val="nil"/>
        </w:tcBorders>
        <w:shd w:val="clear" w:color="auto" w:fill="61932E"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53" w:themeFill="accent2" w:themeFillShade="BF"/>
      </w:tcPr>
    </w:tblStylePr>
    <w:tblStylePr w:type="band1Vert">
      <w:tblPr/>
      <w:tcPr>
        <w:tcBorders>
          <w:top w:val="nil"/>
          <w:left w:val="nil"/>
          <w:bottom w:val="nil"/>
          <w:right w:val="nil"/>
          <w:insideH w:val="nil"/>
          <w:insideV w:val="nil"/>
        </w:tcBorders>
        <w:shd w:val="clear" w:color="auto" w:fill="007553" w:themeFill="accent2" w:themeFillShade="BF"/>
      </w:tcPr>
    </w:tblStylePr>
    <w:tblStylePr w:type="band1Horz">
      <w:tblPr/>
      <w:tcPr>
        <w:tcBorders>
          <w:top w:val="nil"/>
          <w:left w:val="nil"/>
          <w:bottom w:val="nil"/>
          <w:right w:val="nil"/>
          <w:insideH w:val="nil"/>
          <w:insideV w:val="nil"/>
        </w:tcBorders>
        <w:shd w:val="clear" w:color="auto" w:fill="007553"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D4DFA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8E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6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658" w:themeFill="accent3" w:themeFillShade="BF"/>
      </w:tcPr>
    </w:tblStylePr>
    <w:tblStylePr w:type="band1Vert">
      <w:tblPr/>
      <w:tcPr>
        <w:tcBorders>
          <w:top w:val="nil"/>
          <w:left w:val="nil"/>
          <w:bottom w:val="nil"/>
          <w:right w:val="nil"/>
          <w:insideH w:val="nil"/>
          <w:insideV w:val="nil"/>
        </w:tcBorders>
        <w:shd w:val="clear" w:color="auto" w:fill="B3C658" w:themeFill="accent3" w:themeFillShade="BF"/>
      </w:tcPr>
    </w:tblStylePr>
    <w:tblStylePr w:type="band1Horz">
      <w:tblPr/>
      <w:tcPr>
        <w:tcBorders>
          <w:top w:val="nil"/>
          <w:left w:val="nil"/>
          <w:bottom w:val="nil"/>
          <w:right w:val="nil"/>
          <w:insideH w:val="nil"/>
          <w:insideV w:val="nil"/>
        </w:tcBorders>
        <w:shd w:val="clear" w:color="auto" w:fill="B3C658"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9BD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5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D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D1A" w:themeFill="accent4" w:themeFillShade="BF"/>
      </w:tcPr>
    </w:tblStylePr>
    <w:tblStylePr w:type="band1Vert">
      <w:tblPr/>
      <w:tcPr>
        <w:tcBorders>
          <w:top w:val="nil"/>
          <w:left w:val="nil"/>
          <w:bottom w:val="nil"/>
          <w:right w:val="nil"/>
          <w:insideH w:val="nil"/>
          <w:insideV w:val="nil"/>
        </w:tcBorders>
        <w:shd w:val="clear" w:color="auto" w:fill="668D1A" w:themeFill="accent4" w:themeFillShade="BF"/>
      </w:tcPr>
    </w:tblStylePr>
    <w:tblStylePr w:type="band1Horz">
      <w:tblPr/>
      <w:tcPr>
        <w:tcBorders>
          <w:top w:val="nil"/>
          <w:left w:val="nil"/>
          <w:bottom w:val="nil"/>
          <w:right w:val="nil"/>
          <w:insideH w:val="nil"/>
          <w:insideV w:val="nil"/>
        </w:tcBorders>
        <w:shd w:val="clear" w:color="auto" w:fill="668D1A"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A7D2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7B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B9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B93D" w:themeFill="accent5" w:themeFillShade="BF"/>
      </w:tcPr>
    </w:tblStylePr>
    <w:tblStylePr w:type="band1Vert">
      <w:tblPr/>
      <w:tcPr>
        <w:tcBorders>
          <w:top w:val="nil"/>
          <w:left w:val="nil"/>
          <w:bottom w:val="nil"/>
          <w:right w:val="nil"/>
          <w:insideH w:val="nil"/>
          <w:insideV w:val="nil"/>
        </w:tcBorders>
        <w:shd w:val="clear" w:color="auto" w:fill="7EB93D" w:themeFill="accent5" w:themeFillShade="BF"/>
      </w:tcPr>
    </w:tblStylePr>
    <w:tblStylePr w:type="band1Horz">
      <w:tblPr/>
      <w:tcPr>
        <w:tcBorders>
          <w:top w:val="nil"/>
          <w:left w:val="nil"/>
          <w:bottom w:val="nil"/>
          <w:right w:val="nil"/>
          <w:insideH w:val="nil"/>
          <w:insideV w:val="nil"/>
        </w:tcBorders>
        <w:shd w:val="clear" w:color="auto" w:fill="7EB93D"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CBE3A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94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AC96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AC963" w:themeFill="accent6" w:themeFillShade="BF"/>
      </w:tcPr>
    </w:tblStylePr>
    <w:tblStylePr w:type="band1Vert">
      <w:tblPr/>
      <w:tcPr>
        <w:tcBorders>
          <w:top w:val="nil"/>
          <w:left w:val="nil"/>
          <w:bottom w:val="nil"/>
          <w:right w:val="nil"/>
          <w:insideH w:val="nil"/>
          <w:insideV w:val="nil"/>
        </w:tcBorders>
        <w:shd w:val="clear" w:color="auto" w:fill="9AC963" w:themeFill="accent6" w:themeFillShade="BF"/>
      </w:tcPr>
    </w:tblStylePr>
    <w:tblStylePr w:type="band1Horz">
      <w:tblPr/>
      <w:tcPr>
        <w:tcBorders>
          <w:top w:val="nil"/>
          <w:left w:val="nil"/>
          <w:bottom w:val="nil"/>
          <w:right w:val="nil"/>
          <w:insideH w:val="nil"/>
          <w:insideV w:val="nil"/>
        </w:tcBorders>
        <w:shd w:val="clear" w:color="auto" w:fill="9AC963"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Hyperlink"/>
    <w:uiPriority w:val="99"/>
    <w:unhideWhenUsed/>
    <w:rsid w:val="00BD6E35"/>
    <w:rPr>
      <w:color w:val="404040" w:themeColor="text1" w:themeTint="BF"/>
      <w:sz w:val="20"/>
      <w:u w:val="dotted" w:color="000000" w:themeColor="text1"/>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autoRedefine/>
    <w:uiPriority w:val="99"/>
    <w:unhideWhenUsed/>
    <w:qFormat/>
    <w:rsid w:val="00D107C0"/>
    <w:pPr>
      <w:spacing w:after="0" w:line="240" w:lineRule="auto"/>
    </w:pPr>
    <w:rPr>
      <w:sz w:val="16"/>
    </w:rPr>
  </w:style>
  <w:style w:type="character" w:customStyle="1" w:styleId="FootnoteTextChar">
    <w:name w:val="Footnote Text Char"/>
    <w:basedOn w:val="DefaultParagraphFont"/>
    <w:link w:val="FootnoteText"/>
    <w:uiPriority w:val="99"/>
    <w:rsid w:val="00D107C0"/>
    <w:rPr>
      <w:rFonts w:ascii="Arial" w:hAnsi="Arial"/>
      <w:color w:val="000000" w:themeColor="text1"/>
      <w:sz w:val="16"/>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31F9"/>
    <w:pPr>
      <w:spacing w:after="0" w:line="240" w:lineRule="auto"/>
    </w:pPr>
    <w:tblPr>
      <w:tblStyleRowBandSize w:val="1"/>
      <w:tblStyleColBandSize w:val="1"/>
      <w:tblBorders>
        <w:top w:val="single" w:sz="4" w:space="0" w:color="CCE7B3" w:themeColor="accent1" w:themeTint="66"/>
        <w:left w:val="single" w:sz="4" w:space="0" w:color="CCE7B3" w:themeColor="accent1" w:themeTint="66"/>
        <w:bottom w:val="single" w:sz="4" w:space="0" w:color="CCE7B3" w:themeColor="accent1" w:themeTint="66"/>
        <w:right w:val="single" w:sz="4" w:space="0" w:color="CCE7B3" w:themeColor="accent1" w:themeTint="66"/>
        <w:insideH w:val="single" w:sz="4" w:space="0" w:color="CCE7B3" w:themeColor="accent1" w:themeTint="66"/>
        <w:insideV w:val="single" w:sz="4" w:space="0" w:color="CCE7B3" w:themeColor="accent1" w:themeTint="66"/>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2" w:space="0" w:color="B3DB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71FFD5" w:themeColor="accent2" w:themeTint="66"/>
        <w:left w:val="single" w:sz="4" w:space="0" w:color="71FFD5" w:themeColor="accent2" w:themeTint="66"/>
        <w:bottom w:val="single" w:sz="4" w:space="0" w:color="71FFD5" w:themeColor="accent2" w:themeTint="66"/>
        <w:right w:val="single" w:sz="4" w:space="0" w:color="71FFD5" w:themeColor="accent2" w:themeTint="66"/>
        <w:insideH w:val="single" w:sz="4" w:space="0" w:color="71FFD5" w:themeColor="accent2" w:themeTint="66"/>
        <w:insideV w:val="single" w:sz="4" w:space="0" w:color="71FFD5" w:themeColor="accent2" w:themeTint="66"/>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2" w:space="0" w:color="2BFFC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EDF2D8" w:themeColor="accent3" w:themeTint="66"/>
        <w:left w:val="single" w:sz="4" w:space="0" w:color="EDF2D8" w:themeColor="accent3" w:themeTint="66"/>
        <w:bottom w:val="single" w:sz="4" w:space="0" w:color="EDF2D8" w:themeColor="accent3" w:themeTint="66"/>
        <w:right w:val="single" w:sz="4" w:space="0" w:color="EDF2D8" w:themeColor="accent3" w:themeTint="66"/>
        <w:insideH w:val="single" w:sz="4" w:space="0" w:color="EDF2D8" w:themeColor="accent3" w:themeTint="66"/>
        <w:insideV w:val="single" w:sz="4" w:space="0" w:color="EDF2D8" w:themeColor="accent3" w:themeTint="66"/>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2" w:space="0" w:color="E5EB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D2ED9E" w:themeColor="accent4" w:themeTint="66"/>
        <w:left w:val="single" w:sz="4" w:space="0" w:color="D2ED9E" w:themeColor="accent4" w:themeTint="66"/>
        <w:bottom w:val="single" w:sz="4" w:space="0" w:color="D2ED9E" w:themeColor="accent4" w:themeTint="66"/>
        <w:right w:val="single" w:sz="4" w:space="0" w:color="D2ED9E" w:themeColor="accent4" w:themeTint="66"/>
        <w:insideH w:val="single" w:sz="4" w:space="0" w:color="D2ED9E" w:themeColor="accent4" w:themeTint="66"/>
        <w:insideV w:val="single" w:sz="4" w:space="0" w:color="D2ED9E" w:themeColor="accent4" w:themeTint="66"/>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2" w:space="0" w:color="BBE46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DBEDC9" w:themeColor="accent5" w:themeTint="66"/>
        <w:left w:val="single" w:sz="4" w:space="0" w:color="DBEDC9" w:themeColor="accent5" w:themeTint="66"/>
        <w:bottom w:val="single" w:sz="4" w:space="0" w:color="DBEDC9" w:themeColor="accent5" w:themeTint="66"/>
        <w:right w:val="single" w:sz="4" w:space="0" w:color="DBEDC9" w:themeColor="accent5" w:themeTint="66"/>
        <w:insideH w:val="single" w:sz="4" w:space="0" w:color="DBEDC9" w:themeColor="accent5" w:themeTint="66"/>
        <w:insideV w:val="single" w:sz="4" w:space="0" w:color="DBEDC9" w:themeColor="accent5" w:themeTint="66"/>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2" w:space="0" w:color="CAE4A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EAF3DE" w:themeColor="accent6" w:themeTint="66"/>
        <w:left w:val="single" w:sz="4" w:space="0" w:color="EAF3DE" w:themeColor="accent6" w:themeTint="66"/>
        <w:bottom w:val="single" w:sz="4" w:space="0" w:color="EAF3DE" w:themeColor="accent6" w:themeTint="66"/>
        <w:right w:val="single" w:sz="4" w:space="0" w:color="EAF3DE" w:themeColor="accent6" w:themeTint="66"/>
        <w:insideH w:val="single" w:sz="4" w:space="0" w:color="EAF3DE" w:themeColor="accent6" w:themeTint="66"/>
        <w:insideV w:val="single" w:sz="4" w:space="0" w:color="EAF3DE" w:themeColor="accent6" w:themeTint="66"/>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2" w:space="0" w:color="DFEEC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B3DB8D" w:themeColor="accent1" w:themeTint="99"/>
        <w:bottom w:val="single" w:sz="2" w:space="0" w:color="B3DB8D" w:themeColor="accent1" w:themeTint="99"/>
        <w:insideH w:val="single" w:sz="2" w:space="0" w:color="B3DB8D" w:themeColor="accent1" w:themeTint="99"/>
        <w:insideV w:val="single" w:sz="2" w:space="0" w:color="B3DB8D" w:themeColor="accent1" w:themeTint="99"/>
      </w:tblBorders>
    </w:tblPr>
    <w:tblStylePr w:type="firstRow">
      <w:rPr>
        <w:b/>
        <w:bCs/>
      </w:rPr>
      <w:tblPr/>
      <w:tcPr>
        <w:tcBorders>
          <w:top w:val="nil"/>
          <w:bottom w:val="single" w:sz="12" w:space="0" w:color="B3DB8D" w:themeColor="accent1" w:themeTint="99"/>
          <w:insideH w:val="nil"/>
          <w:insideV w:val="nil"/>
        </w:tcBorders>
        <w:shd w:val="clear" w:color="auto" w:fill="FFFFFF" w:themeFill="background1"/>
      </w:tcPr>
    </w:tblStylePr>
    <w:tblStylePr w:type="lastRow">
      <w:rPr>
        <w:b/>
        <w:bCs/>
      </w:rPr>
      <w:tblPr/>
      <w:tcPr>
        <w:tcBorders>
          <w:top w:val="double" w:sz="2" w:space="0" w:color="B3DB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2BFFC1" w:themeColor="accent2" w:themeTint="99"/>
        <w:bottom w:val="single" w:sz="2" w:space="0" w:color="2BFFC1" w:themeColor="accent2" w:themeTint="99"/>
        <w:insideH w:val="single" w:sz="2" w:space="0" w:color="2BFFC1" w:themeColor="accent2" w:themeTint="99"/>
        <w:insideV w:val="single" w:sz="2" w:space="0" w:color="2BFFC1" w:themeColor="accent2" w:themeTint="99"/>
      </w:tblBorders>
    </w:tblPr>
    <w:tblStylePr w:type="firstRow">
      <w:rPr>
        <w:b/>
        <w:bCs/>
      </w:rPr>
      <w:tblPr/>
      <w:tcPr>
        <w:tcBorders>
          <w:top w:val="nil"/>
          <w:bottom w:val="single" w:sz="12" w:space="0" w:color="2BFFC1" w:themeColor="accent2" w:themeTint="99"/>
          <w:insideH w:val="nil"/>
          <w:insideV w:val="nil"/>
        </w:tcBorders>
        <w:shd w:val="clear" w:color="auto" w:fill="FFFFFF" w:themeFill="background1"/>
      </w:tcPr>
    </w:tblStylePr>
    <w:tblStylePr w:type="lastRow">
      <w:rPr>
        <w:b/>
        <w:bCs/>
      </w:rPr>
      <w:tblPr/>
      <w:tcPr>
        <w:tcBorders>
          <w:top w:val="double" w:sz="2" w:space="0" w:color="2BFFC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E5EBC5" w:themeColor="accent3" w:themeTint="99"/>
        <w:bottom w:val="single" w:sz="2" w:space="0" w:color="E5EBC5" w:themeColor="accent3" w:themeTint="99"/>
        <w:insideH w:val="single" w:sz="2" w:space="0" w:color="E5EBC5" w:themeColor="accent3" w:themeTint="99"/>
        <w:insideV w:val="single" w:sz="2" w:space="0" w:color="E5EBC5" w:themeColor="accent3" w:themeTint="99"/>
      </w:tblBorders>
    </w:tblPr>
    <w:tblStylePr w:type="firstRow">
      <w:rPr>
        <w:b/>
        <w:bCs/>
      </w:rPr>
      <w:tblPr/>
      <w:tcPr>
        <w:tcBorders>
          <w:top w:val="nil"/>
          <w:bottom w:val="single" w:sz="12" w:space="0" w:color="E5EBC5" w:themeColor="accent3" w:themeTint="99"/>
          <w:insideH w:val="nil"/>
          <w:insideV w:val="nil"/>
        </w:tcBorders>
        <w:shd w:val="clear" w:color="auto" w:fill="FFFFFF" w:themeFill="background1"/>
      </w:tcPr>
    </w:tblStylePr>
    <w:tblStylePr w:type="lastRow">
      <w:rPr>
        <w:b/>
        <w:bCs/>
      </w:rPr>
      <w:tblPr/>
      <w:tcPr>
        <w:tcBorders>
          <w:top w:val="double" w:sz="2" w:space="0" w:color="E5EBC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BBE46E" w:themeColor="accent4" w:themeTint="99"/>
        <w:bottom w:val="single" w:sz="2" w:space="0" w:color="BBE46E" w:themeColor="accent4" w:themeTint="99"/>
        <w:insideH w:val="single" w:sz="2" w:space="0" w:color="BBE46E" w:themeColor="accent4" w:themeTint="99"/>
        <w:insideV w:val="single" w:sz="2" w:space="0" w:color="BBE46E" w:themeColor="accent4" w:themeTint="99"/>
      </w:tblBorders>
    </w:tblPr>
    <w:tblStylePr w:type="firstRow">
      <w:rPr>
        <w:b/>
        <w:bCs/>
      </w:rPr>
      <w:tblPr/>
      <w:tcPr>
        <w:tcBorders>
          <w:top w:val="nil"/>
          <w:bottom w:val="single" w:sz="12" w:space="0" w:color="BBE46E" w:themeColor="accent4" w:themeTint="99"/>
          <w:insideH w:val="nil"/>
          <w:insideV w:val="nil"/>
        </w:tcBorders>
        <w:shd w:val="clear" w:color="auto" w:fill="FFFFFF" w:themeFill="background1"/>
      </w:tcPr>
    </w:tblStylePr>
    <w:tblStylePr w:type="lastRow">
      <w:rPr>
        <w:b/>
        <w:bCs/>
      </w:rPr>
      <w:tblPr/>
      <w:tcPr>
        <w:tcBorders>
          <w:top w:val="double" w:sz="2" w:space="0" w:color="BBE46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CAE4AE" w:themeColor="accent5" w:themeTint="99"/>
        <w:bottom w:val="single" w:sz="2" w:space="0" w:color="CAE4AE" w:themeColor="accent5" w:themeTint="99"/>
        <w:insideH w:val="single" w:sz="2" w:space="0" w:color="CAE4AE" w:themeColor="accent5" w:themeTint="99"/>
        <w:insideV w:val="single" w:sz="2" w:space="0" w:color="CAE4AE" w:themeColor="accent5" w:themeTint="99"/>
      </w:tblBorders>
    </w:tblPr>
    <w:tblStylePr w:type="firstRow">
      <w:rPr>
        <w:b/>
        <w:bCs/>
      </w:rPr>
      <w:tblPr/>
      <w:tcPr>
        <w:tcBorders>
          <w:top w:val="nil"/>
          <w:bottom w:val="single" w:sz="12" w:space="0" w:color="CAE4AE" w:themeColor="accent5" w:themeTint="99"/>
          <w:insideH w:val="nil"/>
          <w:insideV w:val="nil"/>
        </w:tcBorders>
        <w:shd w:val="clear" w:color="auto" w:fill="FFFFFF" w:themeFill="background1"/>
      </w:tcPr>
    </w:tblStylePr>
    <w:tblStylePr w:type="lastRow">
      <w:rPr>
        <w:b/>
        <w:bCs/>
      </w:rPr>
      <w:tblPr/>
      <w:tcPr>
        <w:tcBorders>
          <w:top w:val="double" w:sz="2" w:space="0" w:color="CAE4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DFEECE" w:themeColor="accent6" w:themeTint="99"/>
        <w:bottom w:val="single" w:sz="2" w:space="0" w:color="DFEECE" w:themeColor="accent6" w:themeTint="99"/>
        <w:insideH w:val="single" w:sz="2" w:space="0" w:color="DFEECE" w:themeColor="accent6" w:themeTint="99"/>
        <w:insideV w:val="single" w:sz="2" w:space="0" w:color="DFEECE" w:themeColor="accent6" w:themeTint="99"/>
      </w:tblBorders>
    </w:tblPr>
    <w:tblStylePr w:type="firstRow">
      <w:rPr>
        <w:b/>
        <w:bCs/>
      </w:rPr>
      <w:tblPr/>
      <w:tcPr>
        <w:tcBorders>
          <w:top w:val="nil"/>
          <w:bottom w:val="single" w:sz="12" w:space="0" w:color="DFEECE" w:themeColor="accent6" w:themeTint="99"/>
          <w:insideH w:val="nil"/>
          <w:insideV w:val="nil"/>
        </w:tcBorders>
        <w:shd w:val="clear" w:color="auto" w:fill="FFFFFF" w:themeFill="background1"/>
      </w:tcPr>
    </w:tblStylePr>
    <w:tblStylePr w:type="lastRow">
      <w:rPr>
        <w:b/>
        <w:bCs/>
      </w:rPr>
      <w:tblPr/>
      <w:tcPr>
        <w:tcBorders>
          <w:top w:val="double" w:sz="2" w:space="0" w:color="DFEEC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insideV w:val="nil"/>
        </w:tcBorders>
        <w:shd w:val="clear" w:color="auto" w:fill="82C341" w:themeFill="accent1"/>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insideV w:val="nil"/>
        </w:tcBorders>
        <w:shd w:val="clear" w:color="auto" w:fill="009D70" w:themeFill="accent2"/>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insideV w:val="nil"/>
        </w:tcBorders>
        <w:shd w:val="clear" w:color="auto" w:fill="D4DFA0" w:themeFill="accent3"/>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insideV w:val="nil"/>
        </w:tcBorders>
        <w:shd w:val="clear" w:color="auto" w:fill="89BD23" w:themeFill="accent4"/>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insideV w:val="nil"/>
        </w:tcBorders>
        <w:shd w:val="clear" w:color="auto" w:fill="A7D278" w:themeFill="accent5"/>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insideV w:val="nil"/>
        </w:tcBorders>
        <w:shd w:val="clear" w:color="auto" w:fill="CBE3AE" w:themeFill="accent6"/>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3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3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3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341" w:themeFill="accent1"/>
      </w:tcPr>
    </w:tblStylePr>
    <w:tblStylePr w:type="band1Vert">
      <w:tblPr/>
      <w:tcPr>
        <w:shd w:val="clear" w:color="auto" w:fill="CCE7B3" w:themeFill="accent1" w:themeFillTint="66"/>
      </w:tcPr>
    </w:tblStylePr>
    <w:tblStylePr w:type="band1Horz">
      <w:tblPr/>
      <w:tcPr>
        <w:shd w:val="clear" w:color="auto" w:fill="CCE7B3"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70" w:themeFill="accent2"/>
      </w:tcPr>
    </w:tblStylePr>
    <w:tblStylePr w:type="band1Vert">
      <w:tblPr/>
      <w:tcPr>
        <w:shd w:val="clear" w:color="auto" w:fill="71FFD5" w:themeFill="accent2" w:themeFillTint="66"/>
      </w:tcPr>
    </w:tblStylePr>
    <w:tblStylePr w:type="band1Horz">
      <w:tblPr/>
      <w:tcPr>
        <w:shd w:val="clear" w:color="auto" w:fill="71FFD5"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FA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FA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FA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FA0" w:themeFill="accent3"/>
      </w:tcPr>
    </w:tblStylePr>
    <w:tblStylePr w:type="band1Vert">
      <w:tblPr/>
      <w:tcPr>
        <w:shd w:val="clear" w:color="auto" w:fill="EDF2D8" w:themeFill="accent3" w:themeFillTint="66"/>
      </w:tcPr>
    </w:tblStylePr>
    <w:tblStylePr w:type="band1Horz">
      <w:tblPr/>
      <w:tcPr>
        <w:shd w:val="clear" w:color="auto" w:fill="EDF2D8"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BD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BD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BD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BD23" w:themeFill="accent4"/>
      </w:tcPr>
    </w:tblStylePr>
    <w:tblStylePr w:type="band1Vert">
      <w:tblPr/>
      <w:tcPr>
        <w:shd w:val="clear" w:color="auto" w:fill="D2ED9E" w:themeFill="accent4" w:themeFillTint="66"/>
      </w:tcPr>
    </w:tblStylePr>
    <w:tblStylePr w:type="band1Horz">
      <w:tblPr/>
      <w:tcPr>
        <w:shd w:val="clear" w:color="auto" w:fill="D2ED9E"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2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2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2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278" w:themeFill="accent5"/>
      </w:tcPr>
    </w:tblStylePr>
    <w:tblStylePr w:type="band1Vert">
      <w:tblPr/>
      <w:tcPr>
        <w:shd w:val="clear" w:color="auto" w:fill="DBEDC9" w:themeFill="accent5" w:themeFillTint="66"/>
      </w:tcPr>
    </w:tblStylePr>
    <w:tblStylePr w:type="band1Horz">
      <w:tblPr/>
      <w:tcPr>
        <w:shd w:val="clear" w:color="auto" w:fill="DBEDC9"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9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3AE" w:themeFill="accent6"/>
      </w:tcPr>
    </w:tblStylePr>
    <w:tblStylePr w:type="band1Vert">
      <w:tblPr/>
      <w:tcPr>
        <w:shd w:val="clear" w:color="auto" w:fill="EAF3DE" w:themeFill="accent6" w:themeFillTint="66"/>
      </w:tcPr>
    </w:tblStylePr>
    <w:tblStylePr w:type="band1Horz">
      <w:tblPr/>
      <w:tcPr>
        <w:shd w:val="clear" w:color="auto" w:fill="EAF3DE" w:themeFill="accent6" w:themeFillTint="66"/>
      </w:tcPr>
    </w:tblStylePr>
  </w:style>
  <w:style w:type="table" w:styleId="GridTable6Colo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6Colorful-Accent2">
    <w:name w:val="Grid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6Colorful-Accent3">
    <w:name w:val="Grid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6Colorful-Accent4">
    <w:name w:val="Grid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6Colorful-Accent5">
    <w:name w:val="Grid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6Colorful-Accent6">
    <w:name w:val="Grid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7Colo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7Colorful-Accent2">
    <w:name w:val="Grid Table 7 Colorful Accent 2"/>
    <w:basedOn w:val="TableNormal"/>
    <w:uiPriority w:val="52"/>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7Colorful-Accent3">
    <w:name w:val="Grid Table 7 Colorful Accent 3"/>
    <w:basedOn w:val="TableNormal"/>
    <w:uiPriority w:val="52"/>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7Colorful-Accent4">
    <w:name w:val="Grid Table 7 Colorful Accent 4"/>
    <w:basedOn w:val="TableNormal"/>
    <w:uiPriority w:val="52"/>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7Colorful-Accent5">
    <w:name w:val="Grid Table 7 Colorful Accent 5"/>
    <w:basedOn w:val="TableNormal"/>
    <w:uiPriority w:val="52"/>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7Colorful-Accent6">
    <w:name w:val="Grid Table 7 Colorful Accent 6"/>
    <w:basedOn w:val="TableNormal"/>
    <w:uiPriority w:val="52"/>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qFormat/>
    <w:rsid w:val="00BD6E35"/>
    <w:rPr>
      <w:color w:val="000000" w:themeColor="text1"/>
      <w:sz w:val="20"/>
      <w:u w:val="dotted" w:color="174F37"/>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55DA9"/>
    <w:rPr>
      <w:i/>
      <w:iCs/>
      <w:color w:val="61932E" w:themeColor="accent1" w:themeShade="BF"/>
      <w:sz w:val="22"/>
    </w:rPr>
  </w:style>
  <w:style w:type="paragraph" w:styleId="IntenseQuote">
    <w:name w:val="Intense Quote"/>
    <w:basedOn w:val="Normal"/>
    <w:next w:val="Normal"/>
    <w:link w:val="IntenseQuoteChar"/>
    <w:uiPriority w:val="30"/>
    <w:unhideWhenUsed/>
    <w:qFormat/>
    <w:rsid w:val="00D107C0"/>
    <w:pPr>
      <w:framePr w:wrap="around" w:vAnchor="text" w:hAnchor="text" w:y="1"/>
      <w:pBdr>
        <w:left w:val="single" w:sz="4" w:space="12" w:color="61932E" w:themeColor="accent1" w:themeShade="BF"/>
      </w:pBdr>
      <w:spacing w:before="360" w:after="360"/>
      <w:ind w:left="864" w:right="864"/>
    </w:pPr>
    <w:rPr>
      <w:iCs/>
      <w:color w:val="164F36" w:themeColor="text2"/>
      <w:sz w:val="28"/>
    </w:rPr>
  </w:style>
  <w:style w:type="character" w:customStyle="1" w:styleId="IntenseQuoteChar">
    <w:name w:val="Intense Quote Char"/>
    <w:basedOn w:val="DefaultParagraphFont"/>
    <w:link w:val="IntenseQuote"/>
    <w:uiPriority w:val="30"/>
    <w:rsid w:val="00D107C0"/>
    <w:rPr>
      <w:rFonts w:ascii="Arial" w:hAnsi="Arial"/>
      <w:iCs/>
      <w:color w:val="164F36" w:themeColor="text2"/>
      <w:sz w:val="28"/>
    </w:rPr>
  </w:style>
  <w:style w:type="character" w:styleId="IntenseReference">
    <w:name w:val="Intense Reference"/>
    <w:basedOn w:val="DefaultParagraphFont"/>
    <w:uiPriority w:val="32"/>
    <w:semiHidden/>
    <w:unhideWhenUsed/>
    <w:qFormat/>
    <w:rsid w:val="00B55DA9"/>
    <w:rPr>
      <w:b/>
      <w:bCs/>
      <w:caps w:val="0"/>
      <w:smallCaps/>
      <w:color w:val="61932E"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18" w:space="0" w:color="82C341" w:themeColor="accent1"/>
          <w:right w:val="single" w:sz="8" w:space="0" w:color="82C341" w:themeColor="accent1"/>
          <w:insideH w:val="nil"/>
          <w:insideV w:val="single" w:sz="8" w:space="0" w:color="82C34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insideH w:val="nil"/>
          <w:insideV w:val="single" w:sz="8" w:space="0" w:color="82C34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shd w:val="clear" w:color="auto" w:fill="DFF0CF" w:themeFill="accent1" w:themeFillTint="3F"/>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shd w:val="clear" w:color="auto" w:fill="DFF0CF" w:themeFill="accent1" w:themeFillTint="3F"/>
      </w:tcPr>
    </w:tblStylePr>
    <w:tblStylePr w:type="band2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18" w:space="0" w:color="009D70" w:themeColor="accent2"/>
          <w:right w:val="single" w:sz="8" w:space="0" w:color="009D70" w:themeColor="accent2"/>
          <w:insideH w:val="nil"/>
          <w:insideV w:val="single" w:sz="8" w:space="0" w:color="009D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insideH w:val="nil"/>
          <w:insideV w:val="single" w:sz="8" w:space="0" w:color="009D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shd w:val="clear" w:color="auto" w:fill="A7FFE5" w:themeFill="accent2" w:themeFillTint="3F"/>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shd w:val="clear" w:color="auto" w:fill="A7FFE5" w:themeFill="accent2" w:themeFillTint="3F"/>
      </w:tcPr>
    </w:tblStylePr>
    <w:tblStylePr w:type="band2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18" w:space="0" w:color="D4DFA0" w:themeColor="accent3"/>
          <w:right w:val="single" w:sz="8" w:space="0" w:color="D4DFA0" w:themeColor="accent3"/>
          <w:insideH w:val="nil"/>
          <w:insideV w:val="single" w:sz="8" w:space="0" w:color="D4DFA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insideH w:val="nil"/>
          <w:insideV w:val="single" w:sz="8" w:space="0" w:color="D4DFA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shd w:val="clear" w:color="auto" w:fill="F4F7E7" w:themeFill="accent3" w:themeFillTint="3F"/>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shd w:val="clear" w:color="auto" w:fill="F4F7E7" w:themeFill="accent3" w:themeFillTint="3F"/>
      </w:tcPr>
    </w:tblStylePr>
    <w:tblStylePr w:type="band2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18" w:space="0" w:color="89BD23" w:themeColor="accent4"/>
          <w:right w:val="single" w:sz="8" w:space="0" w:color="89BD23" w:themeColor="accent4"/>
          <w:insideH w:val="nil"/>
          <w:insideV w:val="single" w:sz="8" w:space="0" w:color="89BD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insideH w:val="nil"/>
          <w:insideV w:val="single" w:sz="8" w:space="0" w:color="89BD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shd w:val="clear" w:color="auto" w:fill="E3F4C3" w:themeFill="accent4" w:themeFillTint="3F"/>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shd w:val="clear" w:color="auto" w:fill="E3F4C3" w:themeFill="accent4" w:themeFillTint="3F"/>
      </w:tcPr>
    </w:tblStylePr>
    <w:tblStylePr w:type="band2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18" w:space="0" w:color="A7D278" w:themeColor="accent5"/>
          <w:right w:val="single" w:sz="8" w:space="0" w:color="A7D278" w:themeColor="accent5"/>
          <w:insideH w:val="nil"/>
          <w:insideV w:val="single" w:sz="8" w:space="0" w:color="A7D2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insideH w:val="nil"/>
          <w:insideV w:val="single" w:sz="8" w:space="0" w:color="A7D2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shd w:val="clear" w:color="auto" w:fill="E9F3DD" w:themeFill="accent5" w:themeFillTint="3F"/>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shd w:val="clear" w:color="auto" w:fill="E9F3DD" w:themeFill="accent5" w:themeFillTint="3F"/>
      </w:tcPr>
    </w:tblStylePr>
    <w:tblStylePr w:type="band2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18" w:space="0" w:color="CBE3AE" w:themeColor="accent6"/>
          <w:right w:val="single" w:sz="8" w:space="0" w:color="CBE3AE" w:themeColor="accent6"/>
          <w:insideH w:val="nil"/>
          <w:insideV w:val="single" w:sz="8" w:space="0" w:color="CBE3A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insideH w:val="nil"/>
          <w:insideV w:val="single" w:sz="8" w:space="0" w:color="CBE3A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shd w:val="clear" w:color="auto" w:fill="F2F8EA" w:themeFill="accent6" w:themeFillTint="3F"/>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shd w:val="clear" w:color="auto" w:fill="F2F8EA" w:themeFill="accent6" w:themeFillTint="3F"/>
      </w:tcPr>
    </w:tblStylePr>
    <w:tblStylePr w:type="band2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pPr>
        <w:spacing w:before="0" w:after="0" w:line="240" w:lineRule="auto"/>
      </w:pPr>
      <w:rPr>
        <w:b/>
        <w:bCs/>
        <w:color w:val="FFFFFF" w:themeColor="background1"/>
      </w:rPr>
      <w:tblPr/>
      <w:tcPr>
        <w:shd w:val="clear" w:color="auto" w:fill="82C341" w:themeFill="accent1"/>
      </w:tcPr>
    </w:tblStylePr>
    <w:tblStylePr w:type="lastRow">
      <w:pPr>
        <w:spacing w:before="0" w:after="0" w:line="240" w:lineRule="auto"/>
      </w:pPr>
      <w:rPr>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tcBorders>
      </w:tcPr>
    </w:tblStylePr>
    <w:tblStylePr w:type="firstCol">
      <w:rPr>
        <w:b/>
        <w:bCs/>
      </w:rPr>
    </w:tblStylePr>
    <w:tblStylePr w:type="lastCol">
      <w:rPr>
        <w:b/>
        <w:bCs/>
      </w:r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pPr>
        <w:spacing w:before="0" w:after="0" w:line="240" w:lineRule="auto"/>
      </w:pPr>
      <w:rPr>
        <w:b/>
        <w:bCs/>
        <w:color w:val="FFFFFF" w:themeColor="background1"/>
      </w:rPr>
      <w:tblPr/>
      <w:tcPr>
        <w:shd w:val="clear" w:color="auto" w:fill="009D70" w:themeFill="accent2"/>
      </w:tcPr>
    </w:tblStylePr>
    <w:tblStylePr w:type="lastRow">
      <w:pPr>
        <w:spacing w:before="0" w:after="0" w:line="240" w:lineRule="auto"/>
      </w:pPr>
      <w:rPr>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tcBorders>
      </w:tcPr>
    </w:tblStylePr>
    <w:tblStylePr w:type="firstCol">
      <w:rPr>
        <w:b/>
        <w:bCs/>
      </w:rPr>
    </w:tblStylePr>
    <w:tblStylePr w:type="lastCol">
      <w:rPr>
        <w:b/>
        <w:bCs/>
      </w:r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pPr>
        <w:spacing w:before="0" w:after="0" w:line="240" w:lineRule="auto"/>
      </w:pPr>
      <w:rPr>
        <w:b/>
        <w:bCs/>
        <w:color w:val="FFFFFF" w:themeColor="background1"/>
      </w:rPr>
      <w:tblPr/>
      <w:tcPr>
        <w:shd w:val="clear" w:color="auto" w:fill="D4DFA0" w:themeFill="accent3"/>
      </w:tcPr>
    </w:tblStylePr>
    <w:tblStylePr w:type="lastRow">
      <w:pPr>
        <w:spacing w:before="0" w:after="0" w:line="240" w:lineRule="auto"/>
      </w:pPr>
      <w:rPr>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tcBorders>
      </w:tcPr>
    </w:tblStylePr>
    <w:tblStylePr w:type="firstCol">
      <w:rPr>
        <w:b/>
        <w:bCs/>
      </w:rPr>
    </w:tblStylePr>
    <w:tblStylePr w:type="lastCol">
      <w:rPr>
        <w:b/>
        <w:bCs/>
      </w:r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pPr>
        <w:spacing w:before="0" w:after="0" w:line="240" w:lineRule="auto"/>
      </w:pPr>
      <w:rPr>
        <w:b/>
        <w:bCs/>
        <w:color w:val="FFFFFF" w:themeColor="background1"/>
      </w:rPr>
      <w:tblPr/>
      <w:tcPr>
        <w:shd w:val="clear" w:color="auto" w:fill="89BD23" w:themeFill="accent4"/>
      </w:tcPr>
    </w:tblStylePr>
    <w:tblStylePr w:type="lastRow">
      <w:pPr>
        <w:spacing w:before="0" w:after="0" w:line="240" w:lineRule="auto"/>
      </w:pPr>
      <w:rPr>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tcBorders>
      </w:tcPr>
    </w:tblStylePr>
    <w:tblStylePr w:type="firstCol">
      <w:rPr>
        <w:b/>
        <w:bCs/>
      </w:rPr>
    </w:tblStylePr>
    <w:tblStylePr w:type="lastCol">
      <w:rPr>
        <w:b/>
        <w:bCs/>
      </w:r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pPr>
        <w:spacing w:before="0" w:after="0" w:line="240" w:lineRule="auto"/>
      </w:pPr>
      <w:rPr>
        <w:b/>
        <w:bCs/>
        <w:color w:val="FFFFFF" w:themeColor="background1"/>
      </w:rPr>
      <w:tblPr/>
      <w:tcPr>
        <w:shd w:val="clear" w:color="auto" w:fill="A7D278" w:themeFill="accent5"/>
      </w:tcPr>
    </w:tblStylePr>
    <w:tblStylePr w:type="lastRow">
      <w:pPr>
        <w:spacing w:before="0" w:after="0" w:line="240" w:lineRule="auto"/>
      </w:pPr>
      <w:rPr>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tcBorders>
      </w:tcPr>
    </w:tblStylePr>
    <w:tblStylePr w:type="firstCol">
      <w:rPr>
        <w:b/>
        <w:bCs/>
      </w:rPr>
    </w:tblStylePr>
    <w:tblStylePr w:type="lastCol">
      <w:rPr>
        <w:b/>
        <w:bCs/>
      </w:r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pPr>
        <w:spacing w:before="0" w:after="0" w:line="240" w:lineRule="auto"/>
      </w:pPr>
      <w:rPr>
        <w:b/>
        <w:bCs/>
        <w:color w:val="FFFFFF" w:themeColor="background1"/>
      </w:rPr>
      <w:tblPr/>
      <w:tcPr>
        <w:shd w:val="clear" w:color="auto" w:fill="CBE3AE" w:themeFill="accent6"/>
      </w:tcPr>
    </w:tblStylePr>
    <w:tblStylePr w:type="lastRow">
      <w:pPr>
        <w:spacing w:before="0" w:after="0" w:line="240" w:lineRule="auto"/>
      </w:pPr>
      <w:rPr>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tcBorders>
      </w:tcPr>
    </w:tblStylePr>
    <w:tblStylePr w:type="firstCol">
      <w:rPr>
        <w:b/>
        <w:bCs/>
      </w:rPr>
    </w:tblStylePr>
    <w:tblStylePr w:type="lastCol">
      <w:rPr>
        <w:b/>
        <w:bCs/>
      </w:r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61932E" w:themeColor="accent1" w:themeShade="BF"/>
    </w:rPr>
    <w:tblPr>
      <w:tblStyleRowBandSize w:val="1"/>
      <w:tblStyleColBandSize w:val="1"/>
      <w:tblBorders>
        <w:top w:val="single" w:sz="8" w:space="0" w:color="82C341" w:themeColor="accent1"/>
        <w:bottom w:val="single" w:sz="8" w:space="0" w:color="82C341" w:themeColor="accent1"/>
      </w:tblBorders>
    </w:tblPr>
    <w:tblStylePr w:type="fir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la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left w:val="nil"/>
          <w:right w:val="nil"/>
          <w:insideH w:val="nil"/>
          <w:insideV w:val="nil"/>
        </w:tcBorders>
        <w:shd w:val="clear" w:color="auto" w:fill="DFF0CF"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53" w:themeColor="accent2" w:themeShade="BF"/>
    </w:rPr>
    <w:tblPr>
      <w:tblStyleRowBandSize w:val="1"/>
      <w:tblStyleColBandSize w:val="1"/>
      <w:tblBorders>
        <w:top w:val="single" w:sz="8" w:space="0" w:color="009D70" w:themeColor="accent2"/>
        <w:bottom w:val="single" w:sz="8" w:space="0" w:color="009D70" w:themeColor="accent2"/>
      </w:tblBorders>
    </w:tblPr>
    <w:tblStylePr w:type="fir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la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left w:val="nil"/>
          <w:right w:val="nil"/>
          <w:insideH w:val="nil"/>
          <w:insideV w:val="nil"/>
        </w:tcBorders>
        <w:shd w:val="clear" w:color="auto" w:fill="A7FFE5"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B3C658" w:themeColor="accent3" w:themeShade="BF"/>
    </w:rPr>
    <w:tblPr>
      <w:tblStyleRowBandSize w:val="1"/>
      <w:tblStyleColBandSize w:val="1"/>
      <w:tblBorders>
        <w:top w:val="single" w:sz="8" w:space="0" w:color="D4DFA0" w:themeColor="accent3"/>
        <w:bottom w:val="single" w:sz="8" w:space="0" w:color="D4DFA0" w:themeColor="accent3"/>
      </w:tblBorders>
    </w:tblPr>
    <w:tblStylePr w:type="fir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la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left w:val="nil"/>
          <w:right w:val="nil"/>
          <w:insideH w:val="nil"/>
          <w:insideV w:val="nil"/>
        </w:tcBorders>
        <w:shd w:val="clear" w:color="auto" w:fill="F4F7E7"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668D1A" w:themeColor="accent4" w:themeShade="BF"/>
    </w:rPr>
    <w:tblPr>
      <w:tblStyleRowBandSize w:val="1"/>
      <w:tblStyleColBandSize w:val="1"/>
      <w:tblBorders>
        <w:top w:val="single" w:sz="8" w:space="0" w:color="89BD23" w:themeColor="accent4"/>
        <w:bottom w:val="single" w:sz="8" w:space="0" w:color="89BD23" w:themeColor="accent4"/>
      </w:tblBorders>
    </w:tblPr>
    <w:tblStylePr w:type="fir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la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left w:val="nil"/>
          <w:right w:val="nil"/>
          <w:insideH w:val="nil"/>
          <w:insideV w:val="nil"/>
        </w:tcBorders>
        <w:shd w:val="clear" w:color="auto" w:fill="E3F4C3"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7EB93D" w:themeColor="accent5" w:themeShade="BF"/>
    </w:rPr>
    <w:tblPr>
      <w:tblStyleRowBandSize w:val="1"/>
      <w:tblStyleColBandSize w:val="1"/>
      <w:tblBorders>
        <w:top w:val="single" w:sz="8" w:space="0" w:color="A7D278" w:themeColor="accent5"/>
        <w:bottom w:val="single" w:sz="8" w:space="0" w:color="A7D278" w:themeColor="accent5"/>
      </w:tblBorders>
    </w:tblPr>
    <w:tblStylePr w:type="fir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la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left w:val="nil"/>
          <w:right w:val="nil"/>
          <w:insideH w:val="nil"/>
          <w:insideV w:val="nil"/>
        </w:tcBorders>
        <w:shd w:val="clear" w:color="auto" w:fill="E9F3DD"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9AC963" w:themeColor="accent6" w:themeShade="BF"/>
    </w:rPr>
    <w:tblPr>
      <w:tblStyleRowBandSize w:val="1"/>
      <w:tblStyleColBandSize w:val="1"/>
      <w:tblBorders>
        <w:top w:val="single" w:sz="8" w:space="0" w:color="CBE3AE" w:themeColor="accent6"/>
        <w:bottom w:val="single" w:sz="8" w:space="0" w:color="CBE3AE" w:themeColor="accent6"/>
      </w:tblBorders>
    </w:tblPr>
    <w:tblStylePr w:type="fir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la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left w:val="nil"/>
          <w:right w:val="nil"/>
          <w:insideH w:val="nil"/>
          <w:insideV w:val="nil"/>
        </w:tcBorders>
        <w:shd w:val="clear" w:color="auto" w:fill="F2F8EA"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9"/>
      </w:numPr>
      <w:contextualSpacing/>
    </w:pPr>
  </w:style>
  <w:style w:type="paragraph" w:styleId="ListBullet3">
    <w:name w:val="List Bullet 3"/>
    <w:basedOn w:val="Normal"/>
    <w:uiPriority w:val="99"/>
    <w:semiHidden/>
    <w:unhideWhenUsed/>
    <w:rsid w:val="006431F9"/>
    <w:pPr>
      <w:numPr>
        <w:numId w:val="10"/>
      </w:numPr>
      <w:contextualSpacing/>
    </w:pPr>
  </w:style>
  <w:style w:type="paragraph" w:styleId="ListBullet4">
    <w:name w:val="List Bullet 4"/>
    <w:basedOn w:val="Normal"/>
    <w:uiPriority w:val="99"/>
    <w:semiHidden/>
    <w:unhideWhenUsed/>
    <w:rsid w:val="006431F9"/>
    <w:pPr>
      <w:numPr>
        <w:numId w:val="11"/>
      </w:numPr>
      <w:contextualSpacing/>
    </w:pPr>
  </w:style>
  <w:style w:type="paragraph" w:styleId="ListBullet5">
    <w:name w:val="List Bullet 5"/>
    <w:basedOn w:val="Normal"/>
    <w:uiPriority w:val="99"/>
    <w:semiHidden/>
    <w:unhideWhenUsed/>
    <w:rsid w:val="006431F9"/>
    <w:pPr>
      <w:numPr>
        <w:numId w:val="12"/>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13"/>
      </w:numPr>
      <w:contextualSpacing/>
    </w:pPr>
  </w:style>
  <w:style w:type="paragraph" w:styleId="ListNumber3">
    <w:name w:val="List Number 3"/>
    <w:basedOn w:val="Normal"/>
    <w:uiPriority w:val="99"/>
    <w:semiHidden/>
    <w:unhideWhenUsed/>
    <w:rsid w:val="006431F9"/>
    <w:pPr>
      <w:numPr>
        <w:numId w:val="14"/>
      </w:numPr>
      <w:contextualSpacing/>
    </w:pPr>
  </w:style>
  <w:style w:type="paragraph" w:styleId="ListNumber4">
    <w:name w:val="List Number 4"/>
    <w:basedOn w:val="Normal"/>
    <w:uiPriority w:val="99"/>
    <w:semiHidden/>
    <w:unhideWhenUsed/>
    <w:rsid w:val="006431F9"/>
    <w:pPr>
      <w:numPr>
        <w:numId w:val="15"/>
      </w:numPr>
      <w:contextualSpacing/>
    </w:pPr>
  </w:style>
  <w:style w:type="paragraph" w:styleId="ListNumber5">
    <w:name w:val="List Number 5"/>
    <w:basedOn w:val="Normal"/>
    <w:uiPriority w:val="99"/>
    <w:semiHidden/>
    <w:unhideWhenUsed/>
    <w:rsid w:val="006431F9"/>
    <w:pPr>
      <w:numPr>
        <w:numId w:val="16"/>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3DB8D" w:themeColor="accent1" w:themeTint="99"/>
        </w:tcBorders>
      </w:tcPr>
    </w:tblStylePr>
    <w:tblStylePr w:type="lastRow">
      <w:rPr>
        <w:b/>
        <w:bCs/>
      </w:rPr>
      <w:tblPr/>
      <w:tcPr>
        <w:tcBorders>
          <w:top w:val="sing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2BFFC1" w:themeColor="accent2" w:themeTint="99"/>
        </w:tcBorders>
      </w:tcPr>
    </w:tblStylePr>
    <w:tblStylePr w:type="lastRow">
      <w:rPr>
        <w:b/>
        <w:bCs/>
      </w:rPr>
      <w:tblPr/>
      <w:tcPr>
        <w:tcBorders>
          <w:top w:val="sing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E5EBC5" w:themeColor="accent3" w:themeTint="99"/>
        </w:tcBorders>
      </w:tcPr>
    </w:tblStylePr>
    <w:tblStylePr w:type="lastRow">
      <w:rPr>
        <w:b/>
        <w:bCs/>
      </w:rPr>
      <w:tblPr/>
      <w:tcPr>
        <w:tcBorders>
          <w:top w:val="sing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BE46E" w:themeColor="accent4" w:themeTint="99"/>
        </w:tcBorders>
      </w:tcPr>
    </w:tblStylePr>
    <w:tblStylePr w:type="lastRow">
      <w:rPr>
        <w:b/>
        <w:bCs/>
      </w:rPr>
      <w:tblPr/>
      <w:tcPr>
        <w:tcBorders>
          <w:top w:val="sing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AE4AE" w:themeColor="accent5" w:themeTint="99"/>
        </w:tcBorders>
      </w:tcPr>
    </w:tblStylePr>
    <w:tblStylePr w:type="lastRow">
      <w:rPr>
        <w:b/>
        <w:bCs/>
      </w:rPr>
      <w:tblPr/>
      <w:tcPr>
        <w:tcBorders>
          <w:top w:val="sing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DFEECE" w:themeColor="accent6" w:themeTint="99"/>
        </w:tcBorders>
      </w:tcPr>
    </w:tblStylePr>
    <w:tblStylePr w:type="lastRow">
      <w:rPr>
        <w:b/>
        <w:bCs/>
      </w:rPr>
      <w:tblPr/>
      <w:tcPr>
        <w:tcBorders>
          <w:top w:val="sing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B3DB8D" w:themeColor="accent1" w:themeTint="99"/>
        <w:bottom w:val="single" w:sz="4" w:space="0" w:color="B3DB8D" w:themeColor="accent1" w:themeTint="99"/>
        <w:insideH w:val="single" w:sz="4" w:space="0" w:color="B3DB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2BFFC1" w:themeColor="accent2" w:themeTint="99"/>
        <w:bottom w:val="single" w:sz="4" w:space="0" w:color="2BFFC1" w:themeColor="accent2" w:themeTint="99"/>
        <w:insideH w:val="single" w:sz="4" w:space="0" w:color="2BFFC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E5EBC5" w:themeColor="accent3" w:themeTint="99"/>
        <w:bottom w:val="single" w:sz="4" w:space="0" w:color="E5EBC5" w:themeColor="accent3" w:themeTint="99"/>
        <w:insideH w:val="single" w:sz="4" w:space="0" w:color="E5EBC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BBE46E" w:themeColor="accent4" w:themeTint="99"/>
        <w:bottom w:val="single" w:sz="4" w:space="0" w:color="BBE46E" w:themeColor="accent4" w:themeTint="99"/>
        <w:insideH w:val="single" w:sz="4" w:space="0" w:color="BBE46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CAE4AE" w:themeColor="accent5" w:themeTint="99"/>
        <w:bottom w:val="single" w:sz="4" w:space="0" w:color="CAE4AE" w:themeColor="accent5" w:themeTint="99"/>
        <w:insideH w:val="single" w:sz="4" w:space="0" w:color="CAE4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DFEECE" w:themeColor="accent6" w:themeTint="99"/>
        <w:bottom w:val="single" w:sz="4" w:space="0" w:color="DFEECE" w:themeColor="accent6" w:themeTint="99"/>
        <w:insideH w:val="single" w:sz="4" w:space="0" w:color="DFEEC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82C341" w:themeColor="accent1"/>
        <w:left w:val="single" w:sz="4" w:space="0" w:color="82C341" w:themeColor="accent1"/>
        <w:bottom w:val="single" w:sz="4" w:space="0" w:color="82C341" w:themeColor="accent1"/>
        <w:right w:val="single" w:sz="4" w:space="0" w:color="82C341" w:themeColor="accent1"/>
      </w:tblBorders>
    </w:tblPr>
    <w:tblStylePr w:type="firstRow">
      <w:rPr>
        <w:b/>
        <w:bCs/>
        <w:color w:val="FFFFFF" w:themeColor="background1"/>
      </w:rPr>
      <w:tblPr/>
      <w:tcPr>
        <w:shd w:val="clear" w:color="auto" w:fill="82C341" w:themeFill="accent1"/>
      </w:tcPr>
    </w:tblStylePr>
    <w:tblStylePr w:type="lastRow">
      <w:rPr>
        <w:b/>
        <w:bCs/>
      </w:rPr>
      <w:tblPr/>
      <w:tcPr>
        <w:tcBorders>
          <w:top w:val="double" w:sz="4" w:space="0" w:color="82C3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341" w:themeColor="accent1"/>
          <w:right w:val="single" w:sz="4" w:space="0" w:color="82C341" w:themeColor="accent1"/>
        </w:tcBorders>
      </w:tcPr>
    </w:tblStylePr>
    <w:tblStylePr w:type="band1Horz">
      <w:tblPr/>
      <w:tcPr>
        <w:tcBorders>
          <w:top w:val="single" w:sz="4" w:space="0" w:color="82C341" w:themeColor="accent1"/>
          <w:bottom w:val="single" w:sz="4" w:space="0" w:color="82C3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341" w:themeColor="accent1"/>
          <w:left w:val="nil"/>
        </w:tcBorders>
      </w:tcPr>
    </w:tblStylePr>
    <w:tblStylePr w:type="swCell">
      <w:tblPr/>
      <w:tcPr>
        <w:tcBorders>
          <w:top w:val="double" w:sz="4" w:space="0" w:color="82C341"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70" w:themeColor="accent2"/>
        <w:left w:val="single" w:sz="4" w:space="0" w:color="009D70" w:themeColor="accent2"/>
        <w:bottom w:val="single" w:sz="4" w:space="0" w:color="009D70" w:themeColor="accent2"/>
        <w:right w:val="single" w:sz="4" w:space="0" w:color="009D70" w:themeColor="accent2"/>
      </w:tblBorders>
    </w:tblPr>
    <w:tblStylePr w:type="firstRow">
      <w:rPr>
        <w:b/>
        <w:bCs/>
        <w:color w:val="FFFFFF" w:themeColor="background1"/>
      </w:rPr>
      <w:tblPr/>
      <w:tcPr>
        <w:shd w:val="clear" w:color="auto" w:fill="009D70" w:themeFill="accent2"/>
      </w:tcPr>
    </w:tblStylePr>
    <w:tblStylePr w:type="lastRow">
      <w:rPr>
        <w:b/>
        <w:bCs/>
      </w:rPr>
      <w:tblPr/>
      <w:tcPr>
        <w:tcBorders>
          <w:top w:val="double" w:sz="4" w:space="0" w:color="009D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70" w:themeColor="accent2"/>
          <w:right w:val="single" w:sz="4" w:space="0" w:color="009D70" w:themeColor="accent2"/>
        </w:tcBorders>
      </w:tcPr>
    </w:tblStylePr>
    <w:tblStylePr w:type="band1Horz">
      <w:tblPr/>
      <w:tcPr>
        <w:tcBorders>
          <w:top w:val="single" w:sz="4" w:space="0" w:color="009D70" w:themeColor="accent2"/>
          <w:bottom w:val="single" w:sz="4" w:space="0" w:color="009D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70" w:themeColor="accent2"/>
          <w:left w:val="nil"/>
        </w:tcBorders>
      </w:tcPr>
    </w:tblStylePr>
    <w:tblStylePr w:type="swCell">
      <w:tblPr/>
      <w:tcPr>
        <w:tcBorders>
          <w:top w:val="double" w:sz="4" w:space="0" w:color="009D70"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D4DFA0" w:themeColor="accent3"/>
        <w:left w:val="single" w:sz="4" w:space="0" w:color="D4DFA0" w:themeColor="accent3"/>
        <w:bottom w:val="single" w:sz="4" w:space="0" w:color="D4DFA0" w:themeColor="accent3"/>
        <w:right w:val="single" w:sz="4" w:space="0" w:color="D4DFA0" w:themeColor="accent3"/>
      </w:tblBorders>
    </w:tblPr>
    <w:tblStylePr w:type="firstRow">
      <w:rPr>
        <w:b/>
        <w:bCs/>
        <w:color w:val="FFFFFF" w:themeColor="background1"/>
      </w:rPr>
      <w:tblPr/>
      <w:tcPr>
        <w:shd w:val="clear" w:color="auto" w:fill="D4DFA0" w:themeFill="accent3"/>
      </w:tcPr>
    </w:tblStylePr>
    <w:tblStylePr w:type="lastRow">
      <w:rPr>
        <w:b/>
        <w:bCs/>
      </w:rPr>
      <w:tblPr/>
      <w:tcPr>
        <w:tcBorders>
          <w:top w:val="double" w:sz="4" w:space="0" w:color="D4DF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FA0" w:themeColor="accent3"/>
          <w:right w:val="single" w:sz="4" w:space="0" w:color="D4DFA0" w:themeColor="accent3"/>
        </w:tcBorders>
      </w:tcPr>
    </w:tblStylePr>
    <w:tblStylePr w:type="band1Horz">
      <w:tblPr/>
      <w:tcPr>
        <w:tcBorders>
          <w:top w:val="single" w:sz="4" w:space="0" w:color="D4DFA0" w:themeColor="accent3"/>
          <w:bottom w:val="single" w:sz="4" w:space="0" w:color="D4DF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FA0" w:themeColor="accent3"/>
          <w:left w:val="nil"/>
        </w:tcBorders>
      </w:tcPr>
    </w:tblStylePr>
    <w:tblStylePr w:type="swCell">
      <w:tblPr/>
      <w:tcPr>
        <w:tcBorders>
          <w:top w:val="double" w:sz="4" w:space="0" w:color="D4DFA0"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89BD23" w:themeColor="accent4"/>
        <w:left w:val="single" w:sz="4" w:space="0" w:color="89BD23" w:themeColor="accent4"/>
        <w:bottom w:val="single" w:sz="4" w:space="0" w:color="89BD23" w:themeColor="accent4"/>
        <w:right w:val="single" w:sz="4" w:space="0" w:color="89BD23" w:themeColor="accent4"/>
      </w:tblBorders>
    </w:tblPr>
    <w:tblStylePr w:type="firstRow">
      <w:rPr>
        <w:b/>
        <w:bCs/>
        <w:color w:val="FFFFFF" w:themeColor="background1"/>
      </w:rPr>
      <w:tblPr/>
      <w:tcPr>
        <w:shd w:val="clear" w:color="auto" w:fill="89BD23" w:themeFill="accent4"/>
      </w:tcPr>
    </w:tblStylePr>
    <w:tblStylePr w:type="lastRow">
      <w:rPr>
        <w:b/>
        <w:bCs/>
      </w:rPr>
      <w:tblPr/>
      <w:tcPr>
        <w:tcBorders>
          <w:top w:val="double" w:sz="4" w:space="0" w:color="89BD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BD23" w:themeColor="accent4"/>
          <w:right w:val="single" w:sz="4" w:space="0" w:color="89BD23" w:themeColor="accent4"/>
        </w:tcBorders>
      </w:tcPr>
    </w:tblStylePr>
    <w:tblStylePr w:type="band1Horz">
      <w:tblPr/>
      <w:tcPr>
        <w:tcBorders>
          <w:top w:val="single" w:sz="4" w:space="0" w:color="89BD23" w:themeColor="accent4"/>
          <w:bottom w:val="single" w:sz="4" w:space="0" w:color="89BD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BD23" w:themeColor="accent4"/>
          <w:left w:val="nil"/>
        </w:tcBorders>
      </w:tcPr>
    </w:tblStylePr>
    <w:tblStylePr w:type="swCell">
      <w:tblPr/>
      <w:tcPr>
        <w:tcBorders>
          <w:top w:val="double" w:sz="4" w:space="0" w:color="89BD23"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A7D278" w:themeColor="accent5"/>
        <w:left w:val="single" w:sz="4" w:space="0" w:color="A7D278" w:themeColor="accent5"/>
        <w:bottom w:val="single" w:sz="4" w:space="0" w:color="A7D278" w:themeColor="accent5"/>
        <w:right w:val="single" w:sz="4" w:space="0" w:color="A7D278" w:themeColor="accent5"/>
      </w:tblBorders>
    </w:tblPr>
    <w:tblStylePr w:type="firstRow">
      <w:rPr>
        <w:b/>
        <w:bCs/>
        <w:color w:val="FFFFFF" w:themeColor="background1"/>
      </w:rPr>
      <w:tblPr/>
      <w:tcPr>
        <w:shd w:val="clear" w:color="auto" w:fill="A7D278" w:themeFill="accent5"/>
      </w:tcPr>
    </w:tblStylePr>
    <w:tblStylePr w:type="lastRow">
      <w:rPr>
        <w:b/>
        <w:bCs/>
      </w:rPr>
      <w:tblPr/>
      <w:tcPr>
        <w:tcBorders>
          <w:top w:val="double" w:sz="4" w:space="0" w:color="A7D2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278" w:themeColor="accent5"/>
          <w:right w:val="single" w:sz="4" w:space="0" w:color="A7D278" w:themeColor="accent5"/>
        </w:tcBorders>
      </w:tcPr>
    </w:tblStylePr>
    <w:tblStylePr w:type="band1Horz">
      <w:tblPr/>
      <w:tcPr>
        <w:tcBorders>
          <w:top w:val="single" w:sz="4" w:space="0" w:color="A7D278" w:themeColor="accent5"/>
          <w:bottom w:val="single" w:sz="4" w:space="0" w:color="A7D2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278" w:themeColor="accent5"/>
          <w:left w:val="nil"/>
        </w:tcBorders>
      </w:tcPr>
    </w:tblStylePr>
    <w:tblStylePr w:type="swCell">
      <w:tblPr/>
      <w:tcPr>
        <w:tcBorders>
          <w:top w:val="double" w:sz="4" w:space="0" w:color="A7D278"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CBE3AE" w:themeColor="accent6"/>
        <w:left w:val="single" w:sz="4" w:space="0" w:color="CBE3AE" w:themeColor="accent6"/>
        <w:bottom w:val="single" w:sz="4" w:space="0" w:color="CBE3AE" w:themeColor="accent6"/>
        <w:right w:val="single" w:sz="4" w:space="0" w:color="CBE3AE" w:themeColor="accent6"/>
      </w:tblBorders>
    </w:tblPr>
    <w:tblStylePr w:type="firstRow">
      <w:rPr>
        <w:b/>
        <w:bCs/>
        <w:color w:val="FFFFFF" w:themeColor="background1"/>
      </w:rPr>
      <w:tblPr/>
      <w:tcPr>
        <w:shd w:val="clear" w:color="auto" w:fill="CBE3AE" w:themeFill="accent6"/>
      </w:tcPr>
    </w:tblStylePr>
    <w:tblStylePr w:type="lastRow">
      <w:rPr>
        <w:b/>
        <w:bCs/>
      </w:rPr>
      <w:tblPr/>
      <w:tcPr>
        <w:tcBorders>
          <w:top w:val="double" w:sz="4" w:space="0" w:color="CBE3A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3AE" w:themeColor="accent6"/>
          <w:right w:val="single" w:sz="4" w:space="0" w:color="CBE3AE" w:themeColor="accent6"/>
        </w:tcBorders>
      </w:tcPr>
    </w:tblStylePr>
    <w:tblStylePr w:type="band1Horz">
      <w:tblPr/>
      <w:tcPr>
        <w:tcBorders>
          <w:top w:val="single" w:sz="4" w:space="0" w:color="CBE3AE" w:themeColor="accent6"/>
          <w:bottom w:val="single" w:sz="4" w:space="0" w:color="CBE3A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3AE" w:themeColor="accent6"/>
          <w:left w:val="nil"/>
        </w:tcBorders>
      </w:tcPr>
    </w:tblStylePr>
    <w:tblStylePr w:type="swCell">
      <w:tblPr/>
      <w:tcPr>
        <w:tcBorders>
          <w:top w:val="double" w:sz="4" w:space="0" w:color="CBE3AE"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tcBorders>
        <w:shd w:val="clear" w:color="auto" w:fill="82C341" w:themeFill="accent1"/>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tcBorders>
        <w:shd w:val="clear" w:color="auto" w:fill="009D70" w:themeFill="accent2"/>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tcBorders>
        <w:shd w:val="clear" w:color="auto" w:fill="D4DFA0" w:themeFill="accent3"/>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tcBorders>
        <w:shd w:val="clear" w:color="auto" w:fill="89BD23" w:themeFill="accent4"/>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tcBorders>
        <w:shd w:val="clear" w:color="auto" w:fill="A7D278" w:themeFill="accent5"/>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tcBorders>
        <w:shd w:val="clear" w:color="auto" w:fill="CBE3AE" w:themeFill="accent6"/>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82C341" w:themeColor="accent1"/>
        <w:left w:val="single" w:sz="24" w:space="0" w:color="82C341" w:themeColor="accent1"/>
        <w:bottom w:val="single" w:sz="24" w:space="0" w:color="82C341" w:themeColor="accent1"/>
        <w:right w:val="single" w:sz="24" w:space="0" w:color="82C341" w:themeColor="accent1"/>
      </w:tblBorders>
    </w:tblPr>
    <w:tcPr>
      <w:shd w:val="clear" w:color="auto" w:fill="82C34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70" w:themeColor="accent2"/>
        <w:left w:val="single" w:sz="24" w:space="0" w:color="009D70" w:themeColor="accent2"/>
        <w:bottom w:val="single" w:sz="24" w:space="0" w:color="009D70" w:themeColor="accent2"/>
        <w:right w:val="single" w:sz="24" w:space="0" w:color="009D70" w:themeColor="accent2"/>
      </w:tblBorders>
    </w:tblPr>
    <w:tcPr>
      <w:shd w:val="clear" w:color="auto" w:fill="009D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D4DFA0" w:themeColor="accent3"/>
        <w:left w:val="single" w:sz="24" w:space="0" w:color="D4DFA0" w:themeColor="accent3"/>
        <w:bottom w:val="single" w:sz="24" w:space="0" w:color="D4DFA0" w:themeColor="accent3"/>
        <w:right w:val="single" w:sz="24" w:space="0" w:color="D4DFA0" w:themeColor="accent3"/>
      </w:tblBorders>
    </w:tblPr>
    <w:tcPr>
      <w:shd w:val="clear" w:color="auto" w:fill="D4DFA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89BD23" w:themeColor="accent4"/>
        <w:left w:val="single" w:sz="24" w:space="0" w:color="89BD23" w:themeColor="accent4"/>
        <w:bottom w:val="single" w:sz="24" w:space="0" w:color="89BD23" w:themeColor="accent4"/>
        <w:right w:val="single" w:sz="24" w:space="0" w:color="89BD23" w:themeColor="accent4"/>
      </w:tblBorders>
    </w:tblPr>
    <w:tcPr>
      <w:shd w:val="clear" w:color="auto" w:fill="89BD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A7D278" w:themeColor="accent5"/>
        <w:left w:val="single" w:sz="24" w:space="0" w:color="A7D278" w:themeColor="accent5"/>
        <w:bottom w:val="single" w:sz="24" w:space="0" w:color="A7D278" w:themeColor="accent5"/>
        <w:right w:val="single" w:sz="24" w:space="0" w:color="A7D278" w:themeColor="accent5"/>
      </w:tblBorders>
    </w:tblPr>
    <w:tcPr>
      <w:shd w:val="clear" w:color="auto" w:fill="A7D2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CBE3AE" w:themeColor="accent6"/>
        <w:left w:val="single" w:sz="24" w:space="0" w:color="CBE3AE" w:themeColor="accent6"/>
        <w:bottom w:val="single" w:sz="24" w:space="0" w:color="CBE3AE" w:themeColor="accent6"/>
        <w:right w:val="single" w:sz="24" w:space="0" w:color="CBE3AE" w:themeColor="accent6"/>
      </w:tblBorders>
    </w:tblPr>
    <w:tcPr>
      <w:shd w:val="clear" w:color="auto" w:fill="CBE3A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82C341" w:themeColor="accent1"/>
        <w:bottom w:val="single" w:sz="4" w:space="0" w:color="82C341" w:themeColor="accent1"/>
      </w:tblBorders>
    </w:tblPr>
    <w:tblStylePr w:type="firstRow">
      <w:rPr>
        <w:b/>
        <w:bCs/>
      </w:rPr>
      <w:tblPr/>
      <w:tcPr>
        <w:tcBorders>
          <w:bottom w:val="single" w:sz="4" w:space="0" w:color="82C341" w:themeColor="accent1"/>
        </w:tcBorders>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6Colorful-Accent2">
    <w:name w:val="List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009D70" w:themeColor="accent2"/>
        <w:bottom w:val="single" w:sz="4" w:space="0" w:color="009D70" w:themeColor="accent2"/>
      </w:tblBorders>
    </w:tblPr>
    <w:tblStylePr w:type="firstRow">
      <w:rPr>
        <w:b/>
        <w:bCs/>
      </w:rPr>
      <w:tblPr/>
      <w:tcPr>
        <w:tcBorders>
          <w:bottom w:val="single" w:sz="4" w:space="0" w:color="009D70" w:themeColor="accent2"/>
        </w:tcBorders>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6Colorful-Accent3">
    <w:name w:val="List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D4DFA0" w:themeColor="accent3"/>
        <w:bottom w:val="single" w:sz="4" w:space="0" w:color="D4DFA0" w:themeColor="accent3"/>
      </w:tblBorders>
    </w:tblPr>
    <w:tblStylePr w:type="firstRow">
      <w:rPr>
        <w:b/>
        <w:bCs/>
      </w:rPr>
      <w:tblPr/>
      <w:tcPr>
        <w:tcBorders>
          <w:bottom w:val="single" w:sz="4" w:space="0" w:color="D4DFA0" w:themeColor="accent3"/>
        </w:tcBorders>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6Colorful-Accent4">
    <w:name w:val="List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89BD23" w:themeColor="accent4"/>
        <w:bottom w:val="single" w:sz="4" w:space="0" w:color="89BD23" w:themeColor="accent4"/>
      </w:tblBorders>
    </w:tblPr>
    <w:tblStylePr w:type="firstRow">
      <w:rPr>
        <w:b/>
        <w:bCs/>
      </w:rPr>
      <w:tblPr/>
      <w:tcPr>
        <w:tcBorders>
          <w:bottom w:val="single" w:sz="4" w:space="0" w:color="89BD23" w:themeColor="accent4"/>
        </w:tcBorders>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6Colorful-Accent5">
    <w:name w:val="List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A7D278" w:themeColor="accent5"/>
        <w:bottom w:val="single" w:sz="4" w:space="0" w:color="A7D278" w:themeColor="accent5"/>
      </w:tblBorders>
    </w:tblPr>
    <w:tblStylePr w:type="firstRow">
      <w:rPr>
        <w:b/>
        <w:bCs/>
      </w:rPr>
      <w:tblPr/>
      <w:tcPr>
        <w:tcBorders>
          <w:bottom w:val="single" w:sz="4" w:space="0" w:color="A7D278" w:themeColor="accent5"/>
        </w:tcBorders>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6Colorful-Accent6">
    <w:name w:val="List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CBE3AE" w:themeColor="accent6"/>
        <w:bottom w:val="single" w:sz="4" w:space="0" w:color="CBE3AE" w:themeColor="accent6"/>
      </w:tblBorders>
    </w:tblPr>
    <w:tblStylePr w:type="firstRow">
      <w:rPr>
        <w:b/>
        <w:bCs/>
      </w:rPr>
      <w:tblPr/>
      <w:tcPr>
        <w:tcBorders>
          <w:bottom w:val="single" w:sz="4" w:space="0" w:color="CBE3AE" w:themeColor="accent6"/>
        </w:tcBorders>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7Colo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431F9"/>
    <w:pPr>
      <w:spacing w:after="0" w:line="240" w:lineRule="auto"/>
    </w:pPr>
    <w:rPr>
      <w:color w:val="619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34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34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34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341" w:themeColor="accent1"/>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431F9"/>
    <w:pPr>
      <w:spacing w:after="0" w:line="240" w:lineRule="auto"/>
    </w:pPr>
    <w:rPr>
      <w:color w:val="0075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70" w:themeColor="accent2"/>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431F9"/>
    <w:pPr>
      <w:spacing w:after="0" w:line="240" w:lineRule="auto"/>
    </w:pPr>
    <w:rPr>
      <w:color w:val="B3C6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FA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FA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FA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FA0" w:themeColor="accent3"/>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431F9"/>
    <w:pPr>
      <w:spacing w:after="0" w:line="240" w:lineRule="auto"/>
    </w:pPr>
    <w:rPr>
      <w:color w:val="668D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BD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BD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BD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BD23" w:themeColor="accent4"/>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431F9"/>
    <w:pPr>
      <w:spacing w:after="0" w:line="240" w:lineRule="auto"/>
    </w:pPr>
    <w:rPr>
      <w:color w:val="7EB9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D2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D2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D2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D278" w:themeColor="accent5"/>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431F9"/>
    <w:pPr>
      <w:spacing w:after="0" w:line="240" w:lineRule="auto"/>
    </w:pPr>
    <w:rPr>
      <w:color w:val="9AC96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3A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3A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3A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3AE" w:themeColor="accent6"/>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insideV w:val="single" w:sz="8" w:space="0" w:color="A1D270" w:themeColor="accent1" w:themeTint="BF"/>
      </w:tblBorders>
    </w:tblPr>
    <w:tcPr>
      <w:shd w:val="clear" w:color="auto" w:fill="DFF0CF" w:themeFill="accent1" w:themeFillTint="3F"/>
    </w:tcPr>
    <w:tblStylePr w:type="firstRow">
      <w:rPr>
        <w:b/>
        <w:bCs/>
      </w:rPr>
    </w:tblStylePr>
    <w:tblStylePr w:type="lastRow">
      <w:rPr>
        <w:b/>
        <w:bCs/>
      </w:rPr>
      <w:tblPr/>
      <w:tcPr>
        <w:tcBorders>
          <w:top w:val="single" w:sz="18" w:space="0" w:color="A1D270" w:themeColor="accent1" w:themeTint="BF"/>
        </w:tcBorders>
      </w:tcPr>
    </w:tblStylePr>
    <w:tblStylePr w:type="firstCol">
      <w:rPr>
        <w:b/>
        <w:bCs/>
      </w:rPr>
    </w:tblStylePr>
    <w:tblStylePr w:type="lastCol">
      <w:rPr>
        <w:b/>
        <w:bCs/>
      </w:r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insideV w:val="single" w:sz="8" w:space="0" w:color="00F5AE" w:themeColor="accent2" w:themeTint="BF"/>
      </w:tblBorders>
    </w:tblPr>
    <w:tcPr>
      <w:shd w:val="clear" w:color="auto" w:fill="A7FFE5" w:themeFill="accent2" w:themeFillTint="3F"/>
    </w:tcPr>
    <w:tblStylePr w:type="firstRow">
      <w:rPr>
        <w:b/>
        <w:bCs/>
      </w:rPr>
    </w:tblStylePr>
    <w:tblStylePr w:type="lastRow">
      <w:rPr>
        <w:b/>
        <w:bCs/>
      </w:rPr>
      <w:tblPr/>
      <w:tcPr>
        <w:tcBorders>
          <w:top w:val="single" w:sz="18" w:space="0" w:color="00F5AE" w:themeColor="accent2" w:themeTint="BF"/>
        </w:tcBorders>
      </w:tcPr>
    </w:tblStylePr>
    <w:tblStylePr w:type="firstCol">
      <w:rPr>
        <w:b/>
        <w:bCs/>
      </w:rPr>
    </w:tblStylePr>
    <w:tblStylePr w:type="lastCol">
      <w:rPr>
        <w:b/>
        <w:bCs/>
      </w:r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insideV w:val="single" w:sz="8" w:space="0" w:color="DEE7B7" w:themeColor="accent3" w:themeTint="BF"/>
      </w:tblBorders>
    </w:tblPr>
    <w:tcPr>
      <w:shd w:val="clear" w:color="auto" w:fill="F4F7E7" w:themeFill="accent3" w:themeFillTint="3F"/>
    </w:tcPr>
    <w:tblStylePr w:type="firstRow">
      <w:rPr>
        <w:b/>
        <w:bCs/>
      </w:rPr>
    </w:tblStylePr>
    <w:tblStylePr w:type="lastRow">
      <w:rPr>
        <w:b/>
        <w:bCs/>
      </w:rPr>
      <w:tblPr/>
      <w:tcPr>
        <w:tcBorders>
          <w:top w:val="single" w:sz="18" w:space="0" w:color="DEE7B7" w:themeColor="accent3" w:themeTint="BF"/>
        </w:tcBorders>
      </w:tcPr>
    </w:tblStylePr>
    <w:tblStylePr w:type="firstCol">
      <w:rPr>
        <w:b/>
        <w:bCs/>
      </w:rPr>
    </w:tblStylePr>
    <w:tblStylePr w:type="lastCol">
      <w:rPr>
        <w:b/>
        <w:bCs/>
      </w:r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insideV w:val="single" w:sz="8" w:space="0" w:color="ABDD4A" w:themeColor="accent4" w:themeTint="BF"/>
      </w:tblBorders>
    </w:tblPr>
    <w:tcPr>
      <w:shd w:val="clear" w:color="auto" w:fill="E3F4C3" w:themeFill="accent4" w:themeFillTint="3F"/>
    </w:tcPr>
    <w:tblStylePr w:type="firstRow">
      <w:rPr>
        <w:b/>
        <w:bCs/>
      </w:rPr>
    </w:tblStylePr>
    <w:tblStylePr w:type="lastRow">
      <w:rPr>
        <w:b/>
        <w:bCs/>
      </w:rPr>
      <w:tblPr/>
      <w:tcPr>
        <w:tcBorders>
          <w:top w:val="single" w:sz="18" w:space="0" w:color="ABDD4A" w:themeColor="accent4" w:themeTint="BF"/>
        </w:tcBorders>
      </w:tcPr>
    </w:tblStylePr>
    <w:tblStylePr w:type="firstCol">
      <w:rPr>
        <w:b/>
        <w:bCs/>
      </w:rPr>
    </w:tblStylePr>
    <w:tblStylePr w:type="lastCol">
      <w:rPr>
        <w:b/>
        <w:bCs/>
      </w:r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insideV w:val="single" w:sz="8" w:space="0" w:color="BCDD99" w:themeColor="accent5" w:themeTint="BF"/>
      </w:tblBorders>
    </w:tblPr>
    <w:tcPr>
      <w:shd w:val="clear" w:color="auto" w:fill="E9F3DD" w:themeFill="accent5" w:themeFillTint="3F"/>
    </w:tcPr>
    <w:tblStylePr w:type="firstRow">
      <w:rPr>
        <w:b/>
        <w:bCs/>
      </w:rPr>
    </w:tblStylePr>
    <w:tblStylePr w:type="lastRow">
      <w:rPr>
        <w:b/>
        <w:bCs/>
      </w:rPr>
      <w:tblPr/>
      <w:tcPr>
        <w:tcBorders>
          <w:top w:val="single" w:sz="18" w:space="0" w:color="BCDD99" w:themeColor="accent5" w:themeTint="BF"/>
        </w:tcBorders>
      </w:tcPr>
    </w:tblStylePr>
    <w:tblStylePr w:type="firstCol">
      <w:rPr>
        <w:b/>
        <w:bCs/>
      </w:rPr>
    </w:tblStylePr>
    <w:tblStylePr w:type="lastCol">
      <w:rPr>
        <w:b/>
        <w:bCs/>
      </w:r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insideV w:val="single" w:sz="8" w:space="0" w:color="D7EAC2" w:themeColor="accent6" w:themeTint="BF"/>
      </w:tblBorders>
    </w:tblPr>
    <w:tcPr>
      <w:shd w:val="clear" w:color="auto" w:fill="F2F8EA" w:themeFill="accent6" w:themeFillTint="3F"/>
    </w:tcPr>
    <w:tblStylePr w:type="firstRow">
      <w:rPr>
        <w:b/>
        <w:bCs/>
      </w:rPr>
    </w:tblStylePr>
    <w:tblStylePr w:type="lastRow">
      <w:rPr>
        <w:b/>
        <w:bCs/>
      </w:rPr>
      <w:tblPr/>
      <w:tcPr>
        <w:tcBorders>
          <w:top w:val="single" w:sz="18" w:space="0" w:color="D7EAC2" w:themeColor="accent6" w:themeTint="BF"/>
        </w:tcBorders>
      </w:tcPr>
    </w:tblStylePr>
    <w:tblStylePr w:type="firstCol">
      <w:rPr>
        <w:b/>
        <w:bCs/>
      </w:rPr>
    </w:tblStylePr>
    <w:tblStylePr w:type="lastCol">
      <w:rPr>
        <w:b/>
        <w:bCs/>
      </w:r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cPr>
      <w:shd w:val="clear" w:color="auto" w:fill="DFF0CF" w:themeFill="accent1" w:themeFillTint="3F"/>
    </w:tcPr>
    <w:tblStylePr w:type="firstRow">
      <w:rPr>
        <w:b/>
        <w:bCs/>
        <w:color w:val="000000" w:themeColor="text1"/>
      </w:rPr>
      <w:tblPr/>
      <w:tcPr>
        <w:shd w:val="clear" w:color="auto" w:fill="F2F9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3D9" w:themeFill="accent1" w:themeFillTint="33"/>
      </w:tcPr>
    </w:tblStylePr>
    <w:tblStylePr w:type="band1Vert">
      <w:tblPr/>
      <w:tcPr>
        <w:shd w:val="clear" w:color="auto" w:fill="C0E1A0" w:themeFill="accent1" w:themeFillTint="7F"/>
      </w:tcPr>
    </w:tblStylePr>
    <w:tblStylePr w:type="band1Horz">
      <w:tblPr/>
      <w:tcPr>
        <w:tcBorders>
          <w:insideH w:val="single" w:sz="6" w:space="0" w:color="82C341" w:themeColor="accent1"/>
          <w:insideV w:val="single" w:sz="6" w:space="0" w:color="82C341" w:themeColor="accent1"/>
        </w:tcBorders>
        <w:shd w:val="clear" w:color="auto" w:fill="C0E1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cPr>
      <w:shd w:val="clear" w:color="auto" w:fill="A7FFE5" w:themeFill="accent2" w:themeFillTint="3F"/>
    </w:tcPr>
    <w:tblStylePr w:type="firstRow">
      <w:rPr>
        <w:b/>
        <w:bCs/>
        <w:color w:val="000000" w:themeColor="text1"/>
      </w:rPr>
      <w:tblPr/>
      <w:tcPr>
        <w:shd w:val="clear" w:color="auto" w:fill="DCFF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EA" w:themeFill="accent2" w:themeFillTint="33"/>
      </w:tcPr>
    </w:tblStylePr>
    <w:tblStylePr w:type="band1Vert">
      <w:tblPr/>
      <w:tcPr>
        <w:shd w:val="clear" w:color="auto" w:fill="4FFFCB" w:themeFill="accent2" w:themeFillTint="7F"/>
      </w:tcPr>
    </w:tblStylePr>
    <w:tblStylePr w:type="band1Horz">
      <w:tblPr/>
      <w:tcPr>
        <w:tcBorders>
          <w:insideH w:val="single" w:sz="6" w:space="0" w:color="009D70" w:themeColor="accent2"/>
          <w:insideV w:val="single" w:sz="6" w:space="0" w:color="009D70" w:themeColor="accent2"/>
        </w:tcBorders>
        <w:shd w:val="clear" w:color="auto" w:fill="4FFFC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cPr>
      <w:shd w:val="clear" w:color="auto" w:fill="F4F7E7" w:themeFill="accent3" w:themeFillTint="3F"/>
    </w:tcPr>
    <w:tblStylePr w:type="firstRow">
      <w:rPr>
        <w:b/>
        <w:bCs/>
        <w:color w:val="000000" w:themeColor="text1"/>
      </w:rPr>
      <w:tblPr/>
      <w:tcPr>
        <w:shd w:val="clear" w:color="auto" w:fill="FAFB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EB" w:themeFill="accent3" w:themeFillTint="33"/>
      </w:tcPr>
    </w:tblStylePr>
    <w:tblStylePr w:type="band1Vert">
      <w:tblPr/>
      <w:tcPr>
        <w:shd w:val="clear" w:color="auto" w:fill="E9EFCF" w:themeFill="accent3" w:themeFillTint="7F"/>
      </w:tcPr>
    </w:tblStylePr>
    <w:tblStylePr w:type="band1Horz">
      <w:tblPr/>
      <w:tcPr>
        <w:tcBorders>
          <w:insideH w:val="single" w:sz="6" w:space="0" w:color="D4DFA0" w:themeColor="accent3"/>
          <w:insideV w:val="single" w:sz="6" w:space="0" w:color="D4DFA0" w:themeColor="accent3"/>
        </w:tcBorders>
        <w:shd w:val="clear" w:color="auto" w:fill="E9E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cPr>
      <w:shd w:val="clear" w:color="auto" w:fill="E3F4C3" w:themeFill="accent4" w:themeFillTint="3F"/>
    </w:tcPr>
    <w:tblStylePr w:type="firstRow">
      <w:rPr>
        <w:b/>
        <w:bCs/>
        <w:color w:val="000000" w:themeColor="text1"/>
      </w:rPr>
      <w:tblPr/>
      <w:tcPr>
        <w:shd w:val="clear" w:color="auto" w:fill="F3FA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CE" w:themeFill="accent4" w:themeFillTint="33"/>
      </w:tcPr>
    </w:tblStylePr>
    <w:tblStylePr w:type="band1Vert">
      <w:tblPr/>
      <w:tcPr>
        <w:shd w:val="clear" w:color="auto" w:fill="C7E886" w:themeFill="accent4" w:themeFillTint="7F"/>
      </w:tcPr>
    </w:tblStylePr>
    <w:tblStylePr w:type="band1Horz">
      <w:tblPr/>
      <w:tcPr>
        <w:tcBorders>
          <w:insideH w:val="single" w:sz="6" w:space="0" w:color="89BD23" w:themeColor="accent4"/>
          <w:insideV w:val="single" w:sz="6" w:space="0" w:color="89BD23" w:themeColor="accent4"/>
        </w:tcBorders>
        <w:shd w:val="clear" w:color="auto" w:fill="C7E8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cPr>
      <w:shd w:val="clear" w:color="auto" w:fill="E9F3DD" w:themeFill="accent5" w:themeFillTint="3F"/>
    </w:tcPr>
    <w:tblStylePr w:type="firstRow">
      <w:rPr>
        <w:b/>
        <w:bCs/>
        <w:color w:val="000000" w:themeColor="text1"/>
      </w:rPr>
      <w:tblPr/>
      <w:tcPr>
        <w:shd w:val="clear" w:color="auto" w:fill="F6FA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E4" w:themeFill="accent5" w:themeFillTint="33"/>
      </w:tcPr>
    </w:tblStylePr>
    <w:tblStylePr w:type="band1Vert">
      <w:tblPr/>
      <w:tcPr>
        <w:shd w:val="clear" w:color="auto" w:fill="D3E8BB" w:themeFill="accent5" w:themeFillTint="7F"/>
      </w:tcPr>
    </w:tblStylePr>
    <w:tblStylePr w:type="band1Horz">
      <w:tblPr/>
      <w:tcPr>
        <w:tcBorders>
          <w:insideH w:val="single" w:sz="6" w:space="0" w:color="A7D278" w:themeColor="accent5"/>
          <w:insideV w:val="single" w:sz="6" w:space="0" w:color="A7D278" w:themeColor="accent5"/>
        </w:tcBorders>
        <w:shd w:val="clear" w:color="auto" w:fill="D3E8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cPr>
      <w:shd w:val="clear" w:color="auto" w:fill="F2F8EA" w:themeFill="accent6" w:themeFillTint="3F"/>
    </w:tcPr>
    <w:tblStylePr w:type="firstRow">
      <w:rPr>
        <w:b/>
        <w:bCs/>
        <w:color w:val="000000" w:themeColor="text1"/>
      </w:rPr>
      <w:tblPr/>
      <w:tcPr>
        <w:shd w:val="clear" w:color="auto" w:fill="F9FC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EE" w:themeFill="accent6" w:themeFillTint="33"/>
      </w:tcPr>
    </w:tblStylePr>
    <w:tblStylePr w:type="band1Vert">
      <w:tblPr/>
      <w:tcPr>
        <w:shd w:val="clear" w:color="auto" w:fill="E5F1D6" w:themeFill="accent6" w:themeFillTint="7F"/>
      </w:tcPr>
    </w:tblStylePr>
    <w:tblStylePr w:type="band1Horz">
      <w:tblPr/>
      <w:tcPr>
        <w:tcBorders>
          <w:insideH w:val="single" w:sz="6" w:space="0" w:color="CBE3AE" w:themeColor="accent6"/>
          <w:insideV w:val="single" w:sz="6" w:space="0" w:color="CBE3AE" w:themeColor="accent6"/>
        </w:tcBorders>
        <w:shd w:val="clear" w:color="auto" w:fill="E5F1D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0C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34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34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1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1A0"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FC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FCB"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FA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FA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CF"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BD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BD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8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886"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3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D2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D2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8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8BB"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3A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3A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1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1D6"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4F3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82C341" w:themeColor="accent1"/>
        <w:bottom w:val="single" w:sz="8" w:space="0" w:color="82C341" w:themeColor="accent1"/>
      </w:tblBorders>
    </w:tblPr>
    <w:tblStylePr w:type="firstRow">
      <w:rPr>
        <w:rFonts w:asciiTheme="majorHAnsi" w:eastAsiaTheme="majorEastAsia" w:hAnsiTheme="majorHAnsi" w:cstheme="majorBidi"/>
      </w:rPr>
      <w:tblPr/>
      <w:tcPr>
        <w:tcBorders>
          <w:top w:val="nil"/>
          <w:bottom w:val="single" w:sz="8" w:space="0" w:color="82C341" w:themeColor="accent1"/>
        </w:tcBorders>
      </w:tcPr>
    </w:tblStylePr>
    <w:tblStylePr w:type="lastRow">
      <w:rPr>
        <w:b/>
        <w:bCs/>
        <w:color w:val="164F36" w:themeColor="text2"/>
      </w:rPr>
      <w:tblPr/>
      <w:tcPr>
        <w:tcBorders>
          <w:top w:val="single" w:sz="8" w:space="0" w:color="82C341" w:themeColor="accent1"/>
          <w:bottom w:val="single" w:sz="8" w:space="0" w:color="82C341" w:themeColor="accent1"/>
        </w:tcBorders>
      </w:tcPr>
    </w:tblStylePr>
    <w:tblStylePr w:type="firstCol">
      <w:rPr>
        <w:b/>
        <w:bCs/>
      </w:rPr>
    </w:tblStylePr>
    <w:tblStylePr w:type="lastCol">
      <w:rPr>
        <w:b/>
        <w:bCs/>
      </w:rPr>
      <w:tblPr/>
      <w:tcPr>
        <w:tcBorders>
          <w:top w:val="single" w:sz="8" w:space="0" w:color="82C341" w:themeColor="accent1"/>
          <w:bottom w:val="single" w:sz="8" w:space="0" w:color="82C341" w:themeColor="accent1"/>
        </w:tcBorders>
      </w:tcPr>
    </w:tblStylePr>
    <w:tblStylePr w:type="band1Vert">
      <w:tblPr/>
      <w:tcPr>
        <w:shd w:val="clear" w:color="auto" w:fill="DFF0CF" w:themeFill="accent1" w:themeFillTint="3F"/>
      </w:tcPr>
    </w:tblStylePr>
    <w:tblStylePr w:type="band1Horz">
      <w:tblPr/>
      <w:tcPr>
        <w:shd w:val="clear" w:color="auto" w:fill="DFF0CF"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70" w:themeColor="accent2"/>
        <w:bottom w:val="single" w:sz="8" w:space="0" w:color="009D70" w:themeColor="accent2"/>
      </w:tblBorders>
    </w:tblPr>
    <w:tblStylePr w:type="firstRow">
      <w:rPr>
        <w:rFonts w:asciiTheme="majorHAnsi" w:eastAsiaTheme="majorEastAsia" w:hAnsiTheme="majorHAnsi" w:cstheme="majorBidi"/>
      </w:rPr>
      <w:tblPr/>
      <w:tcPr>
        <w:tcBorders>
          <w:top w:val="nil"/>
          <w:bottom w:val="single" w:sz="8" w:space="0" w:color="009D70" w:themeColor="accent2"/>
        </w:tcBorders>
      </w:tcPr>
    </w:tblStylePr>
    <w:tblStylePr w:type="lastRow">
      <w:rPr>
        <w:b/>
        <w:bCs/>
        <w:color w:val="164F36" w:themeColor="text2"/>
      </w:rPr>
      <w:tblPr/>
      <w:tcPr>
        <w:tcBorders>
          <w:top w:val="single" w:sz="8" w:space="0" w:color="009D70" w:themeColor="accent2"/>
          <w:bottom w:val="single" w:sz="8" w:space="0" w:color="009D70" w:themeColor="accent2"/>
        </w:tcBorders>
      </w:tcPr>
    </w:tblStylePr>
    <w:tblStylePr w:type="firstCol">
      <w:rPr>
        <w:b/>
        <w:bCs/>
      </w:rPr>
    </w:tblStylePr>
    <w:tblStylePr w:type="lastCol">
      <w:rPr>
        <w:b/>
        <w:bCs/>
      </w:rPr>
      <w:tblPr/>
      <w:tcPr>
        <w:tcBorders>
          <w:top w:val="single" w:sz="8" w:space="0" w:color="009D70" w:themeColor="accent2"/>
          <w:bottom w:val="single" w:sz="8" w:space="0" w:color="009D70" w:themeColor="accent2"/>
        </w:tcBorders>
      </w:tcPr>
    </w:tblStylePr>
    <w:tblStylePr w:type="band1Vert">
      <w:tblPr/>
      <w:tcPr>
        <w:shd w:val="clear" w:color="auto" w:fill="A7FFE5" w:themeFill="accent2" w:themeFillTint="3F"/>
      </w:tcPr>
    </w:tblStylePr>
    <w:tblStylePr w:type="band1Horz">
      <w:tblPr/>
      <w:tcPr>
        <w:shd w:val="clear" w:color="auto" w:fill="A7FFE5"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D4DFA0" w:themeColor="accent3"/>
        <w:bottom w:val="single" w:sz="8" w:space="0" w:color="D4DFA0" w:themeColor="accent3"/>
      </w:tblBorders>
    </w:tblPr>
    <w:tblStylePr w:type="firstRow">
      <w:rPr>
        <w:rFonts w:asciiTheme="majorHAnsi" w:eastAsiaTheme="majorEastAsia" w:hAnsiTheme="majorHAnsi" w:cstheme="majorBidi"/>
      </w:rPr>
      <w:tblPr/>
      <w:tcPr>
        <w:tcBorders>
          <w:top w:val="nil"/>
          <w:bottom w:val="single" w:sz="8" w:space="0" w:color="D4DFA0" w:themeColor="accent3"/>
        </w:tcBorders>
      </w:tcPr>
    </w:tblStylePr>
    <w:tblStylePr w:type="lastRow">
      <w:rPr>
        <w:b/>
        <w:bCs/>
        <w:color w:val="164F36" w:themeColor="text2"/>
      </w:rPr>
      <w:tblPr/>
      <w:tcPr>
        <w:tcBorders>
          <w:top w:val="single" w:sz="8" w:space="0" w:color="D4DFA0" w:themeColor="accent3"/>
          <w:bottom w:val="single" w:sz="8" w:space="0" w:color="D4DFA0" w:themeColor="accent3"/>
        </w:tcBorders>
      </w:tcPr>
    </w:tblStylePr>
    <w:tblStylePr w:type="firstCol">
      <w:rPr>
        <w:b/>
        <w:bCs/>
      </w:rPr>
    </w:tblStylePr>
    <w:tblStylePr w:type="lastCol">
      <w:rPr>
        <w:b/>
        <w:bCs/>
      </w:rPr>
      <w:tblPr/>
      <w:tcPr>
        <w:tcBorders>
          <w:top w:val="single" w:sz="8" w:space="0" w:color="D4DFA0" w:themeColor="accent3"/>
          <w:bottom w:val="single" w:sz="8" w:space="0" w:color="D4DFA0" w:themeColor="accent3"/>
        </w:tcBorders>
      </w:tcPr>
    </w:tblStylePr>
    <w:tblStylePr w:type="band1Vert">
      <w:tblPr/>
      <w:tcPr>
        <w:shd w:val="clear" w:color="auto" w:fill="F4F7E7" w:themeFill="accent3" w:themeFillTint="3F"/>
      </w:tcPr>
    </w:tblStylePr>
    <w:tblStylePr w:type="band1Horz">
      <w:tblPr/>
      <w:tcPr>
        <w:shd w:val="clear" w:color="auto" w:fill="F4F7E7"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89BD23" w:themeColor="accent4"/>
        <w:bottom w:val="single" w:sz="8" w:space="0" w:color="89BD23" w:themeColor="accent4"/>
      </w:tblBorders>
    </w:tblPr>
    <w:tblStylePr w:type="firstRow">
      <w:rPr>
        <w:rFonts w:asciiTheme="majorHAnsi" w:eastAsiaTheme="majorEastAsia" w:hAnsiTheme="majorHAnsi" w:cstheme="majorBidi"/>
      </w:rPr>
      <w:tblPr/>
      <w:tcPr>
        <w:tcBorders>
          <w:top w:val="nil"/>
          <w:bottom w:val="single" w:sz="8" w:space="0" w:color="89BD23" w:themeColor="accent4"/>
        </w:tcBorders>
      </w:tcPr>
    </w:tblStylePr>
    <w:tblStylePr w:type="lastRow">
      <w:rPr>
        <w:b/>
        <w:bCs/>
        <w:color w:val="164F36" w:themeColor="text2"/>
      </w:rPr>
      <w:tblPr/>
      <w:tcPr>
        <w:tcBorders>
          <w:top w:val="single" w:sz="8" w:space="0" w:color="89BD23" w:themeColor="accent4"/>
          <w:bottom w:val="single" w:sz="8" w:space="0" w:color="89BD23" w:themeColor="accent4"/>
        </w:tcBorders>
      </w:tcPr>
    </w:tblStylePr>
    <w:tblStylePr w:type="firstCol">
      <w:rPr>
        <w:b/>
        <w:bCs/>
      </w:rPr>
    </w:tblStylePr>
    <w:tblStylePr w:type="lastCol">
      <w:rPr>
        <w:b/>
        <w:bCs/>
      </w:rPr>
      <w:tblPr/>
      <w:tcPr>
        <w:tcBorders>
          <w:top w:val="single" w:sz="8" w:space="0" w:color="89BD23" w:themeColor="accent4"/>
          <w:bottom w:val="single" w:sz="8" w:space="0" w:color="89BD23" w:themeColor="accent4"/>
        </w:tcBorders>
      </w:tcPr>
    </w:tblStylePr>
    <w:tblStylePr w:type="band1Vert">
      <w:tblPr/>
      <w:tcPr>
        <w:shd w:val="clear" w:color="auto" w:fill="E3F4C3" w:themeFill="accent4" w:themeFillTint="3F"/>
      </w:tcPr>
    </w:tblStylePr>
    <w:tblStylePr w:type="band1Horz">
      <w:tblPr/>
      <w:tcPr>
        <w:shd w:val="clear" w:color="auto" w:fill="E3F4C3"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7D278" w:themeColor="accent5"/>
        <w:bottom w:val="single" w:sz="8" w:space="0" w:color="A7D278" w:themeColor="accent5"/>
      </w:tblBorders>
    </w:tblPr>
    <w:tblStylePr w:type="firstRow">
      <w:rPr>
        <w:rFonts w:asciiTheme="majorHAnsi" w:eastAsiaTheme="majorEastAsia" w:hAnsiTheme="majorHAnsi" w:cstheme="majorBidi"/>
      </w:rPr>
      <w:tblPr/>
      <w:tcPr>
        <w:tcBorders>
          <w:top w:val="nil"/>
          <w:bottom w:val="single" w:sz="8" w:space="0" w:color="A7D278" w:themeColor="accent5"/>
        </w:tcBorders>
      </w:tcPr>
    </w:tblStylePr>
    <w:tblStylePr w:type="lastRow">
      <w:rPr>
        <w:b/>
        <w:bCs/>
        <w:color w:val="164F36" w:themeColor="text2"/>
      </w:rPr>
      <w:tblPr/>
      <w:tcPr>
        <w:tcBorders>
          <w:top w:val="single" w:sz="8" w:space="0" w:color="A7D278" w:themeColor="accent5"/>
          <w:bottom w:val="single" w:sz="8" w:space="0" w:color="A7D278" w:themeColor="accent5"/>
        </w:tcBorders>
      </w:tcPr>
    </w:tblStylePr>
    <w:tblStylePr w:type="firstCol">
      <w:rPr>
        <w:b/>
        <w:bCs/>
      </w:rPr>
    </w:tblStylePr>
    <w:tblStylePr w:type="lastCol">
      <w:rPr>
        <w:b/>
        <w:bCs/>
      </w:rPr>
      <w:tblPr/>
      <w:tcPr>
        <w:tcBorders>
          <w:top w:val="single" w:sz="8" w:space="0" w:color="A7D278" w:themeColor="accent5"/>
          <w:bottom w:val="single" w:sz="8" w:space="0" w:color="A7D278" w:themeColor="accent5"/>
        </w:tcBorders>
      </w:tcPr>
    </w:tblStylePr>
    <w:tblStylePr w:type="band1Vert">
      <w:tblPr/>
      <w:tcPr>
        <w:shd w:val="clear" w:color="auto" w:fill="E9F3DD" w:themeFill="accent5" w:themeFillTint="3F"/>
      </w:tcPr>
    </w:tblStylePr>
    <w:tblStylePr w:type="band1Horz">
      <w:tblPr/>
      <w:tcPr>
        <w:shd w:val="clear" w:color="auto" w:fill="E9F3DD"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CBE3AE" w:themeColor="accent6"/>
        <w:bottom w:val="single" w:sz="8" w:space="0" w:color="CBE3AE" w:themeColor="accent6"/>
      </w:tblBorders>
    </w:tblPr>
    <w:tblStylePr w:type="firstRow">
      <w:rPr>
        <w:rFonts w:asciiTheme="majorHAnsi" w:eastAsiaTheme="majorEastAsia" w:hAnsiTheme="majorHAnsi" w:cstheme="majorBidi"/>
      </w:rPr>
      <w:tblPr/>
      <w:tcPr>
        <w:tcBorders>
          <w:top w:val="nil"/>
          <w:bottom w:val="single" w:sz="8" w:space="0" w:color="CBE3AE" w:themeColor="accent6"/>
        </w:tcBorders>
      </w:tcPr>
    </w:tblStylePr>
    <w:tblStylePr w:type="lastRow">
      <w:rPr>
        <w:b/>
        <w:bCs/>
        <w:color w:val="164F36" w:themeColor="text2"/>
      </w:rPr>
      <w:tblPr/>
      <w:tcPr>
        <w:tcBorders>
          <w:top w:val="single" w:sz="8" w:space="0" w:color="CBE3AE" w:themeColor="accent6"/>
          <w:bottom w:val="single" w:sz="8" w:space="0" w:color="CBE3AE" w:themeColor="accent6"/>
        </w:tcBorders>
      </w:tcPr>
    </w:tblStylePr>
    <w:tblStylePr w:type="firstCol">
      <w:rPr>
        <w:b/>
        <w:bCs/>
      </w:rPr>
    </w:tblStylePr>
    <w:tblStylePr w:type="lastCol">
      <w:rPr>
        <w:b/>
        <w:bCs/>
      </w:rPr>
      <w:tblPr/>
      <w:tcPr>
        <w:tcBorders>
          <w:top w:val="single" w:sz="8" w:space="0" w:color="CBE3AE" w:themeColor="accent6"/>
          <w:bottom w:val="single" w:sz="8" w:space="0" w:color="CBE3AE" w:themeColor="accent6"/>
        </w:tcBorders>
      </w:tcPr>
    </w:tblStylePr>
    <w:tblStylePr w:type="band1Vert">
      <w:tblPr/>
      <w:tcPr>
        <w:shd w:val="clear" w:color="auto" w:fill="F2F8EA" w:themeFill="accent6" w:themeFillTint="3F"/>
      </w:tcPr>
    </w:tblStylePr>
    <w:tblStylePr w:type="band1Horz">
      <w:tblPr/>
      <w:tcPr>
        <w:shd w:val="clear" w:color="auto" w:fill="F2F8EA"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rPr>
        <w:sz w:val="24"/>
        <w:szCs w:val="24"/>
      </w:rPr>
      <w:tblPr/>
      <w:tcPr>
        <w:tcBorders>
          <w:top w:val="nil"/>
          <w:left w:val="nil"/>
          <w:bottom w:val="single" w:sz="24" w:space="0" w:color="82C34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341" w:themeColor="accent1"/>
          <w:insideH w:val="nil"/>
          <w:insideV w:val="nil"/>
        </w:tcBorders>
        <w:shd w:val="clear" w:color="auto" w:fill="FFFFFF" w:themeFill="background1"/>
      </w:tcPr>
    </w:tblStylePr>
    <w:tblStylePr w:type="lastCol">
      <w:tblPr/>
      <w:tcPr>
        <w:tcBorders>
          <w:top w:val="nil"/>
          <w:left w:val="single" w:sz="8" w:space="0" w:color="82C3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top w:val="nil"/>
          <w:bottom w:val="nil"/>
          <w:insideH w:val="nil"/>
          <w:insideV w:val="nil"/>
        </w:tcBorders>
        <w:shd w:val="clear" w:color="auto" w:fill="DFF0C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rPr>
        <w:sz w:val="24"/>
        <w:szCs w:val="24"/>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70" w:themeColor="accent2"/>
          <w:insideH w:val="nil"/>
          <w:insideV w:val="nil"/>
        </w:tcBorders>
        <w:shd w:val="clear" w:color="auto" w:fill="FFFFFF" w:themeFill="background1"/>
      </w:tcPr>
    </w:tblStylePr>
    <w:tblStylePr w:type="lastCol">
      <w:tblPr/>
      <w:tcPr>
        <w:tcBorders>
          <w:top w:val="nil"/>
          <w:left w:val="single" w:sz="8" w:space="0" w:color="009D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top w:val="nil"/>
          <w:bottom w:val="nil"/>
          <w:insideH w:val="nil"/>
          <w:insideV w:val="nil"/>
        </w:tcBorders>
        <w:shd w:val="clear" w:color="auto" w:fill="A7FF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rPr>
        <w:sz w:val="24"/>
        <w:szCs w:val="24"/>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FA0" w:themeColor="accent3"/>
          <w:insideH w:val="nil"/>
          <w:insideV w:val="nil"/>
        </w:tcBorders>
        <w:shd w:val="clear" w:color="auto" w:fill="FFFFFF" w:themeFill="background1"/>
      </w:tcPr>
    </w:tblStylePr>
    <w:tblStylePr w:type="lastCol">
      <w:tblPr/>
      <w:tcPr>
        <w:tcBorders>
          <w:top w:val="nil"/>
          <w:left w:val="single" w:sz="8" w:space="0" w:color="D4DFA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top w:val="nil"/>
          <w:bottom w:val="nil"/>
          <w:insideH w:val="nil"/>
          <w:insideV w:val="nil"/>
        </w:tcBorders>
        <w:shd w:val="clear" w:color="auto" w:fill="F4F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rPr>
        <w:sz w:val="24"/>
        <w:szCs w:val="24"/>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BD23" w:themeColor="accent4"/>
          <w:insideH w:val="nil"/>
          <w:insideV w:val="nil"/>
        </w:tcBorders>
        <w:shd w:val="clear" w:color="auto" w:fill="FFFFFF" w:themeFill="background1"/>
      </w:tcPr>
    </w:tblStylePr>
    <w:tblStylePr w:type="lastCol">
      <w:tblPr/>
      <w:tcPr>
        <w:tcBorders>
          <w:top w:val="nil"/>
          <w:left w:val="single" w:sz="8" w:space="0" w:color="89BD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top w:val="nil"/>
          <w:bottom w:val="nil"/>
          <w:insideH w:val="nil"/>
          <w:insideV w:val="nil"/>
        </w:tcBorders>
        <w:shd w:val="clear" w:color="auto" w:fill="E3F4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rPr>
        <w:sz w:val="24"/>
        <w:szCs w:val="24"/>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D278" w:themeColor="accent5"/>
          <w:insideH w:val="nil"/>
          <w:insideV w:val="nil"/>
        </w:tcBorders>
        <w:shd w:val="clear" w:color="auto" w:fill="FFFFFF" w:themeFill="background1"/>
      </w:tcPr>
    </w:tblStylePr>
    <w:tblStylePr w:type="lastCol">
      <w:tblPr/>
      <w:tcPr>
        <w:tcBorders>
          <w:top w:val="nil"/>
          <w:left w:val="single" w:sz="8" w:space="0" w:color="A7D2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top w:val="nil"/>
          <w:bottom w:val="nil"/>
          <w:insideH w:val="nil"/>
          <w:insideV w:val="nil"/>
        </w:tcBorders>
        <w:shd w:val="clear" w:color="auto" w:fill="E9F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rPr>
        <w:sz w:val="24"/>
        <w:szCs w:val="24"/>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3AE" w:themeColor="accent6"/>
          <w:insideH w:val="nil"/>
          <w:insideV w:val="nil"/>
        </w:tcBorders>
        <w:shd w:val="clear" w:color="auto" w:fill="FFFFFF" w:themeFill="background1"/>
      </w:tcPr>
    </w:tblStylePr>
    <w:tblStylePr w:type="lastCol">
      <w:tblPr/>
      <w:tcPr>
        <w:tcBorders>
          <w:top w:val="nil"/>
          <w:left w:val="single" w:sz="8" w:space="0" w:color="CBE3A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top w:val="nil"/>
          <w:bottom w:val="nil"/>
          <w:insideH w:val="nil"/>
          <w:insideV w:val="nil"/>
        </w:tcBorders>
        <w:shd w:val="clear" w:color="auto" w:fill="F2F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tblBorders>
    </w:tblPr>
    <w:tblStylePr w:type="firstRow">
      <w:pPr>
        <w:spacing w:before="0" w:after="0" w:line="240" w:lineRule="auto"/>
      </w:pPr>
      <w:rPr>
        <w:b/>
        <w:bCs/>
        <w:color w:val="FFFFFF" w:themeColor="background1"/>
      </w:rPr>
      <w:tblPr/>
      <w:tcPr>
        <w:tc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shd w:val="clear" w:color="auto" w:fill="82C341" w:themeFill="accent1"/>
      </w:tcPr>
    </w:tblStylePr>
    <w:tblStylePr w:type="lastRow">
      <w:pPr>
        <w:spacing w:before="0" w:after="0" w:line="240" w:lineRule="auto"/>
      </w:pPr>
      <w:rPr>
        <w:b/>
        <w:bCs/>
      </w:rPr>
      <w:tblPr/>
      <w:tcPr>
        <w:tcBorders>
          <w:top w:val="double" w:sz="6"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F0CF" w:themeFill="accent1" w:themeFillTint="3F"/>
      </w:tcPr>
    </w:tblStylePr>
    <w:tblStylePr w:type="band1Horz">
      <w:tblPr/>
      <w:tcPr>
        <w:tcBorders>
          <w:insideH w:val="nil"/>
          <w:insideV w:val="nil"/>
        </w:tcBorders>
        <w:shd w:val="clear" w:color="auto" w:fill="DFF0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tblBorders>
    </w:tblPr>
    <w:tblStylePr w:type="firstRow">
      <w:pPr>
        <w:spacing w:before="0" w:after="0" w:line="240" w:lineRule="auto"/>
      </w:pPr>
      <w:rPr>
        <w:b/>
        <w:bCs/>
        <w:color w:val="FFFFFF" w:themeColor="background1"/>
      </w:rPr>
      <w:tblPr/>
      <w:tcPr>
        <w:tc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shd w:val="clear" w:color="auto" w:fill="009D70" w:themeFill="accent2"/>
      </w:tcPr>
    </w:tblStylePr>
    <w:tblStylePr w:type="lastRow">
      <w:pPr>
        <w:spacing w:before="0" w:after="0" w:line="240" w:lineRule="auto"/>
      </w:pPr>
      <w:rPr>
        <w:b/>
        <w:bCs/>
      </w:rPr>
      <w:tblPr/>
      <w:tcPr>
        <w:tcBorders>
          <w:top w:val="double" w:sz="6"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7FFE5" w:themeFill="accent2" w:themeFillTint="3F"/>
      </w:tcPr>
    </w:tblStylePr>
    <w:tblStylePr w:type="band1Horz">
      <w:tblPr/>
      <w:tcPr>
        <w:tcBorders>
          <w:insideH w:val="nil"/>
          <w:insideV w:val="nil"/>
        </w:tcBorders>
        <w:shd w:val="clear" w:color="auto" w:fill="A7FF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tblBorders>
    </w:tblPr>
    <w:tblStylePr w:type="firstRow">
      <w:pPr>
        <w:spacing w:before="0" w:after="0" w:line="240" w:lineRule="auto"/>
      </w:pPr>
      <w:rPr>
        <w:b/>
        <w:bCs/>
        <w:color w:val="FFFFFF" w:themeColor="background1"/>
      </w:rPr>
      <w:tblPr/>
      <w:tcPr>
        <w:tc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shd w:val="clear" w:color="auto" w:fill="D4DFA0" w:themeFill="accent3"/>
      </w:tcPr>
    </w:tblStylePr>
    <w:tblStylePr w:type="lastRow">
      <w:pPr>
        <w:spacing w:before="0" w:after="0" w:line="240" w:lineRule="auto"/>
      </w:pPr>
      <w:rPr>
        <w:b/>
        <w:bCs/>
      </w:rPr>
      <w:tblPr/>
      <w:tcPr>
        <w:tcBorders>
          <w:top w:val="double" w:sz="6"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E7" w:themeFill="accent3" w:themeFillTint="3F"/>
      </w:tcPr>
    </w:tblStylePr>
    <w:tblStylePr w:type="band1Horz">
      <w:tblPr/>
      <w:tcPr>
        <w:tcBorders>
          <w:insideH w:val="nil"/>
          <w:insideV w:val="nil"/>
        </w:tcBorders>
        <w:shd w:val="clear" w:color="auto" w:fill="F4F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tblBorders>
    </w:tblPr>
    <w:tblStylePr w:type="firstRow">
      <w:pPr>
        <w:spacing w:before="0" w:after="0" w:line="240" w:lineRule="auto"/>
      </w:pPr>
      <w:rPr>
        <w:b/>
        <w:bCs/>
        <w:color w:val="FFFFFF" w:themeColor="background1"/>
      </w:rPr>
      <w:tblPr/>
      <w:tcPr>
        <w:tc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shd w:val="clear" w:color="auto" w:fill="89BD23" w:themeFill="accent4"/>
      </w:tcPr>
    </w:tblStylePr>
    <w:tblStylePr w:type="lastRow">
      <w:pPr>
        <w:spacing w:before="0" w:after="0" w:line="240" w:lineRule="auto"/>
      </w:pPr>
      <w:rPr>
        <w:b/>
        <w:bCs/>
      </w:rPr>
      <w:tblPr/>
      <w:tcPr>
        <w:tcBorders>
          <w:top w:val="double" w:sz="6"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4C3" w:themeFill="accent4" w:themeFillTint="3F"/>
      </w:tcPr>
    </w:tblStylePr>
    <w:tblStylePr w:type="band1Horz">
      <w:tblPr/>
      <w:tcPr>
        <w:tcBorders>
          <w:insideH w:val="nil"/>
          <w:insideV w:val="nil"/>
        </w:tcBorders>
        <w:shd w:val="clear" w:color="auto" w:fill="E3F4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tblBorders>
    </w:tblPr>
    <w:tblStylePr w:type="firstRow">
      <w:pPr>
        <w:spacing w:before="0" w:after="0" w:line="240" w:lineRule="auto"/>
      </w:pPr>
      <w:rPr>
        <w:b/>
        <w:bCs/>
        <w:color w:val="FFFFFF" w:themeColor="background1"/>
      </w:rPr>
      <w:tblPr/>
      <w:tcPr>
        <w:tc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shd w:val="clear" w:color="auto" w:fill="A7D278" w:themeFill="accent5"/>
      </w:tcPr>
    </w:tblStylePr>
    <w:tblStylePr w:type="lastRow">
      <w:pPr>
        <w:spacing w:before="0" w:after="0" w:line="240" w:lineRule="auto"/>
      </w:pPr>
      <w:rPr>
        <w:b/>
        <w:bCs/>
      </w:rPr>
      <w:tblPr/>
      <w:tcPr>
        <w:tcBorders>
          <w:top w:val="double" w:sz="6"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3DD" w:themeFill="accent5" w:themeFillTint="3F"/>
      </w:tcPr>
    </w:tblStylePr>
    <w:tblStylePr w:type="band1Horz">
      <w:tblPr/>
      <w:tcPr>
        <w:tcBorders>
          <w:insideH w:val="nil"/>
          <w:insideV w:val="nil"/>
        </w:tcBorders>
        <w:shd w:val="clear" w:color="auto" w:fill="E9F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tblBorders>
    </w:tblPr>
    <w:tblStylePr w:type="firstRow">
      <w:pPr>
        <w:spacing w:before="0" w:after="0" w:line="240" w:lineRule="auto"/>
      </w:pPr>
      <w:rPr>
        <w:b/>
        <w:bCs/>
        <w:color w:val="FFFFFF" w:themeColor="background1"/>
      </w:rPr>
      <w:tblPr/>
      <w:tcPr>
        <w:tc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shd w:val="clear" w:color="auto" w:fill="CBE3AE" w:themeFill="accent6"/>
      </w:tcPr>
    </w:tblStylePr>
    <w:tblStylePr w:type="lastRow">
      <w:pPr>
        <w:spacing w:before="0" w:after="0" w:line="240" w:lineRule="auto"/>
      </w:pPr>
      <w:rPr>
        <w:b/>
        <w:bCs/>
      </w:rPr>
      <w:tblPr/>
      <w:tcPr>
        <w:tcBorders>
          <w:top w:val="double" w:sz="6"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8EA" w:themeFill="accent6" w:themeFillTint="3F"/>
      </w:tcPr>
    </w:tblStylePr>
    <w:tblStylePr w:type="band1Horz">
      <w:tblPr/>
      <w:tcPr>
        <w:tcBorders>
          <w:insideH w:val="nil"/>
          <w:insideV w:val="nil"/>
        </w:tcBorders>
        <w:shd w:val="clear" w:color="auto" w:fill="F2F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34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341" w:themeFill="accent1"/>
      </w:tcPr>
    </w:tblStylePr>
    <w:tblStylePr w:type="lastCol">
      <w:rPr>
        <w:b/>
        <w:bCs/>
        <w:color w:val="FFFFFF" w:themeColor="background1"/>
      </w:rPr>
      <w:tblPr/>
      <w:tcPr>
        <w:tcBorders>
          <w:left w:val="nil"/>
          <w:right w:val="nil"/>
          <w:insideH w:val="nil"/>
          <w:insideV w:val="nil"/>
        </w:tcBorders>
        <w:shd w:val="clear" w:color="auto" w:fill="82C3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70" w:themeFill="accent2"/>
      </w:tcPr>
    </w:tblStylePr>
    <w:tblStylePr w:type="lastCol">
      <w:rPr>
        <w:b/>
        <w:bCs/>
        <w:color w:val="FFFFFF" w:themeColor="background1"/>
      </w:rPr>
      <w:tblPr/>
      <w:tcPr>
        <w:tcBorders>
          <w:left w:val="nil"/>
          <w:right w:val="nil"/>
          <w:insideH w:val="nil"/>
          <w:insideV w:val="nil"/>
        </w:tcBorders>
        <w:shd w:val="clear" w:color="auto" w:fill="009D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FA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DFA0" w:themeFill="accent3"/>
      </w:tcPr>
    </w:tblStylePr>
    <w:tblStylePr w:type="lastCol">
      <w:rPr>
        <w:b/>
        <w:bCs/>
        <w:color w:val="FFFFFF" w:themeColor="background1"/>
      </w:rPr>
      <w:tblPr/>
      <w:tcPr>
        <w:tcBorders>
          <w:left w:val="nil"/>
          <w:right w:val="nil"/>
          <w:insideH w:val="nil"/>
          <w:insideV w:val="nil"/>
        </w:tcBorders>
        <w:shd w:val="clear" w:color="auto" w:fill="D4DFA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BD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BD23" w:themeFill="accent4"/>
      </w:tcPr>
    </w:tblStylePr>
    <w:tblStylePr w:type="lastCol">
      <w:rPr>
        <w:b/>
        <w:bCs/>
        <w:color w:val="FFFFFF" w:themeColor="background1"/>
      </w:rPr>
      <w:tblPr/>
      <w:tcPr>
        <w:tcBorders>
          <w:left w:val="nil"/>
          <w:right w:val="nil"/>
          <w:insideH w:val="nil"/>
          <w:insideV w:val="nil"/>
        </w:tcBorders>
        <w:shd w:val="clear" w:color="auto" w:fill="89BD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D2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278" w:themeFill="accent5"/>
      </w:tcPr>
    </w:tblStylePr>
    <w:tblStylePr w:type="lastCol">
      <w:rPr>
        <w:b/>
        <w:bCs/>
        <w:color w:val="FFFFFF" w:themeColor="background1"/>
      </w:rPr>
      <w:tblPr/>
      <w:tcPr>
        <w:tcBorders>
          <w:left w:val="nil"/>
          <w:right w:val="nil"/>
          <w:insideH w:val="nil"/>
          <w:insideV w:val="nil"/>
        </w:tcBorders>
        <w:shd w:val="clear" w:color="auto" w:fill="A7D2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3A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3AE" w:themeFill="accent6"/>
      </w:tcPr>
    </w:tblStylePr>
    <w:tblStylePr w:type="lastCol">
      <w:rPr>
        <w:b/>
        <w:bCs/>
        <w:color w:val="FFFFFF" w:themeColor="background1"/>
      </w:rPr>
      <w:tblPr/>
      <w:tcPr>
        <w:tcBorders>
          <w:left w:val="nil"/>
          <w:right w:val="nil"/>
          <w:insideH w:val="nil"/>
          <w:insideV w:val="nil"/>
        </w:tcBorders>
        <w:shd w:val="clear" w:color="auto" w:fill="CBE3A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semiHidden/>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BA75FF"/>
    <w:pPr>
      <w:spacing w:after="100"/>
    </w:pPr>
    <w:rPr>
      <w:b/>
      <w:color w:val="174F37"/>
      <w:sz w:val="28"/>
    </w:rPr>
  </w:style>
  <w:style w:type="paragraph" w:styleId="TOC2">
    <w:name w:val="toc 2"/>
    <w:basedOn w:val="Normal"/>
    <w:next w:val="Normal"/>
    <w:autoRedefine/>
    <w:uiPriority w:val="39"/>
    <w:unhideWhenUsed/>
    <w:rsid w:val="00BA75FF"/>
    <w:pPr>
      <w:spacing w:after="100"/>
    </w:pPr>
    <w:rPr>
      <w:sz w:val="24"/>
    </w:rPr>
  </w:style>
  <w:style w:type="paragraph" w:styleId="TOC3">
    <w:name w:val="toc 3"/>
    <w:basedOn w:val="Normal"/>
    <w:next w:val="Normal"/>
    <w:autoRedefine/>
    <w:uiPriority w:val="39"/>
    <w:unhideWhenUsed/>
    <w:rsid w:val="00BA75FF"/>
    <w:pPr>
      <w:spacing w:after="100"/>
    </w:pPr>
  </w:style>
  <w:style w:type="paragraph" w:styleId="TOC4">
    <w:name w:val="toc 4"/>
    <w:basedOn w:val="Normal"/>
    <w:next w:val="Normal"/>
    <w:autoRedefine/>
    <w:uiPriority w:val="39"/>
    <w:unhideWhenUsed/>
    <w:rsid w:val="00BA75FF"/>
    <w:pPr>
      <w:spacing w:after="100"/>
      <w:ind w:left="17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paragraph" w:customStyle="1" w:styleId="BlockHeading">
    <w:name w:val="Block Heading"/>
    <w:basedOn w:val="BlockText"/>
    <w:autoRedefine/>
    <w:rsid w:val="00EC4209"/>
    <w:rPr>
      <w:b/>
    </w:rPr>
  </w:style>
  <w:style w:type="paragraph" w:customStyle="1" w:styleId="Tabletitle">
    <w:name w:val="Table title"/>
    <w:basedOn w:val="Normal"/>
    <w:qFormat/>
    <w:rsid w:val="00D32558"/>
    <w:rPr>
      <w:b/>
    </w:rPr>
  </w:style>
  <w:style w:type="table" w:customStyle="1" w:styleId="SVTable">
    <w:name w:val="SV Table"/>
    <w:basedOn w:val="TableNormal"/>
    <w:uiPriority w:val="99"/>
    <w:rsid w:val="00B56BC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164F36"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paragraph" w:customStyle="1" w:styleId="TableHeader">
    <w:name w:val="Table Header"/>
    <w:basedOn w:val="Normal"/>
    <w:autoRedefine/>
    <w:qFormat/>
    <w:rsid w:val="00B56BC2"/>
    <w:pPr>
      <w:spacing w:before="120" w:after="120" w:line="240" w:lineRule="auto"/>
    </w:pPr>
    <w:rPr>
      <w:noProof/>
      <w:color w:val="174F37"/>
      <w:szCs w:val="24"/>
    </w:rPr>
  </w:style>
  <w:style w:type="character" w:customStyle="1" w:styleId="NoSpacingChar">
    <w:name w:val="No Spacing Char"/>
    <w:basedOn w:val="DefaultParagraphFont"/>
    <w:link w:val="NoSpacing"/>
    <w:uiPriority w:val="1"/>
    <w:rsid w:val="005734D6"/>
    <w:rPr>
      <w:rFonts w:ascii="Arial" w:hAnsi="Arial"/>
      <w:sz w:val="20"/>
    </w:rPr>
  </w:style>
  <w:style w:type="paragraph" w:styleId="Revision">
    <w:name w:val="Revision"/>
    <w:hidden/>
    <w:uiPriority w:val="99"/>
    <w:semiHidden/>
    <w:rsid w:val="005734D6"/>
    <w:pPr>
      <w:spacing w:after="0" w:line="240" w:lineRule="auto"/>
    </w:pPr>
    <w:rPr>
      <w:rFonts w:ascii="Arial" w:hAnsi="Arial"/>
      <w:color w:val="000000" w:themeColor="text1"/>
      <w:sz w:val="20"/>
    </w:rPr>
  </w:style>
  <w:style w:type="paragraph" w:customStyle="1" w:styleId="Breakouttext">
    <w:name w:val="Breakout text"/>
    <w:basedOn w:val="Normal"/>
    <w:link w:val="BreakouttextChar"/>
    <w:qFormat/>
    <w:rsid w:val="009801B2"/>
    <w:pPr>
      <w:pBdr>
        <w:top w:val="single" w:sz="8" w:space="6" w:color="D4DFA0" w:themeColor="background2"/>
        <w:left w:val="single" w:sz="8" w:space="6" w:color="D4DFA0" w:themeColor="background2"/>
        <w:bottom w:val="single" w:sz="8" w:space="7" w:color="D4DFA0" w:themeColor="background2"/>
        <w:right w:val="single" w:sz="8" w:space="6" w:color="D4DFA0" w:themeColor="background2"/>
      </w:pBdr>
      <w:shd w:val="clear" w:color="auto" w:fill="D4DFA0" w:themeFill="background2"/>
      <w:spacing w:after="0" w:line="259" w:lineRule="auto"/>
      <w:contextualSpacing/>
    </w:pPr>
    <w:rPr>
      <w:rFonts w:asciiTheme="minorHAnsi" w:eastAsiaTheme="minorEastAsia" w:hAnsiTheme="minorHAnsi" w:cs="Calibri"/>
      <w:color w:val="auto"/>
      <w:lang w:eastAsia="en-AU"/>
    </w:rPr>
  </w:style>
  <w:style w:type="character" w:customStyle="1" w:styleId="BreakouttextChar">
    <w:name w:val="Breakout text Char"/>
    <w:basedOn w:val="DefaultParagraphFont"/>
    <w:link w:val="Breakouttext"/>
    <w:rsid w:val="009801B2"/>
    <w:rPr>
      <w:rFonts w:eastAsiaTheme="minorEastAsia" w:cs="Calibri"/>
      <w:color w:val="auto"/>
      <w:sz w:val="20"/>
      <w:shd w:val="clear" w:color="auto" w:fill="D4DFA0" w:themeFill="background2"/>
      <w:lang w:eastAsia="en-AU"/>
    </w:rPr>
  </w:style>
  <w:style w:type="paragraph" w:customStyle="1" w:styleId="Body">
    <w:name w:val="Body"/>
    <w:basedOn w:val="Normal"/>
    <w:link w:val="BodyChar"/>
    <w:qFormat/>
    <w:rsid w:val="00146527"/>
    <w:pPr>
      <w:spacing w:after="120" w:line="259" w:lineRule="auto"/>
    </w:pPr>
    <w:rPr>
      <w:rFonts w:ascii="Calibri" w:eastAsiaTheme="minorEastAsia" w:hAnsi="Calibri" w:cs="Calibri"/>
      <w:color w:val="auto"/>
      <w:sz w:val="22"/>
      <w:lang w:eastAsia="en-AU"/>
    </w:rPr>
  </w:style>
  <w:style w:type="character" w:customStyle="1" w:styleId="BodyChar">
    <w:name w:val="Body Char"/>
    <w:basedOn w:val="DefaultParagraphFont"/>
    <w:link w:val="Body"/>
    <w:rsid w:val="00146527"/>
    <w:rPr>
      <w:rFonts w:ascii="Calibri" w:eastAsiaTheme="minorEastAsia" w:hAnsi="Calibri" w:cs="Calibri"/>
      <w:color w:val="auto"/>
      <w:lang w:eastAsia="en-AU"/>
    </w:rPr>
  </w:style>
  <w:style w:type="paragraph" w:customStyle="1" w:styleId="Breakoutbullet">
    <w:name w:val="Breakout bullet"/>
    <w:basedOn w:val="Breakouttext"/>
    <w:qFormat/>
    <w:rsid w:val="009801B2"/>
    <w:pPr>
      <w:keepLines/>
      <w:numPr>
        <w:numId w:val="18"/>
      </w:numPr>
      <w:pBdr>
        <w:top w:val="single" w:sz="4" w:space="0" w:color="D4DFA0" w:themeColor="background2"/>
        <w:bottom w:val="single" w:sz="4" w:space="0" w:color="D4DFA0" w:themeColor="background2"/>
      </w:pBdr>
      <w:ind w:left="357" w:hanging="357"/>
    </w:pPr>
  </w:style>
  <w:style w:type="character" w:styleId="UnresolvedMention">
    <w:name w:val="Unresolved Mention"/>
    <w:basedOn w:val="DefaultParagraphFont"/>
    <w:uiPriority w:val="99"/>
    <w:semiHidden/>
    <w:unhideWhenUsed/>
    <w:rsid w:val="00BB0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651">
      <w:bodyDiv w:val="1"/>
      <w:marLeft w:val="0"/>
      <w:marRight w:val="0"/>
      <w:marTop w:val="0"/>
      <w:marBottom w:val="0"/>
      <w:divBdr>
        <w:top w:val="none" w:sz="0" w:space="0" w:color="auto"/>
        <w:left w:val="none" w:sz="0" w:space="0" w:color="auto"/>
        <w:bottom w:val="none" w:sz="0" w:space="0" w:color="auto"/>
        <w:right w:val="none" w:sz="0" w:space="0" w:color="auto"/>
      </w:divBdr>
    </w:div>
    <w:div w:id="280307273">
      <w:bodyDiv w:val="1"/>
      <w:marLeft w:val="0"/>
      <w:marRight w:val="0"/>
      <w:marTop w:val="0"/>
      <w:marBottom w:val="0"/>
      <w:divBdr>
        <w:top w:val="none" w:sz="0" w:space="0" w:color="auto"/>
        <w:left w:val="none" w:sz="0" w:space="0" w:color="auto"/>
        <w:bottom w:val="none" w:sz="0" w:space="0" w:color="auto"/>
        <w:right w:val="none" w:sz="0" w:space="0" w:color="auto"/>
      </w:divBdr>
    </w:div>
    <w:div w:id="1859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image" Target="media/image4.png"/><Relationship Id="rId21" Type="http://schemas.openxmlformats.org/officeDocument/2006/relationships/footer" Target="footer5.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reativecommons.org/licenses/by/4.0/" TargetMode="External"/><Relationship Id="rId25" Type="http://schemas.openxmlformats.org/officeDocument/2006/relationships/hyperlink" Target="file:///C:/Users/michellestark/Downloads/1695%201.pdf"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www.sustainability.vic.gov.au/" TargetMode="Externa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pa.vic.gov.au/sites/default/files/epa/publications/1695-1.pdf"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file:///C:/Users/michellestark/Downloads/1695%201.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yperlink" Target="https://www.epa.vic.gov.au/sites/default/files/epa/publications/1695-1.pdf" TargetMode="External"/><Relationship Id="rId30" Type="http://schemas.openxmlformats.org/officeDocument/2006/relationships/footer" Target="footer8.xml"/><Relationship Id="rId35"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V Colours">
      <a:dk1>
        <a:srgbClr val="000000"/>
      </a:dk1>
      <a:lt1>
        <a:srgbClr val="FFFFFF"/>
      </a:lt1>
      <a:dk2>
        <a:srgbClr val="164F36"/>
      </a:dk2>
      <a:lt2>
        <a:srgbClr val="D4DFA0"/>
      </a:lt2>
      <a:accent1>
        <a:srgbClr val="82C341"/>
      </a:accent1>
      <a:accent2>
        <a:srgbClr val="009D70"/>
      </a:accent2>
      <a:accent3>
        <a:srgbClr val="D4DFA0"/>
      </a:accent3>
      <a:accent4>
        <a:srgbClr val="89BD23"/>
      </a:accent4>
      <a:accent5>
        <a:srgbClr val="A7D278"/>
      </a:accent5>
      <a:accent6>
        <a:srgbClr val="CBE3AE"/>
      </a:accent6>
      <a:hlink>
        <a:srgbClr val="414141"/>
      </a:hlink>
      <a:folHlink>
        <a:srgbClr val="5F5F5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41978-2A33-B543-AE23-A9ACF99C5FD9}">
  <ds:schemaRefs>
    <ds:schemaRef ds:uri="http://schemas.openxmlformats.org/officeDocument/2006/bibliography"/>
  </ds:schemaRefs>
</ds:datastoreItem>
</file>

<file path=customXml/itemProps2.xml><?xml version="1.0" encoding="utf-8"?>
<ds:datastoreItem xmlns:ds="http://schemas.openxmlformats.org/officeDocument/2006/customXml" ds:itemID="{15421037-69D9-4D33-8CE8-2AC27E9D954E}">
  <ds:schemaRefs>
    <ds:schemaRef ds:uri="http://schemas.microsoft.com/office/2006/metadata/properties"/>
    <ds:schemaRef ds:uri="http://schemas.microsoft.com/office/infopath/2007/PartnerControls"/>
    <ds:schemaRef ds:uri="c5e521a7-2ce2-4ba7-8a93-b6eccbf3b2a8"/>
    <ds:schemaRef ds:uri="67f2ffb5-5fd7-47c9-9e8f-8480c702606c"/>
  </ds:schemaRefs>
</ds:datastoreItem>
</file>

<file path=customXml/itemProps3.xml><?xml version="1.0" encoding="utf-8"?>
<ds:datastoreItem xmlns:ds="http://schemas.openxmlformats.org/officeDocument/2006/customXml" ds:itemID="{5CA2E6CA-FBE8-4926-B72C-B11FFC38BB43}">
  <ds:schemaRefs>
    <ds:schemaRef ds:uri="http://schemas.microsoft.com/sharepoint/v3/contenttype/forms"/>
  </ds:schemaRefs>
</ds:datastoreItem>
</file>

<file path=customXml/itemProps4.xml><?xml version="1.0" encoding="utf-8"?>
<ds:datastoreItem xmlns:ds="http://schemas.openxmlformats.org/officeDocument/2006/customXml" ds:itemID="{4627DBA7-FCEF-416A-BFA0-1E8816ADB8AD}"/>
</file>

<file path=docProps/app.xml><?xml version="1.0" encoding="utf-8"?>
<Properties xmlns="http://schemas.openxmlformats.org/officeDocument/2006/extended-properties" xmlns:vt="http://schemas.openxmlformats.org/officeDocument/2006/docPropsVTypes">
  <Template>Normal.dotm</Template>
  <TotalTime>1345</TotalTime>
  <Pages>1</Pages>
  <Words>1966</Words>
  <Characters>11208</Characters>
  <Application>Microsoft Office Word</Application>
  <DocSecurity>4</DocSecurity>
  <Lines>93</Lines>
  <Paragraphs>26</Paragraphs>
  <ScaleCrop>false</ScaleCrop>
  <Manager/>
  <Company>Sustainability Victoria</Company>
  <LinksUpToDate>false</LinksUpToDate>
  <CharactersWithSpaces>13148</CharactersWithSpaces>
  <SharedDoc>false</SharedDoc>
  <HyperlinkBase/>
  <HLinks>
    <vt:vector size="96" baseType="variant">
      <vt:variant>
        <vt:i4>2621476</vt:i4>
      </vt:variant>
      <vt:variant>
        <vt:i4>81</vt:i4>
      </vt:variant>
      <vt:variant>
        <vt:i4>0</vt:i4>
      </vt:variant>
      <vt:variant>
        <vt:i4>5</vt:i4>
      </vt:variant>
      <vt:variant>
        <vt:lpwstr>C:\Users\michellestark\Downloads\1695 1.pdf</vt:lpwstr>
      </vt:variant>
      <vt:variant>
        <vt:lpwstr/>
      </vt:variant>
      <vt:variant>
        <vt:i4>7929963</vt:i4>
      </vt:variant>
      <vt:variant>
        <vt:i4>78</vt:i4>
      </vt:variant>
      <vt:variant>
        <vt:i4>0</vt:i4>
      </vt:variant>
      <vt:variant>
        <vt:i4>5</vt:i4>
      </vt:variant>
      <vt:variant>
        <vt:lpwstr>https://www.epa.vic.gov.au/sites/default/files/epa/publications/1695-1.pdf</vt:lpwstr>
      </vt:variant>
      <vt:variant>
        <vt:lpwstr/>
      </vt:variant>
      <vt:variant>
        <vt:i4>2621476</vt:i4>
      </vt:variant>
      <vt:variant>
        <vt:i4>75</vt:i4>
      </vt:variant>
      <vt:variant>
        <vt:i4>0</vt:i4>
      </vt:variant>
      <vt:variant>
        <vt:i4>5</vt:i4>
      </vt:variant>
      <vt:variant>
        <vt:lpwstr>C:\Users\michellestark\Downloads\1695 1.pdf</vt:lpwstr>
      </vt:variant>
      <vt:variant>
        <vt:lpwstr/>
      </vt:variant>
      <vt:variant>
        <vt:i4>7929963</vt:i4>
      </vt:variant>
      <vt:variant>
        <vt:i4>72</vt:i4>
      </vt:variant>
      <vt:variant>
        <vt:i4>0</vt:i4>
      </vt:variant>
      <vt:variant>
        <vt:i4>5</vt:i4>
      </vt:variant>
      <vt:variant>
        <vt:lpwstr>https://www.epa.vic.gov.au/sites/default/files/epa/publications/1695-1.pdf</vt:lpwstr>
      </vt:variant>
      <vt:variant>
        <vt:lpwstr/>
      </vt:variant>
      <vt:variant>
        <vt:i4>1376304</vt:i4>
      </vt:variant>
      <vt:variant>
        <vt:i4>65</vt:i4>
      </vt:variant>
      <vt:variant>
        <vt:i4>0</vt:i4>
      </vt:variant>
      <vt:variant>
        <vt:i4>5</vt:i4>
      </vt:variant>
      <vt:variant>
        <vt:lpwstr/>
      </vt:variant>
      <vt:variant>
        <vt:lpwstr>_Toc217379295</vt:lpwstr>
      </vt:variant>
      <vt:variant>
        <vt:i4>1376304</vt:i4>
      </vt:variant>
      <vt:variant>
        <vt:i4>59</vt:i4>
      </vt:variant>
      <vt:variant>
        <vt:i4>0</vt:i4>
      </vt:variant>
      <vt:variant>
        <vt:i4>5</vt:i4>
      </vt:variant>
      <vt:variant>
        <vt:lpwstr/>
      </vt:variant>
      <vt:variant>
        <vt:lpwstr>_Toc217379294</vt:lpwstr>
      </vt:variant>
      <vt:variant>
        <vt:i4>1376304</vt:i4>
      </vt:variant>
      <vt:variant>
        <vt:i4>53</vt:i4>
      </vt:variant>
      <vt:variant>
        <vt:i4>0</vt:i4>
      </vt:variant>
      <vt:variant>
        <vt:i4>5</vt:i4>
      </vt:variant>
      <vt:variant>
        <vt:lpwstr/>
      </vt:variant>
      <vt:variant>
        <vt:lpwstr>_Toc217379293</vt:lpwstr>
      </vt:variant>
      <vt:variant>
        <vt:i4>1376304</vt:i4>
      </vt:variant>
      <vt:variant>
        <vt:i4>47</vt:i4>
      </vt:variant>
      <vt:variant>
        <vt:i4>0</vt:i4>
      </vt:variant>
      <vt:variant>
        <vt:i4>5</vt:i4>
      </vt:variant>
      <vt:variant>
        <vt:lpwstr/>
      </vt:variant>
      <vt:variant>
        <vt:lpwstr>_Toc217379292</vt:lpwstr>
      </vt:variant>
      <vt:variant>
        <vt:i4>1376304</vt:i4>
      </vt:variant>
      <vt:variant>
        <vt:i4>41</vt:i4>
      </vt:variant>
      <vt:variant>
        <vt:i4>0</vt:i4>
      </vt:variant>
      <vt:variant>
        <vt:i4>5</vt:i4>
      </vt:variant>
      <vt:variant>
        <vt:lpwstr/>
      </vt:variant>
      <vt:variant>
        <vt:lpwstr>_Toc217379291</vt:lpwstr>
      </vt:variant>
      <vt:variant>
        <vt:i4>1376304</vt:i4>
      </vt:variant>
      <vt:variant>
        <vt:i4>35</vt:i4>
      </vt:variant>
      <vt:variant>
        <vt:i4>0</vt:i4>
      </vt:variant>
      <vt:variant>
        <vt:i4>5</vt:i4>
      </vt:variant>
      <vt:variant>
        <vt:lpwstr/>
      </vt:variant>
      <vt:variant>
        <vt:lpwstr>_Toc217379290</vt:lpwstr>
      </vt:variant>
      <vt:variant>
        <vt:i4>1310768</vt:i4>
      </vt:variant>
      <vt:variant>
        <vt:i4>29</vt:i4>
      </vt:variant>
      <vt:variant>
        <vt:i4>0</vt:i4>
      </vt:variant>
      <vt:variant>
        <vt:i4>5</vt:i4>
      </vt:variant>
      <vt:variant>
        <vt:lpwstr/>
      </vt:variant>
      <vt:variant>
        <vt:lpwstr>_Toc217379289</vt:lpwstr>
      </vt:variant>
      <vt:variant>
        <vt:i4>1310768</vt:i4>
      </vt:variant>
      <vt:variant>
        <vt:i4>23</vt:i4>
      </vt:variant>
      <vt:variant>
        <vt:i4>0</vt:i4>
      </vt:variant>
      <vt:variant>
        <vt:i4>5</vt:i4>
      </vt:variant>
      <vt:variant>
        <vt:lpwstr/>
      </vt:variant>
      <vt:variant>
        <vt:lpwstr>_Toc217379288</vt:lpwstr>
      </vt:variant>
      <vt:variant>
        <vt:i4>1310768</vt:i4>
      </vt:variant>
      <vt:variant>
        <vt:i4>17</vt:i4>
      </vt:variant>
      <vt:variant>
        <vt:i4>0</vt:i4>
      </vt:variant>
      <vt:variant>
        <vt:i4>5</vt:i4>
      </vt:variant>
      <vt:variant>
        <vt:lpwstr/>
      </vt:variant>
      <vt:variant>
        <vt:lpwstr>_Toc217379287</vt:lpwstr>
      </vt:variant>
      <vt:variant>
        <vt:i4>1310768</vt:i4>
      </vt:variant>
      <vt:variant>
        <vt:i4>11</vt:i4>
      </vt:variant>
      <vt:variant>
        <vt:i4>0</vt:i4>
      </vt:variant>
      <vt:variant>
        <vt:i4>5</vt:i4>
      </vt:variant>
      <vt:variant>
        <vt:lpwstr/>
      </vt:variant>
      <vt:variant>
        <vt:lpwstr>_Toc217379286</vt:lpwstr>
      </vt:variant>
      <vt:variant>
        <vt:i4>6488166</vt:i4>
      </vt:variant>
      <vt:variant>
        <vt:i4>6</vt:i4>
      </vt:variant>
      <vt:variant>
        <vt:i4>0</vt:i4>
      </vt:variant>
      <vt:variant>
        <vt:i4>5</vt:i4>
      </vt:variant>
      <vt:variant>
        <vt:lpwstr>http://creativecommons.org/licenses/by/4.0/</vt:lpwstr>
      </vt:variant>
      <vt:variant>
        <vt:lpwstr/>
      </vt:variant>
      <vt:variant>
        <vt:i4>7471208</vt:i4>
      </vt:variant>
      <vt:variant>
        <vt:i4>3</vt:i4>
      </vt:variant>
      <vt:variant>
        <vt:i4>0</vt:i4>
      </vt:variant>
      <vt:variant>
        <vt:i4>5</vt:i4>
      </vt:variant>
      <vt:variant>
        <vt:lpwstr>https://www.sustainability.vic.gov.au/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Report Template (Simple)</dc:title>
  <dc:subject/>
  <dc:creator>Sustainability Victoria</dc:creator>
  <cp:keywords/>
  <dc:description/>
  <cp:lastModifiedBy>Katherine Ponton</cp:lastModifiedBy>
  <cp:revision>56</cp:revision>
  <dcterms:created xsi:type="dcterms:W3CDTF">2025-12-20T08:08:00Z</dcterms:created>
  <dcterms:modified xsi:type="dcterms:W3CDTF">2025-12-23T04:02:00Z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2,3,7,8,9,a,b,c,d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2024-07-24T00:51:30Z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7d2d3aa6-b55e-4f39-b250-1ee3ee344e6f</vt:lpwstr>
  </property>
  <property fmtid="{D5CDD505-2E9C-101B-9397-08002B2CF9AE}" pid="13" name="MSIP_Label_3f3ac5bd-667f-4729-bae4-9cad4f1d410e_ContentBits">
    <vt:lpwstr>3</vt:lpwstr>
  </property>
  <property fmtid="{D5CDD505-2E9C-101B-9397-08002B2CF9AE}" pid="14" name="docLang">
    <vt:lpwstr>en</vt:lpwstr>
  </property>
</Properties>
</file>