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2E3E39" w14:textId="77777777" w:rsidR="00EE6F7B" w:rsidRPr="00EE6F7B" w:rsidRDefault="003656AC" w:rsidP="00EE6F7B">
      <w:pPr>
        <w:keepNext/>
        <w:spacing w:after="60"/>
        <w:jc w:val="center"/>
        <w:outlineLvl w:val="1"/>
        <w:rPr>
          <w:rFonts w:eastAsia="Times New Roman" w:cs="Arial"/>
          <w:b/>
          <w:bCs/>
          <w:iCs/>
          <w:color w:val="FFFFFF" w:themeColor="background1"/>
          <w:sz w:val="36"/>
          <w:szCs w:val="36"/>
          <w:lang w:eastAsia="en-AU"/>
        </w:rPr>
      </w:pPr>
      <w:bookmarkStart w:id="0" w:name="_GoBack"/>
      <w:bookmarkEnd w:id="0"/>
      <w:r>
        <w:rPr>
          <w:rFonts w:eastAsia="Times New Roman" w:cs="Arial"/>
          <w:b/>
          <w:bCs/>
          <w:iCs/>
          <w:noProof/>
          <w:color w:val="FFFFFF" w:themeColor="background1"/>
          <w:sz w:val="36"/>
          <w:szCs w:val="36"/>
          <w:lang w:eastAsia="en-AU"/>
        </w:rPr>
        <mc:AlternateContent>
          <mc:Choice Requires="wps">
            <w:drawing>
              <wp:anchor distT="0" distB="0" distL="114300" distR="114300" simplePos="0" relativeHeight="251658240" behindDoc="0" locked="0" layoutInCell="1" allowOverlap="1" wp14:anchorId="1F2E440D" wp14:editId="1F2E440E">
                <wp:simplePos x="0" y="0"/>
                <wp:positionH relativeFrom="column">
                  <wp:posOffset>-8255</wp:posOffset>
                </wp:positionH>
                <wp:positionV relativeFrom="paragraph">
                  <wp:posOffset>-44390</wp:posOffset>
                </wp:positionV>
                <wp:extent cx="5952226" cy="971550"/>
                <wp:effectExtent l="0" t="0" r="10795" b="1905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2226" cy="971550"/>
                        </a:xfrm>
                        <a:prstGeom prst="rect">
                          <a:avLst/>
                        </a:prstGeom>
                        <a:solidFill>
                          <a:srgbClr val="FFC000"/>
                        </a:solidFill>
                        <a:ln w="9525">
                          <a:solidFill>
                            <a:schemeClr val="bg1">
                              <a:lumMod val="100000"/>
                              <a:lumOff val="0"/>
                            </a:schemeClr>
                          </a:solidFill>
                          <a:miter lim="800000"/>
                          <a:headEnd/>
                          <a:tailEnd/>
                        </a:ln>
                      </wps:spPr>
                      <wps:txbx>
                        <w:txbxContent>
                          <w:p w14:paraId="1F2E4431" w14:textId="77777777" w:rsidR="00A7681F" w:rsidRPr="005D2B3D" w:rsidRDefault="00A7681F" w:rsidP="00EE6F7B">
                            <w:pPr>
                              <w:keepNext/>
                              <w:spacing w:after="60"/>
                              <w:jc w:val="center"/>
                              <w:outlineLvl w:val="1"/>
                              <w:rPr>
                                <w:b/>
                                <w:bCs/>
                                <w:iCs/>
                                <w:color w:val="FFFFFF" w:themeColor="background1"/>
                                <w:sz w:val="16"/>
                                <w:szCs w:val="16"/>
                              </w:rPr>
                            </w:pPr>
                          </w:p>
                          <w:p w14:paraId="1F2E4432" w14:textId="77777777" w:rsidR="00A7681F" w:rsidRPr="00A7681F" w:rsidRDefault="00A7681F" w:rsidP="00A7681F">
                            <w:pPr>
                              <w:pStyle w:val="Title"/>
                            </w:pPr>
                            <w:r w:rsidRPr="00A7681F">
                              <w:t>A Council Guide to the</w:t>
                            </w:r>
                          </w:p>
                          <w:p w14:paraId="1F2E4433" w14:textId="77777777" w:rsidR="00A7681F" w:rsidRPr="00A7681F" w:rsidRDefault="00A7681F" w:rsidP="00A7681F">
                            <w:pPr>
                              <w:pStyle w:val="Title"/>
                            </w:pPr>
                            <w:r w:rsidRPr="00A7681F">
                              <w:t>Financial Management of Emergencies</w:t>
                            </w:r>
                          </w:p>
                          <w:p w14:paraId="1F2E4434" w14:textId="77777777" w:rsidR="00A7681F" w:rsidRDefault="00A7681F" w:rsidP="00EE6F7B">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2E440D" id="_x0000_t202" coordsize="21600,21600" o:spt="202" path="m,l,21600r21600,l21600,xe">
                <v:stroke joinstyle="miter"/>
                <v:path gradientshapeok="t" o:connecttype="rect"/>
              </v:shapetype>
              <v:shape id="Text Box 3" o:spid="_x0000_s1026" type="#_x0000_t202" style="position:absolute;left:0;text-align:left;margin-left:-.65pt;margin-top:-3.5pt;width:468.7pt;height:7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" fillcolor="#ffc000" strokecolor="white [3212]">
                <v:textbox>
                  <w:txbxContent>
                    <w:p w14:paraId="1F2E4431" w14:textId="77777777" w:rsidR="00A7681F" w:rsidRPr="005D2B3D" w:rsidRDefault="00A7681F" w:rsidP="00EE6F7B">
                      <w:pPr>
                        <w:keepNext/>
                        <w:spacing w:after="60"/>
                        <w:jc w:val="center"/>
                        <w:outlineLvl w:val="1"/>
                        <w:rPr>
                          <w:b/>
                          <w:bCs/>
                          <w:iCs/>
                          <w:color w:val="FFFFFF" w:themeColor="background1"/>
                          <w:sz w:val="16"/>
                          <w:szCs w:val="16"/>
                        </w:rPr>
                      </w:pPr>
                    </w:p>
                    <w:p w14:paraId="1F2E4432" w14:textId="77777777" w:rsidR="00A7681F" w:rsidRPr="00A7681F" w:rsidRDefault="00A7681F" w:rsidP="00A7681F">
                      <w:pPr>
                        <w:pStyle w:val="Title"/>
                      </w:pPr>
                      <w:r w:rsidRPr="00A7681F">
                        <w:t>A Council Guide to the</w:t>
                      </w:r>
                    </w:p>
                    <w:p w14:paraId="1F2E4433" w14:textId="77777777" w:rsidR="00A7681F" w:rsidRPr="00A7681F" w:rsidRDefault="00A7681F" w:rsidP="00A7681F">
                      <w:pPr>
                        <w:pStyle w:val="Title"/>
                      </w:pPr>
                      <w:r w:rsidRPr="00A7681F">
                        <w:t>Financial Management of Emergencies</w:t>
                      </w:r>
                    </w:p>
                    <w:p w14:paraId="1F2E4434" w14:textId="77777777" w:rsidR="00A7681F" w:rsidRDefault="00A7681F" w:rsidP="00EE6F7B">
                      <w:pPr>
                        <w:jc w:val="center"/>
                      </w:pPr>
                    </w:p>
                  </w:txbxContent>
                </v:textbox>
              </v:shape>
            </w:pict>
          </mc:Fallback>
        </mc:AlternateContent>
      </w:r>
      <w:r w:rsidR="00EE6F7B" w:rsidRPr="00EE6F7B">
        <w:rPr>
          <w:rFonts w:eastAsia="Times New Roman" w:cs="Arial"/>
          <w:b/>
          <w:bCs/>
          <w:iCs/>
          <w:color w:val="FFFFFF" w:themeColor="background1"/>
          <w:sz w:val="36"/>
          <w:szCs w:val="36"/>
          <w:lang w:eastAsia="en-AU"/>
        </w:rPr>
        <w:t>A Guide to</w:t>
      </w:r>
      <w:r w:rsidR="00EE6F7B" w:rsidRPr="00EE6F7B">
        <w:rPr>
          <w:rFonts w:eastAsia="Times New Roman" w:cs="Arial"/>
          <w:b/>
          <w:color w:val="4A699D"/>
          <w:sz w:val="36"/>
          <w:szCs w:val="36"/>
          <w:lang w:eastAsia="en-AU"/>
        </w:rPr>
        <w:t xml:space="preserve"> </w:t>
      </w:r>
      <w:r w:rsidR="00EE6F7B" w:rsidRPr="00EE6F7B">
        <w:rPr>
          <w:rFonts w:eastAsia="Times New Roman" w:cs="Arial"/>
          <w:b/>
          <w:bCs/>
          <w:iCs/>
          <w:color w:val="FFFFFF" w:themeColor="background1"/>
          <w:sz w:val="36"/>
          <w:szCs w:val="36"/>
          <w:lang w:eastAsia="en-AU"/>
        </w:rPr>
        <w:t xml:space="preserve">the Role of the </w:t>
      </w:r>
    </w:p>
    <w:p w14:paraId="7EC2277F" w14:textId="77777777" w:rsidR="00A7681F" w:rsidRDefault="00A7681F" w:rsidP="00A7681F"/>
    <w:p w14:paraId="2A2B9A95" w14:textId="77777777" w:rsidR="00A7681F" w:rsidRDefault="00A7681F" w:rsidP="00A7681F"/>
    <w:p w14:paraId="53E687F2" w14:textId="77777777" w:rsidR="00A7681F" w:rsidRDefault="00A7681F" w:rsidP="00A7681F"/>
    <w:p w14:paraId="07ED6B2A" w14:textId="77777777" w:rsidR="00A7681F" w:rsidRDefault="00A7681F" w:rsidP="00A7681F"/>
    <w:p w14:paraId="440B7533" w14:textId="77777777" w:rsidR="00A7681F" w:rsidRDefault="00A7681F" w:rsidP="00A7681F"/>
    <w:p w14:paraId="1F2E3E3E" w14:textId="77777777" w:rsidR="004E7261" w:rsidRPr="00A7681F" w:rsidRDefault="004E7261" w:rsidP="00A7681F">
      <w:pPr>
        <w:pStyle w:val="Heading1"/>
      </w:pPr>
      <w:r w:rsidRPr="00A7681F">
        <w:t>Introduction</w:t>
      </w:r>
    </w:p>
    <w:p w14:paraId="1F2E3E3F" w14:textId="77777777" w:rsidR="00CD14E6" w:rsidRDefault="00CD14E6" w:rsidP="00CD14E6">
      <w:pPr>
        <w:ind w:right="-166"/>
        <w:rPr>
          <w:rFonts w:eastAsia="Times New Roman" w:cs="Times New Roman"/>
          <w:lang w:val="en-US"/>
        </w:rPr>
      </w:pPr>
    </w:p>
    <w:p w14:paraId="1F2E3E40" w14:textId="77777777" w:rsidR="004E7261" w:rsidRDefault="004E7261" w:rsidP="00CD14E6">
      <w:pPr>
        <w:ind w:right="-166"/>
      </w:pPr>
      <w:r w:rsidRPr="004E7261">
        <w:rPr>
          <w:rFonts w:eastAsia="Times New Roman" w:cs="Times New Roman"/>
          <w:lang w:val="en-US"/>
        </w:rPr>
        <w:t xml:space="preserve">Managing the </w:t>
      </w:r>
      <w:r w:rsidR="008071AB">
        <w:rPr>
          <w:rFonts w:eastAsia="Times New Roman" w:cs="Times New Roman"/>
          <w:lang w:val="en-US"/>
        </w:rPr>
        <w:t>council</w:t>
      </w:r>
      <w:r w:rsidRPr="004E7261">
        <w:rPr>
          <w:rFonts w:eastAsia="Times New Roman" w:cs="Times New Roman"/>
          <w:lang w:val="en-US"/>
        </w:rPr>
        <w:t>’s financial sustainability du</w:t>
      </w:r>
      <w:r w:rsidR="00EA1C3B">
        <w:rPr>
          <w:rFonts w:eastAsia="Times New Roman" w:cs="Times New Roman"/>
          <w:lang w:val="en-US"/>
        </w:rPr>
        <w:t xml:space="preserve">ring and following an emergency </w:t>
      </w:r>
      <w:r w:rsidRPr="004E7261">
        <w:rPr>
          <w:rFonts w:eastAsia="Times New Roman" w:cs="Times New Roman"/>
          <w:lang w:val="en-US"/>
        </w:rPr>
        <w:t xml:space="preserve">presents a particular challenge as councils simultaneously strive </w:t>
      </w:r>
      <w:r w:rsidR="00EA1C3B">
        <w:rPr>
          <w:rFonts w:eastAsia="Times New Roman" w:cs="Times New Roman"/>
          <w:lang w:val="en-US"/>
        </w:rPr>
        <w:t xml:space="preserve">to </w:t>
      </w:r>
      <w:r w:rsidRPr="004E7261">
        <w:rPr>
          <w:rFonts w:eastAsia="Times New Roman" w:cs="Times New Roman"/>
          <w:lang w:val="en-US"/>
        </w:rPr>
        <w:t>maintain critical business operations.</w:t>
      </w:r>
      <w:r w:rsidR="00697446" w:rsidRPr="00697446">
        <w:t xml:space="preserve"> </w:t>
      </w:r>
    </w:p>
    <w:p w14:paraId="1F2E3E41" w14:textId="77777777" w:rsidR="00DA06A0" w:rsidRDefault="00DA06A0" w:rsidP="00E9142B">
      <w:pPr>
        <w:spacing w:line="276" w:lineRule="auto"/>
        <w:rPr>
          <w:rFonts w:eastAsia="Times New Roman" w:cs="Times New Roman"/>
          <w:lang w:val="en-US"/>
        </w:rPr>
      </w:pPr>
    </w:p>
    <w:p w14:paraId="1F2E3E42" w14:textId="77777777" w:rsidR="00851B3D" w:rsidRDefault="00851B3D" w:rsidP="00E9142B">
      <w:pPr>
        <w:spacing w:line="276" w:lineRule="auto"/>
        <w:rPr>
          <w:rFonts w:eastAsia="Times New Roman" w:cs="Times New Roman"/>
          <w:lang w:val="en-US"/>
        </w:rPr>
      </w:pPr>
      <w:r>
        <w:rPr>
          <w:rFonts w:eastAsia="Times New Roman" w:cs="Times New Roman"/>
          <w:lang w:val="en-US"/>
        </w:rPr>
        <w:t xml:space="preserve">In addition to the </w:t>
      </w:r>
      <w:r w:rsidRPr="00E21E63">
        <w:rPr>
          <w:rFonts w:eastAsia="Times New Roman" w:cs="Times New Roman"/>
          <w:i/>
          <w:lang w:val="en-US"/>
        </w:rPr>
        <w:t>Local Government Act 1989</w:t>
      </w:r>
      <w:r w:rsidR="00E21E63">
        <w:rPr>
          <w:rFonts w:eastAsia="Times New Roman" w:cs="Times New Roman"/>
          <w:i/>
          <w:lang w:val="en-US"/>
        </w:rPr>
        <w:t xml:space="preserve"> </w:t>
      </w:r>
      <w:r w:rsidR="00E21E63" w:rsidRPr="00E21E63">
        <w:rPr>
          <w:rFonts w:eastAsia="Times New Roman" w:cs="Times New Roman"/>
          <w:i/>
          <w:lang w:val="en-US"/>
        </w:rPr>
        <w:t>(LG Act)</w:t>
      </w:r>
      <w:r w:rsidRPr="00E21E63">
        <w:rPr>
          <w:rFonts w:eastAsia="Times New Roman" w:cs="Times New Roman"/>
          <w:i/>
          <w:lang w:val="en-US"/>
        </w:rPr>
        <w:t xml:space="preserve">, </w:t>
      </w:r>
      <w:r>
        <w:rPr>
          <w:rFonts w:eastAsia="Times New Roman" w:cs="Times New Roman"/>
          <w:lang w:val="en-US"/>
        </w:rPr>
        <w:t>councils have responsibilities within each of the following:</w:t>
      </w:r>
    </w:p>
    <w:p w14:paraId="1F2E3E43" w14:textId="77777777" w:rsidR="00851B3D" w:rsidRPr="00E21E63" w:rsidRDefault="00851B3D" w:rsidP="00E9142B">
      <w:pPr>
        <w:spacing w:line="276" w:lineRule="auto"/>
        <w:rPr>
          <w:rFonts w:eastAsia="Times New Roman" w:cs="Times New Roman"/>
          <w:i/>
          <w:lang w:val="en-US"/>
        </w:rPr>
      </w:pPr>
      <w:r w:rsidRPr="00851B3D">
        <w:rPr>
          <w:rFonts w:eastAsia="Times New Roman" w:cs="Times New Roman"/>
          <w:lang w:val="en-US"/>
        </w:rPr>
        <w:t>•</w:t>
      </w:r>
      <w:r w:rsidRPr="00851B3D">
        <w:rPr>
          <w:rFonts w:eastAsia="Times New Roman" w:cs="Times New Roman"/>
          <w:lang w:val="en-US"/>
        </w:rPr>
        <w:tab/>
      </w:r>
      <w:r w:rsidRPr="00E21E63">
        <w:rPr>
          <w:rFonts w:eastAsia="Times New Roman" w:cs="Times New Roman"/>
          <w:i/>
          <w:lang w:val="en-US"/>
        </w:rPr>
        <w:t>Emergency Management Act 1986</w:t>
      </w:r>
    </w:p>
    <w:p w14:paraId="1F2E3E44" w14:textId="77777777" w:rsidR="00851B3D" w:rsidRPr="00E21E63" w:rsidRDefault="00851B3D" w:rsidP="00E9142B">
      <w:pPr>
        <w:spacing w:line="276" w:lineRule="auto"/>
        <w:rPr>
          <w:rFonts w:eastAsia="Times New Roman" w:cs="Times New Roman"/>
          <w:i/>
          <w:lang w:val="en-US"/>
        </w:rPr>
      </w:pPr>
      <w:r w:rsidRPr="00E21E63">
        <w:rPr>
          <w:rFonts w:eastAsia="Times New Roman" w:cs="Times New Roman"/>
          <w:i/>
          <w:lang w:val="en-US"/>
        </w:rPr>
        <w:t>•</w:t>
      </w:r>
      <w:r w:rsidRPr="00E21E63">
        <w:rPr>
          <w:rFonts w:eastAsia="Times New Roman" w:cs="Times New Roman"/>
          <w:i/>
          <w:lang w:val="en-US"/>
        </w:rPr>
        <w:tab/>
        <w:t>Country Fire Authority Act 1958</w:t>
      </w:r>
      <w:r w:rsidR="00E21E63" w:rsidRPr="00E21E63">
        <w:rPr>
          <w:rFonts w:eastAsia="Times New Roman" w:cs="Times New Roman"/>
          <w:i/>
          <w:lang w:val="en-US"/>
        </w:rPr>
        <w:t xml:space="preserve"> (CFA Act)</w:t>
      </w:r>
    </w:p>
    <w:p w14:paraId="1F2E3E45" w14:textId="77777777" w:rsidR="00851B3D" w:rsidRPr="00E21E63" w:rsidRDefault="00851B3D" w:rsidP="00E9142B">
      <w:pPr>
        <w:spacing w:line="276" w:lineRule="auto"/>
        <w:rPr>
          <w:rFonts w:eastAsia="Times New Roman" w:cs="Times New Roman"/>
          <w:i/>
          <w:lang w:val="en-US"/>
        </w:rPr>
      </w:pPr>
      <w:r w:rsidRPr="00E21E63">
        <w:rPr>
          <w:rFonts w:eastAsia="Times New Roman" w:cs="Times New Roman"/>
          <w:i/>
          <w:lang w:val="en-US"/>
        </w:rPr>
        <w:t>•</w:t>
      </w:r>
      <w:r w:rsidRPr="00E21E63">
        <w:rPr>
          <w:rFonts w:eastAsia="Times New Roman" w:cs="Times New Roman"/>
          <w:i/>
          <w:lang w:val="en-US"/>
        </w:rPr>
        <w:tab/>
        <w:t>Metropolitan Fire Brigades Act 1958</w:t>
      </w:r>
      <w:r w:rsidR="00E21E63" w:rsidRPr="00E21E63">
        <w:rPr>
          <w:rFonts w:eastAsia="Times New Roman" w:cs="Times New Roman"/>
          <w:i/>
          <w:lang w:val="en-US"/>
        </w:rPr>
        <w:t xml:space="preserve"> (MFB Act)</w:t>
      </w:r>
    </w:p>
    <w:p w14:paraId="1F2E3E46" w14:textId="77777777" w:rsidR="00851B3D" w:rsidRPr="00851B3D" w:rsidRDefault="00851B3D" w:rsidP="00E9142B">
      <w:pPr>
        <w:spacing w:line="276" w:lineRule="auto"/>
        <w:rPr>
          <w:rFonts w:eastAsia="Times New Roman" w:cs="Times New Roman"/>
          <w:lang w:val="en-US"/>
        </w:rPr>
      </w:pPr>
      <w:r w:rsidRPr="00851B3D">
        <w:rPr>
          <w:rFonts w:eastAsia="Times New Roman" w:cs="Times New Roman"/>
          <w:lang w:val="en-US"/>
        </w:rPr>
        <w:t>•</w:t>
      </w:r>
      <w:r w:rsidRPr="00851B3D">
        <w:rPr>
          <w:rFonts w:eastAsia="Times New Roman" w:cs="Times New Roman"/>
          <w:lang w:val="en-US"/>
        </w:rPr>
        <w:tab/>
        <w:t>Emergency Management Manual Victoria (EMMV)</w:t>
      </w:r>
    </w:p>
    <w:p w14:paraId="1F2E3E47" w14:textId="77777777" w:rsidR="00165F7F" w:rsidRPr="00E21E63" w:rsidRDefault="00851B3D" w:rsidP="00E9142B">
      <w:pPr>
        <w:spacing w:line="276" w:lineRule="auto"/>
        <w:rPr>
          <w:rFonts w:eastAsia="Times New Roman" w:cs="Times New Roman"/>
          <w:i/>
          <w:lang w:val="en-US"/>
        </w:rPr>
      </w:pPr>
      <w:r w:rsidRPr="00851B3D">
        <w:rPr>
          <w:rFonts w:eastAsia="Times New Roman" w:cs="Times New Roman"/>
          <w:lang w:val="en-US"/>
        </w:rPr>
        <w:t>•</w:t>
      </w:r>
      <w:r w:rsidRPr="00851B3D">
        <w:rPr>
          <w:rFonts w:eastAsia="Times New Roman" w:cs="Times New Roman"/>
          <w:lang w:val="en-US"/>
        </w:rPr>
        <w:tab/>
      </w:r>
      <w:r w:rsidRPr="00E21E63">
        <w:rPr>
          <w:rFonts w:eastAsia="Times New Roman" w:cs="Times New Roman"/>
          <w:i/>
          <w:lang w:val="en-US"/>
        </w:rPr>
        <w:t>Victoria State Emergency Service Act 2005</w:t>
      </w:r>
    </w:p>
    <w:p w14:paraId="1F2E3E48" w14:textId="77777777" w:rsidR="00165F7F" w:rsidRPr="002C1788" w:rsidRDefault="00165F7F" w:rsidP="00DB6FC7">
      <w:pPr>
        <w:pStyle w:val="ListParagraph"/>
        <w:numPr>
          <w:ilvl w:val="0"/>
          <w:numId w:val="14"/>
        </w:numPr>
        <w:ind w:hanging="720"/>
        <w:rPr>
          <w:rFonts w:eastAsia="Times New Roman" w:cs="Times New Roman"/>
          <w:lang w:val="en-US"/>
        </w:rPr>
      </w:pPr>
      <w:r w:rsidRPr="00E21E63">
        <w:rPr>
          <w:rFonts w:ascii="Arial" w:eastAsia="Times New Roman" w:hAnsi="Arial" w:cs="Arial"/>
          <w:i/>
          <w:lang w:val="en-US"/>
        </w:rPr>
        <w:t>Water Act 1989</w:t>
      </w:r>
      <w:r w:rsidRPr="00165F7F">
        <w:rPr>
          <w:rFonts w:ascii="Arial" w:eastAsia="Times New Roman" w:hAnsi="Arial" w:cs="Arial"/>
          <w:lang w:val="en-US"/>
        </w:rPr>
        <w:t xml:space="preserve"> and </w:t>
      </w:r>
      <w:r w:rsidRPr="00E21E63">
        <w:rPr>
          <w:rFonts w:ascii="Arial" w:eastAsia="Times New Roman" w:hAnsi="Arial" w:cs="Arial"/>
          <w:i/>
          <w:lang w:val="en-US"/>
        </w:rPr>
        <w:t>Water Industry Act 1994</w:t>
      </w:r>
    </w:p>
    <w:p w14:paraId="1F2E3E49" w14:textId="77777777" w:rsidR="002C1788" w:rsidRPr="00E21E63" w:rsidRDefault="002C1788" w:rsidP="00DB6FC7">
      <w:pPr>
        <w:pStyle w:val="ListParagraph"/>
        <w:numPr>
          <w:ilvl w:val="0"/>
          <w:numId w:val="14"/>
        </w:numPr>
        <w:ind w:hanging="720"/>
        <w:rPr>
          <w:rFonts w:eastAsia="Times New Roman" w:cs="Times New Roman"/>
          <w:i/>
          <w:lang w:val="en-US"/>
        </w:rPr>
      </w:pPr>
      <w:r w:rsidRPr="00E21E63">
        <w:rPr>
          <w:rFonts w:ascii="Arial" w:eastAsia="Times New Roman" w:hAnsi="Arial" w:cs="Arial"/>
          <w:i/>
          <w:lang w:val="en-US"/>
        </w:rPr>
        <w:t>Public Health and Wellbeing Act 2008</w:t>
      </w:r>
    </w:p>
    <w:p w14:paraId="1F2E3E4A" w14:textId="77777777" w:rsidR="00851B3D" w:rsidRPr="00165F7F" w:rsidRDefault="009E5E83" w:rsidP="00DB6FC7">
      <w:pPr>
        <w:pStyle w:val="ListParagraph"/>
        <w:numPr>
          <w:ilvl w:val="0"/>
          <w:numId w:val="14"/>
        </w:numPr>
        <w:ind w:hanging="720"/>
        <w:rPr>
          <w:rFonts w:ascii="Arial" w:eastAsia="Times New Roman" w:hAnsi="Arial" w:cs="Arial"/>
          <w:lang w:val="en-US"/>
        </w:rPr>
      </w:pPr>
      <w:r w:rsidRPr="00E21E63">
        <w:rPr>
          <w:rFonts w:ascii="Arial" w:eastAsia="Times New Roman" w:hAnsi="Arial" w:cs="Arial"/>
          <w:i/>
          <w:lang w:val="en-US"/>
        </w:rPr>
        <w:t>Electricity</w:t>
      </w:r>
      <w:r w:rsidR="00851B3D" w:rsidRPr="00E21E63">
        <w:rPr>
          <w:rFonts w:ascii="Arial" w:eastAsia="Times New Roman" w:hAnsi="Arial" w:cs="Arial"/>
          <w:i/>
          <w:lang w:val="en-US"/>
        </w:rPr>
        <w:t xml:space="preserve"> Safety </w:t>
      </w:r>
      <w:r w:rsidR="0016660B" w:rsidRPr="00E21E63">
        <w:rPr>
          <w:rFonts w:ascii="Arial" w:eastAsia="Times New Roman" w:hAnsi="Arial" w:cs="Arial"/>
          <w:i/>
          <w:lang w:val="en-US"/>
        </w:rPr>
        <w:t xml:space="preserve">Act </w:t>
      </w:r>
      <w:r w:rsidR="00165F7F" w:rsidRPr="00E21E63">
        <w:rPr>
          <w:rFonts w:ascii="Arial" w:eastAsia="Times New Roman" w:hAnsi="Arial" w:cs="Arial"/>
          <w:i/>
          <w:lang w:val="en-US"/>
        </w:rPr>
        <w:t>1998</w:t>
      </w:r>
      <w:r w:rsidR="00165F7F">
        <w:rPr>
          <w:rFonts w:ascii="Arial" w:eastAsia="Times New Roman" w:hAnsi="Arial" w:cs="Arial"/>
          <w:lang w:val="en-US"/>
        </w:rPr>
        <w:t xml:space="preserve"> and </w:t>
      </w:r>
      <w:r w:rsidR="0016660B" w:rsidRPr="00165F7F">
        <w:rPr>
          <w:rFonts w:ascii="Arial" w:eastAsia="Times New Roman" w:hAnsi="Arial" w:cs="Arial"/>
          <w:lang w:val="en-US"/>
        </w:rPr>
        <w:t xml:space="preserve">Electricity Safety </w:t>
      </w:r>
      <w:r w:rsidR="00851B3D" w:rsidRPr="00165F7F">
        <w:rPr>
          <w:rFonts w:ascii="Arial" w:eastAsia="Times New Roman" w:hAnsi="Arial" w:cs="Arial"/>
          <w:lang w:val="en-US"/>
        </w:rPr>
        <w:t>(Electric Line Clearance) Regulations 2010</w:t>
      </w:r>
    </w:p>
    <w:p w14:paraId="1F2E3E4B" w14:textId="77777777" w:rsidR="00851B3D" w:rsidRDefault="00851B3D" w:rsidP="00E9142B">
      <w:pPr>
        <w:spacing w:line="276" w:lineRule="auto"/>
        <w:rPr>
          <w:rFonts w:eastAsia="Times New Roman" w:cs="Times New Roman"/>
          <w:lang w:val="en-US"/>
        </w:rPr>
      </w:pPr>
      <w:r w:rsidRPr="00851B3D">
        <w:rPr>
          <w:rFonts w:eastAsia="Times New Roman" w:cs="Times New Roman"/>
          <w:lang w:val="en-US"/>
        </w:rPr>
        <w:t>These Acts</w:t>
      </w:r>
      <w:r w:rsidR="0016660B">
        <w:rPr>
          <w:rFonts w:eastAsia="Times New Roman" w:cs="Times New Roman"/>
          <w:lang w:val="en-US"/>
        </w:rPr>
        <w:t>, or parts thereof,</w:t>
      </w:r>
      <w:r w:rsidRPr="00851B3D">
        <w:rPr>
          <w:rFonts w:eastAsia="Times New Roman" w:cs="Times New Roman"/>
          <w:lang w:val="en-US"/>
        </w:rPr>
        <w:t xml:space="preserve"> relate directly to emergency management. How</w:t>
      </w:r>
      <w:r>
        <w:rPr>
          <w:rFonts w:eastAsia="Times New Roman" w:cs="Times New Roman"/>
          <w:lang w:val="en-US"/>
        </w:rPr>
        <w:t xml:space="preserve">ever, emergency management has </w:t>
      </w:r>
      <w:r w:rsidRPr="00851B3D">
        <w:rPr>
          <w:rFonts w:eastAsia="Times New Roman" w:cs="Times New Roman"/>
          <w:lang w:val="en-US"/>
        </w:rPr>
        <w:t xml:space="preserve">relevance to many parts of council business, including planning and building, infrastructure management, </w:t>
      </w:r>
      <w:r w:rsidR="0084519E">
        <w:rPr>
          <w:rFonts w:eastAsia="Times New Roman" w:cs="Times New Roman"/>
          <w:lang w:val="en-US"/>
        </w:rPr>
        <w:t>environmental management</w:t>
      </w:r>
      <w:r w:rsidRPr="00851B3D">
        <w:rPr>
          <w:rFonts w:eastAsia="Times New Roman" w:cs="Times New Roman"/>
          <w:lang w:val="en-US"/>
        </w:rPr>
        <w:t xml:space="preserve"> </w:t>
      </w:r>
      <w:r w:rsidR="00E31651">
        <w:rPr>
          <w:rFonts w:eastAsia="Times New Roman" w:cs="Times New Roman"/>
          <w:lang w:val="en-US"/>
        </w:rPr>
        <w:t xml:space="preserve">and </w:t>
      </w:r>
      <w:r w:rsidRPr="00851B3D">
        <w:rPr>
          <w:rFonts w:eastAsia="Times New Roman" w:cs="Times New Roman"/>
          <w:lang w:val="en-US"/>
        </w:rPr>
        <w:t>animal management.</w:t>
      </w:r>
    </w:p>
    <w:p w14:paraId="1F2E3E4C" w14:textId="77777777" w:rsidR="00851B3D" w:rsidRDefault="00851B3D" w:rsidP="00E9142B">
      <w:pPr>
        <w:spacing w:line="276" w:lineRule="auto"/>
        <w:rPr>
          <w:rFonts w:eastAsia="Times New Roman" w:cs="Times New Roman"/>
          <w:lang w:val="en-US"/>
        </w:rPr>
      </w:pPr>
    </w:p>
    <w:p w14:paraId="1F2E3E4D" w14:textId="77777777" w:rsidR="00851B3D" w:rsidRDefault="00EA1C3B" w:rsidP="00E9142B">
      <w:pPr>
        <w:spacing w:line="276" w:lineRule="auto"/>
        <w:rPr>
          <w:rFonts w:eastAsia="Times New Roman" w:cs="Times New Roman"/>
          <w:lang w:val="en-US"/>
        </w:rPr>
      </w:pPr>
      <w:r>
        <w:rPr>
          <w:rFonts w:eastAsia="Times New Roman" w:cs="Times New Roman"/>
          <w:lang w:val="en-US"/>
        </w:rPr>
        <w:t>The cost</w:t>
      </w:r>
      <w:r w:rsidR="000D5ED5">
        <w:rPr>
          <w:rFonts w:eastAsia="Times New Roman" w:cs="Times New Roman"/>
          <w:lang w:val="en-US"/>
        </w:rPr>
        <w:t xml:space="preserve"> to councils of providing </w:t>
      </w:r>
      <w:r w:rsidR="00851B3D">
        <w:rPr>
          <w:rFonts w:eastAsia="Times New Roman" w:cs="Times New Roman"/>
          <w:lang w:val="en-US"/>
        </w:rPr>
        <w:t xml:space="preserve">emergency-related </w:t>
      </w:r>
      <w:r w:rsidR="0084519E">
        <w:rPr>
          <w:rFonts w:eastAsia="Times New Roman" w:cs="Times New Roman"/>
          <w:lang w:val="en-US"/>
        </w:rPr>
        <w:t>services is</w:t>
      </w:r>
      <w:r w:rsidR="000D5ED5" w:rsidRPr="000D5ED5">
        <w:rPr>
          <w:rFonts w:eastAsia="Times New Roman" w:cs="Times New Roman"/>
          <w:lang w:val="en-US"/>
        </w:rPr>
        <w:t xml:space="preserve"> </w:t>
      </w:r>
      <w:r w:rsidR="00980A8D">
        <w:rPr>
          <w:rFonts w:eastAsia="Times New Roman" w:cs="Times New Roman"/>
          <w:lang w:val="en-US"/>
        </w:rPr>
        <w:t>genera</w:t>
      </w:r>
      <w:r w:rsidR="000D5ED5" w:rsidRPr="000D5ED5">
        <w:rPr>
          <w:rFonts w:eastAsia="Times New Roman" w:cs="Times New Roman"/>
          <w:lang w:val="en-US"/>
        </w:rPr>
        <w:t xml:space="preserve">lly unbudgeted, as the timing, nature, scale and duration </w:t>
      </w:r>
      <w:r w:rsidR="0084519E">
        <w:rPr>
          <w:rFonts w:eastAsia="Times New Roman" w:cs="Times New Roman"/>
          <w:lang w:val="en-US"/>
        </w:rPr>
        <w:t>of such requirements are unpredictable</w:t>
      </w:r>
      <w:r w:rsidR="000D5ED5" w:rsidRPr="000D5ED5">
        <w:rPr>
          <w:rFonts w:eastAsia="Times New Roman" w:cs="Times New Roman"/>
          <w:lang w:val="en-US"/>
        </w:rPr>
        <w:t xml:space="preserve">. </w:t>
      </w:r>
    </w:p>
    <w:p w14:paraId="1F2E3E4E" w14:textId="77777777" w:rsidR="00851B3D" w:rsidRDefault="00851B3D" w:rsidP="00E9142B">
      <w:pPr>
        <w:spacing w:line="276" w:lineRule="auto"/>
        <w:rPr>
          <w:rFonts w:eastAsia="Times New Roman" w:cs="Times New Roman"/>
          <w:lang w:val="en-US"/>
        </w:rPr>
      </w:pPr>
    </w:p>
    <w:p w14:paraId="1F2E3E4F" w14:textId="77777777" w:rsidR="00BD5E19" w:rsidRDefault="000D5ED5" w:rsidP="00E9142B">
      <w:pPr>
        <w:spacing w:line="276" w:lineRule="auto"/>
        <w:rPr>
          <w:rFonts w:eastAsia="Times New Roman" w:cs="Times New Roman"/>
          <w:lang w:val="en-US"/>
        </w:rPr>
      </w:pPr>
      <w:r>
        <w:rPr>
          <w:rFonts w:eastAsia="Times New Roman" w:cs="Times New Roman"/>
          <w:lang w:val="en-US"/>
        </w:rPr>
        <w:t>E</w:t>
      </w:r>
      <w:r w:rsidRPr="000D5ED5">
        <w:rPr>
          <w:rFonts w:eastAsia="Times New Roman" w:cs="Times New Roman"/>
          <w:lang w:val="en-US"/>
        </w:rPr>
        <w:t>mergency</w:t>
      </w:r>
      <w:r>
        <w:rPr>
          <w:rFonts w:eastAsia="Times New Roman" w:cs="Times New Roman"/>
          <w:lang w:val="en-US"/>
        </w:rPr>
        <w:t xml:space="preserve"> </w:t>
      </w:r>
      <w:r w:rsidRPr="000D5ED5">
        <w:rPr>
          <w:rFonts w:eastAsia="Times New Roman" w:cs="Times New Roman"/>
          <w:lang w:val="en-US"/>
        </w:rPr>
        <w:t xml:space="preserve">recovery </w:t>
      </w:r>
      <w:r w:rsidR="00B1079F">
        <w:rPr>
          <w:rFonts w:eastAsia="Times New Roman" w:cs="Times New Roman"/>
          <w:lang w:val="en-US"/>
        </w:rPr>
        <w:t xml:space="preserve">is </w:t>
      </w:r>
      <w:r w:rsidR="0084519E">
        <w:rPr>
          <w:rFonts w:eastAsia="Times New Roman" w:cs="Times New Roman"/>
          <w:lang w:val="en-US"/>
        </w:rPr>
        <w:t>an</w:t>
      </w:r>
      <w:r w:rsidR="00B1079F">
        <w:rPr>
          <w:rFonts w:eastAsia="Times New Roman" w:cs="Times New Roman"/>
          <w:lang w:val="en-US"/>
        </w:rPr>
        <w:t xml:space="preserve"> area of service delivery</w:t>
      </w:r>
      <w:r w:rsidR="00B1079F" w:rsidRPr="00B1079F">
        <w:t xml:space="preserve"> </w:t>
      </w:r>
      <w:r w:rsidR="00B1079F" w:rsidRPr="00B1079F">
        <w:rPr>
          <w:rFonts w:eastAsia="Times New Roman" w:cs="Times New Roman"/>
          <w:lang w:val="en-US"/>
        </w:rPr>
        <w:t>which may continue for months or years</w:t>
      </w:r>
      <w:r w:rsidR="000D6C5C">
        <w:rPr>
          <w:rFonts w:eastAsia="Times New Roman" w:cs="Times New Roman"/>
          <w:lang w:val="en-US"/>
        </w:rPr>
        <w:t xml:space="preserve"> and can be very costly for council</w:t>
      </w:r>
      <w:r w:rsidR="00E21E63">
        <w:rPr>
          <w:rFonts w:eastAsia="Times New Roman" w:cs="Times New Roman"/>
          <w:lang w:val="en-US"/>
        </w:rPr>
        <w:t>s</w:t>
      </w:r>
      <w:r w:rsidR="00B1079F" w:rsidRPr="00B1079F">
        <w:rPr>
          <w:rFonts w:eastAsia="Times New Roman" w:cs="Times New Roman"/>
          <w:lang w:val="en-US"/>
        </w:rPr>
        <w:t>.</w:t>
      </w:r>
      <w:r w:rsidR="00B1079F">
        <w:rPr>
          <w:rFonts w:eastAsia="Times New Roman" w:cs="Times New Roman"/>
          <w:lang w:val="en-US"/>
        </w:rPr>
        <w:t xml:space="preserve"> It </w:t>
      </w:r>
      <w:r w:rsidRPr="000D5ED5">
        <w:rPr>
          <w:rFonts w:eastAsia="Times New Roman" w:cs="Times New Roman"/>
          <w:lang w:val="en-US"/>
        </w:rPr>
        <w:t xml:space="preserve">includes </w:t>
      </w:r>
      <w:r w:rsidR="00980A8D">
        <w:rPr>
          <w:rFonts w:eastAsia="Times New Roman" w:cs="Times New Roman"/>
          <w:lang w:val="en-US"/>
        </w:rPr>
        <w:t xml:space="preserve">recovery of </w:t>
      </w:r>
      <w:r w:rsidRPr="000D5ED5">
        <w:rPr>
          <w:rFonts w:eastAsia="Times New Roman" w:cs="Times New Roman"/>
          <w:lang w:val="en-US"/>
        </w:rPr>
        <w:t xml:space="preserve">the social, economic, </w:t>
      </w:r>
      <w:r w:rsidR="00980A8D">
        <w:rPr>
          <w:rFonts w:eastAsia="Times New Roman" w:cs="Times New Roman"/>
          <w:lang w:val="en-US"/>
        </w:rPr>
        <w:t>built</w:t>
      </w:r>
      <w:r w:rsidRPr="000D5ED5">
        <w:rPr>
          <w:rFonts w:eastAsia="Times New Roman" w:cs="Times New Roman"/>
          <w:lang w:val="en-US"/>
        </w:rPr>
        <w:t xml:space="preserve"> and </w:t>
      </w:r>
      <w:r w:rsidR="00980A8D">
        <w:rPr>
          <w:rFonts w:eastAsia="Times New Roman" w:cs="Times New Roman"/>
          <w:lang w:val="en-US"/>
        </w:rPr>
        <w:t xml:space="preserve">natural </w:t>
      </w:r>
      <w:r w:rsidRPr="000D5ED5">
        <w:rPr>
          <w:rFonts w:eastAsia="Times New Roman" w:cs="Times New Roman"/>
          <w:lang w:val="en-US"/>
        </w:rPr>
        <w:t>environment</w:t>
      </w:r>
      <w:r w:rsidR="00980A8D">
        <w:rPr>
          <w:rFonts w:eastAsia="Times New Roman" w:cs="Times New Roman"/>
          <w:lang w:val="en-US"/>
        </w:rPr>
        <w:t xml:space="preserve"> </w:t>
      </w:r>
      <w:r w:rsidRPr="000D5ED5">
        <w:rPr>
          <w:rFonts w:eastAsia="Times New Roman" w:cs="Times New Roman"/>
          <w:lang w:val="en-US"/>
        </w:rPr>
        <w:t>of affected commun</w:t>
      </w:r>
      <w:r>
        <w:rPr>
          <w:rFonts w:eastAsia="Times New Roman" w:cs="Times New Roman"/>
          <w:lang w:val="en-US"/>
        </w:rPr>
        <w:t xml:space="preserve">ities and the restoration of </w:t>
      </w:r>
      <w:r w:rsidR="000D2E4D">
        <w:rPr>
          <w:rFonts w:eastAsia="Times New Roman" w:cs="Times New Roman"/>
          <w:lang w:val="en-US"/>
        </w:rPr>
        <w:t xml:space="preserve">the </w:t>
      </w:r>
      <w:r>
        <w:rPr>
          <w:rFonts w:eastAsia="Times New Roman" w:cs="Times New Roman"/>
          <w:lang w:val="en-US"/>
        </w:rPr>
        <w:t>council</w:t>
      </w:r>
      <w:r w:rsidR="000D2E4D">
        <w:rPr>
          <w:rFonts w:eastAsia="Times New Roman" w:cs="Times New Roman"/>
          <w:lang w:val="en-US"/>
        </w:rPr>
        <w:t>’</w:t>
      </w:r>
      <w:r>
        <w:rPr>
          <w:rFonts w:eastAsia="Times New Roman" w:cs="Times New Roman"/>
          <w:lang w:val="en-US"/>
        </w:rPr>
        <w:t>s</w:t>
      </w:r>
      <w:r w:rsidR="000D2E4D">
        <w:rPr>
          <w:rFonts w:eastAsia="Times New Roman" w:cs="Times New Roman"/>
          <w:lang w:val="en-US"/>
        </w:rPr>
        <w:t xml:space="preserve"> </w:t>
      </w:r>
      <w:r w:rsidRPr="000D5ED5">
        <w:rPr>
          <w:rFonts w:eastAsia="Times New Roman" w:cs="Times New Roman"/>
          <w:lang w:val="en-US"/>
        </w:rPr>
        <w:t xml:space="preserve">own assets and operations. </w:t>
      </w:r>
    </w:p>
    <w:p w14:paraId="1F2E3E50" w14:textId="77777777" w:rsidR="00BD5E19" w:rsidRDefault="00BD5E19" w:rsidP="00E9142B">
      <w:pPr>
        <w:spacing w:line="276" w:lineRule="auto"/>
        <w:rPr>
          <w:rFonts w:eastAsia="Times New Roman" w:cs="Times New Roman"/>
          <w:lang w:val="en-US"/>
        </w:rPr>
      </w:pPr>
    </w:p>
    <w:p w14:paraId="1F2E3E51" w14:textId="77777777" w:rsidR="0018416F" w:rsidRDefault="000D5ED5" w:rsidP="00E9142B">
      <w:pPr>
        <w:spacing w:line="276" w:lineRule="auto"/>
        <w:rPr>
          <w:rFonts w:eastAsia="Times New Roman" w:cs="Times New Roman"/>
          <w:lang w:val="en-US"/>
        </w:rPr>
      </w:pPr>
      <w:r>
        <w:rPr>
          <w:rFonts w:eastAsia="Times New Roman" w:cs="Times New Roman"/>
          <w:lang w:val="en-US"/>
        </w:rPr>
        <w:t>To add to this complexity, the</w:t>
      </w:r>
      <w:r w:rsidR="00EA1C3B">
        <w:rPr>
          <w:rFonts w:eastAsia="Times New Roman" w:cs="Times New Roman"/>
          <w:lang w:val="en-US"/>
        </w:rPr>
        <w:t xml:space="preserve"> costs</w:t>
      </w:r>
      <w:r w:rsidRPr="000D5ED5">
        <w:rPr>
          <w:rFonts w:eastAsia="Times New Roman" w:cs="Times New Roman"/>
          <w:lang w:val="en-US"/>
        </w:rPr>
        <w:t xml:space="preserve"> eligible for reimbursement </w:t>
      </w:r>
      <w:r w:rsidR="00094072">
        <w:rPr>
          <w:rFonts w:eastAsia="Times New Roman" w:cs="Times New Roman"/>
          <w:lang w:val="en-US"/>
        </w:rPr>
        <w:t xml:space="preserve">from government and control agencies </w:t>
      </w:r>
      <w:r w:rsidR="0018416F">
        <w:rPr>
          <w:rFonts w:eastAsia="Times New Roman" w:cs="Times New Roman"/>
          <w:lang w:val="en-US"/>
        </w:rPr>
        <w:t xml:space="preserve">depend on </w:t>
      </w:r>
      <w:r w:rsidR="0018416F" w:rsidRPr="0018416F">
        <w:rPr>
          <w:rFonts w:eastAsia="Times New Roman" w:cs="Times New Roman"/>
          <w:lang w:val="en-US"/>
        </w:rPr>
        <w:t xml:space="preserve">the nature of the emergency </w:t>
      </w:r>
      <w:r w:rsidR="0018416F">
        <w:rPr>
          <w:rFonts w:eastAsia="Times New Roman" w:cs="Times New Roman"/>
          <w:lang w:val="en-US"/>
        </w:rPr>
        <w:t xml:space="preserve">and </w:t>
      </w:r>
      <w:r>
        <w:rPr>
          <w:rFonts w:eastAsia="Times New Roman" w:cs="Times New Roman"/>
          <w:lang w:val="en-US"/>
        </w:rPr>
        <w:t>can vary from event to event</w:t>
      </w:r>
      <w:r w:rsidR="0018416F">
        <w:rPr>
          <w:rFonts w:eastAsia="Times New Roman" w:cs="Times New Roman"/>
          <w:lang w:val="en-US"/>
        </w:rPr>
        <w:t>.</w:t>
      </w:r>
    </w:p>
    <w:p w14:paraId="1F2E3E52" w14:textId="77777777" w:rsidR="00F70864" w:rsidRDefault="00F70864" w:rsidP="00E9142B">
      <w:pPr>
        <w:spacing w:line="276" w:lineRule="auto"/>
        <w:rPr>
          <w:rFonts w:eastAsia="Times New Roman" w:cs="Times New Roman"/>
          <w:lang w:val="en-US"/>
        </w:rPr>
      </w:pPr>
    </w:p>
    <w:p w14:paraId="1F2E3E53" w14:textId="77777777" w:rsidR="000D5ED5" w:rsidRPr="000D5ED5" w:rsidRDefault="0018416F" w:rsidP="00E9142B">
      <w:pPr>
        <w:spacing w:line="276" w:lineRule="auto"/>
        <w:rPr>
          <w:rFonts w:eastAsia="Times New Roman" w:cs="Times New Roman"/>
          <w:lang w:val="en-US"/>
        </w:rPr>
      </w:pPr>
      <w:r>
        <w:rPr>
          <w:rFonts w:eastAsia="Times New Roman" w:cs="Times New Roman"/>
          <w:lang w:val="en-US"/>
        </w:rPr>
        <w:t>This guide encourage</w:t>
      </w:r>
      <w:r w:rsidR="00490C19">
        <w:rPr>
          <w:rFonts w:eastAsia="Times New Roman" w:cs="Times New Roman"/>
          <w:lang w:val="en-US"/>
        </w:rPr>
        <w:t>s</w:t>
      </w:r>
      <w:r>
        <w:rPr>
          <w:rFonts w:eastAsia="Times New Roman" w:cs="Times New Roman"/>
          <w:lang w:val="en-US"/>
        </w:rPr>
        <w:t xml:space="preserve"> councils to</w:t>
      </w:r>
      <w:r w:rsidR="000D5ED5" w:rsidRPr="000D5ED5">
        <w:rPr>
          <w:rFonts w:eastAsia="Times New Roman" w:cs="Times New Roman"/>
          <w:lang w:val="en-US"/>
        </w:rPr>
        <w:t>:</w:t>
      </w:r>
    </w:p>
    <w:p w14:paraId="1F2E3E54" w14:textId="77777777" w:rsidR="00EA1C3B" w:rsidRPr="00EA1C3B" w:rsidRDefault="00EA1C3B" w:rsidP="00DB6FC7">
      <w:pPr>
        <w:pStyle w:val="ListParagraph"/>
        <w:numPr>
          <w:ilvl w:val="0"/>
          <w:numId w:val="4"/>
        </w:numPr>
        <w:rPr>
          <w:rFonts w:ascii="Arial" w:eastAsia="Times New Roman" w:hAnsi="Arial" w:cs="Arial"/>
          <w:lang w:val="en-US"/>
        </w:rPr>
      </w:pPr>
      <w:r w:rsidRPr="00EA1C3B">
        <w:rPr>
          <w:rFonts w:ascii="Arial" w:eastAsia="Times New Roman" w:hAnsi="Arial" w:cs="Arial"/>
          <w:lang w:val="en-US"/>
        </w:rPr>
        <w:t>e</w:t>
      </w:r>
      <w:r w:rsidR="00490C19" w:rsidRPr="00EA1C3B">
        <w:rPr>
          <w:rFonts w:ascii="Arial" w:eastAsia="Times New Roman" w:hAnsi="Arial" w:cs="Arial"/>
          <w:lang w:val="en-US"/>
        </w:rPr>
        <w:t>stablish</w:t>
      </w:r>
      <w:r w:rsidR="00247D5B" w:rsidRPr="00EA1C3B">
        <w:rPr>
          <w:rFonts w:ascii="Arial" w:eastAsia="Times New Roman" w:hAnsi="Arial" w:cs="Arial"/>
          <w:lang w:val="en-US"/>
        </w:rPr>
        <w:t xml:space="preserve"> processes to</w:t>
      </w:r>
      <w:r w:rsidR="00490C19" w:rsidRPr="00EA1C3B">
        <w:rPr>
          <w:rFonts w:ascii="Arial" w:eastAsia="Times New Roman" w:hAnsi="Arial" w:cs="Arial"/>
          <w:lang w:val="en-US"/>
        </w:rPr>
        <w:t xml:space="preserve"> </w:t>
      </w:r>
      <w:r w:rsidRPr="00EA1C3B">
        <w:rPr>
          <w:rFonts w:ascii="Arial" w:eastAsia="Times New Roman" w:hAnsi="Arial" w:cs="Arial"/>
          <w:lang w:val="en-US"/>
        </w:rPr>
        <w:t xml:space="preserve">support decision-making and enable </w:t>
      </w:r>
      <w:r w:rsidR="00AC599D">
        <w:rPr>
          <w:rFonts w:ascii="Arial" w:eastAsia="Times New Roman" w:hAnsi="Arial" w:cs="Arial"/>
          <w:lang w:val="en-US"/>
        </w:rPr>
        <w:t xml:space="preserve">the </w:t>
      </w:r>
      <w:r w:rsidRPr="00EA1C3B">
        <w:rPr>
          <w:rFonts w:ascii="Arial" w:eastAsia="Times New Roman" w:hAnsi="Arial" w:cs="Arial"/>
          <w:lang w:val="en-US"/>
        </w:rPr>
        <w:t xml:space="preserve">effective financial management of emergencies </w:t>
      </w:r>
    </w:p>
    <w:p w14:paraId="1F2E3E55" w14:textId="77777777" w:rsidR="00EA1C3B" w:rsidRDefault="00247D5B" w:rsidP="00DB6FC7">
      <w:pPr>
        <w:pStyle w:val="ListParagraph"/>
        <w:numPr>
          <w:ilvl w:val="0"/>
          <w:numId w:val="4"/>
        </w:numPr>
        <w:rPr>
          <w:rFonts w:ascii="Arial" w:eastAsia="Times New Roman" w:hAnsi="Arial" w:cs="Arial"/>
          <w:lang w:val="en-US"/>
        </w:rPr>
      </w:pPr>
      <w:r>
        <w:rPr>
          <w:rFonts w:ascii="Arial" w:eastAsia="Times New Roman" w:hAnsi="Arial" w:cs="Arial"/>
          <w:lang w:val="en-US"/>
        </w:rPr>
        <w:t xml:space="preserve">track </w:t>
      </w:r>
      <w:r w:rsidR="00EA1C3B">
        <w:rPr>
          <w:rFonts w:ascii="Arial" w:eastAsia="Times New Roman" w:hAnsi="Arial" w:cs="Arial"/>
          <w:lang w:val="en-US"/>
        </w:rPr>
        <w:t>costs incurred to support reimbursement claims and account for unbudgeted expenditure/</w:t>
      </w:r>
      <w:r w:rsidR="00EA1C3B" w:rsidRPr="00EA1C3B">
        <w:rPr>
          <w:rFonts w:ascii="Arial" w:eastAsia="Times New Roman" w:hAnsi="Arial" w:cs="Arial"/>
          <w:lang w:val="en-US"/>
        </w:rPr>
        <w:t>opportunity</w:t>
      </w:r>
      <w:r w:rsidR="00AC599D">
        <w:rPr>
          <w:rFonts w:ascii="Arial" w:eastAsia="Times New Roman" w:hAnsi="Arial" w:cs="Arial"/>
          <w:lang w:val="en-US"/>
        </w:rPr>
        <w:t xml:space="preserve"> costs the council has incurred</w:t>
      </w:r>
    </w:p>
    <w:p w14:paraId="1F2E3E56" w14:textId="77777777" w:rsidR="0018416F" w:rsidRPr="000477F5" w:rsidRDefault="00490C19" w:rsidP="00DB6FC7">
      <w:pPr>
        <w:pStyle w:val="ListParagraph"/>
        <w:numPr>
          <w:ilvl w:val="0"/>
          <w:numId w:val="4"/>
        </w:numPr>
        <w:rPr>
          <w:rFonts w:ascii="Arial" w:eastAsia="Times New Roman" w:hAnsi="Arial" w:cs="Arial"/>
          <w:lang w:val="en-US"/>
        </w:rPr>
      </w:pPr>
      <w:r>
        <w:rPr>
          <w:rFonts w:ascii="Arial" w:eastAsia="Times New Roman" w:hAnsi="Arial" w:cs="Arial"/>
          <w:lang w:val="en-US"/>
        </w:rPr>
        <w:t xml:space="preserve">put into place </w:t>
      </w:r>
      <w:r w:rsidR="000477F5">
        <w:rPr>
          <w:rFonts w:ascii="Arial" w:eastAsia="Times New Roman" w:hAnsi="Arial" w:cs="Arial"/>
          <w:lang w:val="en-US"/>
        </w:rPr>
        <w:t>appropriate delegations</w:t>
      </w:r>
      <w:r w:rsidR="00AC599D">
        <w:rPr>
          <w:rFonts w:ascii="Arial" w:eastAsia="Times New Roman" w:hAnsi="Arial" w:cs="Arial"/>
          <w:lang w:val="en-US"/>
        </w:rPr>
        <w:t xml:space="preserve"> that</w:t>
      </w:r>
      <w:r>
        <w:rPr>
          <w:rFonts w:ascii="Arial" w:eastAsia="Times New Roman" w:hAnsi="Arial" w:cs="Arial"/>
          <w:lang w:val="en-US"/>
        </w:rPr>
        <w:t xml:space="preserve"> provide</w:t>
      </w:r>
      <w:r w:rsidR="000477F5" w:rsidRPr="000477F5">
        <w:rPr>
          <w:rFonts w:ascii="Arial" w:eastAsia="Times New Roman" w:hAnsi="Arial" w:cs="Arial"/>
          <w:lang w:val="en-US"/>
        </w:rPr>
        <w:t xml:space="preserve"> officers with the authority </w:t>
      </w:r>
      <w:r w:rsidR="00247D5B" w:rsidRPr="00247D5B">
        <w:rPr>
          <w:rFonts w:ascii="Arial" w:eastAsia="Times New Roman" w:hAnsi="Arial" w:cs="Arial"/>
          <w:lang w:val="en-US"/>
        </w:rPr>
        <w:t xml:space="preserve">to make timely decisions </w:t>
      </w:r>
      <w:r w:rsidR="00247D5B">
        <w:rPr>
          <w:rFonts w:ascii="Arial" w:eastAsia="Times New Roman" w:hAnsi="Arial" w:cs="Arial"/>
          <w:lang w:val="en-US"/>
        </w:rPr>
        <w:t xml:space="preserve">and </w:t>
      </w:r>
      <w:r w:rsidR="000477F5" w:rsidRPr="000477F5">
        <w:rPr>
          <w:rFonts w:ascii="Arial" w:eastAsia="Times New Roman" w:hAnsi="Arial" w:cs="Arial"/>
          <w:lang w:val="en-US"/>
        </w:rPr>
        <w:t>act on behalf of the council regardi</w:t>
      </w:r>
      <w:r w:rsidR="0016660B">
        <w:rPr>
          <w:rFonts w:ascii="Arial" w:eastAsia="Times New Roman" w:hAnsi="Arial" w:cs="Arial"/>
          <w:lang w:val="en-US"/>
        </w:rPr>
        <w:t xml:space="preserve">ng the use of council </w:t>
      </w:r>
      <w:r w:rsidR="006F6942">
        <w:rPr>
          <w:rFonts w:ascii="Arial" w:eastAsia="Times New Roman" w:hAnsi="Arial" w:cs="Arial"/>
          <w:lang w:val="en-US"/>
        </w:rPr>
        <w:t>resources</w:t>
      </w:r>
    </w:p>
    <w:p w14:paraId="1F2E3E57" w14:textId="77777777" w:rsidR="006F6942" w:rsidRDefault="00EA1C3B" w:rsidP="00DB6FC7">
      <w:pPr>
        <w:pStyle w:val="ListParagraph"/>
        <w:numPr>
          <w:ilvl w:val="0"/>
          <w:numId w:val="4"/>
        </w:numPr>
        <w:rPr>
          <w:rFonts w:ascii="Arial" w:eastAsia="Times New Roman" w:hAnsi="Arial" w:cs="Arial"/>
          <w:lang w:val="en-US"/>
        </w:rPr>
      </w:pPr>
      <w:r>
        <w:rPr>
          <w:rFonts w:ascii="Arial" w:eastAsia="Times New Roman" w:hAnsi="Arial" w:cs="Arial"/>
          <w:lang w:val="en-US"/>
        </w:rPr>
        <w:lastRenderedPageBreak/>
        <w:t xml:space="preserve">develop </w:t>
      </w:r>
      <w:r w:rsidR="00247D5B">
        <w:rPr>
          <w:rFonts w:ascii="Arial" w:eastAsia="Times New Roman" w:hAnsi="Arial" w:cs="Arial"/>
          <w:lang w:val="en-US"/>
        </w:rPr>
        <w:t>knowledge of funding</w:t>
      </w:r>
      <w:r w:rsidR="00251CD4" w:rsidRPr="00251CD4">
        <w:rPr>
          <w:rFonts w:ascii="Arial" w:eastAsia="Times New Roman" w:hAnsi="Arial" w:cs="Arial"/>
          <w:lang w:val="en-US"/>
        </w:rPr>
        <w:t xml:space="preserve"> arrangements to provide </w:t>
      </w:r>
      <w:r w:rsidR="007A15C8">
        <w:rPr>
          <w:rFonts w:ascii="Arial" w:eastAsia="Times New Roman" w:hAnsi="Arial" w:cs="Arial"/>
          <w:lang w:val="en-US"/>
        </w:rPr>
        <w:t xml:space="preserve">relevant </w:t>
      </w:r>
      <w:r>
        <w:rPr>
          <w:rFonts w:ascii="Arial" w:eastAsia="Times New Roman" w:hAnsi="Arial" w:cs="Arial"/>
          <w:lang w:val="en-US"/>
        </w:rPr>
        <w:t>officers</w:t>
      </w:r>
      <w:r w:rsidR="00DD4A4F">
        <w:rPr>
          <w:rFonts w:ascii="Arial" w:eastAsia="Times New Roman" w:hAnsi="Arial" w:cs="Arial"/>
          <w:lang w:val="en-US"/>
        </w:rPr>
        <w:t>, for example the</w:t>
      </w:r>
      <w:r w:rsidR="0016660B">
        <w:rPr>
          <w:rFonts w:ascii="Arial" w:eastAsia="Times New Roman" w:hAnsi="Arial" w:cs="Arial"/>
          <w:lang w:val="en-US"/>
        </w:rPr>
        <w:t xml:space="preserve"> Municipal Emergency Resource Officer</w:t>
      </w:r>
      <w:r w:rsidR="00DD4A4F">
        <w:rPr>
          <w:rFonts w:ascii="Arial" w:eastAsia="Times New Roman" w:hAnsi="Arial" w:cs="Arial"/>
          <w:lang w:val="en-US"/>
        </w:rPr>
        <w:t xml:space="preserve"> </w:t>
      </w:r>
      <w:r w:rsidR="0016660B">
        <w:rPr>
          <w:rFonts w:ascii="Arial" w:eastAsia="Times New Roman" w:hAnsi="Arial" w:cs="Arial"/>
          <w:lang w:val="en-US"/>
        </w:rPr>
        <w:t>(</w:t>
      </w:r>
      <w:r w:rsidR="00DD4A4F">
        <w:rPr>
          <w:rFonts w:ascii="Arial" w:eastAsia="Times New Roman" w:hAnsi="Arial" w:cs="Arial"/>
          <w:lang w:val="en-US"/>
        </w:rPr>
        <w:t>MERO</w:t>
      </w:r>
      <w:r w:rsidR="0016660B">
        <w:rPr>
          <w:rFonts w:ascii="Arial" w:eastAsia="Times New Roman" w:hAnsi="Arial" w:cs="Arial"/>
          <w:lang w:val="en-US"/>
        </w:rPr>
        <w:t>)</w:t>
      </w:r>
      <w:r w:rsidR="00DD4A4F">
        <w:rPr>
          <w:rFonts w:ascii="Arial" w:eastAsia="Times New Roman" w:hAnsi="Arial" w:cs="Arial"/>
          <w:lang w:val="en-US"/>
        </w:rPr>
        <w:t xml:space="preserve"> and </w:t>
      </w:r>
      <w:r w:rsidR="0016660B">
        <w:rPr>
          <w:rFonts w:ascii="Arial" w:eastAsia="Times New Roman" w:hAnsi="Arial" w:cs="Arial"/>
          <w:lang w:val="en-US"/>
        </w:rPr>
        <w:t>Municipal Recovery Manager</w:t>
      </w:r>
      <w:r w:rsidR="006F6942">
        <w:rPr>
          <w:rFonts w:ascii="Arial" w:eastAsia="Times New Roman" w:hAnsi="Arial" w:cs="Arial"/>
          <w:lang w:val="en-US"/>
        </w:rPr>
        <w:t xml:space="preserve"> </w:t>
      </w:r>
    </w:p>
    <w:p w14:paraId="1F2E3E58" w14:textId="77777777" w:rsidR="000D5ED5" w:rsidRDefault="00E21E63" w:rsidP="006F6942">
      <w:pPr>
        <w:pStyle w:val="ListParagraph"/>
        <w:rPr>
          <w:rFonts w:ascii="Arial" w:eastAsia="Times New Roman" w:hAnsi="Arial" w:cs="Arial"/>
          <w:lang w:val="en-US"/>
        </w:rPr>
      </w:pPr>
      <w:r>
        <w:rPr>
          <w:rFonts w:ascii="Arial" w:eastAsia="Times New Roman" w:hAnsi="Arial" w:cs="Arial"/>
          <w:lang w:val="en-US"/>
        </w:rPr>
        <w:t>(</w:t>
      </w:r>
      <w:r w:rsidR="00DD4A4F">
        <w:rPr>
          <w:rFonts w:ascii="Arial" w:eastAsia="Times New Roman" w:hAnsi="Arial" w:cs="Arial"/>
          <w:lang w:val="en-US"/>
        </w:rPr>
        <w:t>MRM</w:t>
      </w:r>
      <w:r w:rsidR="0016660B">
        <w:rPr>
          <w:rFonts w:ascii="Arial" w:eastAsia="Times New Roman" w:hAnsi="Arial" w:cs="Arial"/>
          <w:lang w:val="en-US"/>
        </w:rPr>
        <w:t>)</w:t>
      </w:r>
      <w:r w:rsidR="00DD4A4F">
        <w:rPr>
          <w:rFonts w:ascii="Arial" w:eastAsia="Times New Roman" w:hAnsi="Arial" w:cs="Arial"/>
          <w:lang w:val="en-US"/>
        </w:rPr>
        <w:t>,</w:t>
      </w:r>
      <w:r w:rsidR="00EA1C3B">
        <w:rPr>
          <w:rFonts w:ascii="Arial" w:eastAsia="Times New Roman" w:hAnsi="Arial" w:cs="Arial"/>
          <w:lang w:val="en-US"/>
        </w:rPr>
        <w:t xml:space="preserve"> with the </w:t>
      </w:r>
      <w:r w:rsidR="00251CD4" w:rsidRPr="00251CD4">
        <w:rPr>
          <w:rFonts w:ascii="Arial" w:eastAsia="Times New Roman" w:hAnsi="Arial" w:cs="Arial"/>
          <w:lang w:val="en-US"/>
        </w:rPr>
        <w:t xml:space="preserve">confidence </w:t>
      </w:r>
      <w:r w:rsidR="00574569">
        <w:rPr>
          <w:rFonts w:ascii="Arial" w:eastAsia="Times New Roman" w:hAnsi="Arial" w:cs="Arial"/>
          <w:lang w:val="en-US"/>
        </w:rPr>
        <w:t xml:space="preserve">and capacity </w:t>
      </w:r>
      <w:r w:rsidR="00251CD4" w:rsidRPr="00251CD4">
        <w:rPr>
          <w:rFonts w:ascii="Arial" w:eastAsia="Times New Roman" w:hAnsi="Arial" w:cs="Arial"/>
          <w:lang w:val="en-US"/>
        </w:rPr>
        <w:t>to</w:t>
      </w:r>
      <w:r w:rsidR="000477F5" w:rsidRPr="00251CD4">
        <w:rPr>
          <w:rFonts w:ascii="Arial" w:eastAsia="Times New Roman" w:hAnsi="Arial" w:cs="Arial"/>
          <w:lang w:val="en-US"/>
        </w:rPr>
        <w:t xml:space="preserve"> </w:t>
      </w:r>
      <w:r w:rsidR="000D5ED5" w:rsidRPr="00251CD4">
        <w:rPr>
          <w:rFonts w:ascii="Arial" w:eastAsia="Times New Roman" w:hAnsi="Arial" w:cs="Arial"/>
          <w:lang w:val="en-US"/>
        </w:rPr>
        <w:t xml:space="preserve">commit </w:t>
      </w:r>
      <w:r w:rsidR="00251CD4" w:rsidRPr="00251CD4">
        <w:rPr>
          <w:rFonts w:ascii="Arial" w:eastAsia="Times New Roman" w:hAnsi="Arial" w:cs="Arial"/>
          <w:lang w:val="en-US"/>
        </w:rPr>
        <w:t xml:space="preserve">the necessary </w:t>
      </w:r>
      <w:r w:rsidR="000D5ED5" w:rsidRPr="00251CD4">
        <w:rPr>
          <w:rFonts w:ascii="Arial" w:eastAsia="Times New Roman" w:hAnsi="Arial" w:cs="Arial"/>
          <w:lang w:val="en-US"/>
        </w:rPr>
        <w:t>resources</w:t>
      </w:r>
      <w:r w:rsidR="00251CD4" w:rsidRPr="00251CD4">
        <w:rPr>
          <w:rFonts w:ascii="Arial" w:eastAsia="Times New Roman" w:hAnsi="Arial" w:cs="Arial"/>
          <w:lang w:val="en-US"/>
        </w:rPr>
        <w:t xml:space="preserve"> </w:t>
      </w:r>
      <w:r w:rsidR="0018416F" w:rsidRPr="00251CD4">
        <w:rPr>
          <w:rFonts w:ascii="Arial" w:eastAsia="Times New Roman" w:hAnsi="Arial" w:cs="Arial"/>
          <w:lang w:val="en-US"/>
        </w:rPr>
        <w:t>during</w:t>
      </w:r>
      <w:r w:rsidR="00490C19">
        <w:rPr>
          <w:rFonts w:ascii="Arial" w:eastAsia="Times New Roman" w:hAnsi="Arial" w:cs="Arial"/>
          <w:lang w:val="en-US"/>
        </w:rPr>
        <w:t xml:space="preserve"> and following</w:t>
      </w:r>
      <w:r w:rsidR="0018416F" w:rsidRPr="00251CD4">
        <w:rPr>
          <w:rFonts w:ascii="Arial" w:eastAsia="Times New Roman" w:hAnsi="Arial" w:cs="Arial"/>
          <w:lang w:val="en-US"/>
        </w:rPr>
        <w:t xml:space="preserve"> an emergency</w:t>
      </w:r>
      <w:r w:rsidR="00251CD4" w:rsidRPr="00251CD4">
        <w:rPr>
          <w:rFonts w:ascii="Arial" w:eastAsia="Times New Roman" w:hAnsi="Arial" w:cs="Arial"/>
          <w:lang w:val="en-US"/>
        </w:rPr>
        <w:t>.</w:t>
      </w:r>
      <w:r w:rsidR="00490C19">
        <w:rPr>
          <w:rFonts w:ascii="Arial" w:eastAsia="Times New Roman" w:hAnsi="Arial" w:cs="Arial"/>
          <w:lang w:val="en-US"/>
        </w:rPr>
        <w:t xml:space="preserve"> </w:t>
      </w:r>
    </w:p>
    <w:p w14:paraId="1F2E3E59" w14:textId="77777777" w:rsidR="00F70864" w:rsidRDefault="00F70864" w:rsidP="006F6942">
      <w:pPr>
        <w:pStyle w:val="ListParagraph"/>
        <w:rPr>
          <w:rFonts w:ascii="Arial" w:eastAsia="Times New Roman" w:hAnsi="Arial" w:cs="Arial"/>
          <w:lang w:val="en-US"/>
        </w:rPr>
      </w:pPr>
    </w:p>
    <w:p w14:paraId="1F2E3E5A" w14:textId="77777777" w:rsidR="00263041" w:rsidRPr="00A7681F" w:rsidRDefault="00263041" w:rsidP="00A7681F">
      <w:pPr>
        <w:pStyle w:val="Heading1"/>
        <w:rPr>
          <w:rFonts w:eastAsia="Calibri"/>
          <w:noProof/>
          <w:sz w:val="32"/>
          <w:szCs w:val="32"/>
        </w:rPr>
      </w:pPr>
      <w:r>
        <w:rPr>
          <w:rFonts w:eastAsia="Calibri"/>
          <w:noProof/>
        </w:rPr>
        <w:drawing>
          <wp:anchor distT="0" distB="0" distL="114300" distR="114300" simplePos="0" relativeHeight="251657215" behindDoc="1" locked="0" layoutInCell="1" allowOverlap="1" wp14:anchorId="1F2E440F" wp14:editId="1F2E4410">
            <wp:simplePos x="0" y="0"/>
            <wp:positionH relativeFrom="column">
              <wp:posOffset>-6350</wp:posOffset>
            </wp:positionH>
            <wp:positionV relativeFrom="paragraph">
              <wp:posOffset>-95106</wp:posOffset>
            </wp:positionV>
            <wp:extent cx="5764194" cy="465827"/>
            <wp:effectExtent l="0" t="0" r="0" b="0"/>
            <wp:wrapNone/>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64194" cy="465827"/>
                    </a:xfrm>
                    <a:prstGeom prst="rect">
                      <a:avLst/>
                    </a:prstGeom>
                    <a:noFill/>
                  </pic:spPr>
                </pic:pic>
              </a:graphicData>
            </a:graphic>
          </wp:anchor>
        </w:drawing>
      </w:r>
      <w:r w:rsidR="006F6942">
        <w:rPr>
          <w:rFonts w:eastAsia="Calibri"/>
          <w:noProof/>
        </w:rPr>
        <w:t xml:space="preserve"> </w:t>
      </w:r>
      <w:r>
        <w:rPr>
          <w:rFonts w:eastAsia="Calibri"/>
          <w:noProof/>
        </w:rPr>
        <w:t xml:space="preserve"> </w:t>
      </w:r>
      <w:r w:rsidRPr="00A7681F">
        <w:rPr>
          <w:rFonts w:eastAsia="Calibri"/>
          <w:noProof/>
          <w:sz w:val="32"/>
          <w:szCs w:val="32"/>
        </w:rPr>
        <w:t>Before an Emergency Event</w:t>
      </w:r>
      <w:r w:rsidRPr="00A7681F">
        <w:rPr>
          <w:sz w:val="32"/>
          <w:szCs w:val="32"/>
        </w:rPr>
        <w:t xml:space="preserve"> </w:t>
      </w:r>
    </w:p>
    <w:p w14:paraId="1F2E3E5B" w14:textId="77777777" w:rsidR="00E7758F" w:rsidRPr="001A6C6C" w:rsidRDefault="00E7758F" w:rsidP="00E9142B">
      <w:pPr>
        <w:spacing w:line="276" w:lineRule="auto"/>
        <w:rPr>
          <w:rFonts w:eastAsia="Times New Roman" w:cs="Arial"/>
          <w:b/>
          <w:sz w:val="24"/>
          <w:szCs w:val="24"/>
          <w:lang w:eastAsia="en-AU"/>
        </w:rPr>
      </w:pPr>
    </w:p>
    <w:p w14:paraId="1F2E3E5C" w14:textId="77777777" w:rsidR="000064AB" w:rsidRDefault="00007AEA" w:rsidP="00DB6FC7">
      <w:pPr>
        <w:pStyle w:val="ListParagraph"/>
        <w:numPr>
          <w:ilvl w:val="0"/>
          <w:numId w:val="3"/>
        </w:numPr>
        <w:ind w:hanging="720"/>
        <w:rPr>
          <w:rFonts w:ascii="Arial" w:eastAsia="Times New Roman" w:hAnsi="Arial" w:cs="Arial"/>
          <w:lang w:eastAsia="en-AU"/>
        </w:rPr>
      </w:pPr>
      <w:r w:rsidRPr="00D0459E">
        <w:rPr>
          <w:rFonts w:ascii="Arial" w:eastAsia="Times New Roman" w:hAnsi="Arial" w:cs="Arial"/>
          <w:lang w:eastAsia="en-AU"/>
        </w:rPr>
        <w:t>Establish</w:t>
      </w:r>
      <w:r w:rsidR="00E7758F" w:rsidRPr="00D0459E">
        <w:rPr>
          <w:rFonts w:ascii="Arial" w:eastAsia="Times New Roman" w:hAnsi="Arial" w:cs="Arial"/>
          <w:lang w:eastAsia="en-AU"/>
        </w:rPr>
        <w:t xml:space="preserve"> </w:t>
      </w:r>
      <w:r w:rsidR="003F4B34">
        <w:rPr>
          <w:rFonts w:ascii="Arial" w:eastAsia="Times New Roman" w:hAnsi="Arial" w:cs="Arial"/>
          <w:lang w:eastAsia="en-AU"/>
        </w:rPr>
        <w:t xml:space="preserve">unique </w:t>
      </w:r>
      <w:r w:rsidR="004C2919" w:rsidRPr="00D0459E">
        <w:rPr>
          <w:rFonts w:ascii="Arial" w:eastAsia="Times New Roman" w:hAnsi="Arial" w:cs="Arial"/>
          <w:lang w:eastAsia="en-AU"/>
        </w:rPr>
        <w:t xml:space="preserve">general ledger </w:t>
      </w:r>
      <w:r w:rsidR="00E7758F" w:rsidRPr="00D0459E">
        <w:rPr>
          <w:rFonts w:ascii="Arial" w:eastAsia="Times New Roman" w:hAnsi="Arial" w:cs="Arial"/>
          <w:lang w:eastAsia="en-AU"/>
        </w:rPr>
        <w:t>accounts</w:t>
      </w:r>
      <w:r w:rsidR="004C2919" w:rsidRPr="00D0459E">
        <w:rPr>
          <w:rFonts w:ascii="Arial" w:eastAsia="Times New Roman" w:hAnsi="Arial" w:cs="Arial"/>
          <w:lang w:eastAsia="en-AU"/>
        </w:rPr>
        <w:t>/budget codes</w:t>
      </w:r>
      <w:r w:rsidRPr="00D0459E">
        <w:rPr>
          <w:rFonts w:ascii="Arial" w:eastAsia="Times New Roman" w:hAnsi="Arial" w:cs="Arial"/>
          <w:lang w:eastAsia="en-AU"/>
        </w:rPr>
        <w:t xml:space="preserve"> for recording all costs associated with an emergency.</w:t>
      </w:r>
      <w:r w:rsidR="00C45AC2" w:rsidRPr="00D0459E">
        <w:rPr>
          <w:rFonts w:ascii="Arial" w:eastAsia="Times New Roman" w:hAnsi="Arial" w:cs="Arial"/>
          <w:lang w:eastAsia="en-AU"/>
        </w:rPr>
        <w:t xml:space="preserve"> </w:t>
      </w:r>
    </w:p>
    <w:p w14:paraId="1F2E3E5D" w14:textId="77777777" w:rsidR="000064AB" w:rsidRDefault="000064AB" w:rsidP="00E9142B">
      <w:pPr>
        <w:pStyle w:val="ListParagraph"/>
        <w:rPr>
          <w:rFonts w:ascii="Arial" w:eastAsia="Times New Roman" w:hAnsi="Arial" w:cs="Arial"/>
          <w:lang w:eastAsia="en-AU"/>
        </w:rPr>
      </w:pPr>
    </w:p>
    <w:p w14:paraId="1F2E3E5E" w14:textId="77777777" w:rsidR="00165F7F" w:rsidRDefault="00165F7F" w:rsidP="00E9142B">
      <w:pPr>
        <w:pStyle w:val="ListParagraph"/>
        <w:rPr>
          <w:rFonts w:ascii="Arial" w:eastAsia="Times New Roman" w:hAnsi="Arial" w:cs="Arial"/>
          <w:lang w:eastAsia="en-AU"/>
        </w:rPr>
      </w:pPr>
      <w:r w:rsidRPr="00165F7F">
        <w:rPr>
          <w:rFonts w:ascii="Arial" w:eastAsia="Times New Roman" w:hAnsi="Arial" w:cs="Arial"/>
          <w:lang w:eastAsia="en-AU"/>
        </w:rPr>
        <w:t>It is important to capture all costs related to the emergency, even if not eligible for reimbursement, to account for</w:t>
      </w:r>
      <w:r w:rsidR="00812C78">
        <w:rPr>
          <w:rFonts w:ascii="Arial" w:eastAsia="Times New Roman" w:hAnsi="Arial" w:cs="Arial"/>
          <w:lang w:eastAsia="en-AU"/>
        </w:rPr>
        <w:t xml:space="preserve"> the unbudgeted expenditure/</w:t>
      </w:r>
      <w:r w:rsidRPr="00165F7F">
        <w:rPr>
          <w:rFonts w:ascii="Arial" w:eastAsia="Times New Roman" w:hAnsi="Arial" w:cs="Arial"/>
          <w:lang w:eastAsia="en-AU"/>
        </w:rPr>
        <w:t>opportunity costs the council h</w:t>
      </w:r>
      <w:r w:rsidR="00812C78">
        <w:rPr>
          <w:rFonts w:ascii="Arial" w:eastAsia="Times New Roman" w:hAnsi="Arial" w:cs="Arial"/>
          <w:lang w:eastAsia="en-AU"/>
        </w:rPr>
        <w:t xml:space="preserve">as incurred. </w:t>
      </w:r>
    </w:p>
    <w:p w14:paraId="1F2E3E5F" w14:textId="77777777" w:rsidR="00812C78" w:rsidRDefault="00812C78" w:rsidP="00E9142B">
      <w:pPr>
        <w:pStyle w:val="ListParagraph"/>
        <w:rPr>
          <w:rFonts w:ascii="Arial" w:eastAsia="Times New Roman" w:hAnsi="Arial" w:cs="Arial"/>
          <w:lang w:eastAsia="en-AU"/>
        </w:rPr>
      </w:pPr>
    </w:p>
    <w:p w14:paraId="1F2E3E60" w14:textId="77777777" w:rsidR="00D0459E" w:rsidRPr="000064AB" w:rsidRDefault="000064AB" w:rsidP="00E9142B">
      <w:pPr>
        <w:pStyle w:val="ListParagraph"/>
        <w:rPr>
          <w:rFonts w:ascii="Arial" w:eastAsia="Times New Roman" w:hAnsi="Arial" w:cs="Arial"/>
          <w:lang w:eastAsia="en-AU"/>
        </w:rPr>
      </w:pPr>
      <w:r>
        <w:rPr>
          <w:rFonts w:ascii="Arial" w:eastAsia="Times New Roman" w:hAnsi="Arial" w:cs="Arial"/>
          <w:lang w:eastAsia="en-AU"/>
        </w:rPr>
        <w:t xml:space="preserve">Establish separate cost centres for each emergency event. </w:t>
      </w:r>
      <w:r w:rsidR="003F4B34" w:rsidRPr="000064AB">
        <w:rPr>
          <w:rFonts w:ascii="Arial" w:eastAsia="Times New Roman" w:hAnsi="Arial" w:cs="Arial"/>
          <w:lang w:eastAsia="en-AU"/>
        </w:rPr>
        <w:t>This will make it easier to determine the cost of the disaster and to prepare claims for reimbursement.</w:t>
      </w:r>
    </w:p>
    <w:p w14:paraId="1F2E3E61" w14:textId="77777777" w:rsidR="003F4B34" w:rsidRPr="003F4B34" w:rsidRDefault="003F4B34" w:rsidP="00E9142B">
      <w:pPr>
        <w:spacing w:line="276" w:lineRule="auto"/>
        <w:ind w:left="720"/>
        <w:rPr>
          <w:rFonts w:eastAsia="Times New Roman" w:cs="Arial"/>
          <w:lang w:eastAsia="en-AU"/>
        </w:rPr>
      </w:pPr>
      <w:r w:rsidRPr="003F4B34">
        <w:rPr>
          <w:rFonts w:eastAsia="Times New Roman" w:cs="Arial"/>
          <w:lang w:eastAsia="en-AU"/>
        </w:rPr>
        <w:t>As not all expenditure can be claimed, ensure that cost centre descriptions are meaningful to ensure expenditure is correctly assigned.</w:t>
      </w:r>
    </w:p>
    <w:p w14:paraId="1F2E3E62" w14:textId="77777777" w:rsidR="003E15A1" w:rsidRPr="003E15A1" w:rsidRDefault="003E15A1" w:rsidP="00E9142B">
      <w:pPr>
        <w:pStyle w:val="ListParagraph"/>
        <w:rPr>
          <w:rFonts w:ascii="Arial" w:eastAsia="Times New Roman" w:hAnsi="Arial" w:cs="Arial"/>
          <w:lang w:eastAsia="en-AU"/>
        </w:rPr>
      </w:pPr>
    </w:p>
    <w:p w14:paraId="1F2E3E63" w14:textId="77777777" w:rsidR="00501A18" w:rsidRPr="001A6C6C" w:rsidRDefault="00963709" w:rsidP="00E9142B">
      <w:pPr>
        <w:pStyle w:val="ListParagraph"/>
        <w:rPr>
          <w:rFonts w:ascii="Arial" w:eastAsia="Times New Roman" w:hAnsi="Arial" w:cs="Arial"/>
          <w:lang w:eastAsia="en-AU"/>
        </w:rPr>
      </w:pPr>
      <w:r w:rsidRPr="001A6C6C">
        <w:rPr>
          <w:rFonts w:ascii="Arial" w:eastAsia="Times New Roman" w:hAnsi="Arial" w:cs="Arial"/>
          <w:lang w:eastAsia="en-AU"/>
        </w:rPr>
        <w:t>S</w:t>
      </w:r>
      <w:r w:rsidR="00501A18" w:rsidRPr="001A6C6C">
        <w:rPr>
          <w:rFonts w:ascii="Arial" w:eastAsia="Times New Roman" w:hAnsi="Arial" w:cs="Arial"/>
          <w:lang w:eastAsia="en-AU"/>
        </w:rPr>
        <w:t>ome example categories may include:</w:t>
      </w:r>
    </w:p>
    <w:p w14:paraId="1F2E3E64" w14:textId="77777777" w:rsidR="0084519E" w:rsidRDefault="00501A18" w:rsidP="00DB6FC7">
      <w:pPr>
        <w:pStyle w:val="ListParagraph"/>
        <w:numPr>
          <w:ilvl w:val="1"/>
          <w:numId w:val="1"/>
        </w:numPr>
        <w:rPr>
          <w:rFonts w:ascii="Arial" w:eastAsia="Times New Roman" w:hAnsi="Arial" w:cs="Arial"/>
          <w:lang w:eastAsia="en-AU"/>
        </w:rPr>
      </w:pPr>
      <w:r w:rsidRPr="001A6C6C">
        <w:rPr>
          <w:rFonts w:ascii="Arial" w:eastAsia="Times New Roman" w:hAnsi="Arial" w:cs="Arial"/>
          <w:lang w:eastAsia="en-AU"/>
        </w:rPr>
        <w:t>employee costs</w:t>
      </w:r>
      <w:r w:rsidR="00B53FF1">
        <w:rPr>
          <w:rFonts w:ascii="Arial" w:eastAsia="Times New Roman" w:hAnsi="Arial" w:cs="Arial"/>
          <w:lang w:eastAsia="en-AU"/>
        </w:rPr>
        <w:t xml:space="preserve"> – ordinary hours</w:t>
      </w:r>
    </w:p>
    <w:p w14:paraId="1F2E3E65" w14:textId="77777777" w:rsidR="00E7758F" w:rsidRPr="001A6C6C" w:rsidRDefault="0084519E" w:rsidP="00DB6FC7">
      <w:pPr>
        <w:pStyle w:val="ListParagraph"/>
        <w:numPr>
          <w:ilvl w:val="1"/>
          <w:numId w:val="1"/>
        </w:numPr>
        <w:rPr>
          <w:rFonts w:ascii="Arial" w:eastAsia="Times New Roman" w:hAnsi="Arial" w:cs="Arial"/>
          <w:lang w:eastAsia="en-AU"/>
        </w:rPr>
      </w:pPr>
      <w:r w:rsidRPr="0084519E">
        <w:rPr>
          <w:rFonts w:ascii="Arial" w:eastAsia="Times New Roman" w:hAnsi="Arial" w:cs="Arial"/>
          <w:lang w:eastAsia="en-AU"/>
        </w:rPr>
        <w:t xml:space="preserve">employee costs – </w:t>
      </w:r>
      <w:r w:rsidR="00B53FF1">
        <w:rPr>
          <w:rFonts w:ascii="Arial" w:eastAsia="Times New Roman" w:hAnsi="Arial" w:cs="Arial"/>
          <w:lang w:eastAsia="en-AU"/>
        </w:rPr>
        <w:t xml:space="preserve">extraordinary costs including </w:t>
      </w:r>
      <w:r w:rsidR="00FB7CB9">
        <w:rPr>
          <w:rFonts w:ascii="Arial" w:eastAsia="Times New Roman" w:hAnsi="Arial" w:cs="Arial"/>
          <w:lang w:eastAsia="en-AU"/>
        </w:rPr>
        <w:t>overtime, backfilling</w:t>
      </w:r>
      <w:r w:rsidR="00B53FF1">
        <w:rPr>
          <w:rFonts w:ascii="Arial" w:eastAsia="Times New Roman" w:hAnsi="Arial" w:cs="Arial"/>
          <w:lang w:eastAsia="en-AU"/>
        </w:rPr>
        <w:t xml:space="preserve"> and on-costs</w:t>
      </w:r>
    </w:p>
    <w:p w14:paraId="1F2E3E66" w14:textId="77777777" w:rsidR="00501A18" w:rsidRPr="001A6C6C" w:rsidRDefault="00501A18" w:rsidP="00DB6FC7">
      <w:pPr>
        <w:pStyle w:val="ListParagraph"/>
        <w:numPr>
          <w:ilvl w:val="1"/>
          <w:numId w:val="1"/>
        </w:numPr>
        <w:rPr>
          <w:rFonts w:ascii="Arial" w:eastAsia="Times New Roman" w:hAnsi="Arial" w:cs="Arial"/>
          <w:lang w:eastAsia="en-AU"/>
        </w:rPr>
      </w:pPr>
      <w:r w:rsidRPr="001A6C6C">
        <w:rPr>
          <w:rFonts w:ascii="Arial" w:eastAsia="Times New Roman" w:hAnsi="Arial" w:cs="Arial"/>
          <w:lang w:eastAsia="en-AU"/>
        </w:rPr>
        <w:t>plant</w:t>
      </w:r>
      <w:r w:rsidR="0084519E">
        <w:rPr>
          <w:rFonts w:ascii="Arial" w:eastAsia="Times New Roman" w:hAnsi="Arial" w:cs="Arial"/>
          <w:lang w:eastAsia="en-AU"/>
        </w:rPr>
        <w:t xml:space="preserve"> and equipment</w:t>
      </w:r>
    </w:p>
    <w:p w14:paraId="1F2E3E67" w14:textId="77777777" w:rsidR="00501A18" w:rsidRPr="001A6C6C" w:rsidRDefault="00501A18" w:rsidP="00DB6FC7">
      <w:pPr>
        <w:pStyle w:val="ListParagraph"/>
        <w:numPr>
          <w:ilvl w:val="1"/>
          <w:numId w:val="1"/>
        </w:numPr>
        <w:rPr>
          <w:rFonts w:ascii="Arial" w:eastAsia="Times New Roman" w:hAnsi="Arial" w:cs="Arial"/>
          <w:lang w:eastAsia="en-AU"/>
        </w:rPr>
      </w:pPr>
      <w:r w:rsidRPr="001A6C6C">
        <w:rPr>
          <w:rFonts w:ascii="Arial" w:eastAsia="Times New Roman" w:hAnsi="Arial" w:cs="Arial"/>
          <w:lang w:eastAsia="en-AU"/>
        </w:rPr>
        <w:t>material and contracts</w:t>
      </w:r>
    </w:p>
    <w:p w14:paraId="1F2E3E68" w14:textId="77777777" w:rsidR="00501A18" w:rsidRPr="001A6C6C" w:rsidRDefault="00501A18" w:rsidP="00DB6FC7">
      <w:pPr>
        <w:pStyle w:val="ListParagraph"/>
        <w:numPr>
          <w:ilvl w:val="1"/>
          <w:numId w:val="1"/>
        </w:numPr>
        <w:rPr>
          <w:rFonts w:ascii="Arial" w:eastAsia="Times New Roman" w:hAnsi="Arial" w:cs="Arial"/>
          <w:lang w:eastAsia="en-AU"/>
        </w:rPr>
      </w:pPr>
      <w:r w:rsidRPr="001A6C6C">
        <w:rPr>
          <w:rFonts w:ascii="Arial" w:eastAsia="Times New Roman" w:hAnsi="Arial" w:cs="Arial"/>
          <w:lang w:eastAsia="en-AU"/>
        </w:rPr>
        <w:t xml:space="preserve">response/recovery operations </w:t>
      </w:r>
    </w:p>
    <w:p w14:paraId="1F2E3E69" w14:textId="77777777" w:rsidR="008D0CFF" w:rsidRDefault="00165F7F" w:rsidP="00E9142B">
      <w:pPr>
        <w:pStyle w:val="ListParagraph"/>
        <w:rPr>
          <w:rFonts w:ascii="Arial" w:eastAsia="Times New Roman" w:hAnsi="Arial" w:cs="Arial"/>
          <w:lang w:eastAsia="en-AU"/>
        </w:rPr>
      </w:pPr>
      <w:r>
        <w:rPr>
          <w:rFonts w:ascii="Arial" w:eastAsia="Times New Roman" w:hAnsi="Arial" w:cs="Arial"/>
          <w:lang w:eastAsia="en-AU"/>
        </w:rPr>
        <w:t xml:space="preserve">Look at the type of expenditure sought on a claim form. </w:t>
      </w:r>
      <w:r w:rsidR="00501A18" w:rsidRPr="001A6C6C">
        <w:rPr>
          <w:rFonts w:ascii="Arial" w:eastAsia="Times New Roman" w:hAnsi="Arial" w:cs="Arial"/>
          <w:lang w:eastAsia="en-AU"/>
        </w:rPr>
        <w:t>Refer to</w:t>
      </w:r>
      <w:r w:rsidR="00501A18" w:rsidRPr="001A6C6C">
        <w:rPr>
          <w:rFonts w:ascii="Arial" w:hAnsi="Arial" w:cs="Arial"/>
        </w:rPr>
        <w:t xml:space="preserve"> </w:t>
      </w:r>
      <w:r w:rsidR="0084519E" w:rsidRPr="00460182">
        <w:rPr>
          <w:rFonts w:ascii="Arial" w:eastAsia="Times New Roman" w:hAnsi="Arial" w:cs="Arial"/>
          <w:b/>
          <w:lang w:eastAsia="en-AU"/>
        </w:rPr>
        <w:t>A</w:t>
      </w:r>
      <w:r w:rsidR="00501A18" w:rsidRPr="00460182">
        <w:rPr>
          <w:rFonts w:ascii="Arial" w:eastAsia="Times New Roman" w:hAnsi="Arial" w:cs="Arial"/>
          <w:b/>
          <w:lang w:eastAsia="en-AU"/>
        </w:rPr>
        <w:t xml:space="preserve">ppendix </w:t>
      </w:r>
      <w:r w:rsidR="0084519E" w:rsidRPr="00460182">
        <w:rPr>
          <w:rFonts w:ascii="Arial" w:eastAsia="Times New Roman" w:hAnsi="Arial" w:cs="Arial"/>
          <w:b/>
          <w:lang w:eastAsia="en-AU"/>
        </w:rPr>
        <w:t>A</w:t>
      </w:r>
      <w:r w:rsidR="00501A18" w:rsidRPr="001A6C6C">
        <w:rPr>
          <w:rFonts w:ascii="Arial" w:eastAsia="Times New Roman" w:hAnsi="Arial" w:cs="Arial"/>
          <w:lang w:eastAsia="en-AU"/>
        </w:rPr>
        <w:t xml:space="preserve"> for further suggestions</w:t>
      </w:r>
      <w:r w:rsidR="00A712D9" w:rsidRPr="001A6C6C">
        <w:rPr>
          <w:rFonts w:ascii="Arial" w:eastAsia="Times New Roman" w:hAnsi="Arial" w:cs="Arial"/>
          <w:lang w:eastAsia="en-AU"/>
        </w:rPr>
        <w:t xml:space="preserve"> </w:t>
      </w:r>
    </w:p>
    <w:p w14:paraId="1F2E3E6A" w14:textId="77777777" w:rsidR="0084519E" w:rsidRPr="0084519E" w:rsidRDefault="0084519E" w:rsidP="00E9142B">
      <w:pPr>
        <w:pStyle w:val="ListParagraph"/>
        <w:rPr>
          <w:rFonts w:ascii="Arial" w:eastAsia="Times New Roman" w:hAnsi="Arial" w:cs="Arial"/>
          <w:lang w:eastAsia="en-AU"/>
        </w:rPr>
      </w:pPr>
    </w:p>
    <w:p w14:paraId="1F2E3E6B" w14:textId="77777777" w:rsidR="008F7B28" w:rsidRDefault="008D0CFF" w:rsidP="00DB6FC7">
      <w:pPr>
        <w:pStyle w:val="ListParagraph"/>
        <w:numPr>
          <w:ilvl w:val="0"/>
          <w:numId w:val="3"/>
        </w:numPr>
        <w:ind w:hanging="720"/>
        <w:rPr>
          <w:rFonts w:ascii="Arial" w:eastAsia="Times New Roman" w:hAnsi="Arial" w:cs="Arial"/>
          <w:lang w:eastAsia="en-AU"/>
        </w:rPr>
      </w:pPr>
      <w:r w:rsidRPr="008F7B28">
        <w:rPr>
          <w:rFonts w:ascii="Arial" w:eastAsia="Times New Roman" w:hAnsi="Arial" w:cs="Arial"/>
          <w:lang w:eastAsia="en-AU"/>
        </w:rPr>
        <w:t xml:space="preserve">Establish a system for </w:t>
      </w:r>
      <w:r w:rsidR="008F7B28" w:rsidRPr="008F7B28">
        <w:rPr>
          <w:rFonts w:ascii="Arial" w:eastAsia="Times New Roman" w:hAnsi="Arial" w:cs="Arial"/>
          <w:lang w:eastAsia="en-AU"/>
        </w:rPr>
        <w:t xml:space="preserve">authorising and tracking </w:t>
      </w:r>
      <w:r w:rsidR="00B53FF1">
        <w:rPr>
          <w:rFonts w:ascii="Arial" w:eastAsia="Times New Roman" w:hAnsi="Arial" w:cs="Arial"/>
          <w:lang w:eastAsia="en-AU"/>
        </w:rPr>
        <w:t xml:space="preserve">all </w:t>
      </w:r>
      <w:r w:rsidR="008F7B28" w:rsidRPr="008F7B28">
        <w:rPr>
          <w:rFonts w:ascii="Arial" w:eastAsia="Times New Roman" w:hAnsi="Arial" w:cs="Arial"/>
          <w:lang w:eastAsia="en-AU"/>
        </w:rPr>
        <w:t xml:space="preserve">expenditure </w:t>
      </w:r>
      <w:r w:rsidRPr="008F7B28">
        <w:rPr>
          <w:rFonts w:ascii="Arial" w:eastAsia="Times New Roman" w:hAnsi="Arial" w:cs="Arial"/>
          <w:lang w:eastAsia="en-AU"/>
        </w:rPr>
        <w:t xml:space="preserve">associated with an emergency. The </w:t>
      </w:r>
      <w:r w:rsidR="008F7B28" w:rsidRPr="008F7B28">
        <w:rPr>
          <w:rFonts w:ascii="Arial" w:eastAsia="Times New Roman" w:hAnsi="Arial" w:cs="Arial"/>
          <w:lang w:eastAsia="en-AU"/>
        </w:rPr>
        <w:t>Crisisworks incident management system (formerly known as MECC Central)</w:t>
      </w:r>
      <w:r w:rsidRPr="008F7B28">
        <w:rPr>
          <w:rFonts w:ascii="Arial" w:eastAsia="Times New Roman" w:hAnsi="Arial" w:cs="Arial"/>
          <w:lang w:eastAsia="en-AU"/>
        </w:rPr>
        <w:t xml:space="preserve"> may be useful for this purpose.</w:t>
      </w:r>
      <w:r w:rsidR="000D7181" w:rsidRPr="008F7B28">
        <w:rPr>
          <w:rFonts w:ascii="Arial" w:eastAsia="Times New Roman" w:hAnsi="Arial" w:cs="Arial"/>
          <w:lang w:eastAsia="en-AU"/>
        </w:rPr>
        <w:t xml:space="preserve"> It is proposed that this </w:t>
      </w:r>
      <w:r w:rsidR="0084519E" w:rsidRPr="008F7B28">
        <w:rPr>
          <w:rFonts w:ascii="Arial" w:eastAsia="Times New Roman" w:hAnsi="Arial" w:cs="Arial"/>
          <w:lang w:eastAsia="en-AU"/>
        </w:rPr>
        <w:t xml:space="preserve">be used to </w:t>
      </w:r>
      <w:r w:rsidR="000D7181" w:rsidRPr="008F7B28">
        <w:rPr>
          <w:rFonts w:ascii="Arial" w:eastAsia="Times New Roman" w:hAnsi="Arial" w:cs="Arial"/>
          <w:lang w:eastAsia="en-AU"/>
        </w:rPr>
        <w:t>complement, rather than duplicate, council’s financial software.</w:t>
      </w:r>
      <w:r w:rsidRPr="008F7B28">
        <w:rPr>
          <w:rFonts w:ascii="Arial" w:eastAsia="Times New Roman" w:hAnsi="Arial" w:cs="Arial"/>
          <w:lang w:eastAsia="en-AU"/>
        </w:rPr>
        <w:t xml:space="preserve"> </w:t>
      </w:r>
    </w:p>
    <w:p w14:paraId="1F2E3E6C" w14:textId="77777777" w:rsidR="008F7B28" w:rsidRDefault="008F7B28" w:rsidP="00E9142B">
      <w:pPr>
        <w:pStyle w:val="ListParagraph"/>
        <w:rPr>
          <w:rFonts w:ascii="Arial" w:eastAsia="Times New Roman" w:hAnsi="Arial" w:cs="Arial"/>
          <w:lang w:eastAsia="en-AU"/>
        </w:rPr>
      </w:pPr>
    </w:p>
    <w:p w14:paraId="1F2E3E6D" w14:textId="77777777" w:rsidR="008F7B28" w:rsidRDefault="008F7B28" w:rsidP="009E5E83">
      <w:pPr>
        <w:pStyle w:val="ListParagraph"/>
        <w:rPr>
          <w:rFonts w:ascii="Arial" w:eastAsia="Times New Roman" w:hAnsi="Arial" w:cs="Arial"/>
          <w:lang w:eastAsia="en-AU"/>
        </w:rPr>
      </w:pPr>
      <w:r w:rsidRPr="008F7B28">
        <w:rPr>
          <w:rFonts w:ascii="Arial" w:eastAsia="Times New Roman" w:hAnsi="Arial" w:cs="Arial"/>
          <w:lang w:eastAsia="en-AU"/>
        </w:rPr>
        <w:t>Councils are encouraged to use Crisisworks for the management of smaller scale incidents, as well as major emergency events.</w:t>
      </w:r>
      <w:r w:rsidR="009E5E83">
        <w:rPr>
          <w:rFonts w:ascii="Arial" w:eastAsia="Times New Roman" w:hAnsi="Arial" w:cs="Arial"/>
          <w:lang w:eastAsia="en-AU"/>
        </w:rPr>
        <w:t xml:space="preserve"> </w:t>
      </w:r>
    </w:p>
    <w:p w14:paraId="1F2E3E6E" w14:textId="77777777" w:rsidR="009E5E83" w:rsidRPr="009E5E83" w:rsidRDefault="009E5E83" w:rsidP="009E5E83">
      <w:pPr>
        <w:pStyle w:val="ListParagraph"/>
        <w:rPr>
          <w:rFonts w:ascii="Arial" w:eastAsia="Times New Roman" w:hAnsi="Arial" w:cs="Arial"/>
          <w:lang w:eastAsia="en-AU"/>
        </w:rPr>
      </w:pPr>
    </w:p>
    <w:p w14:paraId="1F2E3E6F" w14:textId="77777777" w:rsidR="00636903" w:rsidRDefault="00636903" w:rsidP="00535C4E">
      <w:pPr>
        <w:pStyle w:val="ListParagraph"/>
        <w:spacing w:after="0"/>
        <w:rPr>
          <w:rFonts w:ascii="Arial" w:eastAsia="Times New Roman" w:hAnsi="Arial" w:cs="Arial"/>
          <w:lang w:eastAsia="en-AU"/>
        </w:rPr>
      </w:pPr>
      <w:r>
        <w:rPr>
          <w:rFonts w:ascii="Arial" w:eastAsia="Times New Roman" w:hAnsi="Arial" w:cs="Arial"/>
          <w:lang w:eastAsia="en-AU"/>
        </w:rPr>
        <w:t>If t</w:t>
      </w:r>
      <w:r w:rsidRPr="00636903">
        <w:rPr>
          <w:rFonts w:ascii="Arial" w:eastAsia="Times New Roman" w:hAnsi="Arial" w:cs="Arial"/>
          <w:lang w:eastAsia="en-AU"/>
        </w:rPr>
        <w:t>he Crisisworks</w:t>
      </w:r>
      <w:r w:rsidR="00BC70F8">
        <w:rPr>
          <w:rFonts w:ascii="Arial" w:eastAsia="Times New Roman" w:hAnsi="Arial" w:cs="Arial"/>
          <w:lang w:eastAsia="en-AU"/>
        </w:rPr>
        <w:t xml:space="preserve"> (MECC Central)</w:t>
      </w:r>
      <w:r w:rsidRPr="00636903">
        <w:rPr>
          <w:rFonts w:ascii="Arial" w:eastAsia="Times New Roman" w:hAnsi="Arial" w:cs="Arial"/>
          <w:lang w:eastAsia="en-AU"/>
        </w:rPr>
        <w:t xml:space="preserve"> incident management system</w:t>
      </w:r>
      <w:r>
        <w:rPr>
          <w:rFonts w:ascii="Arial" w:eastAsia="Times New Roman" w:hAnsi="Arial" w:cs="Arial"/>
          <w:lang w:eastAsia="en-AU"/>
        </w:rPr>
        <w:t xml:space="preserve"> is to be used, </w:t>
      </w:r>
      <w:r w:rsidR="000D7181">
        <w:rPr>
          <w:rFonts w:ascii="Arial" w:eastAsia="Times New Roman" w:hAnsi="Arial" w:cs="Arial"/>
          <w:lang w:eastAsia="en-AU"/>
        </w:rPr>
        <w:t>council finance officers are encouraged to participate in training to enable use of the system in matching emergency-related activities to invoices.</w:t>
      </w:r>
      <w:r w:rsidR="00812C78">
        <w:rPr>
          <w:rFonts w:ascii="Arial" w:eastAsia="Times New Roman" w:hAnsi="Arial" w:cs="Arial"/>
          <w:lang w:eastAsia="en-AU"/>
        </w:rPr>
        <w:t xml:space="preserve"> </w:t>
      </w:r>
      <w:r w:rsidR="00812C78" w:rsidRPr="00812C78">
        <w:rPr>
          <w:rFonts w:ascii="Arial" w:eastAsia="Times New Roman" w:hAnsi="Arial" w:cs="Arial"/>
          <w:lang w:eastAsia="en-AU"/>
        </w:rPr>
        <w:t>Refer to actions 17 and 28.</w:t>
      </w:r>
    </w:p>
    <w:p w14:paraId="1F2E3E70" w14:textId="77777777" w:rsidR="008D0CFF" w:rsidRPr="008D0CFF" w:rsidRDefault="008D0CFF" w:rsidP="00E9142B">
      <w:pPr>
        <w:pStyle w:val="ListParagraph"/>
        <w:rPr>
          <w:rFonts w:ascii="Arial" w:eastAsia="Times New Roman" w:hAnsi="Arial" w:cs="Arial"/>
          <w:lang w:eastAsia="en-AU"/>
        </w:rPr>
      </w:pPr>
    </w:p>
    <w:p w14:paraId="1F2E3E71" w14:textId="77777777" w:rsidR="0028000A" w:rsidRPr="0028000A" w:rsidRDefault="0028000A" w:rsidP="00DB6FC7">
      <w:pPr>
        <w:pStyle w:val="ListParagraph"/>
        <w:numPr>
          <w:ilvl w:val="0"/>
          <w:numId w:val="3"/>
        </w:numPr>
        <w:ind w:hanging="720"/>
        <w:rPr>
          <w:rFonts w:ascii="Arial" w:eastAsia="Times New Roman" w:hAnsi="Arial" w:cs="Arial"/>
          <w:lang w:eastAsia="en-AU"/>
        </w:rPr>
      </w:pPr>
      <w:r w:rsidRPr="0028000A">
        <w:rPr>
          <w:rFonts w:ascii="Arial" w:eastAsia="Times New Roman" w:hAnsi="Arial" w:cs="Arial"/>
          <w:lang w:eastAsia="en-AU"/>
        </w:rPr>
        <w:t xml:space="preserve">Understand the </w:t>
      </w:r>
      <w:r w:rsidR="004E5789">
        <w:rPr>
          <w:rFonts w:ascii="Arial" w:eastAsia="Times New Roman" w:hAnsi="Arial" w:cs="Arial"/>
          <w:lang w:eastAsia="en-AU"/>
        </w:rPr>
        <w:t>scale and scope</w:t>
      </w:r>
      <w:r w:rsidRPr="0028000A">
        <w:rPr>
          <w:rFonts w:ascii="Arial" w:eastAsia="Times New Roman" w:hAnsi="Arial" w:cs="Arial"/>
          <w:lang w:eastAsia="en-AU"/>
        </w:rPr>
        <w:t xml:space="preserve"> of costs that council</w:t>
      </w:r>
      <w:r w:rsidR="00E21E63">
        <w:rPr>
          <w:rFonts w:ascii="Arial" w:eastAsia="Times New Roman" w:hAnsi="Arial" w:cs="Arial"/>
          <w:lang w:eastAsia="en-AU"/>
        </w:rPr>
        <w:t>s</w:t>
      </w:r>
      <w:r w:rsidRPr="0028000A">
        <w:rPr>
          <w:rFonts w:ascii="Arial" w:eastAsia="Times New Roman" w:hAnsi="Arial" w:cs="Arial"/>
          <w:lang w:eastAsia="en-AU"/>
        </w:rPr>
        <w:t xml:space="preserve"> may incur during an emergency. </w:t>
      </w:r>
      <w:r w:rsidR="008D0CFF" w:rsidRPr="008D0CFF">
        <w:rPr>
          <w:rFonts w:ascii="Arial" w:eastAsia="Times New Roman" w:hAnsi="Arial" w:cs="Arial"/>
          <w:lang w:eastAsia="en-AU"/>
        </w:rPr>
        <w:t xml:space="preserve">Have a discussion with </w:t>
      </w:r>
      <w:r w:rsidR="00E21E63">
        <w:rPr>
          <w:rFonts w:ascii="Arial" w:eastAsia="Times New Roman" w:hAnsi="Arial" w:cs="Arial"/>
          <w:lang w:eastAsia="en-AU"/>
        </w:rPr>
        <w:t xml:space="preserve">your </w:t>
      </w:r>
      <w:r w:rsidR="00FB7CB9">
        <w:rPr>
          <w:rFonts w:ascii="Arial" w:eastAsia="Times New Roman" w:hAnsi="Arial" w:cs="Arial"/>
          <w:lang w:eastAsia="en-AU"/>
        </w:rPr>
        <w:t xml:space="preserve">council’s </w:t>
      </w:r>
      <w:r w:rsidR="008D0CFF" w:rsidRPr="008D0CFF">
        <w:rPr>
          <w:rFonts w:ascii="Arial" w:eastAsia="Times New Roman" w:hAnsi="Arial" w:cs="Arial"/>
          <w:lang w:eastAsia="en-AU"/>
        </w:rPr>
        <w:t xml:space="preserve">executive about where </w:t>
      </w:r>
      <w:r w:rsidR="00535C4E">
        <w:rPr>
          <w:rFonts w:ascii="Arial" w:eastAsia="Times New Roman" w:hAnsi="Arial" w:cs="Arial"/>
          <w:lang w:eastAsia="en-AU"/>
        </w:rPr>
        <w:t xml:space="preserve">the financial resources </w:t>
      </w:r>
      <w:r w:rsidR="00D855DC">
        <w:rPr>
          <w:rFonts w:ascii="Arial" w:eastAsia="Times New Roman" w:hAnsi="Arial" w:cs="Arial"/>
          <w:lang w:eastAsia="en-AU"/>
        </w:rPr>
        <w:t>will co</w:t>
      </w:r>
      <w:r w:rsidR="008D0CFF" w:rsidRPr="008D0CFF">
        <w:rPr>
          <w:rFonts w:ascii="Arial" w:eastAsia="Times New Roman" w:hAnsi="Arial" w:cs="Arial"/>
          <w:lang w:eastAsia="en-AU"/>
        </w:rPr>
        <w:t>me from in an emergency.</w:t>
      </w:r>
      <w:r>
        <w:rPr>
          <w:rFonts w:ascii="Arial" w:eastAsia="Times New Roman" w:hAnsi="Arial" w:cs="Arial"/>
          <w:lang w:eastAsia="en-AU"/>
        </w:rPr>
        <w:t xml:space="preserve"> Consider allocating funds for </w:t>
      </w:r>
      <w:r w:rsidR="0064317F" w:rsidRPr="008A56D9">
        <w:rPr>
          <w:rFonts w:ascii="Arial" w:eastAsia="Times New Roman" w:hAnsi="Arial" w:cs="Arial"/>
          <w:lang w:eastAsia="en-AU"/>
        </w:rPr>
        <w:t xml:space="preserve">counter disaster </w:t>
      </w:r>
      <w:r w:rsidR="0064317F" w:rsidRPr="008A56D9">
        <w:rPr>
          <w:rFonts w:ascii="Arial" w:eastAsia="Times New Roman" w:hAnsi="Arial" w:cs="Arial"/>
          <w:lang w:eastAsia="en-AU"/>
        </w:rPr>
        <w:lastRenderedPageBreak/>
        <w:t>activities</w:t>
      </w:r>
      <w:r w:rsidR="0064317F">
        <w:rPr>
          <w:rFonts w:ascii="Arial" w:eastAsia="Times New Roman" w:hAnsi="Arial" w:cs="Arial"/>
          <w:lang w:eastAsia="en-AU"/>
        </w:rPr>
        <w:t xml:space="preserve">, </w:t>
      </w:r>
      <w:r w:rsidR="006E217E">
        <w:rPr>
          <w:rFonts w:ascii="Arial" w:eastAsia="Times New Roman" w:hAnsi="Arial" w:cs="Arial"/>
          <w:lang w:eastAsia="en-AU"/>
        </w:rPr>
        <w:t>emergency</w:t>
      </w:r>
      <w:r w:rsidR="00B635AC">
        <w:rPr>
          <w:rFonts w:ascii="Arial" w:eastAsia="Times New Roman" w:hAnsi="Arial" w:cs="Arial"/>
          <w:lang w:eastAsia="en-AU"/>
        </w:rPr>
        <w:t xml:space="preserve"> asset</w:t>
      </w:r>
      <w:r w:rsidR="006E217E">
        <w:rPr>
          <w:rFonts w:ascii="Arial" w:eastAsia="Times New Roman" w:hAnsi="Arial" w:cs="Arial"/>
          <w:lang w:eastAsia="en-AU"/>
        </w:rPr>
        <w:t xml:space="preserve"> </w:t>
      </w:r>
      <w:r w:rsidR="00DA4FF2">
        <w:rPr>
          <w:rFonts w:ascii="Arial" w:eastAsia="Times New Roman" w:hAnsi="Arial" w:cs="Arial"/>
          <w:lang w:eastAsia="en-AU"/>
        </w:rPr>
        <w:t xml:space="preserve">protection </w:t>
      </w:r>
      <w:r w:rsidR="006E217E">
        <w:rPr>
          <w:rFonts w:ascii="Arial" w:eastAsia="Times New Roman" w:hAnsi="Arial" w:cs="Arial"/>
          <w:lang w:eastAsia="en-AU"/>
        </w:rPr>
        <w:t xml:space="preserve">works, </w:t>
      </w:r>
      <w:r>
        <w:rPr>
          <w:rFonts w:ascii="Arial" w:eastAsia="Times New Roman" w:hAnsi="Arial" w:cs="Arial"/>
          <w:lang w:eastAsia="en-AU"/>
        </w:rPr>
        <w:t xml:space="preserve">clean-up costs, </w:t>
      </w:r>
      <w:r w:rsidR="00DA4FF2">
        <w:rPr>
          <w:rFonts w:ascii="Arial" w:eastAsia="Times New Roman" w:hAnsi="Arial" w:cs="Arial"/>
          <w:lang w:eastAsia="en-AU"/>
        </w:rPr>
        <w:t xml:space="preserve">extraordinary staff/contractor costs, </w:t>
      </w:r>
      <w:r w:rsidR="006E217E">
        <w:rPr>
          <w:rFonts w:ascii="Arial" w:eastAsia="Times New Roman" w:hAnsi="Arial" w:cs="Arial"/>
          <w:lang w:eastAsia="en-AU"/>
        </w:rPr>
        <w:t>materials/supplies and relief/recovery operations</w:t>
      </w:r>
      <w:r w:rsidR="00FB7CB9">
        <w:rPr>
          <w:rFonts w:ascii="Arial" w:eastAsia="Times New Roman" w:hAnsi="Arial" w:cs="Arial"/>
          <w:lang w:eastAsia="en-AU"/>
        </w:rPr>
        <w:t>.</w:t>
      </w:r>
    </w:p>
    <w:p w14:paraId="1F2E3E72" w14:textId="77777777" w:rsidR="0028000A" w:rsidRDefault="0028000A" w:rsidP="00E9142B">
      <w:pPr>
        <w:pStyle w:val="ListParagraph"/>
        <w:rPr>
          <w:rFonts w:ascii="Arial" w:eastAsia="Times New Roman" w:hAnsi="Arial" w:cs="Arial"/>
          <w:lang w:eastAsia="en-AU"/>
        </w:rPr>
      </w:pPr>
    </w:p>
    <w:p w14:paraId="1F2E3E73" w14:textId="77777777" w:rsidR="008F7B28" w:rsidRDefault="000956AD" w:rsidP="00DB6FC7">
      <w:pPr>
        <w:pStyle w:val="ListParagraph"/>
        <w:numPr>
          <w:ilvl w:val="0"/>
          <w:numId w:val="3"/>
        </w:numPr>
        <w:spacing w:after="0"/>
        <w:ind w:hanging="720"/>
        <w:rPr>
          <w:rFonts w:ascii="Arial" w:eastAsia="Times New Roman" w:hAnsi="Arial" w:cs="Arial"/>
          <w:lang w:eastAsia="en-AU"/>
        </w:rPr>
      </w:pPr>
      <w:r w:rsidRPr="008F7B28">
        <w:rPr>
          <w:rFonts w:ascii="Arial" w:eastAsia="Times New Roman" w:hAnsi="Arial" w:cs="Arial"/>
          <w:lang w:eastAsia="en-AU"/>
        </w:rPr>
        <w:t>Understand the reimbursement arrangements that may apply</w:t>
      </w:r>
      <w:r w:rsidR="00110737" w:rsidRPr="008F7B28">
        <w:rPr>
          <w:rFonts w:ascii="Arial" w:eastAsia="Times New Roman" w:hAnsi="Arial" w:cs="Arial"/>
          <w:lang w:eastAsia="en-AU"/>
        </w:rPr>
        <w:t xml:space="preserve"> to different types of emergencies</w:t>
      </w:r>
      <w:r w:rsidR="008F7B28" w:rsidRPr="008F7B28">
        <w:rPr>
          <w:rFonts w:ascii="Arial" w:eastAsia="Times New Roman" w:hAnsi="Arial" w:cs="Arial"/>
          <w:lang w:eastAsia="en-AU"/>
        </w:rPr>
        <w:t xml:space="preserve">. </w:t>
      </w:r>
      <w:r w:rsidR="00DA4FF2" w:rsidRPr="008F7B28">
        <w:rPr>
          <w:rFonts w:ascii="Arial" w:eastAsia="Times New Roman" w:hAnsi="Arial" w:cs="Arial"/>
          <w:lang w:eastAsia="en-AU"/>
        </w:rPr>
        <w:t>In some circumstances, reimbursement of costs incurred during or following an emergency can be sought from</w:t>
      </w:r>
      <w:r w:rsidR="0028000A">
        <w:rPr>
          <w:rFonts w:ascii="Arial" w:eastAsia="Times New Roman" w:hAnsi="Arial" w:cs="Arial"/>
          <w:lang w:eastAsia="en-AU"/>
        </w:rPr>
        <w:t xml:space="preserve"> the</w:t>
      </w:r>
      <w:r w:rsidR="00DA4FF2" w:rsidRPr="008F7B28">
        <w:rPr>
          <w:rFonts w:ascii="Arial" w:eastAsia="Times New Roman" w:hAnsi="Arial" w:cs="Arial"/>
          <w:lang w:eastAsia="en-AU"/>
        </w:rPr>
        <w:t xml:space="preserve"> Victorian and Australian</w:t>
      </w:r>
      <w:r w:rsidR="0028000A">
        <w:rPr>
          <w:rFonts w:ascii="Arial" w:eastAsia="Times New Roman" w:hAnsi="Arial" w:cs="Arial"/>
          <w:lang w:eastAsia="en-AU"/>
        </w:rPr>
        <w:t xml:space="preserve"> government</w:t>
      </w:r>
      <w:r w:rsidR="00DA4FF2" w:rsidRPr="008F7B28">
        <w:rPr>
          <w:rFonts w:ascii="Arial" w:eastAsia="Times New Roman" w:hAnsi="Arial" w:cs="Arial"/>
          <w:lang w:eastAsia="en-AU"/>
        </w:rPr>
        <w:t xml:space="preserve">s. </w:t>
      </w:r>
      <w:r w:rsidR="008F7B28" w:rsidRPr="008F7B28">
        <w:rPr>
          <w:rFonts w:ascii="Arial" w:eastAsia="Times New Roman" w:hAnsi="Arial" w:cs="Arial"/>
          <w:lang w:eastAsia="en-AU"/>
        </w:rPr>
        <w:t xml:space="preserve">A brief summary is provided at </w:t>
      </w:r>
      <w:r w:rsidR="008F7B28" w:rsidRPr="008F7B28">
        <w:rPr>
          <w:rFonts w:ascii="Arial" w:eastAsia="Times New Roman" w:hAnsi="Arial" w:cs="Arial"/>
          <w:b/>
          <w:lang w:eastAsia="en-AU"/>
        </w:rPr>
        <w:t>Appendix B</w:t>
      </w:r>
      <w:r w:rsidR="008F7B28" w:rsidRPr="008F7B28">
        <w:rPr>
          <w:rFonts w:ascii="Arial" w:eastAsia="Times New Roman" w:hAnsi="Arial" w:cs="Arial"/>
          <w:lang w:eastAsia="en-AU"/>
        </w:rPr>
        <w:t>.</w:t>
      </w:r>
    </w:p>
    <w:p w14:paraId="1F2E3E74" w14:textId="77777777" w:rsidR="00165F7F" w:rsidRPr="00165F7F" w:rsidRDefault="00165F7F" w:rsidP="00165F7F">
      <w:pPr>
        <w:rPr>
          <w:rFonts w:eastAsia="Times New Roman" w:cs="Arial"/>
          <w:lang w:eastAsia="en-AU"/>
        </w:rPr>
      </w:pPr>
    </w:p>
    <w:p w14:paraId="1F2E3E75" w14:textId="77777777" w:rsidR="00DA4FF2" w:rsidRPr="008F7B28" w:rsidRDefault="00DA4FF2" w:rsidP="00E9142B">
      <w:pPr>
        <w:pStyle w:val="ListParagraph"/>
        <w:spacing w:after="0"/>
        <w:rPr>
          <w:rFonts w:ascii="Arial" w:eastAsia="Times New Roman" w:hAnsi="Arial" w:cs="Arial"/>
          <w:lang w:eastAsia="en-AU"/>
        </w:rPr>
      </w:pPr>
      <w:r w:rsidRPr="008F7B28">
        <w:rPr>
          <w:rFonts w:ascii="Arial" w:eastAsia="Times New Roman" w:hAnsi="Arial" w:cs="Arial"/>
          <w:lang w:eastAsia="en-AU"/>
        </w:rPr>
        <w:t xml:space="preserve">The prospect of reimbursement should not cause councils to neglect their own obligation to plan and allocate resources for emergencies and incidents. </w:t>
      </w:r>
    </w:p>
    <w:p w14:paraId="1F2E3E76" w14:textId="77777777" w:rsidR="00DA4FF2" w:rsidRDefault="00DA4FF2" w:rsidP="00E9142B">
      <w:pPr>
        <w:pStyle w:val="ListParagraph"/>
        <w:rPr>
          <w:rFonts w:ascii="Arial" w:eastAsia="Times New Roman" w:hAnsi="Arial" w:cs="Arial"/>
          <w:lang w:eastAsia="en-AU"/>
        </w:rPr>
      </w:pPr>
    </w:p>
    <w:p w14:paraId="1F2E3E77" w14:textId="77777777" w:rsidR="000064AB" w:rsidRDefault="00DB771B" w:rsidP="00DB6FC7">
      <w:pPr>
        <w:pStyle w:val="ListParagraph"/>
        <w:numPr>
          <w:ilvl w:val="0"/>
          <w:numId w:val="3"/>
        </w:numPr>
        <w:ind w:hanging="720"/>
        <w:rPr>
          <w:rFonts w:ascii="Arial" w:eastAsia="Times New Roman" w:hAnsi="Arial" w:cs="Arial"/>
          <w:lang w:eastAsia="en-AU"/>
        </w:rPr>
      </w:pPr>
      <w:r w:rsidRPr="00DA4FF2">
        <w:rPr>
          <w:rFonts w:ascii="Arial" w:eastAsia="Times New Roman" w:hAnsi="Arial" w:cs="Arial"/>
          <w:lang w:eastAsia="en-AU"/>
        </w:rPr>
        <w:t>Understand what is not eligible for reimbursement.</w:t>
      </w:r>
      <w:r w:rsidR="00E9142B">
        <w:rPr>
          <w:rFonts w:ascii="Arial" w:eastAsia="Times New Roman" w:hAnsi="Arial" w:cs="Arial"/>
          <w:lang w:eastAsia="en-AU"/>
        </w:rPr>
        <w:t xml:space="preserve"> </w:t>
      </w:r>
      <w:r w:rsidR="000956AD" w:rsidRPr="00E9142B">
        <w:rPr>
          <w:rFonts w:ascii="Arial" w:eastAsia="Times New Roman" w:hAnsi="Arial" w:cs="Arial"/>
          <w:lang w:eastAsia="en-AU"/>
        </w:rPr>
        <w:t>For example,</w:t>
      </w:r>
      <w:r w:rsidR="00EA754C" w:rsidRPr="00E9142B">
        <w:rPr>
          <w:rFonts w:ascii="Arial" w:eastAsia="Times New Roman" w:hAnsi="Arial" w:cs="Arial"/>
          <w:lang w:eastAsia="en-AU"/>
        </w:rPr>
        <w:t xml:space="preserve"> in the event of a natural disaster</w:t>
      </w:r>
      <w:r w:rsidR="000956AD" w:rsidRPr="00E9142B">
        <w:rPr>
          <w:rFonts w:ascii="Arial" w:eastAsia="Times New Roman" w:hAnsi="Arial" w:cs="Arial"/>
          <w:lang w:eastAsia="en-AU"/>
        </w:rPr>
        <w:t xml:space="preserve"> the costs of overtime and backfilling of r</w:t>
      </w:r>
      <w:r w:rsidR="00DD4A4F" w:rsidRPr="00E9142B">
        <w:rPr>
          <w:rFonts w:ascii="Arial" w:eastAsia="Times New Roman" w:hAnsi="Arial" w:cs="Arial"/>
          <w:lang w:eastAsia="en-AU"/>
        </w:rPr>
        <w:t>oles may be eligible, but ordinary</w:t>
      </w:r>
      <w:r w:rsidR="000956AD" w:rsidRPr="00E9142B">
        <w:rPr>
          <w:rFonts w:ascii="Arial" w:eastAsia="Times New Roman" w:hAnsi="Arial" w:cs="Arial"/>
          <w:lang w:eastAsia="en-AU"/>
        </w:rPr>
        <w:t xml:space="preserve"> salaries are </w:t>
      </w:r>
      <w:r w:rsidR="00DA4FF2" w:rsidRPr="00E9142B">
        <w:rPr>
          <w:rFonts w:ascii="Arial" w:eastAsia="Times New Roman" w:hAnsi="Arial" w:cs="Arial"/>
          <w:lang w:eastAsia="en-AU"/>
        </w:rPr>
        <w:t>not</w:t>
      </w:r>
      <w:r w:rsidR="000956AD" w:rsidRPr="00E9142B">
        <w:rPr>
          <w:rFonts w:ascii="Arial" w:eastAsia="Times New Roman" w:hAnsi="Arial" w:cs="Arial"/>
          <w:lang w:eastAsia="en-AU"/>
        </w:rPr>
        <w:t xml:space="preserve"> eligible.</w:t>
      </w:r>
      <w:r w:rsidR="00EA754C" w:rsidRPr="00E9142B">
        <w:rPr>
          <w:rFonts w:ascii="Arial" w:eastAsia="Times New Roman" w:hAnsi="Arial" w:cs="Arial"/>
          <w:lang w:eastAsia="en-AU"/>
        </w:rPr>
        <w:t xml:space="preserve"> </w:t>
      </w:r>
    </w:p>
    <w:p w14:paraId="1F2E3E78" w14:textId="77777777" w:rsidR="00535C4E" w:rsidRPr="00535C4E" w:rsidRDefault="00535C4E" w:rsidP="00535C4E">
      <w:pPr>
        <w:pStyle w:val="ListParagraph"/>
        <w:rPr>
          <w:rFonts w:ascii="Arial" w:eastAsia="Times New Roman" w:hAnsi="Arial" w:cs="Arial"/>
          <w:lang w:eastAsia="en-AU"/>
        </w:rPr>
      </w:pPr>
    </w:p>
    <w:p w14:paraId="1F2E3E79" w14:textId="77777777" w:rsidR="00636903" w:rsidRPr="00636903" w:rsidRDefault="00636903" w:rsidP="00DB6FC7">
      <w:pPr>
        <w:pStyle w:val="ListParagraph"/>
        <w:numPr>
          <w:ilvl w:val="0"/>
          <w:numId w:val="3"/>
        </w:numPr>
        <w:ind w:hanging="720"/>
        <w:rPr>
          <w:rFonts w:ascii="Arial" w:eastAsia="Times New Roman" w:hAnsi="Arial" w:cs="Arial"/>
          <w:lang w:eastAsia="en-AU"/>
        </w:rPr>
      </w:pPr>
      <w:r w:rsidRPr="00636903">
        <w:rPr>
          <w:rFonts w:ascii="Arial" w:eastAsia="Times New Roman" w:hAnsi="Arial" w:cs="Arial"/>
          <w:lang w:eastAsia="en-AU"/>
        </w:rPr>
        <w:t xml:space="preserve">Note that </w:t>
      </w:r>
      <w:r w:rsidR="006E217E">
        <w:rPr>
          <w:rFonts w:ascii="Arial" w:eastAsia="Times New Roman" w:hAnsi="Arial" w:cs="Arial"/>
          <w:lang w:eastAsia="en-AU"/>
        </w:rPr>
        <w:t xml:space="preserve">expenditure of </w:t>
      </w:r>
      <w:r w:rsidRPr="00636903">
        <w:rPr>
          <w:rFonts w:ascii="Arial" w:eastAsia="Times New Roman" w:hAnsi="Arial" w:cs="Arial"/>
          <w:lang w:eastAsia="en-AU"/>
        </w:rPr>
        <w:t>fun</w:t>
      </w:r>
      <w:r w:rsidR="00B87FCC">
        <w:rPr>
          <w:rFonts w:ascii="Arial" w:eastAsia="Times New Roman" w:hAnsi="Arial" w:cs="Arial"/>
          <w:lang w:eastAsia="en-AU"/>
        </w:rPr>
        <w:t xml:space="preserve">ds provided via the </w:t>
      </w:r>
      <w:r w:rsidR="00821793">
        <w:rPr>
          <w:rFonts w:ascii="Arial" w:eastAsia="Times New Roman" w:hAnsi="Arial" w:cs="Arial"/>
          <w:lang w:eastAsia="en-AU"/>
        </w:rPr>
        <w:t>Victorian Government</w:t>
      </w:r>
      <w:r w:rsidRPr="00636903">
        <w:rPr>
          <w:rFonts w:ascii="Arial" w:eastAsia="Times New Roman" w:hAnsi="Arial" w:cs="Arial"/>
          <w:lang w:eastAsia="en-AU"/>
        </w:rPr>
        <w:t xml:space="preserve">’s Natural Disaster Financial Assistance (NDFA) program or </w:t>
      </w:r>
      <w:r w:rsidR="00821793">
        <w:rPr>
          <w:rFonts w:ascii="Arial" w:eastAsia="Times New Roman" w:hAnsi="Arial" w:cs="Arial"/>
          <w:lang w:eastAsia="en-AU"/>
        </w:rPr>
        <w:t>the Australian Government</w:t>
      </w:r>
      <w:r>
        <w:rPr>
          <w:rFonts w:ascii="Arial" w:eastAsia="Times New Roman" w:hAnsi="Arial" w:cs="Arial"/>
          <w:lang w:eastAsia="en-AU"/>
        </w:rPr>
        <w:t xml:space="preserve">’s </w:t>
      </w:r>
      <w:r w:rsidRPr="00636903">
        <w:rPr>
          <w:rFonts w:ascii="Arial" w:eastAsia="Times New Roman" w:hAnsi="Arial" w:cs="Arial"/>
          <w:lang w:eastAsia="en-AU"/>
        </w:rPr>
        <w:t>Natural Disaster Relief and Recovery Arrangements (NDRRA)</w:t>
      </w:r>
      <w:r w:rsidR="006E217E">
        <w:rPr>
          <w:rFonts w:ascii="Arial" w:eastAsia="Times New Roman" w:hAnsi="Arial" w:cs="Arial"/>
          <w:lang w:eastAsia="en-AU"/>
        </w:rPr>
        <w:t xml:space="preserve"> must be acquitted </w:t>
      </w:r>
      <w:r w:rsidR="0028000A">
        <w:rPr>
          <w:rFonts w:ascii="Arial" w:eastAsia="Times New Roman" w:hAnsi="Arial" w:cs="Arial"/>
          <w:lang w:eastAsia="en-AU"/>
        </w:rPr>
        <w:t xml:space="preserve">within the allowable time period </w:t>
      </w:r>
      <w:r w:rsidR="006E217E">
        <w:rPr>
          <w:rFonts w:ascii="Arial" w:eastAsia="Times New Roman" w:hAnsi="Arial" w:cs="Arial"/>
          <w:lang w:eastAsia="en-AU"/>
        </w:rPr>
        <w:t>and will</w:t>
      </w:r>
      <w:r>
        <w:rPr>
          <w:rFonts w:ascii="Arial" w:eastAsia="Times New Roman" w:hAnsi="Arial" w:cs="Arial"/>
          <w:lang w:eastAsia="en-AU"/>
        </w:rPr>
        <w:t xml:space="preserve"> be audited.</w:t>
      </w:r>
    </w:p>
    <w:p w14:paraId="1F2E3E7A" w14:textId="77777777" w:rsidR="00636903" w:rsidRPr="00636903" w:rsidRDefault="00636903" w:rsidP="00E9142B">
      <w:pPr>
        <w:pStyle w:val="ListParagraph"/>
        <w:rPr>
          <w:rFonts w:ascii="Arial" w:eastAsia="Times New Roman" w:hAnsi="Arial" w:cs="Arial"/>
          <w:lang w:eastAsia="en-AU"/>
        </w:rPr>
      </w:pPr>
    </w:p>
    <w:p w14:paraId="1F2E3E7B" w14:textId="77777777" w:rsidR="00636903" w:rsidRDefault="00636903" w:rsidP="00DB6FC7">
      <w:pPr>
        <w:pStyle w:val="ListParagraph"/>
        <w:numPr>
          <w:ilvl w:val="0"/>
          <w:numId w:val="3"/>
        </w:numPr>
        <w:ind w:hanging="720"/>
        <w:rPr>
          <w:rFonts w:ascii="Arial" w:eastAsia="Times New Roman" w:hAnsi="Arial" w:cs="Arial"/>
          <w:lang w:eastAsia="en-AU"/>
        </w:rPr>
      </w:pPr>
      <w:r>
        <w:rPr>
          <w:rFonts w:ascii="Arial" w:eastAsia="Times New Roman" w:hAnsi="Arial" w:cs="Arial"/>
          <w:lang w:eastAsia="en-AU"/>
        </w:rPr>
        <w:t xml:space="preserve">Know your </w:t>
      </w:r>
      <w:r w:rsidR="00704C5A">
        <w:rPr>
          <w:rFonts w:ascii="Arial" w:eastAsia="Times New Roman" w:hAnsi="Arial" w:cs="Arial"/>
          <w:lang w:eastAsia="en-AU"/>
        </w:rPr>
        <w:t xml:space="preserve">regional </w:t>
      </w:r>
      <w:r>
        <w:rPr>
          <w:rFonts w:ascii="Arial" w:eastAsia="Times New Roman" w:hAnsi="Arial" w:cs="Arial"/>
          <w:lang w:eastAsia="en-AU"/>
        </w:rPr>
        <w:t>V</w:t>
      </w:r>
      <w:r w:rsidR="00704C5A">
        <w:rPr>
          <w:rFonts w:ascii="Arial" w:eastAsia="Times New Roman" w:hAnsi="Arial" w:cs="Arial"/>
          <w:lang w:eastAsia="en-AU"/>
        </w:rPr>
        <w:t xml:space="preserve">icRoads representative who has </w:t>
      </w:r>
      <w:r w:rsidR="0028000A">
        <w:rPr>
          <w:rFonts w:ascii="Arial" w:eastAsia="Times New Roman" w:hAnsi="Arial" w:cs="Arial"/>
          <w:lang w:eastAsia="en-AU"/>
        </w:rPr>
        <w:t>the role of verifying and recommend</w:t>
      </w:r>
      <w:r w:rsidR="00704C5A">
        <w:rPr>
          <w:rFonts w:ascii="Arial" w:eastAsia="Times New Roman" w:hAnsi="Arial" w:cs="Arial"/>
          <w:lang w:eastAsia="en-AU"/>
        </w:rPr>
        <w:t xml:space="preserve">ing NDFA/NDRRA claims for payment by the </w:t>
      </w:r>
      <w:r w:rsidR="00812C78">
        <w:rPr>
          <w:rFonts w:ascii="Arial" w:eastAsia="Times New Roman" w:hAnsi="Arial" w:cs="Arial"/>
          <w:lang w:eastAsia="en-AU"/>
        </w:rPr>
        <w:t xml:space="preserve">Victorian </w:t>
      </w:r>
      <w:r w:rsidR="00704C5A">
        <w:rPr>
          <w:rFonts w:ascii="Arial" w:eastAsia="Times New Roman" w:hAnsi="Arial" w:cs="Arial"/>
          <w:lang w:eastAsia="en-AU"/>
        </w:rPr>
        <w:t>Department of Treasury and Finance (DTF).</w:t>
      </w:r>
      <w:r>
        <w:rPr>
          <w:rFonts w:ascii="Arial" w:eastAsia="Times New Roman" w:hAnsi="Arial" w:cs="Arial"/>
          <w:lang w:eastAsia="en-AU"/>
        </w:rPr>
        <w:t xml:space="preserve"> </w:t>
      </w:r>
      <w:r w:rsidR="00CA193B" w:rsidRPr="00CA193B">
        <w:rPr>
          <w:rFonts w:ascii="Arial" w:eastAsia="Times New Roman" w:hAnsi="Arial" w:cs="Arial"/>
          <w:lang w:eastAsia="en-AU"/>
        </w:rPr>
        <w:t>VicRoads assesses costs associated with counter disaster operations, emergency protection works and the reinstatement of essential public assets.</w:t>
      </w:r>
    </w:p>
    <w:p w14:paraId="1F2E3E7C" w14:textId="77777777" w:rsidR="008E46A5" w:rsidRPr="008E46A5" w:rsidRDefault="008E46A5" w:rsidP="00E9142B">
      <w:pPr>
        <w:pStyle w:val="ListParagraph"/>
        <w:rPr>
          <w:rFonts w:ascii="Arial" w:eastAsia="Times New Roman" w:hAnsi="Arial" w:cs="Arial"/>
          <w:lang w:eastAsia="en-AU"/>
        </w:rPr>
      </w:pPr>
    </w:p>
    <w:p w14:paraId="1F2E3E7D" w14:textId="77777777" w:rsidR="00DB771B" w:rsidRDefault="00DB771B" w:rsidP="00DB6FC7">
      <w:pPr>
        <w:pStyle w:val="ListParagraph"/>
        <w:numPr>
          <w:ilvl w:val="0"/>
          <w:numId w:val="3"/>
        </w:numPr>
        <w:ind w:hanging="720"/>
        <w:rPr>
          <w:rFonts w:ascii="Arial" w:eastAsia="Times New Roman" w:hAnsi="Arial" w:cs="Arial"/>
          <w:lang w:eastAsia="en-AU"/>
        </w:rPr>
      </w:pPr>
      <w:r>
        <w:rPr>
          <w:rFonts w:ascii="Arial" w:eastAsia="Times New Roman" w:hAnsi="Arial" w:cs="Arial"/>
          <w:lang w:eastAsia="en-AU"/>
        </w:rPr>
        <w:t>Ensure that council’s asset register is maintained</w:t>
      </w:r>
      <w:r w:rsidR="0028000A">
        <w:rPr>
          <w:rFonts w:ascii="Arial" w:eastAsia="Times New Roman" w:hAnsi="Arial" w:cs="Arial"/>
          <w:lang w:eastAsia="en-AU"/>
        </w:rPr>
        <w:t>, especially for those assets considered to be essential public assets</w:t>
      </w:r>
      <w:r>
        <w:rPr>
          <w:rFonts w:ascii="Arial" w:eastAsia="Times New Roman" w:hAnsi="Arial" w:cs="Arial"/>
          <w:lang w:eastAsia="en-AU"/>
        </w:rPr>
        <w:t>.</w:t>
      </w:r>
    </w:p>
    <w:p w14:paraId="1F2E3E7E" w14:textId="77777777" w:rsidR="00DB771B" w:rsidRPr="00DB771B" w:rsidRDefault="00DB771B" w:rsidP="00E9142B">
      <w:pPr>
        <w:pStyle w:val="ListParagraph"/>
        <w:rPr>
          <w:rFonts w:ascii="Arial" w:eastAsia="Times New Roman" w:hAnsi="Arial" w:cs="Arial"/>
          <w:lang w:eastAsia="en-AU"/>
        </w:rPr>
      </w:pPr>
    </w:p>
    <w:p w14:paraId="1F2E3E7F" w14:textId="77777777" w:rsidR="008E46A5" w:rsidRDefault="008E46A5" w:rsidP="00DB6FC7">
      <w:pPr>
        <w:pStyle w:val="ListParagraph"/>
        <w:numPr>
          <w:ilvl w:val="0"/>
          <w:numId w:val="3"/>
        </w:numPr>
        <w:ind w:hanging="720"/>
        <w:rPr>
          <w:rFonts w:ascii="Arial" w:eastAsia="Times New Roman" w:hAnsi="Arial" w:cs="Arial"/>
          <w:lang w:eastAsia="en-AU"/>
        </w:rPr>
      </w:pPr>
      <w:r>
        <w:rPr>
          <w:rFonts w:ascii="Arial" w:eastAsia="Times New Roman" w:hAnsi="Arial" w:cs="Arial"/>
          <w:lang w:eastAsia="en-AU"/>
        </w:rPr>
        <w:t>Ensure that council has developed and implemented disaster mitigation strategies to minimise the</w:t>
      </w:r>
      <w:r w:rsidR="00F33612">
        <w:rPr>
          <w:rFonts w:ascii="Arial" w:eastAsia="Times New Roman" w:hAnsi="Arial" w:cs="Arial"/>
          <w:lang w:eastAsia="en-AU"/>
        </w:rPr>
        <w:t xml:space="preserve"> effects of disasters.</w:t>
      </w:r>
      <w:r>
        <w:rPr>
          <w:rFonts w:ascii="Arial" w:eastAsia="Times New Roman" w:hAnsi="Arial" w:cs="Arial"/>
          <w:lang w:eastAsia="en-AU"/>
        </w:rPr>
        <w:t xml:space="preserve"> Evidence of implementation will be required for reimbursement.</w:t>
      </w:r>
      <w:r w:rsidR="00E21E63">
        <w:rPr>
          <w:rFonts w:ascii="Arial" w:eastAsia="Times New Roman" w:hAnsi="Arial" w:cs="Arial"/>
          <w:lang w:eastAsia="en-AU"/>
        </w:rPr>
        <w:t xml:space="preserve"> The s</w:t>
      </w:r>
      <w:r w:rsidR="00255A28">
        <w:rPr>
          <w:rFonts w:ascii="Arial" w:eastAsia="Times New Roman" w:hAnsi="Arial" w:cs="Arial"/>
          <w:lang w:eastAsia="en-AU"/>
        </w:rPr>
        <w:t>tate’s financial assistance to councils is reduced by 10 per cent where natural disaster mitigation strategies are not in place in respect of likely or recurring disasters.</w:t>
      </w:r>
    </w:p>
    <w:p w14:paraId="1F2E3E80" w14:textId="77777777" w:rsidR="00F33612" w:rsidRPr="00F33612" w:rsidRDefault="00F33612" w:rsidP="00E9142B">
      <w:pPr>
        <w:pStyle w:val="ListParagraph"/>
        <w:rPr>
          <w:rFonts w:ascii="Arial" w:eastAsia="Times New Roman" w:hAnsi="Arial" w:cs="Arial"/>
          <w:lang w:eastAsia="en-AU"/>
        </w:rPr>
      </w:pPr>
    </w:p>
    <w:p w14:paraId="1F2E3E81" w14:textId="77777777" w:rsidR="00391D95" w:rsidRDefault="00F33612" w:rsidP="00DB6FC7">
      <w:pPr>
        <w:pStyle w:val="ListParagraph"/>
        <w:numPr>
          <w:ilvl w:val="0"/>
          <w:numId w:val="3"/>
        </w:numPr>
        <w:spacing w:after="0"/>
        <w:ind w:hanging="720"/>
        <w:rPr>
          <w:rFonts w:ascii="Arial" w:eastAsia="Times New Roman" w:hAnsi="Arial" w:cs="Arial"/>
          <w:lang w:eastAsia="en-AU"/>
        </w:rPr>
      </w:pPr>
      <w:r w:rsidRPr="00255A28">
        <w:rPr>
          <w:rFonts w:ascii="Arial" w:eastAsia="Times New Roman" w:hAnsi="Arial" w:cs="Arial"/>
          <w:lang w:eastAsia="en-AU"/>
        </w:rPr>
        <w:t>Ensure that council has adequate insurance in place</w:t>
      </w:r>
      <w:r w:rsidR="003C4FC0">
        <w:rPr>
          <w:rFonts w:ascii="Arial" w:eastAsia="Times New Roman" w:hAnsi="Arial" w:cs="Arial"/>
          <w:lang w:eastAsia="en-AU"/>
        </w:rPr>
        <w:t>. Reimbursement from other sources should not be relied upon. B</w:t>
      </w:r>
      <w:r w:rsidRPr="00255A28">
        <w:rPr>
          <w:rFonts w:ascii="Arial" w:eastAsia="Times New Roman" w:hAnsi="Arial" w:cs="Arial"/>
          <w:lang w:eastAsia="en-AU"/>
        </w:rPr>
        <w:t>e aware of the exc</w:t>
      </w:r>
      <w:r w:rsidR="003C4FC0">
        <w:rPr>
          <w:rFonts w:ascii="Arial" w:eastAsia="Times New Roman" w:hAnsi="Arial" w:cs="Arial"/>
          <w:lang w:eastAsia="en-AU"/>
        </w:rPr>
        <w:t>ess that is payable by council.</w:t>
      </w:r>
      <w:r w:rsidR="00460182">
        <w:rPr>
          <w:rFonts w:ascii="Arial" w:eastAsia="Times New Roman" w:hAnsi="Arial" w:cs="Arial"/>
          <w:lang w:eastAsia="en-AU"/>
        </w:rPr>
        <w:t xml:space="preserve"> </w:t>
      </w:r>
      <w:r w:rsidR="00F10313">
        <w:rPr>
          <w:rFonts w:ascii="Arial" w:eastAsia="Times New Roman" w:hAnsi="Arial" w:cs="Arial"/>
          <w:lang w:eastAsia="en-AU"/>
        </w:rPr>
        <w:t>Refer to</w:t>
      </w:r>
      <w:r w:rsidR="00DA4FF2" w:rsidRPr="00460182">
        <w:rPr>
          <w:rFonts w:ascii="Arial" w:eastAsia="Times New Roman" w:hAnsi="Arial" w:cs="Arial"/>
          <w:lang w:eastAsia="en-AU"/>
        </w:rPr>
        <w:t xml:space="preserve"> </w:t>
      </w:r>
      <w:r w:rsidR="00DA4FF2" w:rsidRPr="00F10313">
        <w:rPr>
          <w:rFonts w:ascii="Arial" w:eastAsia="Times New Roman" w:hAnsi="Arial" w:cs="Arial"/>
          <w:b/>
          <w:lang w:eastAsia="en-AU"/>
        </w:rPr>
        <w:t xml:space="preserve">Appendix </w:t>
      </w:r>
      <w:r w:rsidR="009E4FDE">
        <w:rPr>
          <w:rFonts w:ascii="Arial" w:eastAsia="Times New Roman" w:hAnsi="Arial" w:cs="Arial"/>
          <w:b/>
          <w:lang w:eastAsia="en-AU"/>
        </w:rPr>
        <w:t>C</w:t>
      </w:r>
      <w:r w:rsidR="00DA4FF2" w:rsidRPr="00460182">
        <w:rPr>
          <w:rFonts w:ascii="Arial" w:eastAsia="Times New Roman" w:hAnsi="Arial" w:cs="Arial"/>
          <w:lang w:eastAsia="en-AU"/>
        </w:rPr>
        <w:t xml:space="preserve"> for further </w:t>
      </w:r>
      <w:r w:rsidR="00DA4FF2" w:rsidRPr="00E9142B">
        <w:rPr>
          <w:rFonts w:ascii="Arial" w:eastAsia="Times New Roman" w:hAnsi="Arial" w:cs="Arial"/>
          <w:lang w:eastAsia="en-AU"/>
        </w:rPr>
        <w:t>details relating to insurance.</w:t>
      </w:r>
    </w:p>
    <w:p w14:paraId="1F2E3E82" w14:textId="77777777" w:rsidR="00F70864" w:rsidRDefault="00F70864" w:rsidP="00F70864">
      <w:pPr>
        <w:rPr>
          <w:rFonts w:eastAsia="Times New Roman" w:cs="Arial"/>
          <w:lang w:eastAsia="en-AU"/>
        </w:rPr>
      </w:pPr>
    </w:p>
    <w:p w14:paraId="1F2E3E83" w14:textId="77777777" w:rsidR="00BD5E19" w:rsidRDefault="00BD5E19" w:rsidP="00BD5E19">
      <w:pPr>
        <w:pStyle w:val="ListParagraph"/>
        <w:numPr>
          <w:ilvl w:val="0"/>
          <w:numId w:val="3"/>
        </w:numPr>
        <w:autoSpaceDE w:val="0"/>
        <w:autoSpaceDN w:val="0"/>
        <w:adjustRightInd w:val="0"/>
        <w:spacing w:after="0"/>
        <w:ind w:hanging="720"/>
        <w:rPr>
          <w:rFonts w:ascii="Arial" w:hAnsi="Arial" w:cs="Arial"/>
          <w:lang w:val="en-US"/>
        </w:rPr>
      </w:pPr>
      <w:r w:rsidRPr="00B378D9">
        <w:rPr>
          <w:rFonts w:ascii="Arial" w:hAnsi="Arial" w:cs="Arial"/>
          <w:lang w:val="en-US"/>
        </w:rPr>
        <w:t>Ensure</w:t>
      </w:r>
      <w:r w:rsidR="00827131">
        <w:rPr>
          <w:rFonts w:ascii="Arial" w:hAnsi="Arial" w:cs="Arial"/>
          <w:lang w:val="en-US"/>
        </w:rPr>
        <w:t xml:space="preserve"> that appropriate instruments of delegation</w:t>
      </w:r>
      <w:r w:rsidRPr="00B378D9">
        <w:rPr>
          <w:rFonts w:ascii="Arial" w:hAnsi="Arial" w:cs="Arial"/>
          <w:lang w:val="en-US"/>
        </w:rPr>
        <w:t xml:space="preserve"> are in place, providing rele</w:t>
      </w:r>
      <w:r w:rsidR="00827131">
        <w:rPr>
          <w:rFonts w:ascii="Arial" w:hAnsi="Arial" w:cs="Arial"/>
          <w:lang w:val="en-US"/>
        </w:rPr>
        <w:t xml:space="preserve">vant officers with the power </w:t>
      </w:r>
      <w:r w:rsidRPr="00B378D9">
        <w:rPr>
          <w:rFonts w:ascii="Arial" w:hAnsi="Arial" w:cs="Arial"/>
          <w:lang w:val="en-US"/>
        </w:rPr>
        <w:t>to undertake actions on behalf of the council regarding the</w:t>
      </w:r>
      <w:r>
        <w:rPr>
          <w:rFonts w:ascii="Arial" w:hAnsi="Arial" w:cs="Arial"/>
          <w:lang w:val="en-US"/>
        </w:rPr>
        <w:t xml:space="preserve"> use of council resources</w:t>
      </w:r>
      <w:r w:rsidRPr="00B378D9">
        <w:rPr>
          <w:rFonts w:ascii="Arial" w:hAnsi="Arial" w:cs="Arial"/>
          <w:lang w:val="en-US"/>
        </w:rPr>
        <w:t xml:space="preserve"> and</w:t>
      </w:r>
      <w:r>
        <w:rPr>
          <w:rFonts w:ascii="Arial" w:hAnsi="Arial" w:cs="Arial"/>
          <w:lang w:val="en-US"/>
        </w:rPr>
        <w:t xml:space="preserve"> to</w:t>
      </w:r>
      <w:r w:rsidRPr="00B378D9">
        <w:rPr>
          <w:rFonts w:ascii="Arial" w:hAnsi="Arial" w:cs="Arial"/>
          <w:lang w:val="en-US"/>
        </w:rPr>
        <w:t xml:space="preserve"> </w:t>
      </w:r>
      <w:r>
        <w:rPr>
          <w:rFonts w:ascii="Arial" w:hAnsi="Arial" w:cs="Arial"/>
          <w:lang w:val="en-US"/>
        </w:rPr>
        <w:t>make other necessary</w:t>
      </w:r>
      <w:r w:rsidRPr="00B378D9">
        <w:rPr>
          <w:rFonts w:ascii="Arial" w:hAnsi="Arial" w:cs="Arial"/>
          <w:lang w:val="en-US"/>
        </w:rPr>
        <w:t xml:space="preserve"> decisions relating to an emergency.</w:t>
      </w:r>
    </w:p>
    <w:p w14:paraId="1F2E3E84" w14:textId="77777777" w:rsidR="00BD5E19" w:rsidRPr="00BD5E19" w:rsidRDefault="00BD5E19" w:rsidP="00BD5E19">
      <w:pPr>
        <w:pStyle w:val="ListParagraph"/>
        <w:rPr>
          <w:rFonts w:ascii="Arial" w:hAnsi="Arial" w:cs="Arial"/>
          <w:lang w:val="en-US"/>
        </w:rPr>
      </w:pPr>
    </w:p>
    <w:p w14:paraId="1F2E3E85" w14:textId="77777777" w:rsidR="00BD5E19" w:rsidRDefault="00BD5E19" w:rsidP="00BD5E19">
      <w:pPr>
        <w:pStyle w:val="ListParagraph"/>
        <w:numPr>
          <w:ilvl w:val="0"/>
          <w:numId w:val="3"/>
        </w:numPr>
        <w:spacing w:after="0"/>
        <w:ind w:hanging="720"/>
        <w:rPr>
          <w:rFonts w:ascii="Arial" w:hAnsi="Arial" w:cs="Arial"/>
          <w:lang w:val="en-US"/>
        </w:rPr>
      </w:pPr>
      <w:r w:rsidRPr="00FB7CB9">
        <w:rPr>
          <w:rFonts w:ascii="Arial" w:hAnsi="Arial" w:cs="Arial"/>
          <w:lang w:val="en-US"/>
        </w:rPr>
        <w:t>Have extraordinary/emergency delegation arrangements formally agreed by council</w:t>
      </w:r>
      <w:r>
        <w:rPr>
          <w:rFonts w:ascii="Arial" w:hAnsi="Arial" w:cs="Arial"/>
          <w:lang w:val="en-US"/>
        </w:rPr>
        <w:t xml:space="preserve"> in </w:t>
      </w:r>
      <w:r w:rsidRPr="00FB7CB9">
        <w:rPr>
          <w:rFonts w:ascii="Arial" w:hAnsi="Arial" w:cs="Arial"/>
          <w:lang w:val="en-US"/>
        </w:rPr>
        <w:t>recognition that exceptional circumstances may apply during major emergency events, requiring increased delegation limits for the CEO and other relevant council officers.</w:t>
      </w:r>
    </w:p>
    <w:p w14:paraId="1F2E3E86" w14:textId="47D9116C" w:rsidR="00460182" w:rsidRDefault="00460182" w:rsidP="00BD5E19">
      <w:pPr>
        <w:rPr>
          <w:rFonts w:eastAsia="Times New Roman" w:cs="Arial"/>
          <w:sz w:val="18"/>
          <w:szCs w:val="18"/>
          <w:lang w:eastAsia="en-AU"/>
        </w:rPr>
      </w:pPr>
    </w:p>
    <w:p w14:paraId="4EF5ECB5" w14:textId="77777777" w:rsidR="00A7681F" w:rsidRPr="00A7681F" w:rsidRDefault="00A7681F" w:rsidP="00A7681F">
      <w:pPr>
        <w:pStyle w:val="Heading2"/>
        <w:pBdr>
          <w:top w:val="single" w:sz="4" w:space="1" w:color="auto"/>
          <w:left w:val="single" w:sz="4" w:space="4" w:color="auto"/>
          <w:bottom w:val="single" w:sz="4" w:space="1" w:color="auto"/>
          <w:right w:val="single" w:sz="4" w:space="4" w:color="auto"/>
        </w:pBdr>
      </w:pPr>
      <w:r w:rsidRPr="00A7681F">
        <w:t>Recommendation- Develop expertise in reimbursement arrangements</w:t>
      </w:r>
    </w:p>
    <w:p w14:paraId="4B86C122" w14:textId="77777777" w:rsidR="00A7681F" w:rsidRDefault="00A7681F" w:rsidP="00A7681F">
      <w:pPr>
        <w:pBdr>
          <w:top w:val="single" w:sz="4" w:space="1" w:color="auto"/>
          <w:left w:val="single" w:sz="4" w:space="4" w:color="auto"/>
          <w:bottom w:val="single" w:sz="4" w:space="1" w:color="auto"/>
          <w:right w:val="single" w:sz="4" w:space="4" w:color="auto"/>
        </w:pBdr>
        <w:spacing w:line="276" w:lineRule="auto"/>
      </w:pPr>
    </w:p>
    <w:p w14:paraId="0BAC05FA" w14:textId="77777777" w:rsidR="00A7681F" w:rsidRDefault="00A7681F" w:rsidP="00A7681F">
      <w:pPr>
        <w:pBdr>
          <w:top w:val="single" w:sz="4" w:space="1" w:color="auto"/>
          <w:left w:val="single" w:sz="4" w:space="4" w:color="auto"/>
          <w:bottom w:val="single" w:sz="4" w:space="1" w:color="auto"/>
          <w:right w:val="single" w:sz="4" w:space="4" w:color="auto"/>
        </w:pBdr>
        <w:spacing w:line="276" w:lineRule="auto"/>
      </w:pPr>
      <w:r>
        <w:t>Nominate at least one key person to develop expertise in emergency management reimbursement arrangements.</w:t>
      </w:r>
    </w:p>
    <w:p w14:paraId="616E0C61" w14:textId="77777777" w:rsidR="00A7681F" w:rsidRDefault="00A7681F" w:rsidP="00A7681F">
      <w:pPr>
        <w:pBdr>
          <w:top w:val="single" w:sz="4" w:space="1" w:color="auto"/>
          <w:left w:val="single" w:sz="4" w:space="4" w:color="auto"/>
          <w:bottom w:val="single" w:sz="4" w:space="1" w:color="auto"/>
          <w:right w:val="single" w:sz="4" w:space="4" w:color="auto"/>
        </w:pBdr>
        <w:spacing w:line="276" w:lineRule="auto"/>
      </w:pPr>
    </w:p>
    <w:p w14:paraId="55DDC6CB" w14:textId="77777777" w:rsidR="00A7681F" w:rsidRDefault="00A7681F" w:rsidP="00A7681F">
      <w:pPr>
        <w:pBdr>
          <w:top w:val="single" w:sz="4" w:space="1" w:color="auto"/>
          <w:left w:val="single" w:sz="4" w:space="4" w:color="auto"/>
          <w:bottom w:val="single" w:sz="4" w:space="1" w:color="auto"/>
          <w:right w:val="single" w:sz="4" w:space="4" w:color="auto"/>
        </w:pBdr>
        <w:spacing w:line="276" w:lineRule="auto"/>
      </w:pPr>
      <w:r>
        <w:t xml:space="preserve">It is important to maintain current knowledge of such arrangements and to note that eligibility </w:t>
      </w:r>
      <w:r w:rsidRPr="009E0AE9">
        <w:t xml:space="preserve">for reimbursement may </w:t>
      </w:r>
      <w:r>
        <w:t xml:space="preserve">vary </w:t>
      </w:r>
      <w:r w:rsidRPr="009E0AE9">
        <w:t>according to the circumstances of the emergency event</w:t>
      </w:r>
      <w:r>
        <w:t>.</w:t>
      </w:r>
    </w:p>
    <w:p w14:paraId="3820469E" w14:textId="77777777" w:rsidR="00A7681F" w:rsidRDefault="00A7681F" w:rsidP="00A7681F">
      <w:pPr>
        <w:pBdr>
          <w:top w:val="single" w:sz="4" w:space="1" w:color="auto"/>
          <w:left w:val="single" w:sz="4" w:space="4" w:color="auto"/>
          <w:bottom w:val="single" w:sz="4" w:space="1" w:color="auto"/>
          <w:right w:val="single" w:sz="4" w:space="4" w:color="auto"/>
        </w:pBdr>
        <w:spacing w:line="276" w:lineRule="auto"/>
      </w:pPr>
    </w:p>
    <w:p w14:paraId="1F2E3E8F" w14:textId="2D94CA01" w:rsidR="00391D95" w:rsidRPr="00A7681F" w:rsidRDefault="00A7681F" w:rsidP="00A7681F">
      <w:pPr>
        <w:pBdr>
          <w:top w:val="single" w:sz="4" w:space="1" w:color="auto"/>
          <w:left w:val="single" w:sz="4" w:space="4" w:color="auto"/>
          <w:bottom w:val="single" w:sz="4" w:space="1" w:color="auto"/>
          <w:right w:val="single" w:sz="4" w:space="4" w:color="auto"/>
        </w:pBdr>
        <w:spacing w:line="276" w:lineRule="auto"/>
      </w:pPr>
      <w:r>
        <w:t xml:space="preserve">This person should know who to call to discuss the reimbursement arrangements that apply to a specific emergency. Contact details for key agencies are listed in </w:t>
      </w:r>
      <w:r w:rsidRPr="00535C4E">
        <w:rPr>
          <w:b/>
        </w:rPr>
        <w:t>Appendix B.</w:t>
      </w:r>
    </w:p>
    <w:p w14:paraId="1F2E3E92" w14:textId="0DE4288B" w:rsidR="00165F7F" w:rsidRPr="00A7681F" w:rsidRDefault="00165F7F" w:rsidP="00A7681F">
      <w:pPr>
        <w:rPr>
          <w:rFonts w:eastAsia="Times New Roman" w:cs="Arial"/>
          <w:sz w:val="18"/>
          <w:szCs w:val="18"/>
          <w:lang w:eastAsia="en-AU"/>
        </w:rPr>
      </w:pPr>
    </w:p>
    <w:p w14:paraId="1F2E3E93" w14:textId="77777777" w:rsidR="00B378D9" w:rsidRPr="00B378D9" w:rsidRDefault="00B378D9" w:rsidP="00E9142B">
      <w:pPr>
        <w:pStyle w:val="ListParagraph"/>
        <w:spacing w:after="0"/>
        <w:rPr>
          <w:rFonts w:ascii="Arial" w:hAnsi="Arial" w:cs="Arial"/>
          <w:lang w:val="en-US"/>
        </w:rPr>
      </w:pPr>
    </w:p>
    <w:p w14:paraId="1F2E3E94" w14:textId="77777777" w:rsidR="00460182" w:rsidRDefault="00460182" w:rsidP="00DB6FC7">
      <w:pPr>
        <w:pStyle w:val="ListParagraph"/>
        <w:numPr>
          <w:ilvl w:val="0"/>
          <w:numId w:val="3"/>
        </w:numPr>
        <w:spacing w:after="0"/>
        <w:ind w:hanging="720"/>
        <w:rPr>
          <w:rFonts w:ascii="Arial" w:eastAsia="Times New Roman" w:hAnsi="Arial" w:cs="Arial"/>
          <w:lang w:eastAsia="en-AU"/>
        </w:rPr>
      </w:pPr>
      <w:r w:rsidRPr="00460182">
        <w:rPr>
          <w:rFonts w:ascii="Arial" w:eastAsia="Times New Roman" w:hAnsi="Arial" w:cs="Arial"/>
          <w:lang w:eastAsia="en-AU"/>
        </w:rPr>
        <w:t>Know your procurement policy</w:t>
      </w:r>
      <w:r w:rsidR="004E4890">
        <w:rPr>
          <w:rFonts w:ascii="Arial" w:eastAsia="Times New Roman" w:hAnsi="Arial" w:cs="Arial"/>
          <w:lang w:eastAsia="en-AU"/>
        </w:rPr>
        <w:t xml:space="preserve"> and the provision in the </w:t>
      </w:r>
      <w:r w:rsidR="004E4890" w:rsidRPr="00E21E63">
        <w:rPr>
          <w:rFonts w:ascii="Arial" w:eastAsia="Times New Roman" w:hAnsi="Arial" w:cs="Arial"/>
          <w:i/>
          <w:lang w:eastAsia="en-AU"/>
        </w:rPr>
        <w:t>Local Government Act 1989</w:t>
      </w:r>
      <w:r w:rsidRPr="00460182">
        <w:rPr>
          <w:rFonts w:ascii="Arial" w:eastAsia="Times New Roman" w:hAnsi="Arial" w:cs="Arial"/>
          <w:lang w:eastAsia="en-AU"/>
        </w:rPr>
        <w:t xml:space="preserve"> </w:t>
      </w:r>
      <w:r w:rsidR="004E4890">
        <w:rPr>
          <w:rFonts w:ascii="Arial" w:eastAsia="Times New Roman" w:hAnsi="Arial" w:cs="Arial"/>
          <w:lang w:eastAsia="en-AU"/>
        </w:rPr>
        <w:t xml:space="preserve">   - </w:t>
      </w:r>
      <w:r w:rsidRPr="00460182">
        <w:rPr>
          <w:rFonts w:ascii="Arial" w:eastAsia="Times New Roman" w:hAnsi="Arial" w:cs="Arial"/>
          <w:lang w:eastAsia="en-AU"/>
        </w:rPr>
        <w:t>s186</w:t>
      </w:r>
      <w:r w:rsidR="004E4890">
        <w:rPr>
          <w:rFonts w:ascii="Arial" w:eastAsia="Times New Roman" w:hAnsi="Arial" w:cs="Arial"/>
          <w:lang w:eastAsia="en-AU"/>
        </w:rPr>
        <w:t xml:space="preserve">(5)(a), which provides a procurement exemption </w:t>
      </w:r>
      <w:r w:rsidRPr="00460182">
        <w:rPr>
          <w:rFonts w:ascii="Arial" w:eastAsia="Times New Roman" w:hAnsi="Arial" w:cs="Arial"/>
          <w:lang w:eastAsia="en-AU"/>
        </w:rPr>
        <w:t xml:space="preserve">to </w:t>
      </w:r>
      <w:r w:rsidR="004E4890">
        <w:rPr>
          <w:rFonts w:ascii="Arial" w:eastAsia="Times New Roman" w:hAnsi="Arial" w:cs="Arial"/>
          <w:lang w:eastAsia="en-AU"/>
        </w:rPr>
        <w:t>enable immediate emergency works to be undertaken</w:t>
      </w:r>
      <w:r w:rsidRPr="00460182">
        <w:rPr>
          <w:rFonts w:ascii="Arial" w:eastAsia="Times New Roman" w:hAnsi="Arial" w:cs="Arial"/>
          <w:lang w:eastAsia="en-AU"/>
        </w:rPr>
        <w:t xml:space="preserve">. </w:t>
      </w:r>
      <w:r w:rsidR="004E4890">
        <w:rPr>
          <w:rFonts w:ascii="Arial" w:eastAsia="Times New Roman" w:hAnsi="Arial" w:cs="Arial"/>
          <w:lang w:eastAsia="en-AU"/>
        </w:rPr>
        <w:t xml:space="preserve">Use of this exemption requires a </w:t>
      </w:r>
      <w:r w:rsidR="00E21E63">
        <w:rPr>
          <w:rFonts w:ascii="Arial" w:eastAsia="Times New Roman" w:hAnsi="Arial" w:cs="Arial"/>
          <w:lang w:eastAsia="en-AU"/>
        </w:rPr>
        <w:t>resolution of council to</w:t>
      </w:r>
      <w:r w:rsidR="004E4890">
        <w:rPr>
          <w:rFonts w:ascii="Arial" w:eastAsia="Times New Roman" w:hAnsi="Arial" w:cs="Arial"/>
          <w:lang w:eastAsia="en-AU"/>
        </w:rPr>
        <w:t xml:space="preserve"> declar</w:t>
      </w:r>
      <w:r w:rsidR="00E21E63">
        <w:rPr>
          <w:rFonts w:ascii="Arial" w:eastAsia="Times New Roman" w:hAnsi="Arial" w:cs="Arial"/>
          <w:lang w:eastAsia="en-AU"/>
        </w:rPr>
        <w:t>e</w:t>
      </w:r>
      <w:r w:rsidR="004E4890">
        <w:rPr>
          <w:rFonts w:ascii="Arial" w:eastAsia="Times New Roman" w:hAnsi="Arial" w:cs="Arial"/>
          <w:lang w:eastAsia="en-AU"/>
        </w:rPr>
        <w:t xml:space="preserve"> the event to be an emergency. Longer term restoration works are subject to the usual procurement practices.</w:t>
      </w:r>
    </w:p>
    <w:p w14:paraId="1F2E3E95" w14:textId="77777777" w:rsidR="008F7B28" w:rsidRPr="008F7B28" w:rsidRDefault="008F7B28" w:rsidP="00E9142B">
      <w:pPr>
        <w:pStyle w:val="ListParagraph"/>
        <w:rPr>
          <w:rFonts w:ascii="Arial" w:eastAsia="Times New Roman" w:hAnsi="Arial" w:cs="Arial"/>
          <w:lang w:eastAsia="en-AU"/>
        </w:rPr>
      </w:pPr>
    </w:p>
    <w:p w14:paraId="1F2E3E96" w14:textId="77777777" w:rsidR="008F7B28" w:rsidRPr="008F7B28" w:rsidRDefault="008F7B28" w:rsidP="00DB6FC7">
      <w:pPr>
        <w:pStyle w:val="ListParagraph"/>
        <w:numPr>
          <w:ilvl w:val="0"/>
          <w:numId w:val="3"/>
        </w:numPr>
        <w:spacing w:after="0"/>
        <w:ind w:hanging="720"/>
        <w:rPr>
          <w:rFonts w:ascii="Arial" w:eastAsia="Times New Roman" w:hAnsi="Arial" w:cs="Arial"/>
          <w:lang w:eastAsia="en-AU"/>
        </w:rPr>
      </w:pPr>
      <w:r>
        <w:rPr>
          <w:rFonts w:ascii="Arial" w:eastAsia="Times New Roman" w:hAnsi="Arial" w:cs="Arial"/>
          <w:lang w:eastAsia="en-AU"/>
        </w:rPr>
        <w:t xml:space="preserve">Consider the need to establish a panel of contractors for emergency infrastructure works and longer term restoration. The availability of contractors can be an issue when multiple municipalities, including those interstate, have also been recently affected by disaster. </w:t>
      </w:r>
      <w:r w:rsidR="007E20BE">
        <w:rPr>
          <w:rFonts w:ascii="Arial" w:eastAsia="Times New Roman" w:hAnsi="Arial" w:cs="Arial"/>
          <w:lang w:eastAsia="en-AU"/>
        </w:rPr>
        <w:t>These contractors should be listed in the M</w:t>
      </w:r>
      <w:r w:rsidR="004E5789">
        <w:rPr>
          <w:rFonts w:ascii="Arial" w:eastAsia="Times New Roman" w:hAnsi="Arial" w:cs="Arial"/>
          <w:lang w:eastAsia="en-AU"/>
        </w:rPr>
        <w:t xml:space="preserve">unicipal </w:t>
      </w:r>
      <w:r w:rsidR="007E20BE">
        <w:rPr>
          <w:rFonts w:ascii="Arial" w:eastAsia="Times New Roman" w:hAnsi="Arial" w:cs="Arial"/>
          <w:lang w:eastAsia="en-AU"/>
        </w:rPr>
        <w:t>E</w:t>
      </w:r>
      <w:r w:rsidR="004E5789">
        <w:rPr>
          <w:rFonts w:ascii="Arial" w:eastAsia="Times New Roman" w:hAnsi="Arial" w:cs="Arial"/>
          <w:lang w:eastAsia="en-AU"/>
        </w:rPr>
        <w:t xml:space="preserve">mergency </w:t>
      </w:r>
      <w:r w:rsidR="007E20BE">
        <w:rPr>
          <w:rFonts w:ascii="Arial" w:eastAsia="Times New Roman" w:hAnsi="Arial" w:cs="Arial"/>
          <w:lang w:eastAsia="en-AU"/>
        </w:rPr>
        <w:t>M</w:t>
      </w:r>
      <w:r w:rsidR="004E5789">
        <w:rPr>
          <w:rFonts w:ascii="Arial" w:eastAsia="Times New Roman" w:hAnsi="Arial" w:cs="Arial"/>
          <w:lang w:eastAsia="en-AU"/>
        </w:rPr>
        <w:t xml:space="preserve">anagement </w:t>
      </w:r>
      <w:r w:rsidR="007E20BE">
        <w:rPr>
          <w:rFonts w:ascii="Arial" w:eastAsia="Times New Roman" w:hAnsi="Arial" w:cs="Arial"/>
          <w:lang w:eastAsia="en-AU"/>
        </w:rPr>
        <w:t>P</w:t>
      </w:r>
      <w:r w:rsidR="004E5789">
        <w:rPr>
          <w:rFonts w:ascii="Arial" w:eastAsia="Times New Roman" w:hAnsi="Arial" w:cs="Arial"/>
          <w:lang w:eastAsia="en-AU"/>
        </w:rPr>
        <w:t>lan (MEMP)</w:t>
      </w:r>
      <w:r w:rsidR="007E20BE">
        <w:rPr>
          <w:rFonts w:ascii="Arial" w:eastAsia="Times New Roman" w:hAnsi="Arial" w:cs="Arial"/>
          <w:lang w:eastAsia="en-AU"/>
        </w:rPr>
        <w:t xml:space="preserve"> for the MERO</w:t>
      </w:r>
      <w:r w:rsidR="004E5789">
        <w:rPr>
          <w:rFonts w:ascii="Arial" w:eastAsia="Times New Roman" w:hAnsi="Arial" w:cs="Arial"/>
          <w:lang w:eastAsia="en-AU"/>
        </w:rPr>
        <w:t>’</w:t>
      </w:r>
      <w:r w:rsidR="007E20BE">
        <w:rPr>
          <w:rFonts w:ascii="Arial" w:eastAsia="Times New Roman" w:hAnsi="Arial" w:cs="Arial"/>
          <w:lang w:eastAsia="en-AU"/>
        </w:rPr>
        <w:t>s reference.</w:t>
      </w:r>
    </w:p>
    <w:p w14:paraId="1F2E3E97" w14:textId="77777777" w:rsidR="00460182" w:rsidRPr="002A1B3D" w:rsidRDefault="00460182" w:rsidP="002A1B3D">
      <w:pPr>
        <w:rPr>
          <w:rFonts w:eastAsia="Times New Roman" w:cs="Arial"/>
          <w:lang w:eastAsia="en-AU"/>
        </w:rPr>
      </w:pPr>
    </w:p>
    <w:p w14:paraId="1F2E3E98" w14:textId="77777777" w:rsidR="00B378D9" w:rsidRDefault="00A712D9" w:rsidP="00DB6FC7">
      <w:pPr>
        <w:pStyle w:val="ListParagraph"/>
        <w:numPr>
          <w:ilvl w:val="0"/>
          <w:numId w:val="3"/>
        </w:numPr>
        <w:spacing w:after="0"/>
        <w:ind w:hanging="720"/>
        <w:rPr>
          <w:rFonts w:ascii="Arial" w:eastAsia="Times New Roman" w:hAnsi="Arial" w:cs="Arial"/>
          <w:lang w:eastAsia="en-AU"/>
        </w:rPr>
      </w:pPr>
      <w:r w:rsidRPr="00B378D9">
        <w:rPr>
          <w:rFonts w:ascii="Arial" w:eastAsia="Times New Roman" w:hAnsi="Arial" w:cs="Arial"/>
          <w:lang w:eastAsia="en-AU"/>
        </w:rPr>
        <w:t>Consider issu</w:t>
      </w:r>
      <w:r w:rsidR="00945193" w:rsidRPr="00B378D9">
        <w:rPr>
          <w:rFonts w:ascii="Arial" w:eastAsia="Times New Roman" w:hAnsi="Arial" w:cs="Arial"/>
          <w:lang w:eastAsia="en-AU"/>
        </w:rPr>
        <w:t xml:space="preserve">ing credit cards to </w:t>
      </w:r>
      <w:r w:rsidR="00B378D9" w:rsidRPr="00B378D9">
        <w:rPr>
          <w:rFonts w:ascii="Arial" w:eastAsia="Times New Roman" w:hAnsi="Arial" w:cs="Arial"/>
          <w:lang w:eastAsia="en-AU"/>
        </w:rPr>
        <w:t xml:space="preserve">relevant officers </w:t>
      </w:r>
      <w:r w:rsidR="00945193" w:rsidRPr="00B378D9">
        <w:rPr>
          <w:rFonts w:ascii="Arial" w:eastAsia="Times New Roman" w:hAnsi="Arial" w:cs="Arial"/>
          <w:u w:val="single"/>
          <w:lang w:eastAsia="en-AU"/>
        </w:rPr>
        <w:t>with a realistic limit</w:t>
      </w:r>
      <w:r w:rsidR="00945193" w:rsidRPr="00B378D9">
        <w:rPr>
          <w:rFonts w:ascii="Arial" w:eastAsia="Times New Roman" w:hAnsi="Arial" w:cs="Arial"/>
          <w:lang w:eastAsia="en-AU"/>
        </w:rPr>
        <w:t xml:space="preserve"> f</w:t>
      </w:r>
      <w:r w:rsidR="00827131">
        <w:rPr>
          <w:rFonts w:ascii="Arial" w:eastAsia="Times New Roman" w:hAnsi="Arial" w:cs="Arial"/>
          <w:lang w:eastAsia="en-AU"/>
        </w:rPr>
        <w:t>or use during emergency events, together with guidelines regarding the use of such credit cards.</w:t>
      </w:r>
    </w:p>
    <w:p w14:paraId="1F2E3E99" w14:textId="77777777" w:rsidR="00B378D9" w:rsidRPr="00B378D9" w:rsidRDefault="00B378D9" w:rsidP="00E9142B">
      <w:pPr>
        <w:spacing w:line="276" w:lineRule="auto"/>
        <w:rPr>
          <w:rFonts w:eastAsia="Times New Roman" w:cs="Arial"/>
          <w:lang w:eastAsia="en-AU"/>
        </w:rPr>
      </w:pPr>
    </w:p>
    <w:p w14:paraId="1F2E3E9A" w14:textId="77777777" w:rsidR="002D2AD9" w:rsidRPr="002D2AD9" w:rsidRDefault="00945193" w:rsidP="00DB6FC7">
      <w:pPr>
        <w:pStyle w:val="ListParagraph"/>
        <w:numPr>
          <w:ilvl w:val="0"/>
          <w:numId w:val="3"/>
        </w:numPr>
        <w:spacing w:after="0"/>
        <w:ind w:hanging="720"/>
        <w:rPr>
          <w:rFonts w:ascii="Arial" w:eastAsia="Times New Roman" w:hAnsi="Arial" w:cs="Arial"/>
          <w:lang w:eastAsia="en-AU"/>
        </w:rPr>
      </w:pPr>
      <w:r w:rsidRPr="00B378D9">
        <w:rPr>
          <w:rFonts w:ascii="Arial" w:eastAsia="Times New Roman" w:hAnsi="Arial" w:cs="Arial"/>
          <w:lang w:eastAsia="en-AU"/>
        </w:rPr>
        <w:t>Consider the establishment of accounts in advance with relevant local bu</w:t>
      </w:r>
      <w:r w:rsidR="00B378D9">
        <w:rPr>
          <w:rFonts w:ascii="Arial" w:eastAsia="Times New Roman" w:hAnsi="Arial" w:cs="Arial"/>
          <w:lang w:eastAsia="en-AU"/>
        </w:rPr>
        <w:t xml:space="preserve">sinesses, such as </w:t>
      </w:r>
      <w:r w:rsidRPr="00B378D9">
        <w:rPr>
          <w:rFonts w:ascii="Arial" w:eastAsia="Times New Roman" w:hAnsi="Arial" w:cs="Arial"/>
          <w:lang w:eastAsia="en-AU"/>
        </w:rPr>
        <w:t>supermarkets</w:t>
      </w:r>
      <w:r w:rsidR="00B378D9">
        <w:rPr>
          <w:rFonts w:ascii="Arial" w:eastAsia="Times New Roman" w:hAnsi="Arial" w:cs="Arial"/>
          <w:lang w:eastAsia="en-AU"/>
        </w:rPr>
        <w:t xml:space="preserve"> and hardware stores</w:t>
      </w:r>
      <w:r w:rsidRPr="00B378D9">
        <w:rPr>
          <w:rFonts w:ascii="Arial" w:eastAsia="Times New Roman" w:hAnsi="Arial" w:cs="Arial"/>
          <w:lang w:eastAsia="en-AU"/>
        </w:rPr>
        <w:t>.</w:t>
      </w:r>
    </w:p>
    <w:p w14:paraId="1F2E3E9B" w14:textId="77777777" w:rsidR="002D2AD9" w:rsidRPr="002D2AD9" w:rsidRDefault="002D2AD9" w:rsidP="00E9142B">
      <w:pPr>
        <w:pStyle w:val="ListParagraph"/>
        <w:rPr>
          <w:rFonts w:ascii="Arial" w:eastAsia="Times New Roman" w:hAnsi="Arial" w:cs="Arial"/>
          <w:lang w:eastAsia="en-AU"/>
        </w:rPr>
      </w:pPr>
    </w:p>
    <w:p w14:paraId="1F2E3E9C" w14:textId="77777777" w:rsidR="002D2AD9" w:rsidRDefault="002D2AD9" w:rsidP="00DB6FC7">
      <w:pPr>
        <w:pStyle w:val="ListParagraph"/>
        <w:numPr>
          <w:ilvl w:val="0"/>
          <w:numId w:val="3"/>
        </w:numPr>
        <w:spacing w:after="0"/>
        <w:ind w:hanging="720"/>
        <w:rPr>
          <w:rFonts w:ascii="Arial" w:eastAsia="Times New Roman" w:hAnsi="Arial" w:cs="Arial"/>
          <w:lang w:eastAsia="en-AU"/>
        </w:rPr>
      </w:pPr>
      <w:r>
        <w:rPr>
          <w:rFonts w:ascii="Arial" w:eastAsia="Times New Roman" w:hAnsi="Arial" w:cs="Arial"/>
          <w:lang w:eastAsia="en-AU"/>
        </w:rPr>
        <w:t xml:space="preserve">Identify who will confirm and approve all expenditure associated with response, relief and recovery activities. The </w:t>
      </w:r>
      <w:r w:rsidR="00BC70F8" w:rsidRPr="00BC70F8">
        <w:rPr>
          <w:rFonts w:ascii="Arial" w:eastAsia="Times New Roman" w:hAnsi="Arial" w:cs="Arial"/>
          <w:lang w:eastAsia="en-AU"/>
        </w:rPr>
        <w:t xml:space="preserve">Crisisworks (MECC Central) </w:t>
      </w:r>
      <w:r>
        <w:rPr>
          <w:rFonts w:ascii="Arial" w:eastAsia="Times New Roman" w:hAnsi="Arial" w:cs="Arial"/>
          <w:lang w:eastAsia="en-AU"/>
        </w:rPr>
        <w:t>incident management software can assist in tracking expenditure.</w:t>
      </w:r>
      <w:r w:rsidR="00415FFF">
        <w:rPr>
          <w:rFonts w:ascii="Arial" w:eastAsia="Times New Roman" w:hAnsi="Arial" w:cs="Arial"/>
          <w:lang w:eastAsia="en-AU"/>
        </w:rPr>
        <w:t xml:space="preserve"> See actions 2</w:t>
      </w:r>
      <w:r w:rsidR="00AE6124">
        <w:rPr>
          <w:rFonts w:ascii="Arial" w:eastAsia="Times New Roman" w:hAnsi="Arial" w:cs="Arial"/>
          <w:lang w:eastAsia="en-AU"/>
        </w:rPr>
        <w:t xml:space="preserve"> </w:t>
      </w:r>
      <w:r w:rsidR="00415FFF">
        <w:rPr>
          <w:rFonts w:ascii="Arial" w:eastAsia="Times New Roman" w:hAnsi="Arial" w:cs="Arial"/>
          <w:lang w:eastAsia="en-AU"/>
        </w:rPr>
        <w:t xml:space="preserve">and </w:t>
      </w:r>
      <w:r w:rsidR="00812C78">
        <w:rPr>
          <w:rFonts w:ascii="Arial" w:eastAsia="Times New Roman" w:hAnsi="Arial" w:cs="Arial"/>
          <w:lang w:eastAsia="en-AU"/>
        </w:rPr>
        <w:t>28</w:t>
      </w:r>
      <w:r w:rsidR="00460182">
        <w:rPr>
          <w:rFonts w:ascii="Arial" w:eastAsia="Times New Roman" w:hAnsi="Arial" w:cs="Arial"/>
          <w:lang w:eastAsia="en-AU"/>
        </w:rPr>
        <w:t>.</w:t>
      </w:r>
    </w:p>
    <w:p w14:paraId="1F2E3E9D" w14:textId="77777777" w:rsidR="002D2AD9" w:rsidRPr="002D2AD9" w:rsidRDefault="002D2AD9" w:rsidP="00E9142B">
      <w:pPr>
        <w:pStyle w:val="ListParagraph"/>
        <w:rPr>
          <w:rFonts w:ascii="Arial" w:eastAsia="Times New Roman" w:hAnsi="Arial" w:cs="Arial"/>
          <w:lang w:eastAsia="en-AU"/>
        </w:rPr>
      </w:pPr>
    </w:p>
    <w:p w14:paraId="1F2E3E9E" w14:textId="77777777" w:rsidR="002D2AD9" w:rsidRDefault="002D2AD9" w:rsidP="00DB6FC7">
      <w:pPr>
        <w:pStyle w:val="ListParagraph"/>
        <w:numPr>
          <w:ilvl w:val="0"/>
          <w:numId w:val="3"/>
        </w:numPr>
        <w:suppressAutoHyphens/>
        <w:spacing w:after="160"/>
        <w:ind w:hanging="720"/>
        <w:rPr>
          <w:rFonts w:ascii="Arial" w:eastAsiaTheme="minorEastAsia" w:hAnsi="Arial" w:cs="Arial"/>
          <w:color w:val="000000" w:themeColor="text1"/>
          <w:lang w:val="en-US" w:eastAsia="en-AU"/>
        </w:rPr>
      </w:pPr>
      <w:r>
        <w:rPr>
          <w:rFonts w:ascii="Arial" w:eastAsiaTheme="minorEastAsia" w:hAnsi="Arial" w:cs="Arial"/>
          <w:color w:val="000000" w:themeColor="text1"/>
          <w:lang w:val="en-US" w:eastAsia="en-AU"/>
        </w:rPr>
        <w:t>Identify who will be responsible for overseeing</w:t>
      </w:r>
      <w:r w:rsidRPr="00902BFD">
        <w:rPr>
          <w:rFonts w:ascii="Arial" w:eastAsiaTheme="minorEastAsia" w:hAnsi="Arial" w:cs="Arial"/>
          <w:color w:val="000000" w:themeColor="text1"/>
          <w:lang w:val="en-US" w:eastAsia="en-AU"/>
        </w:rPr>
        <w:t xml:space="preserve"> the fi</w:t>
      </w:r>
      <w:r>
        <w:rPr>
          <w:rFonts w:ascii="Arial" w:eastAsiaTheme="minorEastAsia" w:hAnsi="Arial" w:cs="Arial"/>
          <w:color w:val="000000" w:themeColor="text1"/>
          <w:lang w:val="en-US" w:eastAsia="en-AU"/>
        </w:rPr>
        <w:t>nancial records</w:t>
      </w:r>
      <w:r w:rsidRPr="00902BFD">
        <w:rPr>
          <w:rFonts w:ascii="Arial" w:eastAsiaTheme="minorEastAsia" w:hAnsi="Arial" w:cs="Arial"/>
          <w:color w:val="000000" w:themeColor="text1"/>
          <w:lang w:val="en-US" w:eastAsia="en-AU"/>
        </w:rPr>
        <w:t xml:space="preserve"> relating to the emergency </w:t>
      </w:r>
      <w:r>
        <w:rPr>
          <w:rFonts w:ascii="Arial" w:eastAsiaTheme="minorEastAsia" w:hAnsi="Arial" w:cs="Arial"/>
          <w:color w:val="000000" w:themeColor="text1"/>
          <w:lang w:val="en-US" w:eastAsia="en-AU"/>
        </w:rPr>
        <w:t>and making reimbursement claims.</w:t>
      </w:r>
    </w:p>
    <w:p w14:paraId="1F2E3E9F" w14:textId="77777777" w:rsidR="002D2AD9" w:rsidRPr="002D2AD9" w:rsidRDefault="002D2AD9" w:rsidP="00E9142B">
      <w:pPr>
        <w:pStyle w:val="ListParagraph"/>
        <w:rPr>
          <w:rFonts w:ascii="Arial" w:eastAsiaTheme="minorEastAsia" w:hAnsi="Arial" w:cs="Arial"/>
          <w:color w:val="000000" w:themeColor="text1"/>
          <w:lang w:val="en-US" w:eastAsia="en-AU"/>
        </w:rPr>
      </w:pPr>
    </w:p>
    <w:p w14:paraId="1F2E3EA0" w14:textId="77777777" w:rsidR="002D2AD9" w:rsidRPr="002D2AD9" w:rsidRDefault="002D2AD9" w:rsidP="00DB6FC7">
      <w:pPr>
        <w:pStyle w:val="ListParagraph"/>
        <w:numPr>
          <w:ilvl w:val="0"/>
          <w:numId w:val="3"/>
        </w:numPr>
        <w:suppressAutoHyphens/>
        <w:spacing w:after="160"/>
        <w:ind w:hanging="720"/>
        <w:rPr>
          <w:rFonts w:ascii="Arial" w:eastAsiaTheme="minorEastAsia" w:hAnsi="Arial" w:cs="Arial"/>
          <w:color w:val="000000" w:themeColor="text1"/>
          <w:lang w:val="en-US" w:eastAsia="en-AU"/>
        </w:rPr>
      </w:pPr>
      <w:r>
        <w:rPr>
          <w:rFonts w:ascii="Arial" w:eastAsiaTheme="minorEastAsia" w:hAnsi="Arial" w:cs="Arial"/>
          <w:color w:val="000000" w:themeColor="text1"/>
          <w:lang w:val="en-US" w:eastAsia="en-AU"/>
        </w:rPr>
        <w:t>Identify who will be responsible for the acquittal of funding received.</w:t>
      </w:r>
    </w:p>
    <w:p w14:paraId="1F2E3EA1" w14:textId="77777777" w:rsidR="00256CA9" w:rsidRDefault="00F10313" w:rsidP="00E9142B">
      <w:pPr>
        <w:spacing w:line="276" w:lineRule="auto"/>
        <w:ind w:left="720"/>
        <w:rPr>
          <w:rFonts w:eastAsia="Times New Roman" w:cs="Arial"/>
          <w:lang w:eastAsia="en-AU"/>
        </w:rPr>
      </w:pPr>
      <w:r>
        <w:rPr>
          <w:rFonts w:eastAsia="Times New Roman" w:cs="Arial"/>
          <w:lang w:eastAsia="en-AU"/>
        </w:rPr>
        <w:t xml:space="preserve">Refer to </w:t>
      </w:r>
      <w:r w:rsidRPr="00F10313">
        <w:rPr>
          <w:rFonts w:eastAsia="Times New Roman" w:cs="Arial"/>
          <w:b/>
          <w:lang w:eastAsia="en-AU"/>
        </w:rPr>
        <w:t>Appendix</w:t>
      </w:r>
      <w:r w:rsidR="009E4FDE">
        <w:rPr>
          <w:rFonts w:eastAsia="Times New Roman" w:cs="Arial"/>
          <w:b/>
          <w:lang w:eastAsia="en-AU"/>
        </w:rPr>
        <w:t xml:space="preserve"> D</w:t>
      </w:r>
      <w:r w:rsidRPr="00F10313">
        <w:rPr>
          <w:rFonts w:eastAsia="Times New Roman" w:cs="Arial"/>
          <w:lang w:eastAsia="en-AU"/>
        </w:rPr>
        <w:t xml:space="preserve"> for </w:t>
      </w:r>
      <w:r>
        <w:rPr>
          <w:rFonts w:eastAsia="Times New Roman" w:cs="Arial"/>
          <w:lang w:eastAsia="en-AU"/>
        </w:rPr>
        <w:t xml:space="preserve">a checklist that may be useful </w:t>
      </w:r>
      <w:r w:rsidR="009E4FDE">
        <w:rPr>
          <w:rFonts w:eastAsia="Times New Roman" w:cs="Arial"/>
          <w:lang w:eastAsia="en-AU"/>
        </w:rPr>
        <w:t>in identifying responsibilities.</w:t>
      </w:r>
    </w:p>
    <w:p w14:paraId="1F2E3EA2" w14:textId="77777777" w:rsidR="006F6942" w:rsidRDefault="006F6942" w:rsidP="00E9142B">
      <w:pPr>
        <w:spacing w:line="276" w:lineRule="auto"/>
        <w:rPr>
          <w:rFonts w:eastAsia="Times New Roman" w:cs="Arial"/>
          <w:lang w:eastAsia="en-AU"/>
        </w:rPr>
      </w:pPr>
    </w:p>
    <w:p w14:paraId="1F2E3EA3" w14:textId="77777777" w:rsidR="006F6942" w:rsidRDefault="006F6942" w:rsidP="00E9142B">
      <w:pPr>
        <w:spacing w:line="276" w:lineRule="auto"/>
        <w:rPr>
          <w:rFonts w:eastAsia="Times New Roman" w:cs="Arial"/>
          <w:lang w:eastAsia="en-AU"/>
        </w:rPr>
      </w:pPr>
    </w:p>
    <w:p w14:paraId="1F2E3EA4" w14:textId="77777777" w:rsidR="002A1B3D" w:rsidRDefault="002A1B3D" w:rsidP="00E9142B">
      <w:pPr>
        <w:spacing w:line="276" w:lineRule="auto"/>
        <w:rPr>
          <w:rFonts w:eastAsia="Times New Roman" w:cs="Arial"/>
          <w:lang w:eastAsia="en-AU"/>
        </w:rPr>
      </w:pPr>
    </w:p>
    <w:p w14:paraId="1F2E3EA5" w14:textId="77777777" w:rsidR="006F6942" w:rsidRDefault="006F6942" w:rsidP="00E9142B">
      <w:pPr>
        <w:spacing w:line="276" w:lineRule="auto"/>
        <w:rPr>
          <w:rFonts w:eastAsia="Times New Roman" w:cs="Arial"/>
          <w:lang w:eastAsia="en-AU"/>
        </w:rPr>
      </w:pPr>
    </w:p>
    <w:p w14:paraId="2058092D" w14:textId="77777777" w:rsidR="00A7681F" w:rsidRDefault="00A7681F">
      <w:pPr>
        <w:rPr>
          <w:rFonts w:eastAsia="Calibri"/>
          <w:b/>
          <w:noProof/>
          <w:color w:val="FFFFFF" w:themeColor="background1"/>
          <w:sz w:val="32"/>
          <w:szCs w:val="32"/>
        </w:rPr>
      </w:pPr>
      <w:r>
        <w:rPr>
          <w:rFonts w:eastAsia="Calibri"/>
          <w:b/>
          <w:noProof/>
          <w:color w:val="FFFFFF" w:themeColor="background1"/>
          <w:sz w:val="32"/>
          <w:szCs w:val="32"/>
        </w:rPr>
        <w:br w:type="page"/>
      </w:r>
    </w:p>
    <w:p w14:paraId="1F2E3EA6" w14:textId="04F4045D" w:rsidR="00263041" w:rsidRPr="00A7681F" w:rsidRDefault="00263041" w:rsidP="00A7681F">
      <w:pPr>
        <w:pStyle w:val="Heading1"/>
        <w:rPr>
          <w:rFonts w:eastAsia="Calibri"/>
          <w:noProof/>
          <w:sz w:val="32"/>
          <w:szCs w:val="32"/>
        </w:rPr>
      </w:pPr>
      <w:r>
        <w:rPr>
          <w:rFonts w:eastAsia="Calibri"/>
          <w:noProof/>
          <w:sz w:val="16"/>
          <w:szCs w:val="16"/>
        </w:rPr>
        <w:lastRenderedPageBreak/>
        <w:drawing>
          <wp:anchor distT="0" distB="0" distL="114300" distR="114300" simplePos="0" relativeHeight="251656190" behindDoc="1" locked="0" layoutInCell="1" allowOverlap="1" wp14:anchorId="1F2E4413" wp14:editId="15B8D963">
            <wp:simplePos x="0" y="0"/>
            <wp:positionH relativeFrom="column">
              <wp:posOffset>-6350</wp:posOffset>
            </wp:positionH>
            <wp:positionV relativeFrom="paragraph">
              <wp:posOffset>-94950</wp:posOffset>
            </wp:positionV>
            <wp:extent cx="5727784" cy="465827"/>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27784" cy="465827"/>
                    </a:xfrm>
                    <a:prstGeom prst="rect">
                      <a:avLst/>
                    </a:prstGeom>
                    <a:noFill/>
                  </pic:spPr>
                </pic:pic>
              </a:graphicData>
            </a:graphic>
          </wp:anchor>
        </w:drawing>
      </w:r>
      <w:r>
        <w:rPr>
          <w:rFonts w:eastAsia="Calibri"/>
          <w:noProof/>
        </w:rPr>
        <w:t xml:space="preserve"> </w:t>
      </w:r>
      <w:r w:rsidRPr="00A7681F">
        <w:rPr>
          <w:rFonts w:eastAsia="Calibri"/>
          <w:noProof/>
          <w:sz w:val="32"/>
          <w:szCs w:val="32"/>
        </w:rPr>
        <w:t>During an Emergency Event</w:t>
      </w:r>
    </w:p>
    <w:p w14:paraId="1F2E3EAF" w14:textId="77777777" w:rsidR="00F139B5" w:rsidRDefault="00F139B5" w:rsidP="00F139B5">
      <w:pPr>
        <w:pStyle w:val="ListParagraph"/>
        <w:spacing w:after="0"/>
        <w:rPr>
          <w:rFonts w:ascii="Arial" w:eastAsia="Times New Roman" w:hAnsi="Arial" w:cs="Arial"/>
          <w:lang w:eastAsia="en-AU"/>
        </w:rPr>
      </w:pPr>
    </w:p>
    <w:p w14:paraId="521F3836" w14:textId="77777777" w:rsidR="00A7681F" w:rsidRDefault="00A7681F" w:rsidP="00F139B5">
      <w:pPr>
        <w:pStyle w:val="ListParagraph"/>
        <w:spacing w:after="0"/>
        <w:rPr>
          <w:rFonts w:ascii="Arial" w:eastAsia="Times New Roman" w:hAnsi="Arial" w:cs="Arial"/>
          <w:lang w:eastAsia="en-AU"/>
        </w:rPr>
      </w:pPr>
    </w:p>
    <w:p w14:paraId="17381DB7" w14:textId="77777777" w:rsidR="00A7681F" w:rsidRPr="00213A05" w:rsidRDefault="00A7681F" w:rsidP="00A7681F">
      <w:pPr>
        <w:pBdr>
          <w:top w:val="single" w:sz="4" w:space="1" w:color="auto"/>
          <w:left w:val="single" w:sz="4" w:space="4" w:color="auto"/>
          <w:bottom w:val="single" w:sz="4" w:space="1" w:color="auto"/>
          <w:right w:val="single" w:sz="4" w:space="4" w:color="auto"/>
        </w:pBdr>
        <w:spacing w:line="276" w:lineRule="auto"/>
        <w:rPr>
          <w:b/>
        </w:rPr>
      </w:pPr>
      <w:r w:rsidRPr="00213A05">
        <w:rPr>
          <w:b/>
        </w:rPr>
        <w:t>Recommendation - Establish ef</w:t>
      </w:r>
      <w:r>
        <w:rPr>
          <w:b/>
        </w:rPr>
        <w:t>fective internal communication</w:t>
      </w:r>
    </w:p>
    <w:p w14:paraId="5ED8A582" w14:textId="77777777" w:rsidR="00A7681F" w:rsidRDefault="00A7681F" w:rsidP="00A7681F">
      <w:pPr>
        <w:pBdr>
          <w:top w:val="single" w:sz="4" w:space="1" w:color="auto"/>
          <w:left w:val="single" w:sz="4" w:space="4" w:color="auto"/>
          <w:bottom w:val="single" w:sz="4" w:space="1" w:color="auto"/>
          <w:right w:val="single" w:sz="4" w:space="4" w:color="auto"/>
        </w:pBdr>
        <w:spacing w:line="276" w:lineRule="auto"/>
      </w:pPr>
    </w:p>
    <w:p w14:paraId="385256A0" w14:textId="77777777" w:rsidR="00A7681F" w:rsidRDefault="00A7681F" w:rsidP="00A7681F">
      <w:pPr>
        <w:pBdr>
          <w:top w:val="single" w:sz="4" w:space="1" w:color="auto"/>
          <w:left w:val="single" w:sz="4" w:space="4" w:color="auto"/>
          <w:bottom w:val="single" w:sz="4" w:space="1" w:color="auto"/>
          <w:right w:val="single" w:sz="4" w:space="4" w:color="auto"/>
        </w:pBdr>
        <w:spacing w:line="276" w:lineRule="auto"/>
      </w:pPr>
      <w:r>
        <w:t xml:space="preserve">Regular communication about costs and reimbursement is critical. At a minimum, the emergency management officer/s, MERO, MRM, finance officers, payroll officers, infrastructure officers and senior management team have a key role. </w:t>
      </w:r>
    </w:p>
    <w:p w14:paraId="49D20F44" w14:textId="77777777" w:rsidR="00A7681F" w:rsidRDefault="00A7681F" w:rsidP="00A7681F">
      <w:pPr>
        <w:pBdr>
          <w:top w:val="single" w:sz="4" w:space="1" w:color="auto"/>
          <w:left w:val="single" w:sz="4" w:space="4" w:color="auto"/>
          <w:bottom w:val="single" w:sz="4" w:space="1" w:color="auto"/>
          <w:right w:val="single" w:sz="4" w:space="4" w:color="auto"/>
        </w:pBdr>
        <w:spacing w:line="276" w:lineRule="auto"/>
      </w:pPr>
    </w:p>
    <w:p w14:paraId="1AA08710" w14:textId="77777777" w:rsidR="00A7681F" w:rsidRDefault="00A7681F" w:rsidP="00A7681F">
      <w:pPr>
        <w:pBdr>
          <w:top w:val="single" w:sz="4" w:space="1" w:color="auto"/>
          <w:left w:val="single" w:sz="4" w:space="4" w:color="auto"/>
          <w:bottom w:val="single" w:sz="4" w:space="1" w:color="auto"/>
          <w:right w:val="single" w:sz="4" w:space="4" w:color="auto"/>
        </w:pBdr>
        <w:spacing w:line="276" w:lineRule="auto"/>
      </w:pPr>
      <w:r>
        <w:t>Depending on the nature and scale of the emergency, those with a role may include human services, environmental management, animal management, public health, economic development, building control, land use planning and human resources.</w:t>
      </w:r>
    </w:p>
    <w:p w14:paraId="1B6A1EBF" w14:textId="77777777" w:rsidR="00A7681F" w:rsidRDefault="00A7681F" w:rsidP="00A7681F">
      <w:pPr>
        <w:pBdr>
          <w:top w:val="single" w:sz="4" w:space="1" w:color="auto"/>
          <w:left w:val="single" w:sz="4" w:space="4" w:color="auto"/>
          <w:bottom w:val="single" w:sz="4" w:space="1" w:color="auto"/>
          <w:right w:val="single" w:sz="4" w:space="4" w:color="auto"/>
        </w:pBdr>
        <w:spacing w:line="276" w:lineRule="auto"/>
      </w:pPr>
    </w:p>
    <w:p w14:paraId="512A4620" w14:textId="77777777" w:rsidR="00A7681F" w:rsidRDefault="00A7681F" w:rsidP="00A7681F">
      <w:pPr>
        <w:pBdr>
          <w:top w:val="single" w:sz="4" w:space="1" w:color="auto"/>
          <w:left w:val="single" w:sz="4" w:space="4" w:color="auto"/>
          <w:bottom w:val="single" w:sz="4" w:space="1" w:color="auto"/>
          <w:right w:val="single" w:sz="4" w:space="4" w:color="auto"/>
        </w:pBdr>
        <w:spacing w:line="276" w:lineRule="auto"/>
      </w:pPr>
      <w:r>
        <w:t>Also communicate with c</w:t>
      </w:r>
      <w:r w:rsidRPr="00213A05">
        <w:t>ouncil</w:t>
      </w:r>
      <w:r>
        <w:t>’s CEO who,</w:t>
      </w:r>
      <w:r w:rsidRPr="00213A05">
        <w:t xml:space="preserve"> in partnership with the Mayor, </w:t>
      </w:r>
      <w:r>
        <w:t xml:space="preserve">is likely </w:t>
      </w:r>
      <w:r w:rsidRPr="00213A05">
        <w:t xml:space="preserve">to </w:t>
      </w:r>
      <w:r>
        <w:t>be advocating to the Victorian</w:t>
      </w:r>
      <w:r w:rsidRPr="00213A05">
        <w:t xml:space="preserve"> and</w:t>
      </w:r>
      <w:r>
        <w:t xml:space="preserve"> Australian governments, including DTF, for financial </w:t>
      </w:r>
      <w:r w:rsidRPr="00213A05">
        <w:t>assistance. Their existing good relationships with local Members of Parliament will also be beneficial during an emergency.</w:t>
      </w:r>
    </w:p>
    <w:p w14:paraId="3E06BE01" w14:textId="77777777" w:rsidR="00A7681F" w:rsidRDefault="00A7681F" w:rsidP="00A7681F">
      <w:pPr>
        <w:pStyle w:val="ListParagraph"/>
        <w:rPr>
          <w:rFonts w:ascii="Arial" w:eastAsia="Times New Roman" w:hAnsi="Arial" w:cs="Arial"/>
          <w:lang w:eastAsia="en-AU"/>
        </w:rPr>
      </w:pPr>
    </w:p>
    <w:p w14:paraId="1F2E3EB1" w14:textId="77777777" w:rsidR="006F6942" w:rsidRDefault="00535C4E" w:rsidP="00DB6FC7">
      <w:pPr>
        <w:pStyle w:val="ListParagraph"/>
        <w:numPr>
          <w:ilvl w:val="0"/>
          <w:numId w:val="3"/>
        </w:numPr>
        <w:ind w:hanging="720"/>
        <w:rPr>
          <w:rFonts w:ascii="Arial" w:eastAsia="Times New Roman" w:hAnsi="Arial" w:cs="Arial"/>
          <w:lang w:eastAsia="en-AU"/>
        </w:rPr>
      </w:pPr>
      <w:r>
        <w:rPr>
          <w:rFonts w:ascii="Arial" w:eastAsia="Times New Roman" w:hAnsi="Arial" w:cs="Arial"/>
          <w:lang w:eastAsia="en-AU"/>
        </w:rPr>
        <w:t>F</w:t>
      </w:r>
      <w:r w:rsidRPr="00535C4E">
        <w:rPr>
          <w:rFonts w:ascii="Arial" w:eastAsia="Times New Roman" w:hAnsi="Arial" w:cs="Arial"/>
          <w:lang w:eastAsia="en-AU"/>
        </w:rPr>
        <w:t xml:space="preserve">ollowing a natural event (e.g. severe rain) </w:t>
      </w:r>
      <w:r>
        <w:rPr>
          <w:rFonts w:ascii="Arial" w:eastAsia="Times New Roman" w:hAnsi="Arial" w:cs="Arial"/>
          <w:lang w:eastAsia="en-AU"/>
        </w:rPr>
        <w:t>c</w:t>
      </w:r>
      <w:r w:rsidRPr="00535C4E">
        <w:rPr>
          <w:rFonts w:ascii="Arial" w:eastAsia="Times New Roman" w:hAnsi="Arial" w:cs="Arial"/>
          <w:lang w:eastAsia="en-AU"/>
        </w:rPr>
        <w:t xml:space="preserve">ontact DTF about the extent of damage and the type of expenditure being incurred as there may be an opportunity for DTF </w:t>
      </w:r>
    </w:p>
    <w:p w14:paraId="1F2E3EB2" w14:textId="77777777" w:rsidR="00535C4E" w:rsidRPr="00535C4E" w:rsidRDefault="00535C4E" w:rsidP="006F6942">
      <w:pPr>
        <w:pStyle w:val="ListParagraph"/>
        <w:rPr>
          <w:rFonts w:ascii="Arial" w:eastAsia="Times New Roman" w:hAnsi="Arial" w:cs="Arial"/>
          <w:lang w:eastAsia="en-AU"/>
        </w:rPr>
      </w:pPr>
      <w:r w:rsidRPr="00535C4E">
        <w:rPr>
          <w:rFonts w:ascii="Arial" w:eastAsia="Times New Roman" w:hAnsi="Arial" w:cs="Arial"/>
          <w:lang w:eastAsia="en-AU"/>
        </w:rPr>
        <w:t xml:space="preserve">to submit a claim under the NDRRA. No declaration is required for councils to seek financial assistance. </w:t>
      </w:r>
    </w:p>
    <w:p w14:paraId="1F2E3EB3" w14:textId="77777777" w:rsidR="00535C4E" w:rsidRDefault="00535C4E" w:rsidP="00535C4E">
      <w:pPr>
        <w:pStyle w:val="ListParagraph"/>
        <w:spacing w:after="0"/>
        <w:rPr>
          <w:rFonts w:ascii="Arial" w:eastAsia="Times New Roman" w:hAnsi="Arial" w:cs="Arial"/>
          <w:lang w:eastAsia="en-AU"/>
        </w:rPr>
      </w:pPr>
    </w:p>
    <w:p w14:paraId="1F2E3EB4" w14:textId="77777777" w:rsidR="00414C9B" w:rsidRDefault="00414C9B" w:rsidP="00DB6FC7">
      <w:pPr>
        <w:pStyle w:val="ListParagraph"/>
        <w:numPr>
          <w:ilvl w:val="0"/>
          <w:numId w:val="3"/>
        </w:numPr>
        <w:spacing w:after="0"/>
        <w:ind w:hanging="720"/>
        <w:rPr>
          <w:rFonts w:ascii="Arial" w:eastAsia="Times New Roman" w:hAnsi="Arial" w:cs="Arial"/>
          <w:lang w:eastAsia="en-AU"/>
        </w:rPr>
      </w:pPr>
      <w:r>
        <w:rPr>
          <w:rFonts w:ascii="Arial" w:eastAsia="Times New Roman" w:hAnsi="Arial" w:cs="Arial"/>
          <w:lang w:eastAsia="en-AU"/>
        </w:rPr>
        <w:t>C</w:t>
      </w:r>
      <w:r w:rsidRPr="00EA754C">
        <w:rPr>
          <w:rFonts w:ascii="Arial" w:eastAsia="Times New Roman" w:hAnsi="Arial" w:cs="Arial"/>
          <w:lang w:eastAsia="en-AU"/>
        </w:rPr>
        <w:t>heck whether your council is a signatory to the MAV Inter-Council Emergency Management Resource Sharin</w:t>
      </w:r>
      <w:r w:rsidR="00F10313">
        <w:rPr>
          <w:rFonts w:ascii="Arial" w:eastAsia="Times New Roman" w:hAnsi="Arial" w:cs="Arial"/>
          <w:lang w:eastAsia="en-AU"/>
        </w:rPr>
        <w:t xml:space="preserve">g Protocol and/or </w:t>
      </w:r>
      <w:r w:rsidRPr="00EA754C">
        <w:rPr>
          <w:rFonts w:ascii="Arial" w:eastAsia="Times New Roman" w:hAnsi="Arial" w:cs="Arial"/>
          <w:lang w:eastAsia="en-AU"/>
        </w:rPr>
        <w:t>other</w:t>
      </w:r>
      <w:r w:rsidR="00F10313">
        <w:rPr>
          <w:rFonts w:ascii="Arial" w:eastAsia="Times New Roman" w:hAnsi="Arial" w:cs="Arial"/>
          <w:lang w:eastAsia="en-AU"/>
        </w:rPr>
        <w:t xml:space="preserve"> support arrangements.</w:t>
      </w:r>
    </w:p>
    <w:p w14:paraId="1F2E3EB5" w14:textId="77777777" w:rsidR="00414C9B" w:rsidRDefault="00414C9B" w:rsidP="00E9142B">
      <w:pPr>
        <w:pStyle w:val="ListParagraph"/>
        <w:spacing w:after="0"/>
        <w:rPr>
          <w:rFonts w:ascii="Arial" w:hAnsi="Arial" w:cs="Arial"/>
        </w:rPr>
      </w:pPr>
    </w:p>
    <w:p w14:paraId="1F2E3EB6" w14:textId="77777777" w:rsidR="007F1941" w:rsidRDefault="00414C9B" w:rsidP="007F1941">
      <w:pPr>
        <w:pStyle w:val="ListParagraph"/>
        <w:spacing w:after="0"/>
        <w:rPr>
          <w:rFonts w:ascii="Arial" w:hAnsi="Arial" w:cs="Arial"/>
          <w:lang w:val="en-US"/>
        </w:rPr>
      </w:pPr>
      <w:r w:rsidRPr="000B613F">
        <w:rPr>
          <w:rFonts w:ascii="Arial" w:hAnsi="Arial" w:cs="Arial"/>
        </w:rPr>
        <w:t>T</w:t>
      </w:r>
      <w:r w:rsidRPr="000B613F">
        <w:rPr>
          <w:rFonts w:ascii="Arial" w:eastAsia="Times New Roman" w:hAnsi="Arial" w:cs="Arial"/>
          <w:bCs/>
          <w:lang w:eastAsia="en-AU"/>
        </w:rPr>
        <w:t xml:space="preserve">he MAV Resource Sharing Protocol </w:t>
      </w:r>
      <w:r>
        <w:rPr>
          <w:rFonts w:ascii="Arial" w:eastAsia="Times New Roman" w:hAnsi="Arial" w:cs="Arial"/>
          <w:bCs/>
          <w:lang w:eastAsia="en-AU"/>
        </w:rPr>
        <w:t xml:space="preserve">(page 7) </w:t>
      </w:r>
      <w:r w:rsidRPr="000B613F">
        <w:rPr>
          <w:rFonts w:ascii="Arial" w:eastAsia="Times New Roman" w:hAnsi="Arial" w:cs="Arial"/>
          <w:bCs/>
          <w:lang w:eastAsia="en-AU"/>
        </w:rPr>
        <w:t xml:space="preserve">clarifies operational, insurance and reimbursement issues that may arise through municipal resource-sharing arrangements. </w:t>
      </w:r>
      <w:r w:rsidRPr="000B613F">
        <w:rPr>
          <w:rFonts w:ascii="Arial" w:hAnsi="Arial" w:cs="Arial"/>
          <w:lang w:val="en-US"/>
        </w:rPr>
        <w:t>A copy of the protocol</w:t>
      </w:r>
      <w:r w:rsidR="00E44269">
        <w:rPr>
          <w:rFonts w:ascii="Arial" w:hAnsi="Arial" w:cs="Arial"/>
          <w:lang w:val="en-US"/>
        </w:rPr>
        <w:t xml:space="preserve"> and a</w:t>
      </w:r>
      <w:r w:rsidRPr="000B613F">
        <w:rPr>
          <w:rFonts w:ascii="Arial" w:hAnsi="Arial" w:cs="Arial"/>
          <w:lang w:val="en-US"/>
        </w:rPr>
        <w:t xml:space="preserve"> list of signatories can be found on the</w:t>
      </w:r>
      <w:r w:rsidR="0041189C">
        <w:rPr>
          <w:rFonts w:ascii="Arial" w:hAnsi="Arial" w:cs="Arial"/>
          <w:lang w:val="en-US"/>
        </w:rPr>
        <w:t xml:space="preserve"> MAV website </w:t>
      </w:r>
      <w:r w:rsidR="00F10313">
        <w:rPr>
          <w:rFonts w:ascii="Arial" w:hAnsi="Arial" w:cs="Arial"/>
          <w:lang w:val="en-US"/>
        </w:rPr>
        <w:t>–</w:t>
      </w:r>
      <w:r w:rsidR="007F1941">
        <w:rPr>
          <w:rFonts w:ascii="Arial" w:hAnsi="Arial" w:cs="Arial"/>
          <w:lang w:val="en-US"/>
        </w:rPr>
        <w:t xml:space="preserve"> </w:t>
      </w:r>
      <w:hyperlink r:id="rId12" w:history="1">
        <w:r w:rsidR="007F1941" w:rsidRPr="00544EF5">
          <w:rPr>
            <w:rStyle w:val="Hyperlink"/>
            <w:rFonts w:ascii="Arial" w:hAnsi="Arial" w:cs="Arial"/>
            <w:lang w:val="en-US"/>
          </w:rPr>
          <w:t>http://www.mav.asn.au/policy-services/emergency-management/Pages/ resource-sharing-protocol.aspx</w:t>
        </w:r>
      </w:hyperlink>
    </w:p>
    <w:p w14:paraId="1F2E3EB7" w14:textId="77777777" w:rsidR="00414C9B" w:rsidRDefault="00414C9B" w:rsidP="00E9142B">
      <w:pPr>
        <w:spacing w:line="276" w:lineRule="auto"/>
        <w:rPr>
          <w:rFonts w:eastAsia="Times New Roman" w:cs="Arial"/>
          <w:lang w:eastAsia="en-AU"/>
        </w:rPr>
      </w:pPr>
    </w:p>
    <w:p w14:paraId="1F2E3EB8" w14:textId="77777777" w:rsidR="006F6942" w:rsidRDefault="00414C9B" w:rsidP="00DB6FC7">
      <w:pPr>
        <w:pStyle w:val="ListParagraph"/>
        <w:numPr>
          <w:ilvl w:val="0"/>
          <w:numId w:val="3"/>
        </w:numPr>
        <w:spacing w:after="0"/>
        <w:ind w:hanging="720"/>
        <w:rPr>
          <w:rFonts w:ascii="Arial" w:eastAsia="Times New Roman" w:hAnsi="Arial" w:cs="Arial"/>
          <w:lang w:eastAsia="en-AU"/>
        </w:rPr>
      </w:pPr>
      <w:r w:rsidRPr="00902BFD">
        <w:rPr>
          <w:rFonts w:ascii="Arial" w:eastAsia="Times New Roman" w:hAnsi="Arial" w:cs="Arial"/>
          <w:lang w:eastAsia="en-AU"/>
        </w:rPr>
        <w:t xml:space="preserve">If utilising staff from another council, </w:t>
      </w:r>
      <w:r w:rsidR="00CD5540" w:rsidRPr="00CD5540">
        <w:rPr>
          <w:rFonts w:ascii="Arial" w:eastAsia="Times New Roman" w:hAnsi="Arial" w:cs="Arial"/>
          <w:lang w:eastAsia="en-AU"/>
        </w:rPr>
        <w:t xml:space="preserve">establish a process for tracking hours worked </w:t>
      </w:r>
    </w:p>
    <w:p w14:paraId="1F2E3EB9" w14:textId="77777777" w:rsidR="00CD5540" w:rsidRDefault="00CD5540" w:rsidP="006F6942">
      <w:pPr>
        <w:pStyle w:val="ListParagraph"/>
        <w:spacing w:after="0"/>
        <w:rPr>
          <w:rFonts w:ascii="Arial" w:eastAsia="Times New Roman" w:hAnsi="Arial" w:cs="Arial"/>
          <w:lang w:eastAsia="en-AU"/>
        </w:rPr>
      </w:pPr>
      <w:r w:rsidRPr="00CD5540">
        <w:rPr>
          <w:rFonts w:ascii="Arial" w:eastAsia="Times New Roman" w:hAnsi="Arial" w:cs="Arial"/>
          <w:lang w:eastAsia="en-AU"/>
        </w:rPr>
        <w:t>and associated costs.</w:t>
      </w:r>
    </w:p>
    <w:p w14:paraId="1F2E3EBA" w14:textId="77777777" w:rsidR="00CD5540" w:rsidRDefault="00CD5540" w:rsidP="00CD5540">
      <w:pPr>
        <w:pStyle w:val="ListParagraph"/>
        <w:spacing w:after="0"/>
        <w:rPr>
          <w:rFonts w:ascii="Arial" w:eastAsia="Times New Roman" w:hAnsi="Arial" w:cs="Arial"/>
          <w:lang w:eastAsia="en-AU"/>
        </w:rPr>
      </w:pPr>
    </w:p>
    <w:p w14:paraId="1F2E3EBB" w14:textId="77777777" w:rsidR="00F139B5" w:rsidRDefault="00CD5540" w:rsidP="00CD5540">
      <w:pPr>
        <w:pStyle w:val="ListParagraph"/>
        <w:spacing w:after="0"/>
        <w:rPr>
          <w:rFonts w:ascii="Arial" w:eastAsia="Times New Roman" w:hAnsi="Arial" w:cs="Arial"/>
          <w:lang w:eastAsia="en-AU"/>
        </w:rPr>
      </w:pPr>
      <w:r>
        <w:rPr>
          <w:rFonts w:ascii="Arial" w:eastAsia="Times New Roman" w:hAnsi="Arial" w:cs="Arial"/>
          <w:lang w:eastAsia="en-AU"/>
        </w:rPr>
        <w:t>D</w:t>
      </w:r>
      <w:r w:rsidR="00414C9B" w:rsidRPr="00902BFD">
        <w:rPr>
          <w:rFonts w:ascii="Arial" w:eastAsia="Times New Roman" w:hAnsi="Arial" w:cs="Arial"/>
          <w:lang w:eastAsia="en-AU"/>
        </w:rPr>
        <w:t xml:space="preserve">iscuss with the assisting council whether they intend to invoice your council for salary, travel, accommodation and allowances of the assisting officer/s. </w:t>
      </w:r>
    </w:p>
    <w:p w14:paraId="1F2E3EBC" w14:textId="77777777" w:rsidR="00414C9B" w:rsidRPr="00CD5540" w:rsidRDefault="00414C9B" w:rsidP="00CD5540">
      <w:pPr>
        <w:rPr>
          <w:rFonts w:eastAsia="Times New Roman" w:cs="Arial"/>
          <w:lang w:eastAsia="en-AU"/>
        </w:rPr>
      </w:pPr>
    </w:p>
    <w:p w14:paraId="1F2E3EBD" w14:textId="77777777" w:rsidR="006F6942" w:rsidRDefault="00414C9B" w:rsidP="00E9142B">
      <w:pPr>
        <w:pStyle w:val="ListParagraph"/>
        <w:spacing w:after="0"/>
        <w:rPr>
          <w:rFonts w:ascii="Arial" w:eastAsia="Times New Roman" w:hAnsi="Arial" w:cs="Arial"/>
          <w:lang w:eastAsia="en-AU"/>
        </w:rPr>
      </w:pPr>
      <w:r w:rsidRPr="00902BFD">
        <w:rPr>
          <w:rFonts w:ascii="Arial" w:eastAsia="Times New Roman" w:hAnsi="Arial" w:cs="Arial"/>
          <w:lang w:eastAsia="en-AU"/>
        </w:rPr>
        <w:t xml:space="preserve">These costs may be eligible for reimbursement, minimising the out of pocket costs </w:t>
      </w:r>
    </w:p>
    <w:p w14:paraId="1F2E3EBE" w14:textId="77777777" w:rsidR="00414C9B" w:rsidRPr="00973658" w:rsidRDefault="00414C9B" w:rsidP="00E9142B">
      <w:pPr>
        <w:pStyle w:val="ListParagraph"/>
        <w:spacing w:after="0"/>
        <w:rPr>
          <w:rFonts w:ascii="Arial" w:eastAsia="Times New Roman" w:hAnsi="Arial" w:cs="Arial"/>
          <w:lang w:eastAsia="en-AU"/>
        </w:rPr>
      </w:pPr>
      <w:r w:rsidRPr="00902BFD">
        <w:rPr>
          <w:rFonts w:ascii="Arial" w:eastAsia="Times New Roman" w:hAnsi="Arial" w:cs="Arial"/>
          <w:lang w:eastAsia="en-AU"/>
        </w:rPr>
        <w:t>for both the affected council and the assisting council. This may enable the assisting council to provide staff or othe</w:t>
      </w:r>
      <w:r w:rsidR="00973658">
        <w:rPr>
          <w:rFonts w:ascii="Arial" w:eastAsia="Times New Roman" w:hAnsi="Arial" w:cs="Arial"/>
          <w:lang w:eastAsia="en-AU"/>
        </w:rPr>
        <w:t>r resources for longer periods.</w:t>
      </w:r>
    </w:p>
    <w:p w14:paraId="1F2E3EBF" w14:textId="77777777" w:rsidR="00F10313" w:rsidRPr="00F139B5" w:rsidRDefault="00F10313" w:rsidP="00F139B5">
      <w:pPr>
        <w:rPr>
          <w:rFonts w:eastAsia="Times New Roman" w:cs="Arial"/>
          <w:lang w:eastAsia="en-AU"/>
        </w:rPr>
      </w:pPr>
    </w:p>
    <w:p w14:paraId="1F2E3EC0" w14:textId="77777777" w:rsidR="006F6942" w:rsidRDefault="00F139B5" w:rsidP="00DB6FC7">
      <w:pPr>
        <w:pStyle w:val="ListParagraph"/>
        <w:numPr>
          <w:ilvl w:val="0"/>
          <w:numId w:val="3"/>
        </w:numPr>
        <w:ind w:hanging="720"/>
        <w:rPr>
          <w:rFonts w:ascii="Arial" w:eastAsiaTheme="minorEastAsia" w:hAnsi="Arial" w:cs="Arial"/>
          <w:color w:val="000000" w:themeColor="text1"/>
          <w:lang w:val="en-US" w:eastAsia="en-AU"/>
        </w:rPr>
      </w:pPr>
      <w:r w:rsidRPr="00F139B5">
        <w:rPr>
          <w:rFonts w:ascii="Arial" w:eastAsiaTheme="minorEastAsia" w:hAnsi="Arial" w:cs="Arial"/>
          <w:color w:val="000000" w:themeColor="text1"/>
          <w:lang w:val="en-US" w:eastAsia="en-AU"/>
        </w:rPr>
        <w:t xml:space="preserve">Advise/remind all relevant council units of the accounts to be used for any </w:t>
      </w:r>
    </w:p>
    <w:p w14:paraId="1F2E3EC1" w14:textId="77777777" w:rsidR="006F6942" w:rsidRDefault="00F139B5" w:rsidP="006F6942">
      <w:pPr>
        <w:pStyle w:val="ListParagraph"/>
        <w:rPr>
          <w:rFonts w:ascii="Arial" w:eastAsiaTheme="minorEastAsia" w:hAnsi="Arial" w:cs="Arial"/>
          <w:color w:val="000000" w:themeColor="text1"/>
          <w:lang w:val="en-US" w:eastAsia="en-AU"/>
        </w:rPr>
      </w:pPr>
      <w:r w:rsidRPr="00F139B5">
        <w:rPr>
          <w:rFonts w:ascii="Arial" w:eastAsiaTheme="minorEastAsia" w:hAnsi="Arial" w:cs="Arial"/>
          <w:color w:val="000000" w:themeColor="text1"/>
          <w:lang w:val="en-US" w:eastAsia="en-AU"/>
        </w:rPr>
        <w:t>expenditure related to the emergency.</w:t>
      </w:r>
      <w:r>
        <w:rPr>
          <w:rFonts w:ascii="Arial" w:eastAsiaTheme="minorEastAsia" w:hAnsi="Arial" w:cs="Arial"/>
          <w:color w:val="000000" w:themeColor="text1"/>
          <w:lang w:val="en-US" w:eastAsia="en-AU"/>
        </w:rPr>
        <w:t xml:space="preserve"> </w:t>
      </w:r>
      <w:r w:rsidR="00CD5540">
        <w:rPr>
          <w:rFonts w:ascii="Arial" w:eastAsiaTheme="minorEastAsia" w:hAnsi="Arial" w:cs="Arial"/>
          <w:color w:val="000000" w:themeColor="text1"/>
          <w:lang w:val="en-US" w:eastAsia="en-AU"/>
        </w:rPr>
        <w:t xml:space="preserve">Refer to the recommendation above relating </w:t>
      </w:r>
    </w:p>
    <w:p w14:paraId="1F2E3EC2" w14:textId="77777777" w:rsidR="00F139B5" w:rsidRDefault="00CD5540" w:rsidP="006F6942">
      <w:pPr>
        <w:pStyle w:val="ListParagraph"/>
        <w:rPr>
          <w:rFonts w:ascii="Arial" w:eastAsiaTheme="minorEastAsia" w:hAnsi="Arial" w:cs="Arial"/>
          <w:color w:val="000000" w:themeColor="text1"/>
          <w:lang w:val="en-US" w:eastAsia="en-AU"/>
        </w:rPr>
      </w:pPr>
      <w:r>
        <w:rPr>
          <w:rFonts w:ascii="Arial" w:eastAsiaTheme="minorEastAsia" w:hAnsi="Arial" w:cs="Arial"/>
          <w:color w:val="000000" w:themeColor="text1"/>
          <w:lang w:val="en-US" w:eastAsia="en-AU"/>
        </w:rPr>
        <w:t>to effective internal communication.</w:t>
      </w:r>
    </w:p>
    <w:p w14:paraId="1F2E3EC3" w14:textId="77777777" w:rsidR="00F139B5" w:rsidRDefault="00F139B5" w:rsidP="00F139B5">
      <w:pPr>
        <w:pStyle w:val="ListParagraph"/>
        <w:rPr>
          <w:rFonts w:ascii="Arial" w:eastAsiaTheme="minorEastAsia" w:hAnsi="Arial" w:cs="Arial"/>
          <w:color w:val="000000" w:themeColor="text1"/>
          <w:lang w:val="en-US" w:eastAsia="en-AU"/>
        </w:rPr>
      </w:pPr>
    </w:p>
    <w:p w14:paraId="1F2E3EC4" w14:textId="77777777" w:rsidR="00391D95" w:rsidRPr="00391D95" w:rsidRDefault="002D2AD9" w:rsidP="00DB6FC7">
      <w:pPr>
        <w:pStyle w:val="ListParagraph"/>
        <w:numPr>
          <w:ilvl w:val="0"/>
          <w:numId w:val="3"/>
        </w:numPr>
        <w:spacing w:after="0"/>
        <w:ind w:hanging="720"/>
        <w:rPr>
          <w:rFonts w:ascii="Arial" w:eastAsiaTheme="minorEastAsia" w:hAnsi="Arial" w:cs="Arial"/>
          <w:color w:val="000000" w:themeColor="text1"/>
          <w:lang w:val="en-US" w:eastAsia="en-AU"/>
        </w:rPr>
      </w:pPr>
      <w:r w:rsidRPr="00F139B5">
        <w:rPr>
          <w:rFonts w:ascii="Arial" w:eastAsiaTheme="minorEastAsia" w:hAnsi="Arial" w:cs="Arial"/>
          <w:color w:val="000000" w:themeColor="text1"/>
          <w:lang w:val="en-US" w:eastAsia="en-AU"/>
        </w:rPr>
        <w:t xml:space="preserve">Ensure the payroll officer is advised of the project code for overtime </w:t>
      </w:r>
      <w:r w:rsidR="00CD5540">
        <w:rPr>
          <w:rFonts w:ascii="Arial" w:eastAsiaTheme="minorEastAsia" w:hAnsi="Arial" w:cs="Arial"/>
          <w:color w:val="000000" w:themeColor="text1"/>
          <w:lang w:val="en-US" w:eastAsia="en-AU"/>
        </w:rPr>
        <w:t>and/</w:t>
      </w:r>
      <w:r w:rsidRPr="00F139B5">
        <w:rPr>
          <w:rFonts w:ascii="Arial" w:eastAsiaTheme="minorEastAsia" w:hAnsi="Arial" w:cs="Arial"/>
          <w:color w:val="000000" w:themeColor="text1"/>
          <w:lang w:val="en-US" w:eastAsia="en-AU"/>
        </w:rPr>
        <w:t>or other relevant staffing costs in relation to the emergency.</w:t>
      </w:r>
    </w:p>
    <w:p w14:paraId="1F2E3EC5" w14:textId="77777777" w:rsidR="00391D95" w:rsidRPr="00391D95" w:rsidRDefault="00391D95" w:rsidP="00391D95">
      <w:pPr>
        <w:pStyle w:val="ListParagraph"/>
        <w:spacing w:after="0"/>
        <w:rPr>
          <w:rFonts w:ascii="Arial" w:eastAsiaTheme="minorEastAsia" w:hAnsi="Arial" w:cs="Arial"/>
          <w:color w:val="000000" w:themeColor="text1"/>
          <w:lang w:val="en-US" w:eastAsia="en-AU"/>
        </w:rPr>
      </w:pPr>
    </w:p>
    <w:p w14:paraId="1F2E3EC6" w14:textId="77777777" w:rsidR="00973658" w:rsidRPr="00973658" w:rsidRDefault="00040A04" w:rsidP="00812C78">
      <w:pPr>
        <w:pStyle w:val="ListParagraph"/>
        <w:numPr>
          <w:ilvl w:val="0"/>
          <w:numId w:val="3"/>
        </w:numPr>
        <w:spacing w:after="0"/>
        <w:ind w:hanging="720"/>
        <w:rPr>
          <w:rFonts w:ascii="Arial" w:eastAsiaTheme="minorEastAsia" w:hAnsi="Arial" w:cs="Arial"/>
          <w:color w:val="000000" w:themeColor="text1"/>
          <w:lang w:val="en-US" w:eastAsia="en-AU"/>
        </w:rPr>
      </w:pPr>
      <w:r>
        <w:rPr>
          <w:rFonts w:ascii="Arial" w:eastAsiaTheme="minorEastAsia" w:hAnsi="Arial" w:cs="Arial"/>
          <w:color w:val="000000" w:themeColor="text1"/>
          <w:lang w:val="en-US" w:eastAsia="en-AU"/>
        </w:rPr>
        <w:t xml:space="preserve">Check </w:t>
      </w:r>
      <w:r w:rsidR="00973658">
        <w:rPr>
          <w:rFonts w:ascii="Arial" w:eastAsiaTheme="minorEastAsia" w:hAnsi="Arial" w:cs="Arial"/>
          <w:color w:val="000000" w:themeColor="text1"/>
          <w:lang w:val="en-US" w:eastAsia="en-AU"/>
        </w:rPr>
        <w:t>c</w:t>
      </w:r>
      <w:r w:rsidR="00973658" w:rsidRPr="00973658">
        <w:rPr>
          <w:rFonts w:ascii="Arial" w:eastAsiaTheme="minorEastAsia" w:hAnsi="Arial" w:cs="Arial"/>
          <w:color w:val="000000" w:themeColor="text1"/>
          <w:lang w:val="en-US" w:eastAsia="en-AU"/>
        </w:rPr>
        <w:t>ouncil</w:t>
      </w:r>
      <w:r w:rsidR="00973658">
        <w:rPr>
          <w:rFonts w:ascii="Arial" w:eastAsiaTheme="minorEastAsia" w:hAnsi="Arial" w:cs="Arial"/>
          <w:color w:val="000000" w:themeColor="text1"/>
          <w:lang w:val="en-US" w:eastAsia="en-AU"/>
        </w:rPr>
        <w:t>’s</w:t>
      </w:r>
      <w:r w:rsidR="00973658" w:rsidRPr="00973658">
        <w:rPr>
          <w:rFonts w:ascii="Arial" w:eastAsiaTheme="minorEastAsia" w:hAnsi="Arial" w:cs="Arial"/>
          <w:color w:val="000000" w:themeColor="text1"/>
          <w:lang w:val="en-US" w:eastAsia="en-AU"/>
        </w:rPr>
        <w:t xml:space="preserve"> financial responsibilities</w:t>
      </w:r>
      <w:r w:rsidR="001606EC">
        <w:rPr>
          <w:rFonts w:ascii="Arial" w:eastAsiaTheme="minorEastAsia" w:hAnsi="Arial" w:cs="Arial"/>
          <w:color w:val="000000" w:themeColor="text1"/>
          <w:lang w:val="en-US" w:eastAsia="en-AU"/>
        </w:rPr>
        <w:t xml:space="preserve"> as the arrangements below are subject to change</w:t>
      </w:r>
      <w:r w:rsidR="009F3412" w:rsidRPr="009F3412">
        <w:rPr>
          <w:rFonts w:ascii="Arial" w:eastAsiaTheme="minorEastAsia" w:hAnsi="Arial" w:cs="Arial"/>
          <w:color w:val="000000" w:themeColor="text1"/>
          <w:vertAlign w:val="superscript"/>
          <w:lang w:val="en-US" w:eastAsia="en-AU"/>
        </w:rPr>
        <w:t>1</w:t>
      </w:r>
      <w:r w:rsidR="001606EC">
        <w:rPr>
          <w:rFonts w:ascii="Arial" w:eastAsiaTheme="minorEastAsia" w:hAnsi="Arial" w:cs="Arial"/>
          <w:color w:val="000000" w:themeColor="text1"/>
          <w:lang w:val="en-US" w:eastAsia="en-AU"/>
        </w:rPr>
        <w:t>.</w:t>
      </w:r>
    </w:p>
    <w:p w14:paraId="1F2E3EC7" w14:textId="77777777" w:rsidR="00973658" w:rsidRDefault="00973658" w:rsidP="00812C78">
      <w:pPr>
        <w:pStyle w:val="ListParagraph"/>
        <w:spacing w:after="0"/>
        <w:rPr>
          <w:rFonts w:ascii="Arial" w:eastAsiaTheme="minorEastAsia" w:hAnsi="Arial" w:cs="Arial"/>
          <w:color w:val="000000" w:themeColor="text1"/>
          <w:lang w:val="en-US" w:eastAsia="en-AU"/>
        </w:rPr>
      </w:pPr>
    </w:p>
    <w:p w14:paraId="1F2E3EC8" w14:textId="77777777" w:rsidR="00973658" w:rsidRPr="00973658" w:rsidRDefault="00973658" w:rsidP="00812C78">
      <w:pPr>
        <w:pStyle w:val="ListParagraph"/>
        <w:spacing w:after="0"/>
        <w:rPr>
          <w:rFonts w:ascii="Arial" w:eastAsiaTheme="minorEastAsia" w:hAnsi="Arial" w:cs="Arial"/>
          <w:color w:val="000000" w:themeColor="text1"/>
          <w:lang w:val="en-US" w:eastAsia="en-AU"/>
        </w:rPr>
      </w:pPr>
      <w:r w:rsidRPr="00973658">
        <w:rPr>
          <w:rFonts w:ascii="Arial" w:eastAsiaTheme="minorEastAsia" w:hAnsi="Arial" w:cs="Arial"/>
          <w:color w:val="000000" w:themeColor="text1"/>
          <w:lang w:val="en-US" w:eastAsia="en-AU"/>
        </w:rPr>
        <w:t>Councils are responsible for the costs of providing municipal resources (owned or under the direct control of council)</w:t>
      </w:r>
      <w:r w:rsidR="009F3412">
        <w:rPr>
          <w:rFonts w:ascii="Arial" w:eastAsiaTheme="minorEastAsia" w:hAnsi="Arial" w:cs="Arial"/>
          <w:color w:val="000000" w:themeColor="text1"/>
          <w:vertAlign w:val="superscript"/>
          <w:lang w:val="en-US" w:eastAsia="en-AU"/>
        </w:rPr>
        <w:t>2</w:t>
      </w:r>
      <w:r w:rsidR="00391D95">
        <w:rPr>
          <w:rFonts w:ascii="Arial" w:eastAsiaTheme="minorEastAsia" w:hAnsi="Arial" w:cs="Arial"/>
          <w:color w:val="000000" w:themeColor="text1"/>
          <w:lang w:val="en-US" w:eastAsia="en-AU"/>
        </w:rPr>
        <w:t xml:space="preserve"> </w:t>
      </w:r>
      <w:r w:rsidRPr="00973658">
        <w:rPr>
          <w:rFonts w:ascii="Arial" w:eastAsiaTheme="minorEastAsia" w:hAnsi="Arial" w:cs="Arial"/>
          <w:color w:val="000000" w:themeColor="text1"/>
          <w:lang w:val="en-US" w:eastAsia="en-AU"/>
        </w:rPr>
        <w:t>including:</w:t>
      </w:r>
    </w:p>
    <w:p w14:paraId="1F2E3EC9" w14:textId="77777777" w:rsidR="009F3412" w:rsidRDefault="00973658" w:rsidP="00DB6FC7">
      <w:pPr>
        <w:pStyle w:val="ListParagraph"/>
        <w:numPr>
          <w:ilvl w:val="0"/>
          <w:numId w:val="7"/>
        </w:numPr>
        <w:rPr>
          <w:rFonts w:ascii="Arial" w:eastAsiaTheme="minorEastAsia" w:hAnsi="Arial" w:cs="Arial"/>
          <w:color w:val="000000" w:themeColor="text1"/>
          <w:lang w:val="en-US" w:eastAsia="en-AU"/>
        </w:rPr>
      </w:pPr>
      <w:r w:rsidRPr="00973658">
        <w:rPr>
          <w:rFonts w:ascii="Arial" w:eastAsiaTheme="minorEastAsia" w:hAnsi="Arial" w:cs="Arial"/>
          <w:color w:val="000000" w:themeColor="text1"/>
          <w:lang w:val="en-US" w:eastAsia="en-AU"/>
        </w:rPr>
        <w:t>equipment such as heavy machinery (even where under existing contract from external suppliers), however the provision and use may be subject to limits and constraints as outlined in the MEMP</w:t>
      </w:r>
      <w:r w:rsidR="004225F8" w:rsidRPr="004225F8">
        <w:rPr>
          <w:rFonts w:ascii="Arial" w:eastAsiaTheme="minorEastAsia" w:hAnsi="Arial" w:cs="Arial"/>
          <w:color w:val="000000" w:themeColor="text1"/>
          <w:vertAlign w:val="superscript"/>
          <w:lang w:val="en-US" w:eastAsia="en-AU"/>
        </w:rPr>
        <w:t>3</w:t>
      </w:r>
      <w:r w:rsidR="009F3412">
        <w:rPr>
          <w:rFonts w:ascii="Arial" w:eastAsiaTheme="minorEastAsia" w:hAnsi="Arial" w:cs="Arial"/>
          <w:color w:val="000000" w:themeColor="text1"/>
          <w:lang w:val="en-US" w:eastAsia="en-AU"/>
        </w:rPr>
        <w:t xml:space="preserve">. </w:t>
      </w:r>
    </w:p>
    <w:p w14:paraId="1F2E3ECA" w14:textId="77777777" w:rsidR="0041189C" w:rsidRPr="00F139B5" w:rsidRDefault="00973658" w:rsidP="00DB6FC7">
      <w:pPr>
        <w:pStyle w:val="ListParagraph"/>
        <w:numPr>
          <w:ilvl w:val="0"/>
          <w:numId w:val="7"/>
        </w:numPr>
        <w:rPr>
          <w:rFonts w:ascii="Arial" w:eastAsiaTheme="minorEastAsia" w:hAnsi="Arial" w:cs="Arial"/>
          <w:color w:val="000000" w:themeColor="text1"/>
          <w:lang w:val="en-US" w:eastAsia="en-AU"/>
        </w:rPr>
      </w:pPr>
      <w:r w:rsidRPr="00973658">
        <w:rPr>
          <w:rFonts w:ascii="Arial" w:eastAsiaTheme="minorEastAsia" w:hAnsi="Arial" w:cs="Arial"/>
          <w:color w:val="000000" w:themeColor="text1"/>
          <w:lang w:val="en-US" w:eastAsia="en-AU"/>
        </w:rPr>
        <w:t>personnel for response and recovery activities</w:t>
      </w:r>
    </w:p>
    <w:p w14:paraId="1F2E3ECB" w14:textId="77777777" w:rsidR="00973658" w:rsidRPr="00973658" w:rsidRDefault="00973658" w:rsidP="00DB6FC7">
      <w:pPr>
        <w:pStyle w:val="ListParagraph"/>
        <w:numPr>
          <w:ilvl w:val="0"/>
          <w:numId w:val="7"/>
        </w:numPr>
        <w:rPr>
          <w:rFonts w:ascii="Arial" w:eastAsiaTheme="minorEastAsia" w:hAnsi="Arial" w:cs="Arial"/>
          <w:color w:val="000000" w:themeColor="text1"/>
          <w:lang w:val="en-US" w:eastAsia="en-AU"/>
        </w:rPr>
      </w:pPr>
      <w:r w:rsidRPr="00973658">
        <w:rPr>
          <w:rFonts w:ascii="Arial" w:eastAsiaTheme="minorEastAsia" w:hAnsi="Arial" w:cs="Arial"/>
          <w:color w:val="000000" w:themeColor="text1"/>
          <w:lang w:val="en-US" w:eastAsia="en-AU"/>
        </w:rPr>
        <w:t>resources for recovery activities</w:t>
      </w:r>
    </w:p>
    <w:p w14:paraId="1F2E3ECC" w14:textId="77777777" w:rsidR="00973658" w:rsidRPr="00142BCC" w:rsidRDefault="00973658" w:rsidP="00142BCC">
      <w:pPr>
        <w:ind w:firstLine="720"/>
        <w:rPr>
          <w:rFonts w:eastAsiaTheme="minorEastAsia" w:cs="Arial"/>
          <w:color w:val="000000" w:themeColor="text1"/>
          <w:lang w:val="en-US" w:eastAsia="en-AU"/>
        </w:rPr>
      </w:pPr>
      <w:r w:rsidRPr="00142BCC">
        <w:rPr>
          <w:rFonts w:eastAsiaTheme="minorEastAsia" w:cs="Arial"/>
          <w:color w:val="000000" w:themeColor="text1"/>
          <w:lang w:val="en-US" w:eastAsia="en-AU"/>
        </w:rPr>
        <w:t>Responsibility for the costs of providing emergency relief services</w:t>
      </w:r>
      <w:r w:rsidR="004225F8">
        <w:rPr>
          <w:rFonts w:eastAsiaTheme="minorEastAsia" w:cs="Arial"/>
          <w:color w:val="000000" w:themeColor="text1"/>
          <w:lang w:val="en-US" w:eastAsia="en-AU"/>
        </w:rPr>
        <w:t xml:space="preserve"> is as follows:</w:t>
      </w:r>
      <w:r w:rsidR="004225F8">
        <w:rPr>
          <w:rFonts w:eastAsiaTheme="minorEastAsia" w:cs="Arial"/>
          <w:color w:val="000000" w:themeColor="text1"/>
          <w:vertAlign w:val="superscript"/>
          <w:lang w:val="en-US" w:eastAsia="en-AU"/>
        </w:rPr>
        <w:t>4</w:t>
      </w:r>
      <w:r w:rsidRPr="00142BCC">
        <w:rPr>
          <w:rFonts w:eastAsiaTheme="minorEastAsia" w:cs="Arial"/>
          <w:color w:val="000000" w:themeColor="text1"/>
          <w:lang w:val="en-US" w:eastAsia="en-AU"/>
        </w:rPr>
        <w:t xml:space="preserve"> </w:t>
      </w:r>
    </w:p>
    <w:p w14:paraId="1F2E3ECD" w14:textId="77777777" w:rsidR="00973658" w:rsidRPr="00973658" w:rsidRDefault="00812C78" w:rsidP="00DB6FC7">
      <w:pPr>
        <w:pStyle w:val="ListParagraph"/>
        <w:numPr>
          <w:ilvl w:val="0"/>
          <w:numId w:val="8"/>
        </w:numPr>
        <w:rPr>
          <w:rFonts w:ascii="Arial" w:eastAsiaTheme="minorEastAsia" w:hAnsi="Arial" w:cs="Arial"/>
          <w:color w:val="000000" w:themeColor="text1"/>
          <w:lang w:val="en-US" w:eastAsia="en-AU"/>
        </w:rPr>
      </w:pPr>
      <w:r>
        <w:rPr>
          <w:rFonts w:ascii="Arial" w:eastAsiaTheme="minorEastAsia" w:hAnsi="Arial" w:cs="Arial"/>
          <w:color w:val="000000" w:themeColor="text1"/>
          <w:lang w:val="en-US" w:eastAsia="en-AU"/>
        </w:rPr>
        <w:t>m</w:t>
      </w:r>
      <w:r w:rsidR="00973658" w:rsidRPr="00973658">
        <w:rPr>
          <w:rFonts w:ascii="Arial" w:eastAsiaTheme="minorEastAsia" w:hAnsi="Arial" w:cs="Arial"/>
          <w:color w:val="000000" w:themeColor="text1"/>
          <w:lang w:val="en-US" w:eastAsia="en-AU"/>
        </w:rPr>
        <w:t xml:space="preserve">unicipal councils are responsible for meeting the cost of emergency relief measures </w:t>
      </w:r>
      <w:r w:rsidR="00142BCC">
        <w:rPr>
          <w:rFonts w:ascii="Arial" w:eastAsiaTheme="minorEastAsia" w:hAnsi="Arial" w:cs="Arial"/>
          <w:color w:val="000000" w:themeColor="text1"/>
          <w:lang w:val="en-US" w:eastAsia="en-AU"/>
        </w:rPr>
        <w:t>provide</w:t>
      </w:r>
      <w:r w:rsidR="004225F8">
        <w:rPr>
          <w:rFonts w:ascii="Arial" w:eastAsiaTheme="minorEastAsia" w:hAnsi="Arial" w:cs="Arial"/>
          <w:color w:val="000000" w:themeColor="text1"/>
          <w:lang w:val="en-US" w:eastAsia="en-AU"/>
        </w:rPr>
        <w:t>d</w:t>
      </w:r>
      <w:r w:rsidR="00973658" w:rsidRPr="00973658">
        <w:rPr>
          <w:rFonts w:ascii="Arial" w:eastAsiaTheme="minorEastAsia" w:hAnsi="Arial" w:cs="Arial"/>
          <w:color w:val="000000" w:themeColor="text1"/>
          <w:lang w:val="en-US" w:eastAsia="en-AU"/>
        </w:rPr>
        <w:t xml:space="preserve"> to people affected by an emergency</w:t>
      </w:r>
    </w:p>
    <w:p w14:paraId="1F2E3ECE" w14:textId="77777777" w:rsidR="00973658" w:rsidRPr="00973658" w:rsidRDefault="00812C78" w:rsidP="00DB6FC7">
      <w:pPr>
        <w:pStyle w:val="ListParagraph"/>
        <w:numPr>
          <w:ilvl w:val="0"/>
          <w:numId w:val="8"/>
        </w:numPr>
        <w:rPr>
          <w:rFonts w:ascii="Arial" w:eastAsiaTheme="minorEastAsia" w:hAnsi="Arial" w:cs="Arial"/>
          <w:color w:val="000000" w:themeColor="text1"/>
          <w:lang w:val="en-US" w:eastAsia="en-AU"/>
        </w:rPr>
      </w:pPr>
      <w:r>
        <w:rPr>
          <w:rFonts w:ascii="Arial" w:eastAsiaTheme="minorEastAsia" w:hAnsi="Arial" w:cs="Arial"/>
          <w:color w:val="000000" w:themeColor="text1"/>
          <w:lang w:val="en-US" w:eastAsia="en-AU"/>
        </w:rPr>
        <w:t>i</w:t>
      </w:r>
      <w:r w:rsidR="00973658" w:rsidRPr="00973658">
        <w:rPr>
          <w:rFonts w:ascii="Arial" w:eastAsiaTheme="minorEastAsia" w:hAnsi="Arial" w:cs="Arial"/>
          <w:color w:val="000000" w:themeColor="text1"/>
          <w:lang w:val="en-US" w:eastAsia="en-AU"/>
        </w:rPr>
        <w:t>f emergency relief is requested by a response or relief agency for its own personnel, that agency will be responsible for costs incurred</w:t>
      </w:r>
    </w:p>
    <w:p w14:paraId="1F2E3ECF" w14:textId="77777777" w:rsidR="006F6942" w:rsidRDefault="00812C78" w:rsidP="00DB6FC7">
      <w:pPr>
        <w:pStyle w:val="ListParagraph"/>
        <w:numPr>
          <w:ilvl w:val="0"/>
          <w:numId w:val="8"/>
        </w:numPr>
        <w:rPr>
          <w:rFonts w:ascii="Arial" w:eastAsiaTheme="minorEastAsia" w:hAnsi="Arial" w:cs="Arial"/>
          <w:color w:val="000000" w:themeColor="text1"/>
          <w:lang w:val="en-US" w:eastAsia="en-AU"/>
        </w:rPr>
      </w:pPr>
      <w:r>
        <w:rPr>
          <w:rFonts w:ascii="Arial" w:eastAsiaTheme="minorEastAsia" w:hAnsi="Arial" w:cs="Arial"/>
          <w:color w:val="000000" w:themeColor="text1"/>
          <w:lang w:val="en-US" w:eastAsia="en-AU"/>
        </w:rPr>
        <w:t>w</w:t>
      </w:r>
      <w:r w:rsidR="00973658" w:rsidRPr="00973658">
        <w:rPr>
          <w:rFonts w:ascii="Arial" w:eastAsiaTheme="minorEastAsia" w:hAnsi="Arial" w:cs="Arial"/>
          <w:color w:val="000000" w:themeColor="text1"/>
          <w:lang w:val="en-US" w:eastAsia="en-AU"/>
        </w:rPr>
        <w:t xml:space="preserve">hen a response agency requests emergency relief (such as food and water) </w:t>
      </w:r>
    </w:p>
    <w:p w14:paraId="1F2E3ED0" w14:textId="77777777" w:rsidR="00973658" w:rsidRDefault="00973658" w:rsidP="006F6942">
      <w:pPr>
        <w:pStyle w:val="ListParagraph"/>
        <w:ind w:left="1080"/>
        <w:rPr>
          <w:rFonts w:ascii="Arial" w:eastAsiaTheme="minorEastAsia" w:hAnsi="Arial" w:cs="Arial"/>
          <w:color w:val="000000" w:themeColor="text1"/>
          <w:lang w:val="en-US" w:eastAsia="en-AU"/>
        </w:rPr>
      </w:pPr>
      <w:r w:rsidRPr="00973658">
        <w:rPr>
          <w:rFonts w:ascii="Arial" w:eastAsiaTheme="minorEastAsia" w:hAnsi="Arial" w:cs="Arial"/>
          <w:color w:val="000000" w:themeColor="text1"/>
          <w:lang w:val="en-US" w:eastAsia="en-AU"/>
        </w:rPr>
        <w:t>on behalf of a number of response agencies, the requesting agency will be responsible for costs incurred.</w:t>
      </w:r>
    </w:p>
    <w:p w14:paraId="1F2E3ED1" w14:textId="77777777" w:rsidR="00827D62" w:rsidRDefault="00827D62" w:rsidP="006F6942">
      <w:pPr>
        <w:pStyle w:val="ListParagraph"/>
        <w:ind w:left="1080"/>
        <w:rPr>
          <w:rFonts w:ascii="Arial" w:eastAsiaTheme="minorEastAsia" w:hAnsi="Arial" w:cs="Arial"/>
          <w:color w:val="000000" w:themeColor="text1"/>
          <w:lang w:val="en-US" w:eastAsia="en-AU"/>
        </w:rPr>
      </w:pPr>
    </w:p>
    <w:p w14:paraId="1F2E3ED2" w14:textId="77777777" w:rsidR="006F6942" w:rsidRPr="00142BCC" w:rsidRDefault="00973658" w:rsidP="00142BCC">
      <w:pPr>
        <w:pStyle w:val="ListParagraph"/>
        <w:rPr>
          <w:rFonts w:ascii="Arial" w:eastAsiaTheme="minorEastAsia" w:hAnsi="Arial" w:cs="Arial"/>
          <w:color w:val="000000" w:themeColor="text1"/>
          <w:lang w:val="en-US" w:eastAsia="en-AU"/>
        </w:rPr>
      </w:pPr>
      <w:r w:rsidRPr="00973658">
        <w:rPr>
          <w:rFonts w:ascii="Arial" w:eastAsiaTheme="minorEastAsia" w:hAnsi="Arial" w:cs="Arial"/>
          <w:color w:val="000000" w:themeColor="text1"/>
          <w:lang w:val="en-US" w:eastAsia="en-AU"/>
        </w:rPr>
        <w:t>These arrangements apply regardless of whether emergency relief is coordinated at municipal, regional or state levels.</w:t>
      </w:r>
    </w:p>
    <w:p w14:paraId="1F2E3ED3" w14:textId="77777777" w:rsidR="001430C9" w:rsidRDefault="00142BCC" w:rsidP="006F6942">
      <w:pPr>
        <w:suppressAutoHyphens/>
        <w:spacing w:after="160" w:line="276" w:lineRule="auto"/>
        <w:ind w:left="709"/>
        <w:rPr>
          <w:rFonts w:eastAsiaTheme="minorEastAsia" w:cs="Arial"/>
          <w:color w:val="000000" w:themeColor="text1"/>
          <w:lang w:eastAsia="en-AU"/>
        </w:rPr>
      </w:pPr>
      <w:r>
        <w:rPr>
          <w:rFonts w:eastAsiaTheme="minorEastAsia" w:cs="Arial"/>
          <w:color w:val="000000" w:themeColor="text1"/>
          <w:lang w:eastAsia="en-AU"/>
        </w:rPr>
        <w:t>In some cases, t</w:t>
      </w:r>
      <w:r w:rsidR="00BD12A0">
        <w:rPr>
          <w:rFonts w:eastAsiaTheme="minorEastAsia" w:cs="Arial"/>
          <w:color w:val="000000" w:themeColor="text1"/>
          <w:lang w:eastAsia="en-AU"/>
        </w:rPr>
        <w:t>h</w:t>
      </w:r>
      <w:r w:rsidR="001430C9">
        <w:rPr>
          <w:rFonts w:eastAsiaTheme="minorEastAsia" w:cs="Arial"/>
          <w:color w:val="000000" w:themeColor="text1"/>
          <w:lang w:eastAsia="en-AU"/>
        </w:rPr>
        <w:t xml:space="preserve">e costs associated with establishing and operating a Municipal Emergency Coordination Centre (MECC) </w:t>
      </w:r>
      <w:r>
        <w:rPr>
          <w:rFonts w:eastAsiaTheme="minorEastAsia" w:cs="Arial"/>
          <w:color w:val="000000" w:themeColor="text1"/>
          <w:lang w:eastAsia="en-AU"/>
        </w:rPr>
        <w:t xml:space="preserve">or alternative, or with relief and recovery services may be </w:t>
      </w:r>
      <w:r w:rsidR="001430C9">
        <w:rPr>
          <w:rFonts w:eastAsiaTheme="minorEastAsia" w:cs="Arial"/>
          <w:color w:val="000000" w:themeColor="text1"/>
          <w:lang w:eastAsia="en-AU"/>
        </w:rPr>
        <w:t>eligible for reimbursement.</w:t>
      </w:r>
    </w:p>
    <w:p w14:paraId="1F2E3ED4" w14:textId="77777777" w:rsidR="00F70864" w:rsidRPr="00E74A7C" w:rsidRDefault="00F70864" w:rsidP="00F70864">
      <w:pPr>
        <w:pStyle w:val="ListParagraph"/>
        <w:numPr>
          <w:ilvl w:val="0"/>
          <w:numId w:val="3"/>
        </w:numPr>
        <w:ind w:hanging="862"/>
        <w:rPr>
          <w:rFonts w:ascii="Arial" w:eastAsiaTheme="minorEastAsia" w:hAnsi="Arial" w:cs="Arial"/>
          <w:color w:val="000000" w:themeColor="text1"/>
          <w:szCs w:val="24"/>
          <w:lang w:val="en-US" w:eastAsia="en-AU"/>
        </w:rPr>
      </w:pPr>
      <w:r w:rsidRPr="00E74A7C">
        <w:rPr>
          <w:rFonts w:ascii="Arial" w:eastAsiaTheme="minorEastAsia" w:hAnsi="Arial" w:cs="Arial"/>
          <w:color w:val="000000" w:themeColor="text1"/>
          <w:szCs w:val="24"/>
          <w:lang w:val="en-US" w:eastAsia="en-AU"/>
        </w:rPr>
        <w:t>Gather evidence to show damage from an event. For example, initial impact assessments, post impact assessment reports, Bureau of Meteorology reports (Special Climate Statements), newspaper articles and/or photos of water over roads may be useful to obtain approval for the reimbursement of costs associated with repairs. Records such as a log of roads closed and other requests that have been logged in Crisisworks (MECC Central) may also be of value.</w:t>
      </w:r>
    </w:p>
    <w:p w14:paraId="1F2E3ED5" w14:textId="77777777" w:rsidR="00F70864" w:rsidRPr="00E74A7C" w:rsidRDefault="00F70864" w:rsidP="00F70864">
      <w:pPr>
        <w:pStyle w:val="ListParagraph"/>
        <w:spacing w:after="0"/>
        <w:rPr>
          <w:rFonts w:ascii="Arial" w:eastAsiaTheme="minorEastAsia" w:hAnsi="Arial" w:cs="Arial"/>
          <w:color w:val="000000" w:themeColor="text1"/>
          <w:szCs w:val="24"/>
          <w:lang w:val="en-US" w:eastAsia="en-AU"/>
        </w:rPr>
      </w:pPr>
    </w:p>
    <w:p w14:paraId="1F2E3ED6" w14:textId="77777777" w:rsidR="007F3E38" w:rsidRPr="007F1941" w:rsidRDefault="007F3E38" w:rsidP="007F1941">
      <w:pPr>
        <w:rPr>
          <w:rFonts w:eastAsiaTheme="minorEastAsia" w:cs="Arial"/>
          <w:color w:val="000000" w:themeColor="text1"/>
          <w:szCs w:val="24"/>
          <w:lang w:val="en-US" w:eastAsia="en-AU"/>
        </w:rPr>
      </w:pPr>
    </w:p>
    <w:p w14:paraId="1F2E3ED7" w14:textId="77777777" w:rsidR="00BD5E19" w:rsidRPr="00827D62" w:rsidRDefault="00BD5E19" w:rsidP="00827D62">
      <w:pPr>
        <w:rPr>
          <w:rFonts w:eastAsiaTheme="minorEastAsia" w:cs="Arial"/>
          <w:color w:val="000000" w:themeColor="text1"/>
          <w:szCs w:val="24"/>
          <w:lang w:val="en-US" w:eastAsia="en-AU"/>
        </w:rPr>
      </w:pPr>
    </w:p>
    <w:p w14:paraId="1F2E3ED8" w14:textId="77777777" w:rsidR="009F3412" w:rsidRPr="009F3412" w:rsidRDefault="009F3412" w:rsidP="00DB6FC7">
      <w:pPr>
        <w:pStyle w:val="ListParagraph"/>
        <w:numPr>
          <w:ilvl w:val="0"/>
          <w:numId w:val="15"/>
        </w:numPr>
        <w:suppressAutoHyphens/>
        <w:spacing w:after="160"/>
        <w:rPr>
          <w:rFonts w:ascii="Arial" w:eastAsiaTheme="minorEastAsia" w:hAnsi="Arial" w:cs="Arial"/>
          <w:i/>
          <w:color w:val="000000" w:themeColor="text1"/>
          <w:sz w:val="20"/>
          <w:szCs w:val="20"/>
          <w:lang w:eastAsia="en-AU"/>
        </w:rPr>
      </w:pPr>
      <w:r w:rsidRPr="009F3412">
        <w:rPr>
          <w:rFonts w:ascii="Arial" w:eastAsiaTheme="minorEastAsia" w:hAnsi="Arial" w:cs="Arial"/>
          <w:i/>
          <w:color w:val="000000" w:themeColor="text1"/>
          <w:sz w:val="20"/>
          <w:szCs w:val="20"/>
          <w:lang w:eastAsia="en-AU"/>
        </w:rPr>
        <w:t>Note: Funding arrangements may change upon i</w:t>
      </w:r>
      <w:r w:rsidR="00040A04">
        <w:rPr>
          <w:rFonts w:ascii="Arial" w:eastAsiaTheme="minorEastAsia" w:hAnsi="Arial" w:cs="Arial"/>
          <w:i/>
          <w:color w:val="000000" w:themeColor="text1"/>
          <w:sz w:val="20"/>
          <w:szCs w:val="20"/>
          <w:lang w:eastAsia="en-AU"/>
        </w:rPr>
        <w:t xml:space="preserve">mplementation </w:t>
      </w:r>
      <w:r w:rsidRPr="009F3412">
        <w:rPr>
          <w:rFonts w:ascii="Arial" w:eastAsiaTheme="minorEastAsia" w:hAnsi="Arial" w:cs="Arial"/>
          <w:i/>
          <w:color w:val="000000" w:themeColor="text1"/>
          <w:sz w:val="20"/>
          <w:szCs w:val="20"/>
          <w:lang w:eastAsia="en-AU"/>
        </w:rPr>
        <w:t>of Victoria’s Emergency Management White Paper reforms</w:t>
      </w:r>
    </w:p>
    <w:p w14:paraId="1F2E3ED9" w14:textId="77777777" w:rsidR="00E97378" w:rsidRDefault="00040A04" w:rsidP="007F3E38">
      <w:pPr>
        <w:pStyle w:val="ListParagraph"/>
        <w:numPr>
          <w:ilvl w:val="0"/>
          <w:numId w:val="15"/>
        </w:numPr>
        <w:suppressAutoHyphens/>
        <w:spacing w:after="160"/>
        <w:rPr>
          <w:rFonts w:ascii="Arial" w:eastAsiaTheme="minorEastAsia" w:hAnsi="Arial" w:cs="Arial"/>
          <w:i/>
          <w:color w:val="000000" w:themeColor="text1"/>
          <w:sz w:val="20"/>
          <w:szCs w:val="20"/>
          <w:lang w:eastAsia="en-AU"/>
        </w:rPr>
      </w:pPr>
      <w:r>
        <w:rPr>
          <w:rFonts w:ascii="Arial" w:eastAsiaTheme="minorEastAsia" w:hAnsi="Arial" w:cs="Arial"/>
          <w:i/>
          <w:color w:val="000000" w:themeColor="text1"/>
          <w:sz w:val="20"/>
          <w:szCs w:val="20"/>
          <w:lang w:eastAsia="en-AU"/>
        </w:rPr>
        <w:t>Emergency Management Manual Victoria (</w:t>
      </w:r>
      <w:r w:rsidR="00E97378" w:rsidRPr="009F3412">
        <w:rPr>
          <w:rFonts w:ascii="Arial" w:eastAsiaTheme="minorEastAsia" w:hAnsi="Arial" w:cs="Arial"/>
          <w:i/>
          <w:color w:val="000000" w:themeColor="text1"/>
          <w:sz w:val="20"/>
          <w:szCs w:val="20"/>
          <w:lang w:eastAsia="en-AU"/>
        </w:rPr>
        <w:t>EMMV</w:t>
      </w:r>
      <w:r>
        <w:rPr>
          <w:rFonts w:ascii="Arial" w:eastAsiaTheme="minorEastAsia" w:hAnsi="Arial" w:cs="Arial"/>
          <w:i/>
          <w:color w:val="000000" w:themeColor="text1"/>
          <w:sz w:val="20"/>
          <w:szCs w:val="20"/>
          <w:lang w:eastAsia="en-AU"/>
        </w:rPr>
        <w:t>)</w:t>
      </w:r>
      <w:r w:rsidR="00E97378" w:rsidRPr="009F3412">
        <w:rPr>
          <w:rFonts w:ascii="Arial" w:eastAsiaTheme="minorEastAsia" w:hAnsi="Arial" w:cs="Arial"/>
          <w:i/>
          <w:color w:val="000000" w:themeColor="text1"/>
          <w:sz w:val="20"/>
          <w:szCs w:val="20"/>
          <w:lang w:eastAsia="en-AU"/>
        </w:rPr>
        <w:t xml:space="preserve">, </w:t>
      </w:r>
      <w:r w:rsidR="007F3E38" w:rsidRPr="007F3E38">
        <w:rPr>
          <w:rFonts w:ascii="Arial" w:eastAsiaTheme="minorEastAsia" w:hAnsi="Arial" w:cs="Arial"/>
          <w:i/>
          <w:color w:val="000000" w:themeColor="text1"/>
          <w:sz w:val="20"/>
          <w:szCs w:val="20"/>
          <w:lang w:eastAsia="en-AU"/>
        </w:rPr>
        <w:t xml:space="preserve">Part 6, page </w:t>
      </w:r>
      <w:r w:rsidR="00E97378" w:rsidRPr="009F3412">
        <w:rPr>
          <w:rFonts w:ascii="Arial" w:eastAsiaTheme="minorEastAsia" w:hAnsi="Arial" w:cs="Arial"/>
          <w:i/>
          <w:color w:val="000000" w:themeColor="text1"/>
          <w:sz w:val="20"/>
          <w:szCs w:val="20"/>
          <w:lang w:eastAsia="en-AU"/>
        </w:rPr>
        <w:t>6-17</w:t>
      </w:r>
      <w:r>
        <w:rPr>
          <w:rFonts w:ascii="Arial" w:eastAsiaTheme="minorEastAsia" w:hAnsi="Arial" w:cs="Arial"/>
          <w:i/>
          <w:color w:val="000000" w:themeColor="text1"/>
          <w:sz w:val="20"/>
          <w:szCs w:val="20"/>
          <w:lang w:eastAsia="en-AU"/>
        </w:rPr>
        <w:t xml:space="preserve">: </w:t>
      </w:r>
      <w:hyperlink r:id="rId13" w:history="1">
        <w:r w:rsidR="00830A0E" w:rsidRPr="00544EF5">
          <w:rPr>
            <w:rStyle w:val="Hyperlink"/>
            <w:rFonts w:ascii="Arial" w:eastAsiaTheme="minorEastAsia" w:hAnsi="Arial" w:cs="Arial"/>
            <w:i/>
            <w:sz w:val="20"/>
            <w:szCs w:val="20"/>
            <w:lang w:eastAsia="en-AU"/>
          </w:rPr>
          <w:t>http://www.oesc.vic.gov.au/home/policy+and+standards/emergency+management+manual+victoria</w:t>
        </w:r>
      </w:hyperlink>
    </w:p>
    <w:p w14:paraId="1F2E3EDA" w14:textId="77777777" w:rsidR="004225F8" w:rsidRDefault="004225F8" w:rsidP="00DB6FC7">
      <w:pPr>
        <w:pStyle w:val="ListParagraph"/>
        <w:numPr>
          <w:ilvl w:val="0"/>
          <w:numId w:val="15"/>
        </w:numPr>
        <w:suppressAutoHyphens/>
        <w:spacing w:after="160"/>
        <w:rPr>
          <w:rFonts w:ascii="Arial" w:eastAsiaTheme="minorEastAsia" w:hAnsi="Arial" w:cs="Arial"/>
          <w:i/>
          <w:color w:val="000000" w:themeColor="text1"/>
          <w:sz w:val="20"/>
          <w:szCs w:val="20"/>
          <w:lang w:eastAsia="en-AU"/>
        </w:rPr>
      </w:pPr>
      <w:r>
        <w:rPr>
          <w:rFonts w:ascii="Arial" w:eastAsiaTheme="minorEastAsia" w:hAnsi="Arial" w:cs="Arial"/>
          <w:i/>
          <w:color w:val="000000" w:themeColor="text1"/>
          <w:sz w:val="20"/>
          <w:szCs w:val="20"/>
          <w:lang w:eastAsia="en-AU"/>
        </w:rPr>
        <w:t xml:space="preserve">Note: </w:t>
      </w:r>
      <w:r w:rsidRPr="004225F8">
        <w:rPr>
          <w:rFonts w:ascii="Arial" w:eastAsiaTheme="minorEastAsia" w:hAnsi="Arial" w:cs="Arial"/>
          <w:i/>
          <w:color w:val="000000" w:themeColor="text1"/>
          <w:sz w:val="20"/>
          <w:szCs w:val="20"/>
          <w:lang w:eastAsia="en-AU"/>
        </w:rPr>
        <w:t>Some costs associated with counter disaster activities or emergency protection works may be eligible for reimbursement.</w:t>
      </w:r>
    </w:p>
    <w:p w14:paraId="1F2E3EDB" w14:textId="77777777" w:rsidR="00E97378" w:rsidRPr="009F3412" w:rsidRDefault="00040A04" w:rsidP="00DB6FC7">
      <w:pPr>
        <w:pStyle w:val="ListParagraph"/>
        <w:numPr>
          <w:ilvl w:val="0"/>
          <w:numId w:val="15"/>
        </w:numPr>
        <w:suppressAutoHyphens/>
        <w:spacing w:after="160"/>
        <w:rPr>
          <w:rFonts w:ascii="Arial" w:eastAsiaTheme="minorEastAsia" w:hAnsi="Arial" w:cs="Arial"/>
          <w:i/>
          <w:color w:val="000000" w:themeColor="text1"/>
          <w:sz w:val="20"/>
          <w:szCs w:val="20"/>
          <w:lang w:eastAsia="en-AU"/>
        </w:rPr>
      </w:pPr>
      <w:r>
        <w:rPr>
          <w:rFonts w:ascii="Arial" w:eastAsiaTheme="minorEastAsia" w:hAnsi="Arial" w:cs="Arial"/>
          <w:i/>
          <w:color w:val="000000" w:themeColor="text1"/>
          <w:sz w:val="20"/>
          <w:szCs w:val="20"/>
          <w:lang w:eastAsia="en-AU"/>
        </w:rPr>
        <w:t xml:space="preserve">Emergency Relief Handbook, DHS:  </w:t>
      </w:r>
      <w:hyperlink r:id="rId14" w:history="1">
        <w:r w:rsidR="002C1788" w:rsidRPr="009F3412">
          <w:rPr>
            <w:rStyle w:val="Hyperlink"/>
            <w:rFonts w:ascii="Arial" w:eastAsiaTheme="minorEastAsia" w:hAnsi="Arial" w:cs="Arial"/>
            <w:i/>
            <w:sz w:val="20"/>
            <w:szCs w:val="20"/>
            <w:lang w:eastAsia="en-AU"/>
          </w:rPr>
          <w:t>http://www.dhs.vic.gov.au/emergency</w:t>
        </w:r>
      </w:hyperlink>
    </w:p>
    <w:p w14:paraId="16002B07" w14:textId="77777777" w:rsidR="00A7681F" w:rsidRDefault="00A7681F" w:rsidP="00A7681F"/>
    <w:tbl>
      <w:tblPr>
        <w:tblW w:w="0" w:type="auto"/>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8"/>
      </w:tblGrid>
      <w:tr w:rsidR="00A7681F" w14:paraId="0D52753C" w14:textId="77777777" w:rsidTr="00A7681F">
        <w:trPr>
          <w:trHeight w:val="5991"/>
        </w:trPr>
        <w:tc>
          <w:tcPr>
            <w:tcW w:w="9238" w:type="dxa"/>
          </w:tcPr>
          <w:p w14:paraId="2F06BB49" w14:textId="77777777" w:rsidR="00A7681F" w:rsidRDefault="00A7681F" w:rsidP="00A7681F">
            <w:pPr>
              <w:pStyle w:val="Heading1"/>
              <w:ind w:left="54"/>
            </w:pPr>
          </w:p>
          <w:p w14:paraId="10F8DC4C" w14:textId="304BA43B" w:rsidR="00A7681F" w:rsidRDefault="00A7681F" w:rsidP="00A7681F">
            <w:pPr>
              <w:pStyle w:val="Heading1"/>
              <w:ind w:left="54"/>
            </w:pPr>
            <w:r>
              <w:t>Recommendation – Contact the funding body</w:t>
            </w:r>
          </w:p>
          <w:p w14:paraId="6E050E75" w14:textId="77777777" w:rsidR="00A7681F" w:rsidRPr="00A7681F" w:rsidRDefault="00A7681F" w:rsidP="00A7681F">
            <w:pPr>
              <w:ind w:left="54"/>
              <w:rPr>
                <w:lang w:eastAsia="en-AU"/>
              </w:rPr>
            </w:pPr>
          </w:p>
          <w:p w14:paraId="75A6C0DE" w14:textId="77777777" w:rsidR="00A7681F" w:rsidRDefault="00A7681F" w:rsidP="00A7681F">
            <w:pPr>
              <w:suppressAutoHyphens/>
              <w:spacing w:line="276" w:lineRule="auto"/>
              <w:ind w:left="54"/>
              <w:rPr>
                <w:rFonts w:eastAsia="Times New Roman" w:cs="Arial"/>
                <w:color w:val="000000"/>
                <w:lang w:eastAsia="en-AU"/>
              </w:rPr>
            </w:pPr>
            <w:r>
              <w:rPr>
                <w:rFonts w:eastAsia="Times New Roman" w:cs="Arial"/>
                <w:color w:val="000000"/>
                <w:lang w:eastAsia="en-AU"/>
              </w:rPr>
              <w:t xml:space="preserve"> Finance Officer </w:t>
            </w:r>
            <w:r w:rsidRPr="00080E7B">
              <w:rPr>
                <w:rFonts w:eastAsia="Times New Roman" w:cs="Arial"/>
                <w:color w:val="000000"/>
                <w:lang w:eastAsia="en-AU"/>
              </w:rPr>
              <w:t xml:space="preserve">contact the </w:t>
            </w:r>
            <w:r>
              <w:rPr>
                <w:rFonts w:eastAsia="Times New Roman" w:cs="Arial"/>
                <w:color w:val="000000"/>
                <w:lang w:eastAsia="en-AU"/>
              </w:rPr>
              <w:t xml:space="preserve">relevant </w:t>
            </w:r>
            <w:r w:rsidRPr="00080E7B">
              <w:rPr>
                <w:rFonts w:eastAsia="Times New Roman" w:cs="Arial"/>
                <w:color w:val="000000"/>
                <w:lang w:eastAsia="en-AU"/>
              </w:rPr>
              <w:t xml:space="preserve">funding body </w:t>
            </w:r>
            <w:r>
              <w:rPr>
                <w:rFonts w:eastAsia="Times New Roman" w:cs="Arial"/>
                <w:color w:val="000000"/>
                <w:lang w:eastAsia="en-AU"/>
              </w:rPr>
              <w:t xml:space="preserve">as soon as the event occurs </w:t>
            </w:r>
            <w:r w:rsidRPr="00080E7B">
              <w:rPr>
                <w:rFonts w:eastAsia="Times New Roman" w:cs="Arial"/>
                <w:color w:val="000000"/>
                <w:lang w:eastAsia="en-AU"/>
              </w:rPr>
              <w:t xml:space="preserve">to check </w:t>
            </w:r>
            <w:r>
              <w:rPr>
                <w:rFonts w:eastAsia="Times New Roman" w:cs="Arial"/>
                <w:color w:val="000000"/>
                <w:lang w:eastAsia="en-AU"/>
              </w:rPr>
              <w:t xml:space="preserve">  </w:t>
            </w:r>
          </w:p>
          <w:p w14:paraId="61CD6321" w14:textId="77777777" w:rsidR="00A7681F" w:rsidRDefault="00A7681F" w:rsidP="00A7681F">
            <w:pPr>
              <w:suppressAutoHyphens/>
              <w:spacing w:line="276" w:lineRule="auto"/>
              <w:ind w:left="54"/>
              <w:rPr>
                <w:rFonts w:eastAsiaTheme="minorEastAsia" w:cs="Arial"/>
                <w:color w:val="000000" w:themeColor="text1"/>
                <w:szCs w:val="24"/>
                <w:lang w:val="en-US" w:eastAsia="en-AU"/>
              </w:rPr>
            </w:pPr>
            <w:r>
              <w:rPr>
                <w:rFonts w:eastAsia="Times New Roman" w:cs="Arial"/>
                <w:color w:val="000000"/>
                <w:lang w:eastAsia="en-AU"/>
              </w:rPr>
              <w:t xml:space="preserve"> </w:t>
            </w:r>
            <w:r w:rsidRPr="00080E7B">
              <w:rPr>
                <w:rFonts w:eastAsia="Times New Roman" w:cs="Arial"/>
                <w:color w:val="000000"/>
                <w:lang w:eastAsia="en-AU"/>
              </w:rPr>
              <w:t>eligibility for reimbursement</w:t>
            </w:r>
            <w:r w:rsidRPr="00080E7B">
              <w:rPr>
                <w:rFonts w:eastAsiaTheme="minorEastAsia" w:cs="Arial"/>
                <w:color w:val="000000" w:themeColor="text1"/>
                <w:szCs w:val="24"/>
                <w:lang w:val="en-US" w:eastAsia="en-AU"/>
              </w:rPr>
              <w:t>.</w:t>
            </w:r>
            <w:r>
              <w:rPr>
                <w:rFonts w:eastAsiaTheme="minorEastAsia" w:cs="Arial"/>
                <w:color w:val="000000" w:themeColor="text1"/>
                <w:szCs w:val="24"/>
                <w:lang w:val="en-US" w:eastAsia="en-AU"/>
              </w:rPr>
              <w:t xml:space="preserve"> </w:t>
            </w:r>
            <w:r w:rsidRPr="00973658">
              <w:rPr>
                <w:rFonts w:eastAsiaTheme="minorEastAsia" w:cs="Arial"/>
                <w:color w:val="000000" w:themeColor="text1"/>
                <w:szCs w:val="24"/>
                <w:lang w:val="en-US" w:eastAsia="en-AU"/>
              </w:rPr>
              <w:t xml:space="preserve">Eligible costs for reimbursement may be determined </w:t>
            </w:r>
          </w:p>
          <w:p w14:paraId="603B861F" w14:textId="77777777" w:rsidR="00A7681F" w:rsidRDefault="00A7681F" w:rsidP="00A7681F">
            <w:pPr>
              <w:suppressAutoHyphens/>
              <w:spacing w:line="276" w:lineRule="auto"/>
              <w:ind w:left="54"/>
              <w:rPr>
                <w:rFonts w:eastAsia="Times New Roman" w:cs="Arial"/>
                <w:lang w:eastAsia="en-AU"/>
              </w:rPr>
            </w:pPr>
            <w:r>
              <w:rPr>
                <w:rFonts w:eastAsiaTheme="minorEastAsia" w:cs="Arial"/>
                <w:color w:val="000000" w:themeColor="text1"/>
                <w:szCs w:val="24"/>
                <w:lang w:val="en-US" w:eastAsia="en-AU"/>
              </w:rPr>
              <w:t xml:space="preserve"> according </w:t>
            </w:r>
            <w:r w:rsidRPr="00973658">
              <w:rPr>
                <w:rFonts w:eastAsiaTheme="minorEastAsia" w:cs="Arial"/>
                <w:color w:val="000000" w:themeColor="text1"/>
                <w:szCs w:val="24"/>
                <w:lang w:val="en-US" w:eastAsia="en-AU"/>
              </w:rPr>
              <w:t>to the</w:t>
            </w:r>
            <w:r>
              <w:rPr>
                <w:rFonts w:eastAsiaTheme="minorEastAsia" w:cs="Arial"/>
                <w:color w:val="000000" w:themeColor="text1"/>
                <w:szCs w:val="24"/>
                <w:lang w:val="en-US" w:eastAsia="en-AU"/>
              </w:rPr>
              <w:t xml:space="preserve"> </w:t>
            </w:r>
            <w:r w:rsidRPr="00973658">
              <w:rPr>
                <w:rFonts w:eastAsiaTheme="minorEastAsia" w:cs="Arial"/>
                <w:color w:val="000000" w:themeColor="text1"/>
                <w:szCs w:val="24"/>
                <w:lang w:val="en-US" w:eastAsia="en-AU"/>
              </w:rPr>
              <w:t>circumstances of the emergency event.</w:t>
            </w:r>
            <w:r>
              <w:rPr>
                <w:rFonts w:eastAsiaTheme="minorEastAsia" w:cs="Arial"/>
                <w:color w:val="000000" w:themeColor="text1"/>
                <w:szCs w:val="24"/>
                <w:lang w:val="en-US" w:eastAsia="en-AU"/>
              </w:rPr>
              <w:t xml:space="preserve"> </w:t>
            </w:r>
            <w:r w:rsidRPr="00DA4FF2">
              <w:rPr>
                <w:rFonts w:eastAsia="Times New Roman" w:cs="Arial"/>
                <w:lang w:eastAsia="en-AU"/>
              </w:rPr>
              <w:t xml:space="preserve">The major funding sources are </w:t>
            </w:r>
          </w:p>
          <w:p w14:paraId="6D103D6F" w14:textId="77777777" w:rsidR="00A7681F" w:rsidRDefault="00A7681F" w:rsidP="00A7681F">
            <w:pPr>
              <w:suppressAutoHyphens/>
              <w:spacing w:line="276" w:lineRule="auto"/>
              <w:ind w:left="54"/>
              <w:rPr>
                <w:rFonts w:eastAsiaTheme="minorEastAsia" w:cs="Arial"/>
                <w:color w:val="000000" w:themeColor="text1"/>
                <w:szCs w:val="24"/>
                <w:lang w:val="en-US" w:eastAsia="en-AU"/>
              </w:rPr>
            </w:pPr>
            <w:r>
              <w:rPr>
                <w:rFonts w:eastAsia="Times New Roman" w:cs="Arial"/>
                <w:lang w:eastAsia="en-AU"/>
              </w:rPr>
              <w:t xml:space="preserve"> listed at </w:t>
            </w:r>
            <w:r w:rsidRPr="0041189C">
              <w:rPr>
                <w:rFonts w:eastAsia="Times New Roman" w:cs="Arial"/>
                <w:b/>
                <w:lang w:eastAsia="en-AU"/>
              </w:rPr>
              <w:t>Appendix B</w:t>
            </w:r>
            <w:r w:rsidRPr="00DA4FF2">
              <w:rPr>
                <w:rFonts w:eastAsia="Times New Roman" w:cs="Arial"/>
                <w:lang w:eastAsia="en-AU"/>
              </w:rPr>
              <w:t xml:space="preserve">. </w:t>
            </w:r>
            <w:r>
              <w:rPr>
                <w:rFonts w:eastAsiaTheme="minorEastAsia" w:cs="Arial"/>
                <w:color w:val="000000" w:themeColor="text1"/>
                <w:szCs w:val="24"/>
                <w:lang w:val="en-US" w:eastAsia="en-AU"/>
              </w:rPr>
              <w:t xml:space="preserve"> </w:t>
            </w:r>
            <w:r w:rsidRPr="00080E7B">
              <w:rPr>
                <w:rFonts w:eastAsiaTheme="minorEastAsia" w:cs="Arial"/>
                <w:color w:val="000000" w:themeColor="text1"/>
                <w:szCs w:val="24"/>
                <w:lang w:val="en-US" w:eastAsia="en-AU"/>
              </w:rPr>
              <w:t xml:space="preserve"> </w:t>
            </w:r>
          </w:p>
          <w:p w14:paraId="2FE7BBA4" w14:textId="77777777" w:rsidR="00A7681F" w:rsidRPr="00080E7B" w:rsidRDefault="00A7681F" w:rsidP="00A7681F">
            <w:pPr>
              <w:suppressAutoHyphens/>
              <w:spacing w:line="276" w:lineRule="auto"/>
              <w:ind w:left="54"/>
              <w:rPr>
                <w:rFonts w:eastAsiaTheme="minorEastAsia" w:cs="Arial"/>
                <w:color w:val="000000" w:themeColor="text1"/>
                <w:szCs w:val="24"/>
                <w:lang w:val="en-US" w:eastAsia="en-AU"/>
              </w:rPr>
            </w:pPr>
          </w:p>
          <w:p w14:paraId="5AA1917D" w14:textId="77777777" w:rsidR="00A7681F" w:rsidRPr="00080E7B" w:rsidRDefault="00A7681F" w:rsidP="00A7681F">
            <w:pPr>
              <w:suppressAutoHyphens/>
              <w:spacing w:line="276" w:lineRule="auto"/>
              <w:ind w:left="54"/>
              <w:rPr>
                <w:rFonts w:eastAsiaTheme="minorEastAsia" w:cs="Arial"/>
                <w:color w:val="000000" w:themeColor="text1"/>
                <w:szCs w:val="24"/>
                <w:lang w:val="en-US" w:eastAsia="en-AU"/>
              </w:rPr>
            </w:pPr>
            <w:r>
              <w:rPr>
                <w:rFonts w:eastAsiaTheme="minorEastAsia" w:cs="Arial"/>
                <w:color w:val="000000" w:themeColor="text1"/>
                <w:szCs w:val="24"/>
                <w:lang w:val="en-US" w:eastAsia="en-AU"/>
              </w:rPr>
              <w:t xml:space="preserve"> </w:t>
            </w:r>
            <w:r w:rsidRPr="00080E7B">
              <w:rPr>
                <w:rFonts w:eastAsiaTheme="minorEastAsia" w:cs="Arial"/>
                <w:color w:val="000000" w:themeColor="text1"/>
                <w:szCs w:val="24"/>
                <w:lang w:val="en-US" w:eastAsia="en-AU"/>
              </w:rPr>
              <w:t>Questions to ask include:</w:t>
            </w:r>
          </w:p>
          <w:p w14:paraId="09D162C3" w14:textId="77777777" w:rsidR="00A7681F" w:rsidRDefault="00A7681F" w:rsidP="00A7681F">
            <w:pPr>
              <w:pStyle w:val="ListParagraph"/>
              <w:numPr>
                <w:ilvl w:val="0"/>
                <w:numId w:val="2"/>
              </w:numPr>
              <w:suppressAutoHyphens/>
              <w:ind w:left="774"/>
              <w:rPr>
                <w:rFonts w:ascii="Arial" w:eastAsiaTheme="minorEastAsia" w:hAnsi="Arial" w:cs="Arial"/>
                <w:color w:val="000000" w:themeColor="text1"/>
                <w:szCs w:val="24"/>
                <w:lang w:val="en-US" w:eastAsia="en-AU"/>
              </w:rPr>
            </w:pPr>
            <w:r>
              <w:rPr>
                <w:rFonts w:ascii="Arial" w:eastAsiaTheme="minorEastAsia" w:hAnsi="Arial" w:cs="Arial"/>
                <w:color w:val="000000" w:themeColor="text1"/>
                <w:szCs w:val="24"/>
                <w:lang w:val="en-US" w:eastAsia="en-AU"/>
              </w:rPr>
              <w:t>What percentage of eligible costs will be reimbursed?</w:t>
            </w:r>
          </w:p>
          <w:p w14:paraId="14D79A0B" w14:textId="77777777" w:rsidR="00A7681F" w:rsidRPr="002B35E9" w:rsidRDefault="00A7681F" w:rsidP="00A7681F">
            <w:pPr>
              <w:pStyle w:val="ListParagraph"/>
              <w:numPr>
                <w:ilvl w:val="0"/>
                <w:numId w:val="2"/>
              </w:numPr>
              <w:suppressAutoHyphens/>
              <w:ind w:left="774"/>
              <w:rPr>
                <w:rFonts w:ascii="Arial" w:eastAsiaTheme="minorEastAsia" w:hAnsi="Arial" w:cs="Arial"/>
                <w:color w:val="000000" w:themeColor="text1"/>
                <w:szCs w:val="24"/>
                <w:lang w:val="en-US" w:eastAsia="en-AU"/>
              </w:rPr>
            </w:pPr>
            <w:r w:rsidRPr="002B35E9">
              <w:rPr>
                <w:rFonts w:ascii="Arial" w:eastAsiaTheme="minorEastAsia" w:hAnsi="Arial" w:cs="Arial"/>
                <w:color w:val="000000" w:themeColor="text1"/>
                <w:szCs w:val="24"/>
                <w:lang w:val="en-US" w:eastAsia="en-AU"/>
              </w:rPr>
              <w:t>What, if any, relief costs are eligible for reimbursement?</w:t>
            </w:r>
          </w:p>
          <w:p w14:paraId="79264847" w14:textId="77777777" w:rsidR="00A7681F" w:rsidRDefault="00A7681F" w:rsidP="00A7681F">
            <w:pPr>
              <w:pStyle w:val="ListParagraph"/>
              <w:numPr>
                <w:ilvl w:val="0"/>
                <w:numId w:val="2"/>
              </w:numPr>
              <w:suppressAutoHyphens/>
              <w:ind w:left="774"/>
              <w:rPr>
                <w:rFonts w:ascii="Arial" w:eastAsiaTheme="minorEastAsia" w:hAnsi="Arial" w:cs="Arial"/>
                <w:color w:val="000000" w:themeColor="text1"/>
                <w:szCs w:val="24"/>
                <w:lang w:val="en-US" w:eastAsia="en-AU"/>
              </w:rPr>
            </w:pPr>
            <w:r w:rsidRPr="00080E7B">
              <w:rPr>
                <w:rFonts w:ascii="Arial" w:eastAsiaTheme="minorEastAsia" w:hAnsi="Arial" w:cs="Arial"/>
                <w:color w:val="000000" w:themeColor="text1"/>
                <w:szCs w:val="24"/>
                <w:lang w:val="en-US" w:eastAsia="en-AU"/>
              </w:rPr>
              <w:t>What recovery costs are eligible for reimbursement?</w:t>
            </w:r>
          </w:p>
          <w:p w14:paraId="56CB04B5" w14:textId="77777777" w:rsidR="00A7681F" w:rsidRDefault="00A7681F" w:rsidP="00A7681F">
            <w:pPr>
              <w:pStyle w:val="ListParagraph"/>
              <w:numPr>
                <w:ilvl w:val="0"/>
                <w:numId w:val="2"/>
              </w:numPr>
              <w:suppressAutoHyphens/>
              <w:ind w:left="774"/>
              <w:rPr>
                <w:rFonts w:ascii="Arial" w:eastAsiaTheme="minorEastAsia" w:hAnsi="Arial" w:cs="Arial"/>
                <w:color w:val="000000" w:themeColor="text1"/>
                <w:szCs w:val="24"/>
                <w:lang w:val="en-US" w:eastAsia="en-AU"/>
              </w:rPr>
            </w:pPr>
            <w:r>
              <w:rPr>
                <w:rFonts w:ascii="Arial" w:eastAsiaTheme="minorEastAsia" w:hAnsi="Arial" w:cs="Arial"/>
                <w:color w:val="000000" w:themeColor="text1"/>
                <w:szCs w:val="24"/>
                <w:lang w:val="en-US" w:eastAsia="en-AU"/>
              </w:rPr>
              <w:t>What clean-up costs are eligible for reimbursement?</w:t>
            </w:r>
          </w:p>
          <w:p w14:paraId="3A6BDD8F" w14:textId="77777777" w:rsidR="00A7681F" w:rsidRPr="009B2DBA" w:rsidRDefault="00A7681F" w:rsidP="00A7681F">
            <w:pPr>
              <w:pStyle w:val="ListParagraph"/>
              <w:numPr>
                <w:ilvl w:val="0"/>
                <w:numId w:val="2"/>
              </w:numPr>
              <w:ind w:left="774"/>
              <w:rPr>
                <w:rFonts w:ascii="Arial" w:eastAsiaTheme="minorEastAsia" w:hAnsi="Arial" w:cs="Arial"/>
                <w:color w:val="000000" w:themeColor="text1"/>
                <w:szCs w:val="24"/>
                <w:lang w:val="en-US" w:eastAsia="en-AU"/>
              </w:rPr>
            </w:pPr>
            <w:r w:rsidRPr="009B2DBA">
              <w:rPr>
                <w:rFonts w:ascii="Arial" w:eastAsiaTheme="minorEastAsia" w:hAnsi="Arial" w:cs="Arial"/>
                <w:color w:val="000000" w:themeColor="text1"/>
                <w:szCs w:val="24"/>
                <w:lang w:val="en-US" w:eastAsia="en-AU"/>
              </w:rPr>
              <w:t>Are the costs associated with establishing and operating a MECC eligible for reimbursement for this event?</w:t>
            </w:r>
            <w:r w:rsidRPr="009B2DBA">
              <w:t xml:space="preserve"> </w:t>
            </w:r>
          </w:p>
          <w:p w14:paraId="5EEE6CE8" w14:textId="77777777" w:rsidR="00A7681F" w:rsidRDefault="00A7681F" w:rsidP="00A7681F">
            <w:pPr>
              <w:pStyle w:val="ListParagraph"/>
              <w:numPr>
                <w:ilvl w:val="0"/>
                <w:numId w:val="2"/>
              </w:numPr>
              <w:ind w:left="774"/>
              <w:rPr>
                <w:rFonts w:ascii="Arial" w:eastAsiaTheme="minorEastAsia" w:hAnsi="Arial" w:cs="Arial"/>
                <w:color w:val="000000" w:themeColor="text1"/>
                <w:szCs w:val="24"/>
                <w:lang w:val="en-US" w:eastAsia="en-AU"/>
              </w:rPr>
            </w:pPr>
            <w:r w:rsidRPr="009B2DBA">
              <w:rPr>
                <w:rFonts w:ascii="Arial" w:eastAsiaTheme="minorEastAsia" w:hAnsi="Arial" w:cs="Arial"/>
                <w:color w:val="000000" w:themeColor="text1"/>
                <w:szCs w:val="24"/>
                <w:lang w:val="en-US" w:eastAsia="en-AU"/>
              </w:rPr>
              <w:t xml:space="preserve">Will the cost of seconding staff from other councils to assist or backfill roles be </w:t>
            </w:r>
          </w:p>
          <w:p w14:paraId="2E2F651B" w14:textId="77777777" w:rsidR="00A7681F" w:rsidRDefault="00A7681F" w:rsidP="00A7681F">
            <w:pPr>
              <w:pStyle w:val="ListParagraph"/>
              <w:ind w:left="774"/>
              <w:rPr>
                <w:rFonts w:ascii="Arial" w:eastAsiaTheme="minorEastAsia" w:hAnsi="Arial" w:cs="Arial"/>
                <w:color w:val="000000" w:themeColor="text1"/>
                <w:szCs w:val="24"/>
                <w:lang w:val="en-US" w:eastAsia="en-AU"/>
              </w:rPr>
            </w:pPr>
            <w:r w:rsidRPr="009B2DBA">
              <w:rPr>
                <w:rFonts w:ascii="Arial" w:eastAsiaTheme="minorEastAsia" w:hAnsi="Arial" w:cs="Arial"/>
                <w:color w:val="000000" w:themeColor="text1"/>
                <w:szCs w:val="24"/>
                <w:lang w:val="en-US" w:eastAsia="en-AU"/>
              </w:rPr>
              <w:t xml:space="preserve">eligible for reimbursement? Does this include travel expenses, allowances, </w:t>
            </w:r>
          </w:p>
          <w:p w14:paraId="14ADE019" w14:textId="77777777" w:rsidR="00A7681F" w:rsidRPr="009B2DBA" w:rsidRDefault="00A7681F" w:rsidP="00A7681F">
            <w:pPr>
              <w:pStyle w:val="ListParagraph"/>
              <w:ind w:left="774"/>
              <w:rPr>
                <w:rFonts w:ascii="Arial" w:eastAsiaTheme="minorEastAsia" w:hAnsi="Arial" w:cs="Arial"/>
                <w:color w:val="000000" w:themeColor="text1"/>
                <w:szCs w:val="24"/>
                <w:lang w:val="en-US" w:eastAsia="en-AU"/>
              </w:rPr>
            </w:pPr>
            <w:r w:rsidRPr="009B2DBA">
              <w:rPr>
                <w:rFonts w:ascii="Arial" w:eastAsiaTheme="minorEastAsia" w:hAnsi="Arial" w:cs="Arial"/>
                <w:color w:val="000000" w:themeColor="text1"/>
                <w:szCs w:val="24"/>
                <w:lang w:val="en-US" w:eastAsia="en-AU"/>
              </w:rPr>
              <w:t>and accommodation?</w:t>
            </w:r>
          </w:p>
          <w:p w14:paraId="29EE1130" w14:textId="77777777" w:rsidR="00A7681F" w:rsidRPr="003341AC" w:rsidRDefault="00A7681F" w:rsidP="00A7681F">
            <w:pPr>
              <w:pStyle w:val="ListParagraph"/>
              <w:numPr>
                <w:ilvl w:val="0"/>
                <w:numId w:val="2"/>
              </w:numPr>
              <w:suppressAutoHyphens/>
              <w:ind w:left="774"/>
              <w:rPr>
                <w:rFonts w:ascii="Arial" w:hAnsi="Arial" w:cs="Arial"/>
                <w:color w:val="000000"/>
              </w:rPr>
            </w:pPr>
            <w:r w:rsidRPr="009032E0">
              <w:rPr>
                <w:rFonts w:ascii="Arial" w:eastAsiaTheme="minorEastAsia" w:hAnsi="Arial" w:cs="Arial"/>
                <w:color w:val="000000" w:themeColor="text1"/>
                <w:szCs w:val="24"/>
                <w:lang w:val="en-US" w:eastAsia="en-AU"/>
              </w:rPr>
              <w:t>What funding is available in advance of the impact assessments?</w:t>
            </w:r>
          </w:p>
          <w:p w14:paraId="09555F42" w14:textId="77777777" w:rsidR="00A7681F" w:rsidRPr="009032E0" w:rsidRDefault="00A7681F" w:rsidP="00A7681F">
            <w:pPr>
              <w:pStyle w:val="ListParagraph"/>
              <w:numPr>
                <w:ilvl w:val="0"/>
                <w:numId w:val="2"/>
              </w:numPr>
              <w:suppressAutoHyphens/>
              <w:ind w:left="774"/>
              <w:rPr>
                <w:rFonts w:ascii="Arial" w:hAnsi="Arial" w:cs="Arial"/>
                <w:color w:val="000000"/>
              </w:rPr>
            </w:pPr>
            <w:r>
              <w:rPr>
                <w:rFonts w:ascii="Arial" w:eastAsiaTheme="minorEastAsia" w:hAnsi="Arial" w:cs="Arial"/>
                <w:color w:val="000000" w:themeColor="text1"/>
                <w:szCs w:val="24"/>
                <w:lang w:val="en-US" w:eastAsia="en-AU"/>
              </w:rPr>
              <w:t>Are costs associated with a betterment project eligible for reimbursement?</w:t>
            </w:r>
          </w:p>
          <w:p w14:paraId="107C5841" w14:textId="7C2D70B9" w:rsidR="00A7681F" w:rsidRDefault="00A7681F" w:rsidP="00A7681F">
            <w:pPr>
              <w:pStyle w:val="ListParagraph"/>
              <w:numPr>
                <w:ilvl w:val="0"/>
                <w:numId w:val="2"/>
              </w:numPr>
              <w:suppressAutoHyphens/>
              <w:ind w:left="774"/>
            </w:pPr>
            <w:r w:rsidRPr="009032E0">
              <w:rPr>
                <w:rFonts w:ascii="Arial" w:eastAsiaTheme="minorEastAsia" w:hAnsi="Arial" w:cs="Arial"/>
                <w:color w:val="000000" w:themeColor="text1"/>
                <w:szCs w:val="24"/>
                <w:lang w:val="en-US" w:eastAsia="en-AU"/>
              </w:rPr>
              <w:t>What evidence will be required to acquit the funding?</w:t>
            </w:r>
          </w:p>
        </w:tc>
      </w:tr>
    </w:tbl>
    <w:p w14:paraId="4D55C11F" w14:textId="48ED5289" w:rsidR="00A7681F" w:rsidRPr="00A7681F" w:rsidRDefault="009B2DBA" w:rsidP="00A7681F">
      <w:pPr>
        <w:rPr>
          <w:rFonts w:eastAsiaTheme="minorEastAsia" w:cs="Arial"/>
          <w:color w:val="000000" w:themeColor="text1"/>
          <w:szCs w:val="24"/>
          <w:lang w:val="en-US" w:eastAsia="en-AU"/>
        </w:rPr>
      </w:pPr>
      <w:r>
        <w:rPr>
          <w:rFonts w:eastAsia="Times New Roman" w:cs="Arial"/>
          <w:color w:val="000000"/>
          <w:lang w:eastAsia="en-AU"/>
        </w:rPr>
        <w:t xml:space="preserve"> </w:t>
      </w:r>
      <w:r w:rsidR="00CB2D20">
        <w:rPr>
          <w:rFonts w:eastAsia="Times New Roman" w:cs="Arial"/>
          <w:color w:val="000000"/>
          <w:lang w:eastAsia="en-AU"/>
        </w:rPr>
        <w:t xml:space="preserve"> </w:t>
      </w:r>
      <w:r w:rsidR="00CB2D20">
        <w:rPr>
          <w:rFonts w:eastAsiaTheme="minorEastAsia" w:cs="Arial"/>
          <w:color w:val="000000" w:themeColor="text1"/>
          <w:szCs w:val="24"/>
          <w:lang w:val="en-US" w:eastAsia="en-AU"/>
        </w:rPr>
        <w:t xml:space="preserve"> </w:t>
      </w:r>
      <w:r w:rsidR="00CB2D20">
        <w:rPr>
          <w:rFonts w:eastAsia="Times New Roman" w:cs="Arial"/>
          <w:lang w:eastAsia="en-AU"/>
        </w:rPr>
        <w:t xml:space="preserve"> </w:t>
      </w:r>
      <w:r>
        <w:rPr>
          <w:rFonts w:eastAsiaTheme="minorEastAsia" w:cs="Arial"/>
          <w:color w:val="000000" w:themeColor="text1"/>
          <w:szCs w:val="24"/>
          <w:lang w:val="en-US" w:eastAsia="en-AU"/>
        </w:rPr>
        <w:t xml:space="preserve"> </w:t>
      </w:r>
    </w:p>
    <w:p w14:paraId="1F2E3EF0" w14:textId="77777777" w:rsidR="00BD5E19" w:rsidRDefault="00BD5E19" w:rsidP="00BD5E19">
      <w:pPr>
        <w:pStyle w:val="ListParagraph"/>
        <w:numPr>
          <w:ilvl w:val="0"/>
          <w:numId w:val="3"/>
        </w:numPr>
        <w:spacing w:after="0"/>
        <w:ind w:hanging="862"/>
        <w:rPr>
          <w:rFonts w:ascii="Arial" w:eastAsiaTheme="minorEastAsia" w:hAnsi="Arial" w:cs="Arial"/>
          <w:color w:val="000000" w:themeColor="text1"/>
          <w:szCs w:val="24"/>
          <w:lang w:val="en-US" w:eastAsia="en-AU"/>
        </w:rPr>
      </w:pPr>
      <w:r w:rsidRPr="003A6559">
        <w:rPr>
          <w:rFonts w:ascii="Arial" w:eastAsiaTheme="minorEastAsia" w:hAnsi="Arial" w:cs="Arial"/>
          <w:color w:val="000000" w:themeColor="text1"/>
          <w:szCs w:val="24"/>
          <w:lang w:val="en-US" w:eastAsia="en-AU"/>
        </w:rPr>
        <w:t xml:space="preserve">If required, consider using the provision that exists in the </w:t>
      </w:r>
      <w:r w:rsidRPr="00CB2D20">
        <w:rPr>
          <w:rFonts w:ascii="Arial" w:eastAsiaTheme="minorEastAsia" w:hAnsi="Arial" w:cs="Arial"/>
          <w:i/>
          <w:color w:val="000000" w:themeColor="text1"/>
          <w:szCs w:val="24"/>
          <w:lang w:val="en-US" w:eastAsia="en-AU"/>
        </w:rPr>
        <w:t>Local Government Act 1989</w:t>
      </w:r>
      <w:r>
        <w:rPr>
          <w:rFonts w:ascii="Arial" w:eastAsiaTheme="minorEastAsia" w:hAnsi="Arial" w:cs="Arial"/>
          <w:color w:val="000000" w:themeColor="text1"/>
          <w:szCs w:val="24"/>
          <w:lang w:val="en-US" w:eastAsia="en-AU"/>
        </w:rPr>
        <w:t>,</w:t>
      </w:r>
      <w:r w:rsidRPr="003A6559">
        <w:rPr>
          <w:rFonts w:ascii="Arial" w:eastAsiaTheme="minorEastAsia" w:hAnsi="Arial" w:cs="Arial"/>
          <w:color w:val="000000" w:themeColor="text1"/>
          <w:szCs w:val="24"/>
          <w:lang w:val="en-US" w:eastAsia="en-AU"/>
        </w:rPr>
        <w:t xml:space="preserve"> </w:t>
      </w:r>
      <w:r w:rsidRPr="00CB2D20">
        <w:rPr>
          <w:rFonts w:ascii="Arial" w:eastAsiaTheme="minorEastAsia" w:hAnsi="Arial" w:cs="Arial"/>
          <w:i/>
          <w:color w:val="000000" w:themeColor="text1"/>
          <w:szCs w:val="24"/>
          <w:lang w:val="en-US" w:eastAsia="en-AU"/>
        </w:rPr>
        <w:t>s186(5)(a),</w:t>
      </w:r>
      <w:r w:rsidRPr="003A6559">
        <w:rPr>
          <w:rFonts w:ascii="Arial" w:eastAsiaTheme="minorEastAsia" w:hAnsi="Arial" w:cs="Arial"/>
          <w:color w:val="000000" w:themeColor="text1"/>
          <w:szCs w:val="24"/>
          <w:lang w:val="en-US" w:eastAsia="en-AU"/>
        </w:rPr>
        <w:t xml:space="preserve"> which allows a procurement exemption to enable immediate emergency works to be undertaken. Note: Use of this exemption requires a resolution of council, declaring the event to be an emergency. Longer term restoration works are subject to the usual procurement practices.</w:t>
      </w:r>
    </w:p>
    <w:p w14:paraId="1F2E3EF1" w14:textId="77777777" w:rsidR="00BD5E19" w:rsidRPr="003A6559" w:rsidRDefault="00BD5E19" w:rsidP="00E9142B">
      <w:pPr>
        <w:spacing w:line="276" w:lineRule="auto"/>
        <w:rPr>
          <w:rFonts w:eastAsiaTheme="minorEastAsia" w:cs="Arial"/>
          <w:color w:val="000000" w:themeColor="text1"/>
          <w:szCs w:val="24"/>
          <w:lang w:val="en-US" w:eastAsia="en-AU"/>
        </w:rPr>
      </w:pPr>
    </w:p>
    <w:p w14:paraId="1F2E3EF2" w14:textId="77777777" w:rsidR="007F3E38" w:rsidRDefault="007F3E38" w:rsidP="007F3E38">
      <w:pPr>
        <w:pStyle w:val="ListParagraph"/>
        <w:numPr>
          <w:ilvl w:val="0"/>
          <w:numId w:val="3"/>
        </w:numPr>
        <w:ind w:hanging="862"/>
        <w:rPr>
          <w:rFonts w:ascii="Arial" w:eastAsiaTheme="minorEastAsia" w:hAnsi="Arial" w:cs="Arial"/>
          <w:color w:val="000000" w:themeColor="text1"/>
          <w:szCs w:val="24"/>
          <w:lang w:val="en-US" w:eastAsia="en-AU"/>
        </w:rPr>
      </w:pPr>
      <w:r w:rsidRPr="007F3E38">
        <w:rPr>
          <w:rFonts w:ascii="Arial" w:eastAsiaTheme="minorEastAsia" w:hAnsi="Arial" w:cs="Arial"/>
          <w:color w:val="000000" w:themeColor="text1"/>
          <w:szCs w:val="24"/>
          <w:lang w:val="en-US" w:eastAsia="en-AU"/>
        </w:rPr>
        <w:t>Track the use of resources throughout the response, relief and recovery stages. The Crisisworks (MECC Central) incident management software will be useful for resource tracking, if your council has procured it. See actions 2 and 17.</w:t>
      </w:r>
    </w:p>
    <w:p w14:paraId="1F2E3EF3" w14:textId="77777777" w:rsidR="007F3E38" w:rsidRPr="007F3E38" w:rsidRDefault="007F3E38" w:rsidP="007F3E38">
      <w:pPr>
        <w:pStyle w:val="ListParagraph"/>
        <w:rPr>
          <w:rFonts w:ascii="Arial" w:eastAsiaTheme="minorEastAsia" w:hAnsi="Arial" w:cs="Arial"/>
          <w:color w:val="000000" w:themeColor="text1"/>
          <w:szCs w:val="24"/>
          <w:lang w:val="en-US" w:eastAsia="en-AU"/>
        </w:rPr>
      </w:pPr>
    </w:p>
    <w:p w14:paraId="1F2E3EF4" w14:textId="77777777" w:rsidR="003A6559" w:rsidRDefault="0041189C" w:rsidP="00DB6FC7">
      <w:pPr>
        <w:pStyle w:val="ListParagraph"/>
        <w:numPr>
          <w:ilvl w:val="0"/>
          <w:numId w:val="3"/>
        </w:numPr>
        <w:spacing w:after="0"/>
        <w:ind w:hanging="862"/>
        <w:rPr>
          <w:rFonts w:ascii="Arial" w:eastAsiaTheme="minorEastAsia" w:hAnsi="Arial" w:cs="Arial"/>
          <w:color w:val="000000" w:themeColor="text1"/>
          <w:szCs w:val="24"/>
          <w:lang w:val="en-US" w:eastAsia="en-AU"/>
        </w:rPr>
      </w:pPr>
      <w:r>
        <w:rPr>
          <w:rFonts w:ascii="Arial" w:eastAsiaTheme="minorEastAsia" w:hAnsi="Arial" w:cs="Arial"/>
          <w:color w:val="000000" w:themeColor="text1"/>
          <w:szCs w:val="24"/>
          <w:lang w:val="en-US" w:eastAsia="en-AU"/>
        </w:rPr>
        <w:t>If required, discuss</w:t>
      </w:r>
      <w:r w:rsidR="00415FFF">
        <w:rPr>
          <w:rFonts w:ascii="Arial" w:eastAsiaTheme="minorEastAsia" w:hAnsi="Arial" w:cs="Arial"/>
          <w:color w:val="000000" w:themeColor="text1"/>
          <w:szCs w:val="24"/>
          <w:lang w:val="en-US" w:eastAsia="en-AU"/>
        </w:rPr>
        <w:t xml:space="preserve"> the need to </w:t>
      </w:r>
      <w:r w:rsidR="003A6559" w:rsidRPr="003A6559">
        <w:rPr>
          <w:rFonts w:ascii="Arial" w:eastAsiaTheme="minorEastAsia" w:hAnsi="Arial" w:cs="Arial"/>
          <w:color w:val="000000" w:themeColor="text1"/>
          <w:szCs w:val="24"/>
          <w:lang w:val="en-US" w:eastAsia="en-AU"/>
        </w:rPr>
        <w:t>employ Community Development Officers within affected communi</w:t>
      </w:r>
      <w:r>
        <w:rPr>
          <w:rFonts w:ascii="Arial" w:eastAsiaTheme="minorEastAsia" w:hAnsi="Arial" w:cs="Arial"/>
          <w:color w:val="000000" w:themeColor="text1"/>
          <w:szCs w:val="24"/>
          <w:lang w:val="en-US" w:eastAsia="en-AU"/>
        </w:rPr>
        <w:t xml:space="preserve">ties </w:t>
      </w:r>
      <w:r w:rsidR="00415FFF">
        <w:rPr>
          <w:rFonts w:ascii="Arial" w:eastAsiaTheme="minorEastAsia" w:hAnsi="Arial" w:cs="Arial"/>
          <w:color w:val="000000" w:themeColor="text1"/>
          <w:szCs w:val="24"/>
          <w:lang w:val="en-US" w:eastAsia="en-AU"/>
        </w:rPr>
        <w:t>with</w:t>
      </w:r>
      <w:r w:rsidR="003A6559" w:rsidRPr="003A6559">
        <w:rPr>
          <w:rFonts w:ascii="Arial" w:eastAsiaTheme="minorEastAsia" w:hAnsi="Arial" w:cs="Arial"/>
          <w:color w:val="000000" w:themeColor="text1"/>
          <w:szCs w:val="24"/>
          <w:lang w:val="en-US" w:eastAsia="en-AU"/>
        </w:rPr>
        <w:t xml:space="preserve"> the Emergency Management Branch at the Department of Human Services.</w:t>
      </w:r>
    </w:p>
    <w:p w14:paraId="1F2E3EF5" w14:textId="77777777" w:rsidR="009E5E83" w:rsidRDefault="009E5E83" w:rsidP="00391D95">
      <w:pPr>
        <w:rPr>
          <w:rFonts w:eastAsiaTheme="minorEastAsia" w:cs="Arial"/>
          <w:color w:val="000000" w:themeColor="text1"/>
          <w:szCs w:val="24"/>
          <w:lang w:val="en-US" w:eastAsia="en-AU"/>
        </w:rPr>
      </w:pPr>
    </w:p>
    <w:p w14:paraId="1F2E3EF6" w14:textId="77777777" w:rsidR="008275B7" w:rsidRDefault="008275B7" w:rsidP="00391D95">
      <w:pPr>
        <w:rPr>
          <w:rFonts w:eastAsiaTheme="minorEastAsia" w:cs="Arial"/>
          <w:color w:val="000000" w:themeColor="text1"/>
          <w:szCs w:val="24"/>
          <w:lang w:val="en-US" w:eastAsia="en-AU"/>
        </w:rPr>
      </w:pPr>
    </w:p>
    <w:p w14:paraId="1F2E3EF7" w14:textId="77777777" w:rsidR="008275B7" w:rsidRDefault="008275B7" w:rsidP="00391D95">
      <w:pPr>
        <w:rPr>
          <w:rFonts w:eastAsiaTheme="minorEastAsia" w:cs="Arial"/>
          <w:color w:val="000000" w:themeColor="text1"/>
          <w:szCs w:val="24"/>
          <w:lang w:val="en-US" w:eastAsia="en-AU"/>
        </w:rPr>
      </w:pPr>
    </w:p>
    <w:p w14:paraId="1F2E3EF8" w14:textId="77777777" w:rsidR="008275B7" w:rsidRDefault="008275B7" w:rsidP="00391D95">
      <w:pPr>
        <w:rPr>
          <w:rFonts w:eastAsiaTheme="minorEastAsia" w:cs="Arial"/>
          <w:color w:val="000000" w:themeColor="text1"/>
          <w:szCs w:val="24"/>
          <w:lang w:val="en-US" w:eastAsia="en-AU"/>
        </w:rPr>
      </w:pPr>
    </w:p>
    <w:p w14:paraId="1F2E3EF9" w14:textId="77777777" w:rsidR="008275B7" w:rsidRDefault="008275B7" w:rsidP="00391D95">
      <w:pPr>
        <w:rPr>
          <w:rFonts w:eastAsiaTheme="minorEastAsia" w:cs="Arial"/>
          <w:color w:val="000000" w:themeColor="text1"/>
          <w:szCs w:val="24"/>
          <w:lang w:val="en-US" w:eastAsia="en-AU"/>
        </w:rPr>
      </w:pPr>
    </w:p>
    <w:p w14:paraId="1F2E3EFA" w14:textId="77777777" w:rsidR="008275B7" w:rsidRDefault="008275B7" w:rsidP="00391D95">
      <w:pPr>
        <w:rPr>
          <w:rFonts w:eastAsiaTheme="minorEastAsia" w:cs="Arial"/>
          <w:color w:val="000000" w:themeColor="text1"/>
          <w:szCs w:val="24"/>
          <w:lang w:val="en-US" w:eastAsia="en-AU"/>
        </w:rPr>
      </w:pPr>
    </w:p>
    <w:p w14:paraId="1F2E3EFB" w14:textId="77777777" w:rsidR="008275B7" w:rsidRDefault="008275B7" w:rsidP="00391D95">
      <w:pPr>
        <w:rPr>
          <w:rFonts w:eastAsiaTheme="minorEastAsia" w:cs="Arial"/>
          <w:color w:val="000000" w:themeColor="text1"/>
          <w:szCs w:val="24"/>
          <w:lang w:val="en-US" w:eastAsia="en-AU"/>
        </w:rPr>
      </w:pPr>
    </w:p>
    <w:p w14:paraId="1F2E3EFC" w14:textId="77777777" w:rsidR="008275B7" w:rsidRDefault="008275B7" w:rsidP="00391D95">
      <w:pPr>
        <w:rPr>
          <w:rFonts w:eastAsiaTheme="minorEastAsia" w:cs="Arial"/>
          <w:color w:val="000000" w:themeColor="text1"/>
          <w:szCs w:val="24"/>
          <w:lang w:val="en-US" w:eastAsia="en-AU"/>
        </w:rPr>
      </w:pPr>
    </w:p>
    <w:p w14:paraId="1F2E3EFD" w14:textId="77777777" w:rsidR="008275B7" w:rsidRDefault="008275B7" w:rsidP="00391D95">
      <w:pPr>
        <w:rPr>
          <w:rFonts w:eastAsiaTheme="minorEastAsia" w:cs="Arial"/>
          <w:color w:val="000000" w:themeColor="text1"/>
          <w:szCs w:val="24"/>
          <w:lang w:val="en-US" w:eastAsia="en-AU"/>
        </w:rPr>
      </w:pPr>
    </w:p>
    <w:p w14:paraId="1F2E3EFE" w14:textId="77777777" w:rsidR="008275B7" w:rsidRDefault="008275B7" w:rsidP="00391D95">
      <w:pPr>
        <w:rPr>
          <w:rFonts w:eastAsiaTheme="minorEastAsia" w:cs="Arial"/>
          <w:color w:val="000000" w:themeColor="text1"/>
          <w:szCs w:val="24"/>
          <w:lang w:val="en-US" w:eastAsia="en-AU"/>
        </w:rPr>
      </w:pPr>
    </w:p>
    <w:p w14:paraId="1F2E3EFF" w14:textId="77777777" w:rsidR="008275B7" w:rsidRDefault="008275B7" w:rsidP="00391D95">
      <w:pPr>
        <w:rPr>
          <w:rFonts w:eastAsiaTheme="minorEastAsia" w:cs="Arial"/>
          <w:color w:val="000000" w:themeColor="text1"/>
          <w:szCs w:val="24"/>
          <w:lang w:val="en-US" w:eastAsia="en-AU"/>
        </w:rPr>
      </w:pPr>
    </w:p>
    <w:p w14:paraId="1F2E3F00" w14:textId="77777777" w:rsidR="008275B7" w:rsidRDefault="008275B7" w:rsidP="00391D95">
      <w:pPr>
        <w:rPr>
          <w:rFonts w:eastAsiaTheme="minorEastAsia" w:cs="Arial"/>
          <w:color w:val="000000" w:themeColor="text1"/>
          <w:szCs w:val="24"/>
          <w:lang w:val="en-US" w:eastAsia="en-AU"/>
        </w:rPr>
      </w:pPr>
    </w:p>
    <w:p w14:paraId="1F2E3F01" w14:textId="77777777" w:rsidR="00460182" w:rsidRPr="00263041" w:rsidRDefault="00460182" w:rsidP="00E9142B">
      <w:pPr>
        <w:spacing w:line="276" w:lineRule="auto"/>
        <w:rPr>
          <w:rFonts w:eastAsia="Calibri"/>
          <w:b/>
          <w:noProof/>
          <w:color w:val="FFFFFF" w:themeColor="background1"/>
          <w:sz w:val="16"/>
          <w:szCs w:val="16"/>
        </w:rPr>
      </w:pPr>
      <w:r>
        <w:rPr>
          <w:rFonts w:eastAsia="Calibri"/>
          <w:b/>
          <w:noProof/>
          <w:color w:val="FFFFFF" w:themeColor="background1"/>
          <w:sz w:val="16"/>
          <w:szCs w:val="16"/>
          <w:lang w:eastAsia="en-AU"/>
        </w:rPr>
        <w:drawing>
          <wp:anchor distT="0" distB="0" distL="114300" distR="114300" simplePos="0" relativeHeight="251668480" behindDoc="1" locked="0" layoutInCell="1" allowOverlap="1" wp14:anchorId="1F2E4419" wp14:editId="1F2E441A">
            <wp:simplePos x="0" y="0"/>
            <wp:positionH relativeFrom="column">
              <wp:posOffset>-120770</wp:posOffset>
            </wp:positionH>
            <wp:positionV relativeFrom="paragraph">
              <wp:posOffset>-1222</wp:posOffset>
            </wp:positionV>
            <wp:extent cx="5898427" cy="465826"/>
            <wp:effectExtent l="0" t="0" r="0" b="0"/>
            <wp:wrapNone/>
            <wp:docPr id="7"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893729" cy="465455"/>
                    </a:xfrm>
                    <a:prstGeom prst="rect">
                      <a:avLst/>
                    </a:prstGeom>
                    <a:noFill/>
                  </pic:spPr>
                </pic:pic>
              </a:graphicData>
            </a:graphic>
            <wp14:sizeRelH relativeFrom="margin">
              <wp14:pctWidth>0</wp14:pctWidth>
            </wp14:sizeRelH>
          </wp:anchor>
        </w:drawing>
      </w:r>
    </w:p>
    <w:p w14:paraId="1F2E3F02" w14:textId="77777777" w:rsidR="00460182" w:rsidRPr="00A7681F" w:rsidRDefault="00460182" w:rsidP="00A7681F">
      <w:pPr>
        <w:pStyle w:val="Heading1"/>
        <w:rPr>
          <w:bCs/>
          <w:sz w:val="32"/>
          <w:szCs w:val="32"/>
        </w:rPr>
      </w:pPr>
      <w:r w:rsidRPr="00A7681F">
        <w:rPr>
          <w:rFonts w:eastAsia="Calibri"/>
          <w:noProof/>
          <w:sz w:val="32"/>
          <w:szCs w:val="32"/>
        </w:rPr>
        <w:t xml:space="preserve"> Following an Emergency Event</w:t>
      </w:r>
      <w:r w:rsidRPr="00A7681F">
        <w:rPr>
          <w:bCs/>
          <w:sz w:val="32"/>
          <w:szCs w:val="32"/>
        </w:rPr>
        <w:t xml:space="preserve"> </w:t>
      </w:r>
    </w:p>
    <w:p w14:paraId="1F2E3F03" w14:textId="77777777" w:rsidR="00460182" w:rsidRPr="001772BC" w:rsidRDefault="00460182" w:rsidP="00E9142B">
      <w:pPr>
        <w:spacing w:line="276" w:lineRule="auto"/>
        <w:rPr>
          <w:rFonts w:eastAsia="Times New Roman" w:cs="Arial"/>
          <w:bCs/>
          <w:lang w:eastAsia="en-AU"/>
        </w:rPr>
      </w:pPr>
    </w:p>
    <w:p w14:paraId="1F2E3F04" w14:textId="77777777" w:rsidR="00460182" w:rsidRPr="001772BC" w:rsidRDefault="00460182" w:rsidP="00DB6FC7">
      <w:pPr>
        <w:pStyle w:val="ListParagraph"/>
        <w:numPr>
          <w:ilvl w:val="0"/>
          <w:numId w:val="3"/>
        </w:numPr>
        <w:spacing w:after="0"/>
        <w:ind w:hanging="862"/>
        <w:rPr>
          <w:rFonts w:ascii="Arial" w:eastAsia="Times New Roman" w:hAnsi="Arial" w:cs="Arial"/>
          <w:bCs/>
          <w:lang w:eastAsia="en-AU"/>
        </w:rPr>
      </w:pPr>
      <w:r w:rsidRPr="001772BC">
        <w:rPr>
          <w:rFonts w:ascii="Arial" w:eastAsia="Times New Roman" w:hAnsi="Arial" w:cs="Arial"/>
          <w:bCs/>
          <w:lang w:eastAsia="en-AU"/>
        </w:rPr>
        <w:t xml:space="preserve">To seek advance payments or reimbursement through NDFA/NDRRA funding, understand what evidence is required and work closely with VicRoads </w:t>
      </w:r>
      <w:r w:rsidR="0061523D">
        <w:rPr>
          <w:rFonts w:ascii="Arial" w:eastAsia="Times New Roman" w:hAnsi="Arial" w:cs="Arial"/>
          <w:bCs/>
          <w:lang w:eastAsia="en-AU"/>
        </w:rPr>
        <w:t xml:space="preserve">and DTF </w:t>
      </w:r>
      <w:r w:rsidRPr="001772BC">
        <w:rPr>
          <w:rFonts w:ascii="Arial" w:eastAsia="Times New Roman" w:hAnsi="Arial" w:cs="Arial"/>
          <w:bCs/>
          <w:lang w:eastAsia="en-AU"/>
        </w:rPr>
        <w:t xml:space="preserve">for approval of works and funding. </w:t>
      </w:r>
      <w:r w:rsidR="00CD5540">
        <w:rPr>
          <w:rFonts w:ascii="Arial" w:eastAsia="Times New Roman" w:hAnsi="Arial" w:cs="Arial"/>
          <w:bCs/>
          <w:lang w:eastAsia="en-AU"/>
        </w:rPr>
        <w:t xml:space="preserve">See </w:t>
      </w:r>
      <w:r w:rsidR="00CD5540" w:rsidRPr="00AC1A45">
        <w:rPr>
          <w:rFonts w:ascii="Arial" w:eastAsia="Times New Roman" w:hAnsi="Arial" w:cs="Arial"/>
          <w:bCs/>
          <w:lang w:eastAsia="en-AU"/>
        </w:rPr>
        <w:t>actions 7</w:t>
      </w:r>
      <w:r w:rsidR="0041189C" w:rsidRPr="00AC1A45">
        <w:rPr>
          <w:rFonts w:ascii="Arial" w:eastAsia="Times New Roman" w:hAnsi="Arial" w:cs="Arial"/>
          <w:bCs/>
          <w:lang w:eastAsia="en-AU"/>
        </w:rPr>
        <w:t xml:space="preserve"> and </w:t>
      </w:r>
      <w:r w:rsidR="001772BC" w:rsidRPr="00AC1A45">
        <w:rPr>
          <w:rFonts w:ascii="Arial" w:eastAsia="Times New Roman" w:hAnsi="Arial" w:cs="Arial"/>
          <w:bCs/>
          <w:lang w:eastAsia="en-AU"/>
        </w:rPr>
        <w:t>2</w:t>
      </w:r>
      <w:r w:rsidR="00AC1A45" w:rsidRPr="00AC1A45">
        <w:rPr>
          <w:rFonts w:ascii="Arial" w:eastAsia="Times New Roman" w:hAnsi="Arial" w:cs="Arial"/>
          <w:bCs/>
          <w:lang w:eastAsia="en-AU"/>
        </w:rPr>
        <w:t>6</w:t>
      </w:r>
      <w:r w:rsidR="001772BC" w:rsidRPr="001772BC">
        <w:rPr>
          <w:rFonts w:ascii="Arial" w:eastAsia="Times New Roman" w:hAnsi="Arial" w:cs="Arial"/>
          <w:bCs/>
          <w:lang w:eastAsia="en-AU"/>
        </w:rPr>
        <w:t>.</w:t>
      </w:r>
    </w:p>
    <w:p w14:paraId="1F2E3F05" w14:textId="77777777" w:rsidR="001772BC" w:rsidRPr="001772BC" w:rsidRDefault="001772BC" w:rsidP="00E9142B">
      <w:pPr>
        <w:pStyle w:val="ListParagraph"/>
        <w:spacing w:after="0"/>
        <w:rPr>
          <w:rFonts w:ascii="Arial" w:eastAsia="Times New Roman" w:hAnsi="Arial" w:cs="Arial"/>
          <w:bCs/>
          <w:lang w:eastAsia="en-AU"/>
        </w:rPr>
      </w:pPr>
    </w:p>
    <w:p w14:paraId="1F2E3F06" w14:textId="77777777" w:rsidR="00415FFF" w:rsidRDefault="001772BC" w:rsidP="00DB6FC7">
      <w:pPr>
        <w:pStyle w:val="ListParagraph"/>
        <w:numPr>
          <w:ilvl w:val="0"/>
          <w:numId w:val="3"/>
        </w:numPr>
        <w:spacing w:after="0"/>
        <w:ind w:hanging="862"/>
        <w:rPr>
          <w:rFonts w:ascii="Arial" w:eastAsia="Times New Roman" w:hAnsi="Arial" w:cs="Arial"/>
          <w:bCs/>
          <w:lang w:eastAsia="en-AU"/>
        </w:rPr>
      </w:pPr>
      <w:r w:rsidRPr="001772BC">
        <w:rPr>
          <w:rFonts w:ascii="Arial" w:eastAsia="Times New Roman" w:hAnsi="Arial" w:cs="Arial"/>
          <w:bCs/>
          <w:lang w:eastAsia="en-AU"/>
        </w:rPr>
        <w:t>Check the d</w:t>
      </w:r>
      <w:r w:rsidR="00CD5540">
        <w:rPr>
          <w:rFonts w:ascii="Arial" w:eastAsia="Times New Roman" w:hAnsi="Arial" w:cs="Arial"/>
          <w:bCs/>
          <w:lang w:eastAsia="en-AU"/>
        </w:rPr>
        <w:t>eadline for lodging</w:t>
      </w:r>
      <w:r w:rsidRPr="001772BC">
        <w:rPr>
          <w:rFonts w:ascii="Arial" w:eastAsia="Times New Roman" w:hAnsi="Arial" w:cs="Arial"/>
          <w:bCs/>
          <w:lang w:eastAsia="en-AU"/>
        </w:rPr>
        <w:t xml:space="preserve"> any claims for financial assistance.</w:t>
      </w:r>
    </w:p>
    <w:p w14:paraId="1F2E3F07" w14:textId="77777777" w:rsidR="00415FFF" w:rsidRPr="0041189C" w:rsidRDefault="00415FFF" w:rsidP="00E9142B">
      <w:pPr>
        <w:spacing w:line="276" w:lineRule="auto"/>
        <w:rPr>
          <w:rFonts w:eastAsia="Times New Roman" w:cs="Arial"/>
          <w:bCs/>
          <w:lang w:eastAsia="en-AU"/>
        </w:rPr>
      </w:pPr>
    </w:p>
    <w:p w14:paraId="1F2E3F08" w14:textId="77777777" w:rsidR="00460182" w:rsidRDefault="001772BC" w:rsidP="00DB6FC7">
      <w:pPr>
        <w:pStyle w:val="ListParagraph"/>
        <w:numPr>
          <w:ilvl w:val="0"/>
          <w:numId w:val="3"/>
        </w:numPr>
        <w:spacing w:after="0"/>
        <w:ind w:hanging="862"/>
        <w:rPr>
          <w:rFonts w:ascii="Arial" w:eastAsia="Times New Roman" w:hAnsi="Arial" w:cs="Arial"/>
          <w:bCs/>
          <w:lang w:eastAsia="en-AU"/>
        </w:rPr>
      </w:pPr>
      <w:r w:rsidRPr="001772BC">
        <w:rPr>
          <w:rFonts w:ascii="Arial" w:eastAsia="Times New Roman" w:hAnsi="Arial" w:cs="Arial"/>
          <w:bCs/>
          <w:lang w:eastAsia="en-AU"/>
        </w:rPr>
        <w:t xml:space="preserve">Identify the deadline for finalising reimbursement claims. </w:t>
      </w:r>
      <w:r w:rsidR="00460182" w:rsidRPr="001772BC">
        <w:rPr>
          <w:rFonts w:ascii="Arial" w:eastAsia="Times New Roman" w:hAnsi="Arial" w:cs="Arial"/>
          <w:bCs/>
          <w:lang w:eastAsia="en-AU"/>
        </w:rPr>
        <w:t>Under the NDFA</w:t>
      </w:r>
      <w:r w:rsidR="00CB2D20">
        <w:rPr>
          <w:rFonts w:ascii="Arial" w:eastAsia="Times New Roman" w:hAnsi="Arial" w:cs="Arial"/>
          <w:bCs/>
          <w:lang w:eastAsia="en-AU"/>
        </w:rPr>
        <w:t>/NDRRA</w:t>
      </w:r>
      <w:r w:rsidR="00460182" w:rsidRPr="001772BC">
        <w:rPr>
          <w:rFonts w:ascii="Arial" w:eastAsia="Times New Roman" w:hAnsi="Arial" w:cs="Arial"/>
          <w:bCs/>
          <w:lang w:eastAsia="en-AU"/>
        </w:rPr>
        <w:t>, all eligible expenditure must occur within a period of less than two years after the end of the financial year in which the natural disaster occurred.</w:t>
      </w:r>
      <w:r w:rsidR="00CB2D20" w:rsidRPr="00CB2D20">
        <w:t xml:space="preserve"> </w:t>
      </w:r>
      <w:r w:rsidR="00CB2D20" w:rsidRPr="00CB2D20">
        <w:rPr>
          <w:rFonts w:ascii="Arial" w:eastAsia="Times New Roman" w:hAnsi="Arial" w:cs="Arial"/>
          <w:bCs/>
          <w:lang w:eastAsia="en-AU"/>
        </w:rPr>
        <w:t xml:space="preserve">Eligible events under the NDRRA can be found at </w:t>
      </w:r>
      <w:hyperlink r:id="rId15" w:history="1">
        <w:r w:rsidR="00CB2D20" w:rsidRPr="0027389F">
          <w:rPr>
            <w:rStyle w:val="Hyperlink"/>
            <w:rFonts w:ascii="Arial" w:eastAsia="Times New Roman" w:hAnsi="Arial" w:cs="Arial"/>
            <w:bCs/>
            <w:lang w:eastAsia="en-AU"/>
          </w:rPr>
          <w:t>http://www.dtf.vic.gov.au/Victorias-Economy/Natural-disaster-financial-assistance/Allowable-time-period</w:t>
        </w:r>
      </w:hyperlink>
    </w:p>
    <w:p w14:paraId="1F2E3F09" w14:textId="77777777" w:rsidR="00CB2D20" w:rsidRDefault="00CB2D20" w:rsidP="00E9142B">
      <w:pPr>
        <w:spacing w:line="276" w:lineRule="auto"/>
        <w:ind w:left="720"/>
        <w:rPr>
          <w:rFonts w:eastAsia="Times New Roman" w:cs="Arial"/>
          <w:bCs/>
          <w:lang w:eastAsia="en-AU"/>
        </w:rPr>
      </w:pPr>
    </w:p>
    <w:p w14:paraId="1F2E3F0A" w14:textId="77777777" w:rsidR="00460182" w:rsidRDefault="00460182" w:rsidP="00E9142B">
      <w:pPr>
        <w:spacing w:line="276" w:lineRule="auto"/>
        <w:ind w:left="720"/>
        <w:rPr>
          <w:rFonts w:eastAsia="Times New Roman" w:cs="Arial"/>
          <w:bCs/>
          <w:lang w:eastAsia="en-AU"/>
        </w:rPr>
      </w:pPr>
      <w:r w:rsidRPr="001772BC">
        <w:rPr>
          <w:rFonts w:eastAsia="Times New Roman" w:cs="Arial"/>
          <w:bCs/>
          <w:lang w:eastAsia="en-AU"/>
        </w:rPr>
        <w:t xml:space="preserve">Council’s Infrastructure </w:t>
      </w:r>
      <w:r w:rsidR="00CB2D20">
        <w:rPr>
          <w:rFonts w:eastAsia="Times New Roman" w:cs="Arial"/>
          <w:bCs/>
          <w:lang w:eastAsia="en-AU"/>
        </w:rPr>
        <w:t xml:space="preserve">and Finance </w:t>
      </w:r>
      <w:r w:rsidRPr="001772BC">
        <w:rPr>
          <w:rFonts w:eastAsia="Times New Roman" w:cs="Arial"/>
          <w:bCs/>
          <w:lang w:eastAsia="en-AU"/>
        </w:rPr>
        <w:t>Manager</w:t>
      </w:r>
      <w:r w:rsidR="00CB2D20">
        <w:rPr>
          <w:rFonts w:eastAsia="Times New Roman" w:cs="Arial"/>
          <w:bCs/>
          <w:lang w:eastAsia="en-AU"/>
        </w:rPr>
        <w:t xml:space="preserve">s </w:t>
      </w:r>
      <w:r w:rsidRPr="001772BC">
        <w:rPr>
          <w:rFonts w:eastAsia="Times New Roman" w:cs="Arial"/>
          <w:bCs/>
          <w:lang w:eastAsia="en-AU"/>
        </w:rPr>
        <w:t xml:space="preserve">should be </w:t>
      </w:r>
      <w:r w:rsidR="0041189C">
        <w:rPr>
          <w:rFonts w:eastAsia="Times New Roman" w:cs="Arial"/>
          <w:bCs/>
          <w:lang w:eastAsia="en-AU"/>
        </w:rPr>
        <w:t xml:space="preserve">highly </w:t>
      </w:r>
      <w:r w:rsidRPr="001772BC">
        <w:rPr>
          <w:rFonts w:eastAsia="Times New Roman" w:cs="Arial"/>
          <w:bCs/>
          <w:lang w:eastAsia="en-AU"/>
        </w:rPr>
        <w:t>involved in this process and understand that works may be</w:t>
      </w:r>
      <w:r w:rsidR="0041189C">
        <w:rPr>
          <w:rFonts w:eastAsia="Times New Roman" w:cs="Arial"/>
          <w:bCs/>
          <w:lang w:eastAsia="en-AU"/>
        </w:rPr>
        <w:t>come</w:t>
      </w:r>
      <w:r w:rsidRPr="001772BC">
        <w:rPr>
          <w:rFonts w:eastAsia="Times New Roman" w:cs="Arial"/>
          <w:bCs/>
          <w:lang w:eastAsia="en-AU"/>
        </w:rPr>
        <w:t xml:space="preserve"> ineligible for reimbursement if not completed within the NDFA</w:t>
      </w:r>
      <w:r w:rsidR="00CB2D20">
        <w:rPr>
          <w:rFonts w:eastAsia="Times New Roman" w:cs="Arial"/>
          <w:bCs/>
          <w:lang w:eastAsia="en-AU"/>
        </w:rPr>
        <w:t>/NDRRA</w:t>
      </w:r>
      <w:r w:rsidRPr="001772BC">
        <w:rPr>
          <w:rFonts w:eastAsia="Times New Roman" w:cs="Arial"/>
          <w:bCs/>
          <w:lang w:eastAsia="en-AU"/>
        </w:rPr>
        <w:t xml:space="preserve"> timeframe. </w:t>
      </w:r>
    </w:p>
    <w:p w14:paraId="07B1A5F2" w14:textId="77777777" w:rsidR="0034441B" w:rsidRDefault="0034441B" w:rsidP="0034441B"/>
    <w:p w14:paraId="0B9C045C" w14:textId="77777777" w:rsidR="0034441B" w:rsidRDefault="0034441B" w:rsidP="0034441B"/>
    <w:p w14:paraId="7B5FED86" w14:textId="77777777" w:rsidR="0034441B" w:rsidRDefault="0034441B" w:rsidP="0034441B"/>
    <w:p w14:paraId="2A281F0C" w14:textId="77777777" w:rsidR="0034441B" w:rsidRDefault="0034441B" w:rsidP="0034441B"/>
    <w:p w14:paraId="603BE274" w14:textId="77777777" w:rsidR="0034441B" w:rsidRDefault="0034441B" w:rsidP="0034441B"/>
    <w:p w14:paraId="746B66D6" w14:textId="77777777" w:rsidR="0034441B" w:rsidRDefault="0034441B" w:rsidP="0034441B"/>
    <w:p w14:paraId="575512C2" w14:textId="77777777" w:rsidR="0034441B" w:rsidRDefault="0034441B" w:rsidP="0034441B"/>
    <w:p w14:paraId="75BD6F6B" w14:textId="77777777" w:rsidR="0034441B" w:rsidRDefault="0034441B" w:rsidP="0034441B"/>
    <w:p w14:paraId="7F685EFE" w14:textId="77777777" w:rsidR="0034441B" w:rsidRDefault="0034441B" w:rsidP="0034441B"/>
    <w:p w14:paraId="62113187" w14:textId="77777777" w:rsidR="0034441B" w:rsidRDefault="0034441B" w:rsidP="0034441B"/>
    <w:p w14:paraId="48A6009A" w14:textId="77777777" w:rsidR="0034441B" w:rsidRDefault="0034441B" w:rsidP="0034441B"/>
    <w:p w14:paraId="2371F7C0" w14:textId="77777777" w:rsidR="0034441B" w:rsidRDefault="0034441B" w:rsidP="0034441B"/>
    <w:p w14:paraId="663A587D" w14:textId="77777777" w:rsidR="0034441B" w:rsidRDefault="0034441B" w:rsidP="0034441B"/>
    <w:p w14:paraId="6761A825" w14:textId="77777777" w:rsidR="0034441B" w:rsidRDefault="0034441B" w:rsidP="0034441B"/>
    <w:p w14:paraId="287C937F" w14:textId="77777777" w:rsidR="0034441B" w:rsidRDefault="0034441B" w:rsidP="0034441B"/>
    <w:p w14:paraId="4E3332DF" w14:textId="77777777" w:rsidR="0034441B" w:rsidRDefault="0034441B" w:rsidP="0034441B"/>
    <w:p w14:paraId="1D3376A5" w14:textId="77777777" w:rsidR="0034441B" w:rsidRDefault="0034441B" w:rsidP="0034441B"/>
    <w:p w14:paraId="5A5B656A" w14:textId="77777777" w:rsidR="0034441B" w:rsidRDefault="0034441B" w:rsidP="0034441B"/>
    <w:p w14:paraId="7F4E8CAA" w14:textId="77777777" w:rsidR="0034441B" w:rsidRDefault="0034441B" w:rsidP="0034441B"/>
    <w:p w14:paraId="03774AF3" w14:textId="77777777" w:rsidR="0034441B" w:rsidRDefault="0034441B" w:rsidP="0034441B"/>
    <w:p w14:paraId="1283030E" w14:textId="77777777" w:rsidR="0034441B" w:rsidRDefault="0034441B" w:rsidP="0034441B"/>
    <w:p w14:paraId="4718DB18" w14:textId="77777777" w:rsidR="0034441B" w:rsidRDefault="0034441B" w:rsidP="0034441B"/>
    <w:p w14:paraId="1F9A0B9A" w14:textId="77777777" w:rsidR="0034441B" w:rsidRDefault="0034441B" w:rsidP="0034441B"/>
    <w:p w14:paraId="73BBCB4A" w14:textId="77777777" w:rsidR="0034441B" w:rsidRDefault="0034441B" w:rsidP="0034441B"/>
    <w:p w14:paraId="0672C681" w14:textId="77777777" w:rsidR="0034441B" w:rsidRDefault="0034441B" w:rsidP="0034441B"/>
    <w:p w14:paraId="7C35F6A3" w14:textId="77777777" w:rsidR="0034441B" w:rsidRDefault="0034441B" w:rsidP="0034441B"/>
    <w:p w14:paraId="3D43B8C3" w14:textId="77777777" w:rsidR="0034441B" w:rsidRDefault="0034441B" w:rsidP="0034441B"/>
    <w:p w14:paraId="6A13D9BE" w14:textId="77777777" w:rsidR="0034441B" w:rsidRDefault="0034441B" w:rsidP="0034441B"/>
    <w:p w14:paraId="1695441D" w14:textId="77777777" w:rsidR="0034441B" w:rsidRDefault="0034441B" w:rsidP="0034441B"/>
    <w:p w14:paraId="2286B055" w14:textId="77777777" w:rsidR="0034441B" w:rsidRDefault="0034441B" w:rsidP="0034441B"/>
    <w:p w14:paraId="24277723" w14:textId="77777777" w:rsidR="0034441B" w:rsidRDefault="0034441B" w:rsidP="0034441B"/>
    <w:p w14:paraId="1F2E3F0C" w14:textId="4537E013" w:rsidR="00092B85" w:rsidRPr="0034441B" w:rsidRDefault="00092B85" w:rsidP="0034441B">
      <w:pPr>
        <w:pStyle w:val="Heading1"/>
        <w:rPr>
          <w:rFonts w:eastAsiaTheme="minorEastAsia"/>
          <w:lang w:val="en-US"/>
        </w:rPr>
      </w:pPr>
      <w:r>
        <w:rPr>
          <w:rFonts w:eastAsiaTheme="minorEastAsia"/>
          <w:lang w:val="en-US"/>
        </w:rPr>
        <w:t>Appendix A</w:t>
      </w:r>
      <w:r w:rsidR="0034441B">
        <w:rPr>
          <w:rFonts w:eastAsiaTheme="minorEastAsia"/>
          <w:lang w:val="en-US"/>
        </w:rPr>
        <w:t>: Sample Budget Cost Centre Spreadsheet for an Emergency Event</w:t>
      </w:r>
    </w:p>
    <w:tbl>
      <w:tblPr>
        <w:tblW w:w="9214" w:type="dxa"/>
        <w:tblInd w:w="-34" w:type="dxa"/>
        <w:tblLayout w:type="fixed"/>
        <w:tblLook w:val="04A0" w:firstRow="1" w:lastRow="0" w:firstColumn="1" w:lastColumn="0" w:noHBand="0" w:noVBand="1"/>
      </w:tblPr>
      <w:tblGrid>
        <w:gridCol w:w="4678"/>
        <w:gridCol w:w="1134"/>
        <w:gridCol w:w="1134"/>
        <w:gridCol w:w="1134"/>
        <w:gridCol w:w="1134"/>
      </w:tblGrid>
      <w:tr w:rsidR="003D61CF" w:rsidRPr="00092B85" w14:paraId="1F2E3F11" w14:textId="77777777" w:rsidTr="002E0429">
        <w:trPr>
          <w:trHeight w:val="660"/>
        </w:trPr>
        <w:tc>
          <w:tcPr>
            <w:tcW w:w="9214" w:type="dxa"/>
            <w:gridSpan w:val="5"/>
            <w:tcBorders>
              <w:top w:val="nil"/>
              <w:left w:val="nil"/>
              <w:bottom w:val="nil"/>
              <w:right w:val="nil"/>
            </w:tcBorders>
            <w:shd w:val="clear" w:color="auto" w:fill="auto"/>
            <w:noWrap/>
            <w:vAlign w:val="bottom"/>
            <w:hideMark/>
          </w:tcPr>
          <w:p w14:paraId="1F2E3F0F" w14:textId="77777777" w:rsidR="003D61CF" w:rsidRPr="002E0429" w:rsidRDefault="00644189" w:rsidP="003D61CF">
            <w:pPr>
              <w:ind w:left="34"/>
              <w:rPr>
                <w:rFonts w:eastAsia="Times New Roman" w:cs="Arial"/>
                <w:i/>
                <w:sz w:val="20"/>
                <w:szCs w:val="20"/>
                <w:lang w:eastAsia="en-AU"/>
              </w:rPr>
            </w:pPr>
            <w:r>
              <w:rPr>
                <w:rFonts w:eastAsia="Times New Roman" w:cs="Arial"/>
                <w:i/>
                <w:sz w:val="20"/>
                <w:szCs w:val="20"/>
                <w:lang w:eastAsia="en-AU"/>
              </w:rPr>
              <w:t>Create two cost c</w:t>
            </w:r>
            <w:r w:rsidR="003D61CF" w:rsidRPr="002E0429">
              <w:rPr>
                <w:rFonts w:eastAsia="Times New Roman" w:cs="Arial"/>
                <w:i/>
                <w:sz w:val="20"/>
                <w:szCs w:val="20"/>
                <w:lang w:eastAsia="en-AU"/>
              </w:rPr>
              <w:t>entres - one for Response and one for Recovery?</w:t>
            </w:r>
          </w:p>
          <w:p w14:paraId="1F2E3F10" w14:textId="77777777" w:rsidR="002E0429" w:rsidRPr="00092B85" w:rsidRDefault="002E0429" w:rsidP="003D61CF">
            <w:pPr>
              <w:ind w:left="34"/>
              <w:rPr>
                <w:rFonts w:eastAsia="Times New Roman" w:cs="Arial"/>
                <w:sz w:val="20"/>
                <w:szCs w:val="20"/>
                <w:lang w:eastAsia="en-AU"/>
              </w:rPr>
            </w:pPr>
          </w:p>
        </w:tc>
      </w:tr>
      <w:tr w:rsidR="003D61CF" w:rsidRPr="00812090" w14:paraId="1F2E3F21" w14:textId="77777777" w:rsidTr="003D61CF">
        <w:trPr>
          <w:trHeight w:val="1035"/>
        </w:trPr>
        <w:tc>
          <w:tcPr>
            <w:tcW w:w="4678" w:type="dxa"/>
            <w:tcBorders>
              <w:top w:val="nil"/>
              <w:left w:val="nil"/>
              <w:bottom w:val="nil"/>
              <w:right w:val="nil"/>
            </w:tcBorders>
            <w:shd w:val="clear" w:color="000000" w:fill="FFFFCC"/>
            <w:vAlign w:val="bottom"/>
            <w:hideMark/>
          </w:tcPr>
          <w:p w14:paraId="1F2E3F12" w14:textId="77777777" w:rsidR="003D61CF" w:rsidRDefault="003D61CF" w:rsidP="003D61CF">
            <w:pPr>
              <w:ind w:left="176" w:hanging="176"/>
              <w:rPr>
                <w:rFonts w:eastAsia="Times New Roman" w:cs="Arial"/>
                <w:b/>
                <w:bCs/>
                <w:sz w:val="16"/>
                <w:szCs w:val="16"/>
                <w:lang w:eastAsia="en-AU"/>
              </w:rPr>
            </w:pPr>
            <w:r w:rsidRPr="00812090">
              <w:rPr>
                <w:rFonts w:eastAsia="Times New Roman" w:cs="Arial"/>
                <w:b/>
                <w:bCs/>
                <w:sz w:val="16"/>
                <w:szCs w:val="16"/>
                <w:lang w:eastAsia="en-AU"/>
              </w:rPr>
              <w:t>Cost Centre</w:t>
            </w:r>
          </w:p>
          <w:p w14:paraId="1F2E3F13" w14:textId="77777777" w:rsidR="002E0429" w:rsidRDefault="002E0429" w:rsidP="003D61CF">
            <w:pPr>
              <w:ind w:left="176" w:hanging="176"/>
              <w:rPr>
                <w:rFonts w:eastAsia="Times New Roman" w:cs="Arial"/>
                <w:b/>
                <w:bCs/>
                <w:sz w:val="16"/>
                <w:szCs w:val="16"/>
                <w:lang w:eastAsia="en-AU"/>
              </w:rPr>
            </w:pPr>
          </w:p>
          <w:p w14:paraId="1F2E3F14" w14:textId="77777777" w:rsidR="002E0429" w:rsidRDefault="002E0429" w:rsidP="003D61CF">
            <w:pPr>
              <w:ind w:left="176" w:hanging="176"/>
              <w:rPr>
                <w:rFonts w:eastAsia="Times New Roman" w:cs="Arial"/>
                <w:b/>
                <w:bCs/>
                <w:sz w:val="16"/>
                <w:szCs w:val="16"/>
                <w:lang w:eastAsia="en-AU"/>
              </w:rPr>
            </w:pPr>
          </w:p>
          <w:p w14:paraId="1F2E3F15" w14:textId="77777777" w:rsidR="002E0429" w:rsidRPr="00812090" w:rsidRDefault="002E0429" w:rsidP="003D61CF">
            <w:pPr>
              <w:ind w:left="176" w:hanging="176"/>
              <w:rPr>
                <w:rFonts w:eastAsia="Times New Roman" w:cs="Arial"/>
                <w:b/>
                <w:bCs/>
                <w:sz w:val="16"/>
                <w:szCs w:val="16"/>
                <w:lang w:eastAsia="en-AU"/>
              </w:rPr>
            </w:pPr>
          </w:p>
        </w:tc>
        <w:tc>
          <w:tcPr>
            <w:tcW w:w="1134" w:type="dxa"/>
            <w:tcBorders>
              <w:top w:val="nil"/>
              <w:left w:val="nil"/>
              <w:bottom w:val="nil"/>
              <w:right w:val="nil"/>
            </w:tcBorders>
            <w:shd w:val="clear" w:color="000000" w:fill="FFFFCC"/>
            <w:vAlign w:val="bottom"/>
            <w:hideMark/>
          </w:tcPr>
          <w:p w14:paraId="1F2E3F16" w14:textId="77777777" w:rsidR="003D61CF" w:rsidRDefault="003D61CF" w:rsidP="002E0429">
            <w:pPr>
              <w:ind w:left="-109"/>
              <w:jc w:val="center"/>
              <w:rPr>
                <w:rFonts w:eastAsia="Times New Roman" w:cs="Arial"/>
                <w:b/>
                <w:bCs/>
                <w:sz w:val="16"/>
                <w:szCs w:val="16"/>
                <w:lang w:eastAsia="en-AU"/>
              </w:rPr>
            </w:pPr>
            <w:r w:rsidRPr="00812090">
              <w:rPr>
                <w:rFonts w:eastAsia="Times New Roman" w:cs="Arial"/>
                <w:b/>
                <w:bCs/>
                <w:sz w:val="16"/>
                <w:szCs w:val="16"/>
                <w:lang w:eastAsia="en-AU"/>
              </w:rPr>
              <w:br/>
              <w:t xml:space="preserve">Total </w:t>
            </w:r>
            <w:r w:rsidRPr="00812090">
              <w:rPr>
                <w:rFonts w:eastAsia="Times New Roman" w:cs="Arial"/>
                <w:b/>
                <w:bCs/>
                <w:sz w:val="16"/>
                <w:szCs w:val="16"/>
                <w:lang w:eastAsia="en-AU"/>
              </w:rPr>
              <w:br/>
              <w:t>Actuals</w:t>
            </w:r>
          </w:p>
          <w:p w14:paraId="1F2E3F17" w14:textId="77777777" w:rsidR="002E0429" w:rsidRDefault="002E0429" w:rsidP="002E0429">
            <w:pPr>
              <w:ind w:left="-109"/>
              <w:jc w:val="center"/>
              <w:rPr>
                <w:rFonts w:eastAsia="Times New Roman" w:cs="Arial"/>
                <w:b/>
                <w:bCs/>
                <w:sz w:val="16"/>
                <w:szCs w:val="16"/>
                <w:lang w:eastAsia="en-AU"/>
              </w:rPr>
            </w:pPr>
          </w:p>
          <w:p w14:paraId="1F2E3F18" w14:textId="77777777" w:rsidR="002E0429" w:rsidRPr="00812090" w:rsidRDefault="002E0429" w:rsidP="002E0429">
            <w:pPr>
              <w:ind w:left="-109"/>
              <w:jc w:val="center"/>
              <w:rPr>
                <w:rFonts w:eastAsia="Times New Roman" w:cs="Arial"/>
                <w:b/>
                <w:bCs/>
                <w:sz w:val="16"/>
                <w:szCs w:val="16"/>
                <w:lang w:eastAsia="en-AU"/>
              </w:rPr>
            </w:pPr>
          </w:p>
        </w:tc>
        <w:tc>
          <w:tcPr>
            <w:tcW w:w="1134" w:type="dxa"/>
            <w:tcBorders>
              <w:top w:val="nil"/>
              <w:left w:val="nil"/>
              <w:bottom w:val="nil"/>
              <w:right w:val="nil"/>
            </w:tcBorders>
            <w:shd w:val="clear" w:color="000000" w:fill="FFFFCC"/>
            <w:vAlign w:val="bottom"/>
            <w:hideMark/>
          </w:tcPr>
          <w:p w14:paraId="1F2E3F19" w14:textId="77777777" w:rsidR="003D61CF" w:rsidRDefault="003D61CF" w:rsidP="002E0429">
            <w:pPr>
              <w:jc w:val="center"/>
              <w:rPr>
                <w:rFonts w:eastAsia="Times New Roman" w:cs="Arial"/>
                <w:b/>
                <w:bCs/>
                <w:sz w:val="16"/>
                <w:szCs w:val="16"/>
                <w:lang w:eastAsia="en-AU"/>
              </w:rPr>
            </w:pPr>
            <w:r w:rsidRPr="00812090">
              <w:rPr>
                <w:rFonts w:eastAsia="Times New Roman" w:cs="Arial"/>
                <w:b/>
                <w:bCs/>
                <w:sz w:val="16"/>
                <w:szCs w:val="16"/>
                <w:lang w:eastAsia="en-AU"/>
              </w:rPr>
              <w:t xml:space="preserve">YTD </w:t>
            </w:r>
            <w:r w:rsidRPr="00812090">
              <w:rPr>
                <w:rFonts w:eastAsia="Times New Roman" w:cs="Arial"/>
                <w:b/>
                <w:bCs/>
                <w:sz w:val="16"/>
                <w:szCs w:val="16"/>
                <w:lang w:eastAsia="en-AU"/>
              </w:rPr>
              <w:br/>
              <w:t xml:space="preserve">Current </w:t>
            </w:r>
            <w:r w:rsidRPr="00812090">
              <w:rPr>
                <w:rFonts w:eastAsia="Times New Roman" w:cs="Arial"/>
                <w:b/>
                <w:bCs/>
                <w:sz w:val="16"/>
                <w:szCs w:val="16"/>
                <w:lang w:eastAsia="en-AU"/>
              </w:rPr>
              <w:br/>
              <w:t>Budget</w:t>
            </w:r>
          </w:p>
          <w:p w14:paraId="1F2E3F1A" w14:textId="77777777" w:rsidR="002E0429" w:rsidRPr="00812090" w:rsidRDefault="002E0429" w:rsidP="002E0429">
            <w:pPr>
              <w:jc w:val="center"/>
              <w:rPr>
                <w:rFonts w:eastAsia="Times New Roman" w:cs="Arial"/>
                <w:b/>
                <w:bCs/>
                <w:sz w:val="16"/>
                <w:szCs w:val="16"/>
                <w:lang w:eastAsia="en-AU"/>
              </w:rPr>
            </w:pPr>
          </w:p>
        </w:tc>
        <w:tc>
          <w:tcPr>
            <w:tcW w:w="1134" w:type="dxa"/>
            <w:tcBorders>
              <w:top w:val="nil"/>
              <w:left w:val="nil"/>
              <w:bottom w:val="nil"/>
              <w:right w:val="nil"/>
            </w:tcBorders>
            <w:shd w:val="clear" w:color="000000" w:fill="FFFFCC"/>
            <w:vAlign w:val="bottom"/>
            <w:hideMark/>
          </w:tcPr>
          <w:p w14:paraId="1F2E3F1B" w14:textId="77777777" w:rsidR="003D61CF" w:rsidRDefault="003D61CF" w:rsidP="002E0429">
            <w:pPr>
              <w:jc w:val="center"/>
              <w:rPr>
                <w:rFonts w:eastAsia="Times New Roman" w:cs="Arial"/>
                <w:b/>
                <w:bCs/>
                <w:sz w:val="16"/>
                <w:szCs w:val="16"/>
                <w:lang w:eastAsia="en-AU"/>
              </w:rPr>
            </w:pPr>
            <w:r w:rsidRPr="00812090">
              <w:rPr>
                <w:rFonts w:eastAsia="Times New Roman" w:cs="Arial"/>
                <w:b/>
                <w:bCs/>
                <w:sz w:val="16"/>
                <w:szCs w:val="16"/>
                <w:lang w:eastAsia="en-AU"/>
              </w:rPr>
              <w:t xml:space="preserve">YTD </w:t>
            </w:r>
            <w:r w:rsidRPr="00812090">
              <w:rPr>
                <w:rFonts w:eastAsia="Times New Roman" w:cs="Arial"/>
                <w:b/>
                <w:bCs/>
                <w:sz w:val="16"/>
                <w:szCs w:val="16"/>
                <w:lang w:eastAsia="en-AU"/>
              </w:rPr>
              <w:br/>
              <w:t>Actuals</w:t>
            </w:r>
          </w:p>
          <w:p w14:paraId="1F2E3F1C" w14:textId="77777777" w:rsidR="002E0429" w:rsidRDefault="002E0429" w:rsidP="002E0429">
            <w:pPr>
              <w:jc w:val="center"/>
              <w:rPr>
                <w:rFonts w:eastAsia="Times New Roman" w:cs="Arial"/>
                <w:b/>
                <w:bCs/>
                <w:sz w:val="16"/>
                <w:szCs w:val="16"/>
                <w:lang w:eastAsia="en-AU"/>
              </w:rPr>
            </w:pPr>
          </w:p>
          <w:p w14:paraId="1F2E3F1D" w14:textId="77777777" w:rsidR="002E0429" w:rsidRPr="00812090" w:rsidRDefault="002E0429" w:rsidP="002E0429">
            <w:pPr>
              <w:jc w:val="center"/>
              <w:rPr>
                <w:rFonts w:eastAsia="Times New Roman" w:cs="Arial"/>
                <w:b/>
                <w:bCs/>
                <w:sz w:val="16"/>
                <w:szCs w:val="16"/>
                <w:lang w:eastAsia="en-AU"/>
              </w:rPr>
            </w:pPr>
          </w:p>
        </w:tc>
        <w:tc>
          <w:tcPr>
            <w:tcW w:w="1134" w:type="dxa"/>
            <w:tcBorders>
              <w:top w:val="nil"/>
              <w:left w:val="nil"/>
              <w:bottom w:val="nil"/>
              <w:right w:val="nil"/>
            </w:tcBorders>
            <w:shd w:val="clear" w:color="000000" w:fill="FFFFCC"/>
            <w:vAlign w:val="bottom"/>
            <w:hideMark/>
          </w:tcPr>
          <w:p w14:paraId="1F2E3F1E" w14:textId="77777777" w:rsidR="003D61CF" w:rsidRDefault="003D61CF" w:rsidP="002E0429">
            <w:pPr>
              <w:jc w:val="center"/>
              <w:rPr>
                <w:rFonts w:eastAsia="Times New Roman" w:cs="Arial"/>
                <w:b/>
                <w:bCs/>
                <w:sz w:val="16"/>
                <w:szCs w:val="16"/>
                <w:lang w:eastAsia="en-AU"/>
              </w:rPr>
            </w:pPr>
            <w:r w:rsidRPr="00812090">
              <w:rPr>
                <w:rFonts w:eastAsia="Times New Roman" w:cs="Arial"/>
                <w:b/>
                <w:bCs/>
                <w:sz w:val="16"/>
                <w:szCs w:val="16"/>
                <w:lang w:eastAsia="en-AU"/>
              </w:rPr>
              <w:t xml:space="preserve">YTD </w:t>
            </w:r>
            <w:r w:rsidRPr="00812090">
              <w:rPr>
                <w:rFonts w:eastAsia="Times New Roman" w:cs="Arial"/>
                <w:b/>
                <w:bCs/>
                <w:sz w:val="16"/>
                <w:szCs w:val="16"/>
                <w:lang w:eastAsia="en-AU"/>
              </w:rPr>
              <w:br/>
              <w:t>Variance</w:t>
            </w:r>
          </w:p>
          <w:p w14:paraId="1F2E3F1F" w14:textId="77777777" w:rsidR="002E0429" w:rsidRDefault="002E0429" w:rsidP="002E0429">
            <w:pPr>
              <w:jc w:val="center"/>
              <w:rPr>
                <w:rFonts w:eastAsia="Times New Roman" w:cs="Arial"/>
                <w:b/>
                <w:bCs/>
                <w:sz w:val="16"/>
                <w:szCs w:val="16"/>
                <w:lang w:eastAsia="en-AU"/>
              </w:rPr>
            </w:pPr>
          </w:p>
          <w:p w14:paraId="1F2E3F20" w14:textId="77777777" w:rsidR="002E0429" w:rsidRPr="00812090" w:rsidRDefault="002E0429" w:rsidP="002E0429">
            <w:pPr>
              <w:jc w:val="center"/>
              <w:rPr>
                <w:rFonts w:eastAsia="Times New Roman" w:cs="Arial"/>
                <w:b/>
                <w:bCs/>
                <w:sz w:val="16"/>
                <w:szCs w:val="16"/>
                <w:lang w:eastAsia="en-AU"/>
              </w:rPr>
            </w:pPr>
          </w:p>
        </w:tc>
      </w:tr>
      <w:tr w:rsidR="003D61CF" w:rsidRPr="00092B85" w14:paraId="1F2E3F27" w14:textId="77777777" w:rsidTr="003D61CF">
        <w:trPr>
          <w:trHeight w:val="255"/>
        </w:trPr>
        <w:tc>
          <w:tcPr>
            <w:tcW w:w="4678" w:type="dxa"/>
            <w:tcBorders>
              <w:top w:val="nil"/>
              <w:left w:val="nil"/>
              <w:bottom w:val="nil"/>
              <w:right w:val="nil"/>
            </w:tcBorders>
            <w:shd w:val="clear" w:color="auto" w:fill="auto"/>
            <w:vAlign w:val="bottom"/>
            <w:hideMark/>
          </w:tcPr>
          <w:p w14:paraId="1F2E3F22" w14:textId="77777777" w:rsidR="003D61CF" w:rsidRPr="00092B85" w:rsidRDefault="003D61CF" w:rsidP="00092B85">
            <w:pPr>
              <w:rPr>
                <w:rFonts w:ascii="Microsoft Sans Serif" w:eastAsia="Times New Roman" w:hAnsi="Microsoft Sans Serif" w:cs="Microsoft Sans Serif"/>
                <w:b/>
                <w:bCs/>
                <w:color w:val="000000"/>
                <w:sz w:val="16"/>
                <w:szCs w:val="16"/>
                <w:lang w:eastAsia="en-AU"/>
              </w:rPr>
            </w:pPr>
          </w:p>
        </w:tc>
        <w:tc>
          <w:tcPr>
            <w:tcW w:w="1134" w:type="dxa"/>
            <w:tcBorders>
              <w:top w:val="nil"/>
              <w:left w:val="nil"/>
              <w:bottom w:val="nil"/>
              <w:right w:val="nil"/>
            </w:tcBorders>
            <w:shd w:val="clear" w:color="auto" w:fill="auto"/>
            <w:noWrap/>
            <w:vAlign w:val="bottom"/>
            <w:hideMark/>
          </w:tcPr>
          <w:p w14:paraId="1F2E3F23" w14:textId="77777777" w:rsidR="003D61CF" w:rsidRPr="00092B85" w:rsidRDefault="003D61CF" w:rsidP="00092B85">
            <w:pPr>
              <w:jc w:val="right"/>
              <w:rPr>
                <w:rFonts w:ascii="Microsoft Sans Serif" w:eastAsia="Times New Roman" w:hAnsi="Microsoft Sans Serif" w:cs="Microsoft Sans Serif"/>
                <w:b/>
                <w:bCs/>
                <w:color w:val="000000"/>
                <w:sz w:val="16"/>
                <w:szCs w:val="16"/>
                <w:lang w:eastAsia="en-AU"/>
              </w:rPr>
            </w:pPr>
          </w:p>
        </w:tc>
        <w:tc>
          <w:tcPr>
            <w:tcW w:w="1134" w:type="dxa"/>
            <w:tcBorders>
              <w:top w:val="nil"/>
              <w:left w:val="nil"/>
              <w:bottom w:val="nil"/>
              <w:right w:val="nil"/>
            </w:tcBorders>
            <w:shd w:val="clear" w:color="auto" w:fill="auto"/>
            <w:noWrap/>
            <w:vAlign w:val="bottom"/>
            <w:hideMark/>
          </w:tcPr>
          <w:p w14:paraId="1F2E3F24" w14:textId="77777777" w:rsidR="003D61CF" w:rsidRPr="00092B85" w:rsidRDefault="003D61CF" w:rsidP="00092B85">
            <w:pPr>
              <w:jc w:val="right"/>
              <w:rPr>
                <w:rFonts w:ascii="Microsoft Sans Serif" w:eastAsia="Times New Roman" w:hAnsi="Microsoft Sans Serif" w:cs="Microsoft Sans Serif"/>
                <w:b/>
                <w:bCs/>
                <w:color w:val="000000"/>
                <w:sz w:val="16"/>
                <w:szCs w:val="16"/>
                <w:lang w:eastAsia="en-AU"/>
              </w:rPr>
            </w:pPr>
          </w:p>
        </w:tc>
        <w:tc>
          <w:tcPr>
            <w:tcW w:w="1134" w:type="dxa"/>
            <w:tcBorders>
              <w:top w:val="nil"/>
              <w:left w:val="nil"/>
              <w:bottom w:val="nil"/>
              <w:right w:val="nil"/>
            </w:tcBorders>
            <w:shd w:val="clear" w:color="auto" w:fill="auto"/>
            <w:noWrap/>
            <w:vAlign w:val="bottom"/>
            <w:hideMark/>
          </w:tcPr>
          <w:p w14:paraId="1F2E3F25" w14:textId="77777777" w:rsidR="003D61CF" w:rsidRPr="00092B85" w:rsidRDefault="003D61CF" w:rsidP="00092B85">
            <w:pPr>
              <w:jc w:val="right"/>
              <w:rPr>
                <w:rFonts w:ascii="Microsoft Sans Serif" w:eastAsia="Times New Roman" w:hAnsi="Microsoft Sans Serif" w:cs="Microsoft Sans Serif"/>
                <w:b/>
                <w:bCs/>
                <w:color w:val="000000"/>
                <w:sz w:val="16"/>
                <w:szCs w:val="16"/>
                <w:lang w:eastAsia="en-AU"/>
              </w:rPr>
            </w:pPr>
          </w:p>
        </w:tc>
        <w:tc>
          <w:tcPr>
            <w:tcW w:w="1134" w:type="dxa"/>
            <w:tcBorders>
              <w:top w:val="nil"/>
              <w:left w:val="nil"/>
              <w:bottom w:val="nil"/>
              <w:right w:val="nil"/>
            </w:tcBorders>
            <w:shd w:val="clear" w:color="auto" w:fill="auto"/>
            <w:noWrap/>
            <w:vAlign w:val="bottom"/>
            <w:hideMark/>
          </w:tcPr>
          <w:p w14:paraId="1F2E3F26" w14:textId="77777777" w:rsidR="003D61CF" w:rsidRPr="00092B85" w:rsidRDefault="003D61CF" w:rsidP="00092B85">
            <w:pPr>
              <w:jc w:val="right"/>
              <w:rPr>
                <w:rFonts w:ascii="Microsoft Sans Serif" w:eastAsia="Times New Roman" w:hAnsi="Microsoft Sans Serif" w:cs="Microsoft Sans Serif"/>
                <w:b/>
                <w:bCs/>
                <w:color w:val="000000"/>
                <w:sz w:val="16"/>
                <w:szCs w:val="16"/>
                <w:lang w:eastAsia="en-AU"/>
              </w:rPr>
            </w:pPr>
          </w:p>
        </w:tc>
      </w:tr>
      <w:tr w:rsidR="003D61CF" w:rsidRPr="00092B85" w14:paraId="1F2E3F2D" w14:textId="77777777" w:rsidTr="003D61CF">
        <w:trPr>
          <w:trHeight w:val="255"/>
        </w:trPr>
        <w:tc>
          <w:tcPr>
            <w:tcW w:w="4678" w:type="dxa"/>
            <w:tcBorders>
              <w:top w:val="nil"/>
              <w:left w:val="nil"/>
              <w:bottom w:val="nil"/>
              <w:right w:val="nil"/>
            </w:tcBorders>
            <w:shd w:val="clear" w:color="auto" w:fill="auto"/>
            <w:vAlign w:val="bottom"/>
            <w:hideMark/>
          </w:tcPr>
          <w:p w14:paraId="1F2E3F28" w14:textId="77777777" w:rsidR="003D61CF" w:rsidRPr="00812090" w:rsidRDefault="003D61CF" w:rsidP="00092B85">
            <w:pPr>
              <w:rPr>
                <w:rFonts w:eastAsia="Times New Roman" w:cs="Arial"/>
                <w:sz w:val="16"/>
                <w:szCs w:val="16"/>
                <w:lang w:eastAsia="en-AU"/>
              </w:rPr>
            </w:pPr>
            <w:r w:rsidRPr="00812090">
              <w:rPr>
                <w:rFonts w:eastAsia="Times New Roman" w:cs="Arial"/>
                <w:sz w:val="16"/>
                <w:szCs w:val="16"/>
                <w:lang w:eastAsia="en-AU"/>
              </w:rPr>
              <w:t>Target Amount</w:t>
            </w:r>
          </w:p>
        </w:tc>
        <w:tc>
          <w:tcPr>
            <w:tcW w:w="1134" w:type="dxa"/>
            <w:tcBorders>
              <w:top w:val="nil"/>
              <w:left w:val="nil"/>
              <w:bottom w:val="nil"/>
              <w:right w:val="nil"/>
            </w:tcBorders>
            <w:shd w:val="clear" w:color="auto" w:fill="auto"/>
            <w:noWrap/>
            <w:vAlign w:val="bottom"/>
            <w:hideMark/>
          </w:tcPr>
          <w:p w14:paraId="1F2E3F29" w14:textId="77777777" w:rsidR="003D61CF" w:rsidRPr="00092B85" w:rsidRDefault="003D61CF" w:rsidP="00092B85">
            <w:pPr>
              <w:rPr>
                <w:rFonts w:eastAsia="Times New Roman" w:cs="Arial"/>
                <w:sz w:val="20"/>
                <w:szCs w:val="20"/>
                <w:lang w:eastAsia="en-AU"/>
              </w:rPr>
            </w:pPr>
          </w:p>
        </w:tc>
        <w:tc>
          <w:tcPr>
            <w:tcW w:w="1134" w:type="dxa"/>
            <w:tcBorders>
              <w:top w:val="nil"/>
              <w:left w:val="nil"/>
              <w:bottom w:val="nil"/>
              <w:right w:val="nil"/>
            </w:tcBorders>
            <w:shd w:val="clear" w:color="auto" w:fill="auto"/>
            <w:noWrap/>
            <w:vAlign w:val="bottom"/>
            <w:hideMark/>
          </w:tcPr>
          <w:p w14:paraId="1F2E3F2A" w14:textId="77777777" w:rsidR="003D61CF" w:rsidRPr="00092B85" w:rsidRDefault="003D61CF" w:rsidP="00092B85">
            <w:pPr>
              <w:rPr>
                <w:rFonts w:eastAsia="Times New Roman" w:cs="Arial"/>
                <w:sz w:val="20"/>
                <w:szCs w:val="20"/>
                <w:lang w:eastAsia="en-AU"/>
              </w:rPr>
            </w:pPr>
          </w:p>
        </w:tc>
        <w:tc>
          <w:tcPr>
            <w:tcW w:w="1134" w:type="dxa"/>
            <w:tcBorders>
              <w:top w:val="nil"/>
              <w:left w:val="nil"/>
              <w:bottom w:val="nil"/>
              <w:right w:val="nil"/>
            </w:tcBorders>
            <w:shd w:val="clear" w:color="auto" w:fill="auto"/>
            <w:noWrap/>
            <w:vAlign w:val="bottom"/>
            <w:hideMark/>
          </w:tcPr>
          <w:p w14:paraId="1F2E3F2B" w14:textId="77777777" w:rsidR="003D61CF" w:rsidRPr="00092B85" w:rsidRDefault="003D61CF" w:rsidP="00092B85">
            <w:pPr>
              <w:rPr>
                <w:rFonts w:eastAsia="Times New Roman" w:cs="Arial"/>
                <w:sz w:val="20"/>
                <w:szCs w:val="20"/>
                <w:lang w:eastAsia="en-AU"/>
              </w:rPr>
            </w:pPr>
          </w:p>
        </w:tc>
        <w:tc>
          <w:tcPr>
            <w:tcW w:w="1134" w:type="dxa"/>
            <w:tcBorders>
              <w:top w:val="nil"/>
              <w:left w:val="nil"/>
              <w:bottom w:val="nil"/>
              <w:right w:val="nil"/>
            </w:tcBorders>
            <w:shd w:val="clear" w:color="auto" w:fill="auto"/>
            <w:noWrap/>
            <w:vAlign w:val="bottom"/>
            <w:hideMark/>
          </w:tcPr>
          <w:p w14:paraId="1F2E3F2C" w14:textId="77777777" w:rsidR="003D61CF" w:rsidRPr="00092B85" w:rsidRDefault="003D61CF" w:rsidP="00092B85">
            <w:pPr>
              <w:rPr>
                <w:rFonts w:eastAsia="Times New Roman" w:cs="Arial"/>
                <w:sz w:val="20"/>
                <w:szCs w:val="20"/>
                <w:lang w:eastAsia="en-AU"/>
              </w:rPr>
            </w:pPr>
          </w:p>
        </w:tc>
      </w:tr>
      <w:tr w:rsidR="003D61CF" w:rsidRPr="00092B85" w14:paraId="1F2E3F33" w14:textId="77777777" w:rsidTr="003D61CF">
        <w:trPr>
          <w:trHeight w:val="255"/>
        </w:trPr>
        <w:tc>
          <w:tcPr>
            <w:tcW w:w="4678" w:type="dxa"/>
            <w:tcBorders>
              <w:top w:val="nil"/>
              <w:left w:val="nil"/>
              <w:bottom w:val="nil"/>
              <w:right w:val="nil"/>
            </w:tcBorders>
            <w:shd w:val="clear" w:color="auto" w:fill="auto"/>
            <w:vAlign w:val="bottom"/>
            <w:hideMark/>
          </w:tcPr>
          <w:p w14:paraId="1F2E3F2E" w14:textId="77777777" w:rsidR="003D61CF" w:rsidRPr="00092B85" w:rsidRDefault="003D61CF" w:rsidP="00092B85">
            <w:pPr>
              <w:rPr>
                <w:rFonts w:ascii="Microsoft Sans Serif" w:eastAsia="Times New Roman" w:hAnsi="Microsoft Sans Serif" w:cs="Microsoft Sans Serif"/>
                <w:b/>
                <w:bCs/>
                <w:color w:val="000000"/>
                <w:sz w:val="16"/>
                <w:szCs w:val="16"/>
                <w:lang w:eastAsia="en-AU"/>
              </w:rPr>
            </w:pPr>
            <w:r w:rsidRPr="00092B85">
              <w:rPr>
                <w:rFonts w:ascii="Microsoft Sans Serif" w:eastAsia="Times New Roman" w:hAnsi="Microsoft Sans Serif" w:cs="Microsoft Sans Serif"/>
                <w:b/>
                <w:bCs/>
                <w:color w:val="000000"/>
                <w:sz w:val="16"/>
                <w:szCs w:val="16"/>
                <w:lang w:eastAsia="en-AU"/>
              </w:rPr>
              <w:t>Difference</w:t>
            </w:r>
          </w:p>
        </w:tc>
        <w:tc>
          <w:tcPr>
            <w:tcW w:w="1134" w:type="dxa"/>
            <w:tcBorders>
              <w:top w:val="nil"/>
              <w:left w:val="nil"/>
              <w:bottom w:val="nil"/>
              <w:right w:val="nil"/>
            </w:tcBorders>
            <w:shd w:val="clear" w:color="auto" w:fill="auto"/>
            <w:noWrap/>
            <w:vAlign w:val="bottom"/>
            <w:hideMark/>
          </w:tcPr>
          <w:p w14:paraId="1F2E3F2F" w14:textId="77777777" w:rsidR="003D61CF" w:rsidRPr="00092B85" w:rsidRDefault="003D61CF" w:rsidP="00092B85">
            <w:pPr>
              <w:jc w:val="right"/>
              <w:rPr>
                <w:rFonts w:ascii="Microsoft Sans Serif" w:eastAsia="Times New Roman" w:hAnsi="Microsoft Sans Serif" w:cs="Microsoft Sans Serif"/>
                <w:color w:val="000000"/>
                <w:sz w:val="16"/>
                <w:szCs w:val="16"/>
                <w:lang w:eastAsia="en-AU"/>
              </w:rPr>
            </w:pPr>
          </w:p>
        </w:tc>
        <w:tc>
          <w:tcPr>
            <w:tcW w:w="1134" w:type="dxa"/>
            <w:tcBorders>
              <w:top w:val="nil"/>
              <w:left w:val="nil"/>
              <w:bottom w:val="nil"/>
              <w:right w:val="nil"/>
            </w:tcBorders>
            <w:shd w:val="clear" w:color="auto" w:fill="auto"/>
            <w:noWrap/>
            <w:vAlign w:val="bottom"/>
            <w:hideMark/>
          </w:tcPr>
          <w:p w14:paraId="1F2E3F30" w14:textId="77777777" w:rsidR="003D61CF" w:rsidRPr="00092B85" w:rsidRDefault="003D61CF" w:rsidP="00092B85">
            <w:pPr>
              <w:jc w:val="right"/>
              <w:rPr>
                <w:rFonts w:ascii="Microsoft Sans Serif" w:eastAsia="Times New Roman" w:hAnsi="Microsoft Sans Serif" w:cs="Microsoft Sans Serif"/>
                <w:color w:val="000000"/>
                <w:sz w:val="16"/>
                <w:szCs w:val="16"/>
                <w:lang w:eastAsia="en-AU"/>
              </w:rPr>
            </w:pPr>
          </w:p>
        </w:tc>
        <w:tc>
          <w:tcPr>
            <w:tcW w:w="1134" w:type="dxa"/>
            <w:tcBorders>
              <w:top w:val="nil"/>
              <w:left w:val="nil"/>
              <w:bottom w:val="nil"/>
              <w:right w:val="nil"/>
            </w:tcBorders>
            <w:shd w:val="clear" w:color="auto" w:fill="auto"/>
            <w:noWrap/>
            <w:vAlign w:val="bottom"/>
            <w:hideMark/>
          </w:tcPr>
          <w:p w14:paraId="1F2E3F31" w14:textId="77777777" w:rsidR="003D61CF" w:rsidRPr="00092B85" w:rsidRDefault="003D61CF" w:rsidP="00092B85">
            <w:pPr>
              <w:jc w:val="right"/>
              <w:rPr>
                <w:rFonts w:ascii="Microsoft Sans Serif" w:eastAsia="Times New Roman" w:hAnsi="Microsoft Sans Serif" w:cs="Microsoft Sans Serif"/>
                <w:color w:val="000000"/>
                <w:sz w:val="16"/>
                <w:szCs w:val="16"/>
                <w:lang w:eastAsia="en-AU"/>
              </w:rPr>
            </w:pPr>
          </w:p>
        </w:tc>
        <w:tc>
          <w:tcPr>
            <w:tcW w:w="1134" w:type="dxa"/>
            <w:tcBorders>
              <w:top w:val="nil"/>
              <w:left w:val="nil"/>
              <w:bottom w:val="nil"/>
              <w:right w:val="nil"/>
            </w:tcBorders>
            <w:shd w:val="clear" w:color="auto" w:fill="auto"/>
            <w:noWrap/>
            <w:vAlign w:val="bottom"/>
            <w:hideMark/>
          </w:tcPr>
          <w:p w14:paraId="1F2E3F32" w14:textId="77777777" w:rsidR="003D61CF" w:rsidRPr="00092B85" w:rsidRDefault="003D61CF" w:rsidP="00092B85">
            <w:pPr>
              <w:jc w:val="right"/>
              <w:rPr>
                <w:rFonts w:ascii="Microsoft Sans Serif" w:eastAsia="Times New Roman" w:hAnsi="Microsoft Sans Serif" w:cs="Microsoft Sans Serif"/>
                <w:color w:val="000000"/>
                <w:sz w:val="16"/>
                <w:szCs w:val="16"/>
                <w:lang w:eastAsia="en-AU"/>
              </w:rPr>
            </w:pPr>
          </w:p>
        </w:tc>
      </w:tr>
      <w:tr w:rsidR="003D61CF" w:rsidRPr="00092B85" w14:paraId="1F2E3F39" w14:textId="77777777" w:rsidTr="003D61CF">
        <w:trPr>
          <w:trHeight w:val="255"/>
        </w:trPr>
        <w:tc>
          <w:tcPr>
            <w:tcW w:w="4678" w:type="dxa"/>
            <w:tcBorders>
              <w:top w:val="nil"/>
              <w:left w:val="nil"/>
              <w:bottom w:val="nil"/>
              <w:right w:val="nil"/>
            </w:tcBorders>
            <w:shd w:val="clear" w:color="auto" w:fill="auto"/>
            <w:vAlign w:val="bottom"/>
            <w:hideMark/>
          </w:tcPr>
          <w:p w14:paraId="1F2E3F34" w14:textId="77777777" w:rsidR="003D61CF" w:rsidRPr="00092B85" w:rsidRDefault="003D61CF" w:rsidP="00092B85">
            <w:pPr>
              <w:rPr>
                <w:rFonts w:ascii="Microsoft Sans Serif" w:eastAsia="Times New Roman" w:hAnsi="Microsoft Sans Serif" w:cs="Microsoft Sans Serif"/>
                <w:color w:val="000000"/>
                <w:sz w:val="16"/>
                <w:szCs w:val="16"/>
                <w:lang w:eastAsia="en-AU"/>
              </w:rPr>
            </w:pPr>
            <w:r w:rsidRPr="00092B85">
              <w:rPr>
                <w:rFonts w:ascii="Microsoft Sans Serif" w:eastAsia="Times New Roman" w:hAnsi="Microsoft Sans Serif" w:cs="Microsoft Sans Serif"/>
                <w:color w:val="000000"/>
                <w:sz w:val="16"/>
                <w:szCs w:val="16"/>
                <w:lang w:eastAsia="en-AU"/>
              </w:rPr>
              <w:t>Grand Total</w:t>
            </w:r>
          </w:p>
        </w:tc>
        <w:tc>
          <w:tcPr>
            <w:tcW w:w="1134" w:type="dxa"/>
            <w:tcBorders>
              <w:top w:val="nil"/>
              <w:left w:val="nil"/>
              <w:bottom w:val="nil"/>
              <w:right w:val="nil"/>
            </w:tcBorders>
            <w:shd w:val="clear" w:color="auto" w:fill="auto"/>
            <w:noWrap/>
            <w:vAlign w:val="bottom"/>
          </w:tcPr>
          <w:p w14:paraId="1F2E3F35" w14:textId="77777777" w:rsidR="003D61CF" w:rsidRPr="00092B85" w:rsidRDefault="003D61CF" w:rsidP="00092B85">
            <w:pPr>
              <w:jc w:val="right"/>
              <w:rPr>
                <w:rFonts w:ascii="Microsoft Sans Serif" w:eastAsia="Times New Roman" w:hAnsi="Microsoft Sans Serif" w:cs="Microsoft Sans Serif"/>
                <w:color w:val="000000"/>
                <w:sz w:val="16"/>
                <w:szCs w:val="16"/>
                <w:lang w:eastAsia="en-AU"/>
              </w:rPr>
            </w:pPr>
          </w:p>
        </w:tc>
        <w:tc>
          <w:tcPr>
            <w:tcW w:w="1134" w:type="dxa"/>
            <w:tcBorders>
              <w:top w:val="nil"/>
              <w:left w:val="nil"/>
              <w:bottom w:val="nil"/>
              <w:right w:val="nil"/>
            </w:tcBorders>
            <w:shd w:val="clear" w:color="auto" w:fill="auto"/>
            <w:noWrap/>
            <w:vAlign w:val="bottom"/>
          </w:tcPr>
          <w:p w14:paraId="1F2E3F36" w14:textId="77777777" w:rsidR="003D61CF" w:rsidRPr="00092B85" w:rsidRDefault="003D61CF" w:rsidP="00092B85">
            <w:pPr>
              <w:jc w:val="right"/>
              <w:rPr>
                <w:rFonts w:ascii="Microsoft Sans Serif" w:eastAsia="Times New Roman" w:hAnsi="Microsoft Sans Serif" w:cs="Microsoft Sans Serif"/>
                <w:color w:val="000000"/>
                <w:sz w:val="16"/>
                <w:szCs w:val="16"/>
                <w:lang w:eastAsia="en-AU"/>
              </w:rPr>
            </w:pPr>
          </w:p>
        </w:tc>
        <w:tc>
          <w:tcPr>
            <w:tcW w:w="1134" w:type="dxa"/>
            <w:tcBorders>
              <w:top w:val="nil"/>
              <w:left w:val="nil"/>
              <w:bottom w:val="nil"/>
              <w:right w:val="nil"/>
            </w:tcBorders>
            <w:shd w:val="clear" w:color="auto" w:fill="auto"/>
            <w:noWrap/>
            <w:vAlign w:val="bottom"/>
          </w:tcPr>
          <w:p w14:paraId="1F2E3F37" w14:textId="77777777" w:rsidR="003D61CF" w:rsidRPr="00092B85" w:rsidRDefault="003D61CF" w:rsidP="00092B85">
            <w:pPr>
              <w:jc w:val="right"/>
              <w:rPr>
                <w:rFonts w:ascii="Microsoft Sans Serif" w:eastAsia="Times New Roman" w:hAnsi="Microsoft Sans Serif" w:cs="Microsoft Sans Serif"/>
                <w:color w:val="000000"/>
                <w:sz w:val="16"/>
                <w:szCs w:val="16"/>
                <w:lang w:eastAsia="en-AU"/>
              </w:rPr>
            </w:pPr>
          </w:p>
        </w:tc>
        <w:tc>
          <w:tcPr>
            <w:tcW w:w="1134" w:type="dxa"/>
            <w:tcBorders>
              <w:top w:val="nil"/>
              <w:left w:val="nil"/>
              <w:bottom w:val="nil"/>
              <w:right w:val="nil"/>
            </w:tcBorders>
            <w:shd w:val="clear" w:color="auto" w:fill="auto"/>
            <w:noWrap/>
            <w:vAlign w:val="bottom"/>
          </w:tcPr>
          <w:p w14:paraId="1F2E3F38" w14:textId="77777777" w:rsidR="003D61CF" w:rsidRPr="00092B85" w:rsidRDefault="003D61CF" w:rsidP="00092B85">
            <w:pPr>
              <w:jc w:val="right"/>
              <w:rPr>
                <w:rFonts w:ascii="Microsoft Sans Serif" w:eastAsia="Times New Roman" w:hAnsi="Microsoft Sans Serif" w:cs="Microsoft Sans Serif"/>
                <w:color w:val="000000"/>
                <w:sz w:val="16"/>
                <w:szCs w:val="16"/>
                <w:lang w:eastAsia="en-AU"/>
              </w:rPr>
            </w:pPr>
          </w:p>
        </w:tc>
      </w:tr>
      <w:tr w:rsidR="003D61CF" w:rsidRPr="00092B85" w14:paraId="1F2E3F3F" w14:textId="77777777" w:rsidTr="003D61CF">
        <w:trPr>
          <w:trHeight w:val="255"/>
        </w:trPr>
        <w:tc>
          <w:tcPr>
            <w:tcW w:w="4678" w:type="dxa"/>
            <w:tcBorders>
              <w:top w:val="nil"/>
              <w:left w:val="nil"/>
              <w:bottom w:val="nil"/>
              <w:right w:val="nil"/>
            </w:tcBorders>
            <w:shd w:val="clear" w:color="auto" w:fill="auto"/>
            <w:vAlign w:val="bottom"/>
            <w:hideMark/>
          </w:tcPr>
          <w:p w14:paraId="1F2E3F3A" w14:textId="77777777" w:rsidR="003D61CF" w:rsidRPr="00092B85" w:rsidRDefault="003D61CF" w:rsidP="00092B85">
            <w:pPr>
              <w:rPr>
                <w:rFonts w:ascii="Microsoft Sans Serif" w:eastAsia="Times New Roman" w:hAnsi="Microsoft Sans Serif" w:cs="Microsoft Sans Serif"/>
                <w:b/>
                <w:bCs/>
                <w:color w:val="000000"/>
                <w:sz w:val="16"/>
                <w:szCs w:val="16"/>
                <w:lang w:eastAsia="en-AU"/>
              </w:rPr>
            </w:pPr>
            <w:r w:rsidRPr="00092B85">
              <w:rPr>
                <w:rFonts w:ascii="Microsoft Sans Serif" w:eastAsia="Times New Roman" w:hAnsi="Microsoft Sans Serif" w:cs="Microsoft Sans Serif"/>
                <w:b/>
                <w:bCs/>
                <w:color w:val="000000"/>
                <w:sz w:val="16"/>
                <w:szCs w:val="16"/>
                <w:lang w:eastAsia="en-AU"/>
              </w:rPr>
              <w:t>INCOME</w:t>
            </w:r>
          </w:p>
        </w:tc>
        <w:tc>
          <w:tcPr>
            <w:tcW w:w="1134" w:type="dxa"/>
            <w:tcBorders>
              <w:top w:val="nil"/>
              <w:left w:val="nil"/>
              <w:bottom w:val="nil"/>
              <w:right w:val="nil"/>
            </w:tcBorders>
            <w:shd w:val="clear" w:color="auto" w:fill="auto"/>
            <w:noWrap/>
            <w:vAlign w:val="bottom"/>
          </w:tcPr>
          <w:p w14:paraId="1F2E3F3B" w14:textId="77777777" w:rsidR="003D61CF" w:rsidRPr="00092B85" w:rsidRDefault="003D61CF" w:rsidP="00092B85">
            <w:pPr>
              <w:jc w:val="right"/>
              <w:rPr>
                <w:rFonts w:ascii="Microsoft Sans Serif" w:eastAsia="Times New Roman" w:hAnsi="Microsoft Sans Serif" w:cs="Microsoft Sans Serif"/>
                <w:color w:val="000000"/>
                <w:sz w:val="16"/>
                <w:szCs w:val="16"/>
                <w:lang w:eastAsia="en-AU"/>
              </w:rPr>
            </w:pPr>
          </w:p>
        </w:tc>
        <w:tc>
          <w:tcPr>
            <w:tcW w:w="1134" w:type="dxa"/>
            <w:tcBorders>
              <w:top w:val="nil"/>
              <w:left w:val="nil"/>
              <w:bottom w:val="nil"/>
              <w:right w:val="nil"/>
            </w:tcBorders>
            <w:shd w:val="clear" w:color="auto" w:fill="auto"/>
            <w:noWrap/>
            <w:vAlign w:val="bottom"/>
          </w:tcPr>
          <w:p w14:paraId="1F2E3F3C" w14:textId="77777777" w:rsidR="003D61CF" w:rsidRPr="00092B85" w:rsidRDefault="003D61CF" w:rsidP="00092B85">
            <w:pPr>
              <w:jc w:val="right"/>
              <w:rPr>
                <w:rFonts w:ascii="Microsoft Sans Serif" w:eastAsia="Times New Roman" w:hAnsi="Microsoft Sans Serif" w:cs="Microsoft Sans Serif"/>
                <w:color w:val="000000"/>
                <w:sz w:val="16"/>
                <w:szCs w:val="16"/>
                <w:lang w:eastAsia="en-AU"/>
              </w:rPr>
            </w:pPr>
          </w:p>
        </w:tc>
        <w:tc>
          <w:tcPr>
            <w:tcW w:w="1134" w:type="dxa"/>
            <w:tcBorders>
              <w:top w:val="nil"/>
              <w:left w:val="nil"/>
              <w:bottom w:val="nil"/>
              <w:right w:val="nil"/>
            </w:tcBorders>
            <w:shd w:val="clear" w:color="auto" w:fill="auto"/>
            <w:noWrap/>
            <w:vAlign w:val="bottom"/>
          </w:tcPr>
          <w:p w14:paraId="1F2E3F3D" w14:textId="77777777" w:rsidR="003D61CF" w:rsidRPr="00092B85" w:rsidRDefault="003D61CF" w:rsidP="00092B85">
            <w:pPr>
              <w:jc w:val="right"/>
              <w:rPr>
                <w:rFonts w:ascii="Microsoft Sans Serif" w:eastAsia="Times New Roman" w:hAnsi="Microsoft Sans Serif" w:cs="Microsoft Sans Serif"/>
                <w:color w:val="000000"/>
                <w:sz w:val="16"/>
                <w:szCs w:val="16"/>
                <w:lang w:eastAsia="en-AU"/>
              </w:rPr>
            </w:pPr>
          </w:p>
        </w:tc>
        <w:tc>
          <w:tcPr>
            <w:tcW w:w="1134" w:type="dxa"/>
            <w:tcBorders>
              <w:top w:val="nil"/>
              <w:left w:val="nil"/>
              <w:bottom w:val="nil"/>
              <w:right w:val="nil"/>
            </w:tcBorders>
            <w:shd w:val="clear" w:color="auto" w:fill="auto"/>
            <w:noWrap/>
            <w:vAlign w:val="bottom"/>
          </w:tcPr>
          <w:p w14:paraId="1F2E3F3E" w14:textId="77777777" w:rsidR="003D61CF" w:rsidRPr="00092B85" w:rsidRDefault="003D61CF" w:rsidP="00092B85">
            <w:pPr>
              <w:jc w:val="right"/>
              <w:rPr>
                <w:rFonts w:ascii="Microsoft Sans Serif" w:eastAsia="Times New Roman" w:hAnsi="Microsoft Sans Serif" w:cs="Microsoft Sans Serif"/>
                <w:color w:val="000000"/>
                <w:sz w:val="16"/>
                <w:szCs w:val="16"/>
                <w:lang w:eastAsia="en-AU"/>
              </w:rPr>
            </w:pPr>
          </w:p>
        </w:tc>
      </w:tr>
      <w:tr w:rsidR="003D61CF" w:rsidRPr="00092B85" w14:paraId="1F2E3F45" w14:textId="77777777" w:rsidTr="002E0429">
        <w:trPr>
          <w:trHeight w:val="255"/>
        </w:trPr>
        <w:tc>
          <w:tcPr>
            <w:tcW w:w="4678" w:type="dxa"/>
            <w:tcBorders>
              <w:top w:val="nil"/>
              <w:left w:val="nil"/>
              <w:bottom w:val="nil"/>
              <w:right w:val="nil"/>
            </w:tcBorders>
            <w:shd w:val="clear" w:color="auto" w:fill="auto"/>
            <w:vAlign w:val="bottom"/>
            <w:hideMark/>
          </w:tcPr>
          <w:p w14:paraId="1F2E3F40" w14:textId="77777777" w:rsidR="003D61CF" w:rsidRPr="00092B85" w:rsidRDefault="00230A9E" w:rsidP="00092B85">
            <w:pPr>
              <w:rPr>
                <w:rFonts w:ascii="Microsoft Sans Serif" w:eastAsia="Times New Roman" w:hAnsi="Microsoft Sans Serif" w:cs="Microsoft Sans Serif"/>
                <w:b/>
                <w:bCs/>
                <w:color w:val="000000"/>
                <w:sz w:val="16"/>
                <w:szCs w:val="16"/>
                <w:lang w:eastAsia="en-AU"/>
              </w:rPr>
            </w:pPr>
            <w:r>
              <w:rPr>
                <w:rFonts w:ascii="Microsoft Sans Serif" w:eastAsia="Times New Roman" w:hAnsi="Microsoft Sans Serif" w:cs="Microsoft Sans Serif"/>
                <w:b/>
                <w:bCs/>
                <w:color w:val="000000"/>
                <w:sz w:val="16"/>
                <w:szCs w:val="16"/>
                <w:lang w:eastAsia="en-AU"/>
              </w:rPr>
              <w:t>MECC Response and</w:t>
            </w:r>
            <w:r w:rsidR="003D61CF" w:rsidRPr="00092B85">
              <w:rPr>
                <w:rFonts w:ascii="Microsoft Sans Serif" w:eastAsia="Times New Roman" w:hAnsi="Microsoft Sans Serif" w:cs="Microsoft Sans Serif"/>
                <w:b/>
                <w:bCs/>
                <w:color w:val="000000"/>
                <w:sz w:val="16"/>
                <w:szCs w:val="16"/>
                <w:lang w:eastAsia="en-AU"/>
              </w:rPr>
              <w:t xml:space="preserve"> Recovery Operations</w:t>
            </w:r>
          </w:p>
        </w:tc>
        <w:tc>
          <w:tcPr>
            <w:tcW w:w="1134" w:type="dxa"/>
            <w:tcBorders>
              <w:top w:val="nil"/>
              <w:left w:val="nil"/>
              <w:bottom w:val="nil"/>
              <w:right w:val="nil"/>
            </w:tcBorders>
            <w:shd w:val="clear" w:color="auto" w:fill="auto"/>
            <w:noWrap/>
            <w:vAlign w:val="bottom"/>
          </w:tcPr>
          <w:p w14:paraId="1F2E3F41" w14:textId="77777777" w:rsidR="003D61CF" w:rsidRPr="00092B85" w:rsidRDefault="003D61CF" w:rsidP="00092B85">
            <w:pPr>
              <w:jc w:val="right"/>
              <w:rPr>
                <w:rFonts w:ascii="Microsoft Sans Serif" w:eastAsia="Times New Roman" w:hAnsi="Microsoft Sans Serif" w:cs="Microsoft Sans Serif"/>
                <w:b/>
                <w:bCs/>
                <w:color w:val="000000"/>
                <w:sz w:val="16"/>
                <w:szCs w:val="16"/>
                <w:lang w:eastAsia="en-AU"/>
              </w:rPr>
            </w:pPr>
          </w:p>
        </w:tc>
        <w:tc>
          <w:tcPr>
            <w:tcW w:w="1134" w:type="dxa"/>
            <w:tcBorders>
              <w:top w:val="nil"/>
              <w:left w:val="nil"/>
              <w:bottom w:val="nil"/>
              <w:right w:val="nil"/>
            </w:tcBorders>
            <w:shd w:val="clear" w:color="auto" w:fill="auto"/>
            <w:noWrap/>
            <w:vAlign w:val="bottom"/>
          </w:tcPr>
          <w:p w14:paraId="1F2E3F42" w14:textId="77777777" w:rsidR="003D61CF" w:rsidRPr="00092B85" w:rsidRDefault="003D61CF" w:rsidP="00092B85">
            <w:pPr>
              <w:jc w:val="right"/>
              <w:rPr>
                <w:rFonts w:ascii="Microsoft Sans Serif" w:eastAsia="Times New Roman" w:hAnsi="Microsoft Sans Serif" w:cs="Microsoft Sans Serif"/>
                <w:b/>
                <w:bCs/>
                <w:color w:val="000000"/>
                <w:sz w:val="16"/>
                <w:szCs w:val="16"/>
                <w:lang w:eastAsia="en-AU"/>
              </w:rPr>
            </w:pPr>
          </w:p>
        </w:tc>
        <w:tc>
          <w:tcPr>
            <w:tcW w:w="1134" w:type="dxa"/>
            <w:tcBorders>
              <w:top w:val="nil"/>
              <w:left w:val="nil"/>
              <w:bottom w:val="nil"/>
              <w:right w:val="nil"/>
            </w:tcBorders>
            <w:shd w:val="clear" w:color="auto" w:fill="auto"/>
            <w:noWrap/>
            <w:vAlign w:val="bottom"/>
          </w:tcPr>
          <w:p w14:paraId="1F2E3F43" w14:textId="77777777" w:rsidR="003D61CF" w:rsidRPr="00092B85" w:rsidRDefault="003D61CF" w:rsidP="00092B85">
            <w:pPr>
              <w:jc w:val="right"/>
              <w:rPr>
                <w:rFonts w:ascii="Microsoft Sans Serif" w:eastAsia="Times New Roman" w:hAnsi="Microsoft Sans Serif" w:cs="Microsoft Sans Serif"/>
                <w:b/>
                <w:bCs/>
                <w:color w:val="000000"/>
                <w:sz w:val="16"/>
                <w:szCs w:val="16"/>
                <w:lang w:eastAsia="en-AU"/>
              </w:rPr>
            </w:pPr>
          </w:p>
        </w:tc>
        <w:tc>
          <w:tcPr>
            <w:tcW w:w="1134" w:type="dxa"/>
            <w:tcBorders>
              <w:top w:val="nil"/>
              <w:left w:val="nil"/>
              <w:bottom w:val="nil"/>
              <w:right w:val="nil"/>
            </w:tcBorders>
            <w:shd w:val="clear" w:color="auto" w:fill="auto"/>
            <w:noWrap/>
            <w:vAlign w:val="bottom"/>
          </w:tcPr>
          <w:p w14:paraId="1F2E3F44" w14:textId="77777777" w:rsidR="003D61CF" w:rsidRPr="00092B85" w:rsidRDefault="003D61CF" w:rsidP="00092B85">
            <w:pPr>
              <w:jc w:val="right"/>
              <w:rPr>
                <w:rFonts w:ascii="Microsoft Sans Serif" w:eastAsia="Times New Roman" w:hAnsi="Microsoft Sans Serif" w:cs="Microsoft Sans Serif"/>
                <w:b/>
                <w:bCs/>
                <w:color w:val="000000"/>
                <w:sz w:val="16"/>
                <w:szCs w:val="16"/>
                <w:lang w:eastAsia="en-AU"/>
              </w:rPr>
            </w:pPr>
          </w:p>
        </w:tc>
      </w:tr>
      <w:tr w:rsidR="003D61CF" w:rsidRPr="00092B85" w14:paraId="1F2E3F4B" w14:textId="77777777" w:rsidTr="003D61CF">
        <w:trPr>
          <w:trHeight w:val="435"/>
        </w:trPr>
        <w:tc>
          <w:tcPr>
            <w:tcW w:w="4678" w:type="dxa"/>
            <w:tcBorders>
              <w:top w:val="nil"/>
              <w:left w:val="nil"/>
              <w:bottom w:val="nil"/>
              <w:right w:val="nil"/>
            </w:tcBorders>
            <w:shd w:val="clear" w:color="auto" w:fill="auto"/>
            <w:vAlign w:val="bottom"/>
            <w:hideMark/>
          </w:tcPr>
          <w:p w14:paraId="1F2E3F46" w14:textId="77777777" w:rsidR="003D61CF" w:rsidRPr="00092B85" w:rsidRDefault="003D61CF" w:rsidP="00092B85">
            <w:pPr>
              <w:rPr>
                <w:rFonts w:ascii="Microsoft Sans Serif" w:eastAsia="Times New Roman" w:hAnsi="Microsoft Sans Serif" w:cs="Microsoft Sans Serif"/>
                <w:color w:val="000000"/>
                <w:sz w:val="16"/>
                <w:szCs w:val="16"/>
                <w:lang w:eastAsia="en-AU"/>
              </w:rPr>
            </w:pPr>
            <w:r w:rsidRPr="00092B85">
              <w:rPr>
                <w:rFonts w:ascii="Microsoft Sans Serif" w:eastAsia="Times New Roman" w:hAnsi="Microsoft Sans Serif" w:cs="Microsoft Sans Serif"/>
                <w:color w:val="000000"/>
                <w:sz w:val="16"/>
                <w:szCs w:val="16"/>
                <w:lang w:eastAsia="en-AU"/>
              </w:rPr>
              <w:t>1000 - Grant Response Grant from NDFA (Natural Disaster Financial Assistance)</w:t>
            </w:r>
          </w:p>
        </w:tc>
        <w:tc>
          <w:tcPr>
            <w:tcW w:w="1134" w:type="dxa"/>
            <w:tcBorders>
              <w:top w:val="nil"/>
              <w:left w:val="nil"/>
              <w:bottom w:val="nil"/>
              <w:right w:val="nil"/>
            </w:tcBorders>
            <w:shd w:val="clear" w:color="auto" w:fill="auto"/>
            <w:noWrap/>
            <w:vAlign w:val="bottom"/>
          </w:tcPr>
          <w:p w14:paraId="1F2E3F47" w14:textId="77777777" w:rsidR="003D61CF" w:rsidRPr="00092B85" w:rsidRDefault="003D61CF" w:rsidP="00092B85">
            <w:pPr>
              <w:jc w:val="right"/>
              <w:rPr>
                <w:rFonts w:ascii="Microsoft Sans Serif" w:eastAsia="Times New Roman" w:hAnsi="Microsoft Sans Serif" w:cs="Microsoft Sans Serif"/>
                <w:color w:val="000000"/>
                <w:sz w:val="16"/>
                <w:szCs w:val="16"/>
                <w:lang w:eastAsia="en-AU"/>
              </w:rPr>
            </w:pPr>
          </w:p>
        </w:tc>
        <w:tc>
          <w:tcPr>
            <w:tcW w:w="1134" w:type="dxa"/>
            <w:tcBorders>
              <w:top w:val="nil"/>
              <w:left w:val="nil"/>
              <w:bottom w:val="nil"/>
              <w:right w:val="nil"/>
            </w:tcBorders>
            <w:shd w:val="clear" w:color="auto" w:fill="auto"/>
            <w:noWrap/>
            <w:vAlign w:val="bottom"/>
          </w:tcPr>
          <w:p w14:paraId="1F2E3F48" w14:textId="77777777" w:rsidR="003D61CF" w:rsidRPr="00092B85" w:rsidRDefault="003D61CF" w:rsidP="00092B85">
            <w:pPr>
              <w:jc w:val="right"/>
              <w:rPr>
                <w:rFonts w:ascii="Microsoft Sans Serif" w:eastAsia="Times New Roman" w:hAnsi="Microsoft Sans Serif" w:cs="Microsoft Sans Serif"/>
                <w:color w:val="000000"/>
                <w:sz w:val="16"/>
                <w:szCs w:val="16"/>
                <w:lang w:eastAsia="en-AU"/>
              </w:rPr>
            </w:pPr>
          </w:p>
        </w:tc>
        <w:tc>
          <w:tcPr>
            <w:tcW w:w="1134" w:type="dxa"/>
            <w:tcBorders>
              <w:top w:val="nil"/>
              <w:left w:val="nil"/>
              <w:bottom w:val="nil"/>
              <w:right w:val="nil"/>
            </w:tcBorders>
            <w:shd w:val="clear" w:color="auto" w:fill="auto"/>
            <w:noWrap/>
            <w:vAlign w:val="bottom"/>
          </w:tcPr>
          <w:p w14:paraId="1F2E3F49" w14:textId="77777777" w:rsidR="003D61CF" w:rsidRPr="00092B85" w:rsidRDefault="003D61CF" w:rsidP="00092B85">
            <w:pPr>
              <w:jc w:val="right"/>
              <w:rPr>
                <w:rFonts w:ascii="Microsoft Sans Serif" w:eastAsia="Times New Roman" w:hAnsi="Microsoft Sans Serif" w:cs="Microsoft Sans Serif"/>
                <w:color w:val="000000"/>
                <w:sz w:val="16"/>
                <w:szCs w:val="16"/>
                <w:lang w:eastAsia="en-AU"/>
              </w:rPr>
            </w:pPr>
          </w:p>
        </w:tc>
        <w:tc>
          <w:tcPr>
            <w:tcW w:w="1134" w:type="dxa"/>
            <w:tcBorders>
              <w:top w:val="nil"/>
              <w:left w:val="nil"/>
              <w:bottom w:val="nil"/>
              <w:right w:val="nil"/>
            </w:tcBorders>
            <w:shd w:val="clear" w:color="auto" w:fill="auto"/>
            <w:noWrap/>
            <w:vAlign w:val="bottom"/>
          </w:tcPr>
          <w:p w14:paraId="1F2E3F4A" w14:textId="77777777" w:rsidR="003D61CF" w:rsidRPr="00092B85" w:rsidRDefault="003D61CF" w:rsidP="00092B85">
            <w:pPr>
              <w:jc w:val="right"/>
              <w:rPr>
                <w:rFonts w:ascii="Microsoft Sans Serif" w:eastAsia="Times New Roman" w:hAnsi="Microsoft Sans Serif" w:cs="Microsoft Sans Serif"/>
                <w:color w:val="000000"/>
                <w:sz w:val="16"/>
                <w:szCs w:val="16"/>
                <w:lang w:eastAsia="en-AU"/>
              </w:rPr>
            </w:pPr>
          </w:p>
        </w:tc>
      </w:tr>
      <w:tr w:rsidR="003D61CF" w:rsidRPr="00092B85" w14:paraId="1F2E3F51" w14:textId="77777777" w:rsidTr="003D61CF">
        <w:trPr>
          <w:trHeight w:val="435"/>
        </w:trPr>
        <w:tc>
          <w:tcPr>
            <w:tcW w:w="4678" w:type="dxa"/>
            <w:tcBorders>
              <w:top w:val="nil"/>
              <w:left w:val="nil"/>
              <w:bottom w:val="nil"/>
              <w:right w:val="nil"/>
            </w:tcBorders>
            <w:shd w:val="clear" w:color="auto" w:fill="auto"/>
            <w:vAlign w:val="bottom"/>
            <w:hideMark/>
          </w:tcPr>
          <w:p w14:paraId="1F2E3F4C" w14:textId="77777777" w:rsidR="003D61CF" w:rsidRPr="00092B85" w:rsidRDefault="003D61CF" w:rsidP="00092B85">
            <w:pPr>
              <w:rPr>
                <w:rFonts w:ascii="Microsoft Sans Serif" w:eastAsia="Times New Roman" w:hAnsi="Microsoft Sans Serif" w:cs="Microsoft Sans Serif"/>
                <w:color w:val="000000"/>
                <w:sz w:val="16"/>
                <w:szCs w:val="16"/>
                <w:lang w:eastAsia="en-AU"/>
              </w:rPr>
            </w:pPr>
            <w:r w:rsidRPr="00092B85">
              <w:rPr>
                <w:rFonts w:ascii="Microsoft Sans Serif" w:eastAsia="Times New Roman" w:hAnsi="Microsoft Sans Serif" w:cs="Microsoft Sans Serif"/>
                <w:color w:val="000000"/>
                <w:sz w:val="16"/>
                <w:szCs w:val="16"/>
                <w:lang w:eastAsia="en-AU"/>
              </w:rPr>
              <w:t>1000 - Recovery Grant from NDFA (Natural Disaster Financial Assistance)</w:t>
            </w:r>
          </w:p>
        </w:tc>
        <w:tc>
          <w:tcPr>
            <w:tcW w:w="1134" w:type="dxa"/>
            <w:tcBorders>
              <w:top w:val="nil"/>
              <w:left w:val="nil"/>
              <w:bottom w:val="nil"/>
              <w:right w:val="nil"/>
            </w:tcBorders>
            <w:shd w:val="clear" w:color="auto" w:fill="auto"/>
            <w:noWrap/>
            <w:vAlign w:val="bottom"/>
          </w:tcPr>
          <w:p w14:paraId="1F2E3F4D" w14:textId="77777777" w:rsidR="003D61CF" w:rsidRPr="00092B85" w:rsidRDefault="003D61CF" w:rsidP="00092B85">
            <w:pPr>
              <w:jc w:val="right"/>
              <w:rPr>
                <w:rFonts w:ascii="Microsoft Sans Serif" w:eastAsia="Times New Roman" w:hAnsi="Microsoft Sans Serif" w:cs="Microsoft Sans Serif"/>
                <w:color w:val="000000"/>
                <w:sz w:val="16"/>
                <w:szCs w:val="16"/>
                <w:lang w:eastAsia="en-AU"/>
              </w:rPr>
            </w:pPr>
          </w:p>
        </w:tc>
        <w:tc>
          <w:tcPr>
            <w:tcW w:w="1134" w:type="dxa"/>
            <w:tcBorders>
              <w:top w:val="nil"/>
              <w:left w:val="nil"/>
              <w:bottom w:val="nil"/>
              <w:right w:val="nil"/>
            </w:tcBorders>
            <w:shd w:val="clear" w:color="auto" w:fill="auto"/>
            <w:noWrap/>
            <w:vAlign w:val="bottom"/>
          </w:tcPr>
          <w:p w14:paraId="1F2E3F4E" w14:textId="77777777" w:rsidR="003D61CF" w:rsidRPr="00092B85" w:rsidRDefault="003D61CF" w:rsidP="00092B85">
            <w:pPr>
              <w:jc w:val="right"/>
              <w:rPr>
                <w:rFonts w:ascii="Microsoft Sans Serif" w:eastAsia="Times New Roman" w:hAnsi="Microsoft Sans Serif" w:cs="Microsoft Sans Serif"/>
                <w:color w:val="000000"/>
                <w:sz w:val="16"/>
                <w:szCs w:val="16"/>
                <w:lang w:eastAsia="en-AU"/>
              </w:rPr>
            </w:pPr>
          </w:p>
        </w:tc>
        <w:tc>
          <w:tcPr>
            <w:tcW w:w="1134" w:type="dxa"/>
            <w:tcBorders>
              <w:top w:val="nil"/>
              <w:left w:val="nil"/>
              <w:bottom w:val="nil"/>
              <w:right w:val="nil"/>
            </w:tcBorders>
            <w:shd w:val="clear" w:color="auto" w:fill="auto"/>
            <w:noWrap/>
            <w:vAlign w:val="bottom"/>
          </w:tcPr>
          <w:p w14:paraId="1F2E3F4F" w14:textId="77777777" w:rsidR="003D61CF" w:rsidRPr="00092B85" w:rsidRDefault="003D61CF" w:rsidP="00092B85">
            <w:pPr>
              <w:jc w:val="right"/>
              <w:rPr>
                <w:rFonts w:ascii="Microsoft Sans Serif" w:eastAsia="Times New Roman" w:hAnsi="Microsoft Sans Serif" w:cs="Microsoft Sans Serif"/>
                <w:color w:val="000000"/>
                <w:sz w:val="16"/>
                <w:szCs w:val="16"/>
                <w:lang w:eastAsia="en-AU"/>
              </w:rPr>
            </w:pPr>
          </w:p>
        </w:tc>
        <w:tc>
          <w:tcPr>
            <w:tcW w:w="1134" w:type="dxa"/>
            <w:tcBorders>
              <w:top w:val="nil"/>
              <w:left w:val="nil"/>
              <w:bottom w:val="nil"/>
              <w:right w:val="nil"/>
            </w:tcBorders>
            <w:shd w:val="clear" w:color="auto" w:fill="auto"/>
            <w:noWrap/>
            <w:vAlign w:val="bottom"/>
          </w:tcPr>
          <w:p w14:paraId="1F2E3F50" w14:textId="77777777" w:rsidR="003D61CF" w:rsidRPr="00092B85" w:rsidRDefault="003D61CF" w:rsidP="00092B85">
            <w:pPr>
              <w:jc w:val="right"/>
              <w:rPr>
                <w:rFonts w:ascii="Microsoft Sans Serif" w:eastAsia="Times New Roman" w:hAnsi="Microsoft Sans Serif" w:cs="Microsoft Sans Serif"/>
                <w:color w:val="000000"/>
                <w:sz w:val="16"/>
                <w:szCs w:val="16"/>
                <w:lang w:eastAsia="en-AU"/>
              </w:rPr>
            </w:pPr>
          </w:p>
        </w:tc>
      </w:tr>
      <w:tr w:rsidR="003D61CF" w:rsidRPr="00092B85" w14:paraId="1F2E3F57" w14:textId="77777777" w:rsidTr="003D61CF">
        <w:trPr>
          <w:trHeight w:val="255"/>
        </w:trPr>
        <w:tc>
          <w:tcPr>
            <w:tcW w:w="4678" w:type="dxa"/>
            <w:tcBorders>
              <w:top w:val="nil"/>
              <w:left w:val="nil"/>
              <w:bottom w:val="nil"/>
              <w:right w:val="nil"/>
            </w:tcBorders>
            <w:shd w:val="clear" w:color="auto" w:fill="auto"/>
            <w:vAlign w:val="bottom"/>
            <w:hideMark/>
          </w:tcPr>
          <w:p w14:paraId="1F2E3F52" w14:textId="77777777" w:rsidR="003D61CF" w:rsidRPr="00092B85" w:rsidRDefault="003D61CF" w:rsidP="00092B85">
            <w:pPr>
              <w:rPr>
                <w:rFonts w:ascii="Microsoft Sans Serif" w:eastAsia="Times New Roman" w:hAnsi="Microsoft Sans Serif" w:cs="Microsoft Sans Serif"/>
                <w:color w:val="000000"/>
                <w:sz w:val="16"/>
                <w:szCs w:val="16"/>
                <w:lang w:eastAsia="en-AU"/>
              </w:rPr>
            </w:pPr>
            <w:r w:rsidRPr="00092B85">
              <w:rPr>
                <w:rFonts w:ascii="Microsoft Sans Serif" w:eastAsia="Times New Roman" w:hAnsi="Microsoft Sans Serif" w:cs="Microsoft Sans Serif"/>
                <w:color w:val="000000"/>
                <w:sz w:val="16"/>
                <w:szCs w:val="16"/>
                <w:lang w:eastAsia="en-AU"/>
              </w:rPr>
              <w:t>1000 - Grants in Advance - Operational</w:t>
            </w:r>
          </w:p>
        </w:tc>
        <w:tc>
          <w:tcPr>
            <w:tcW w:w="1134" w:type="dxa"/>
            <w:tcBorders>
              <w:top w:val="nil"/>
              <w:left w:val="nil"/>
              <w:bottom w:val="nil"/>
              <w:right w:val="nil"/>
            </w:tcBorders>
            <w:shd w:val="clear" w:color="auto" w:fill="auto"/>
            <w:noWrap/>
            <w:vAlign w:val="bottom"/>
          </w:tcPr>
          <w:p w14:paraId="1F2E3F53" w14:textId="77777777" w:rsidR="003D61CF" w:rsidRPr="00092B85" w:rsidRDefault="003D61CF" w:rsidP="00092B85">
            <w:pPr>
              <w:jc w:val="right"/>
              <w:rPr>
                <w:rFonts w:ascii="Microsoft Sans Serif" w:eastAsia="Times New Roman" w:hAnsi="Microsoft Sans Serif" w:cs="Microsoft Sans Serif"/>
                <w:color w:val="000000"/>
                <w:sz w:val="16"/>
                <w:szCs w:val="16"/>
                <w:lang w:eastAsia="en-AU"/>
              </w:rPr>
            </w:pPr>
          </w:p>
        </w:tc>
        <w:tc>
          <w:tcPr>
            <w:tcW w:w="1134" w:type="dxa"/>
            <w:tcBorders>
              <w:top w:val="nil"/>
              <w:left w:val="nil"/>
              <w:bottom w:val="nil"/>
              <w:right w:val="nil"/>
            </w:tcBorders>
            <w:shd w:val="clear" w:color="auto" w:fill="auto"/>
            <w:noWrap/>
            <w:vAlign w:val="bottom"/>
          </w:tcPr>
          <w:p w14:paraId="1F2E3F54" w14:textId="77777777" w:rsidR="003D61CF" w:rsidRPr="00092B85" w:rsidRDefault="003D61CF" w:rsidP="00092B85">
            <w:pPr>
              <w:jc w:val="right"/>
              <w:rPr>
                <w:rFonts w:ascii="Microsoft Sans Serif" w:eastAsia="Times New Roman" w:hAnsi="Microsoft Sans Serif" w:cs="Microsoft Sans Serif"/>
                <w:color w:val="000000"/>
                <w:sz w:val="16"/>
                <w:szCs w:val="16"/>
                <w:lang w:eastAsia="en-AU"/>
              </w:rPr>
            </w:pPr>
          </w:p>
        </w:tc>
        <w:tc>
          <w:tcPr>
            <w:tcW w:w="1134" w:type="dxa"/>
            <w:tcBorders>
              <w:top w:val="nil"/>
              <w:left w:val="nil"/>
              <w:bottom w:val="nil"/>
              <w:right w:val="nil"/>
            </w:tcBorders>
            <w:shd w:val="clear" w:color="auto" w:fill="auto"/>
            <w:noWrap/>
            <w:vAlign w:val="bottom"/>
          </w:tcPr>
          <w:p w14:paraId="1F2E3F55" w14:textId="77777777" w:rsidR="003D61CF" w:rsidRPr="00092B85" w:rsidRDefault="003D61CF" w:rsidP="00092B85">
            <w:pPr>
              <w:jc w:val="right"/>
              <w:rPr>
                <w:rFonts w:ascii="Microsoft Sans Serif" w:eastAsia="Times New Roman" w:hAnsi="Microsoft Sans Serif" w:cs="Microsoft Sans Serif"/>
                <w:color w:val="000000"/>
                <w:sz w:val="16"/>
                <w:szCs w:val="16"/>
                <w:lang w:eastAsia="en-AU"/>
              </w:rPr>
            </w:pPr>
          </w:p>
        </w:tc>
        <w:tc>
          <w:tcPr>
            <w:tcW w:w="1134" w:type="dxa"/>
            <w:tcBorders>
              <w:top w:val="nil"/>
              <w:left w:val="nil"/>
              <w:bottom w:val="nil"/>
              <w:right w:val="nil"/>
            </w:tcBorders>
            <w:shd w:val="clear" w:color="auto" w:fill="auto"/>
            <w:noWrap/>
            <w:vAlign w:val="bottom"/>
          </w:tcPr>
          <w:p w14:paraId="1F2E3F56" w14:textId="77777777" w:rsidR="003D61CF" w:rsidRPr="00092B85" w:rsidRDefault="003D61CF" w:rsidP="00092B85">
            <w:pPr>
              <w:jc w:val="right"/>
              <w:rPr>
                <w:rFonts w:ascii="Microsoft Sans Serif" w:eastAsia="Times New Roman" w:hAnsi="Microsoft Sans Serif" w:cs="Microsoft Sans Serif"/>
                <w:color w:val="000000"/>
                <w:sz w:val="16"/>
                <w:szCs w:val="16"/>
                <w:lang w:eastAsia="en-AU"/>
              </w:rPr>
            </w:pPr>
          </w:p>
        </w:tc>
      </w:tr>
      <w:tr w:rsidR="003D61CF" w:rsidRPr="00092B85" w14:paraId="1F2E3F5D" w14:textId="77777777" w:rsidTr="003D61CF">
        <w:trPr>
          <w:trHeight w:val="255"/>
        </w:trPr>
        <w:tc>
          <w:tcPr>
            <w:tcW w:w="4678" w:type="dxa"/>
            <w:tcBorders>
              <w:top w:val="nil"/>
              <w:left w:val="nil"/>
              <w:bottom w:val="nil"/>
              <w:right w:val="nil"/>
            </w:tcBorders>
            <w:shd w:val="clear" w:color="auto" w:fill="auto"/>
            <w:vAlign w:val="bottom"/>
            <w:hideMark/>
          </w:tcPr>
          <w:p w14:paraId="1F2E3F58" w14:textId="77777777" w:rsidR="003D61CF" w:rsidRPr="00092B85" w:rsidRDefault="003D61CF" w:rsidP="00092B85">
            <w:pPr>
              <w:rPr>
                <w:rFonts w:ascii="Microsoft Sans Serif" w:eastAsia="Times New Roman" w:hAnsi="Microsoft Sans Serif" w:cs="Microsoft Sans Serif"/>
                <w:color w:val="000000"/>
                <w:sz w:val="16"/>
                <w:szCs w:val="16"/>
                <w:lang w:eastAsia="en-AU"/>
              </w:rPr>
            </w:pPr>
            <w:r w:rsidRPr="00092B85">
              <w:rPr>
                <w:rFonts w:ascii="Microsoft Sans Serif" w:eastAsia="Times New Roman" w:hAnsi="Microsoft Sans Serif" w:cs="Microsoft Sans Serif"/>
                <w:color w:val="000000"/>
                <w:sz w:val="16"/>
                <w:szCs w:val="16"/>
                <w:lang w:eastAsia="en-AU"/>
              </w:rPr>
              <w:t>1000 - Subsidy - State</w:t>
            </w:r>
          </w:p>
        </w:tc>
        <w:tc>
          <w:tcPr>
            <w:tcW w:w="1134" w:type="dxa"/>
            <w:tcBorders>
              <w:top w:val="nil"/>
              <w:left w:val="nil"/>
              <w:bottom w:val="nil"/>
              <w:right w:val="nil"/>
            </w:tcBorders>
            <w:shd w:val="clear" w:color="auto" w:fill="auto"/>
            <w:noWrap/>
            <w:vAlign w:val="bottom"/>
          </w:tcPr>
          <w:p w14:paraId="1F2E3F59" w14:textId="77777777" w:rsidR="003D61CF" w:rsidRPr="00092B85" w:rsidRDefault="003D61CF" w:rsidP="00092B85">
            <w:pPr>
              <w:jc w:val="right"/>
              <w:rPr>
                <w:rFonts w:ascii="Microsoft Sans Serif" w:eastAsia="Times New Roman" w:hAnsi="Microsoft Sans Serif" w:cs="Microsoft Sans Serif"/>
                <w:color w:val="000000"/>
                <w:sz w:val="16"/>
                <w:szCs w:val="16"/>
                <w:lang w:eastAsia="en-AU"/>
              </w:rPr>
            </w:pPr>
          </w:p>
        </w:tc>
        <w:tc>
          <w:tcPr>
            <w:tcW w:w="1134" w:type="dxa"/>
            <w:tcBorders>
              <w:top w:val="nil"/>
              <w:left w:val="nil"/>
              <w:bottom w:val="nil"/>
              <w:right w:val="nil"/>
            </w:tcBorders>
            <w:shd w:val="clear" w:color="auto" w:fill="auto"/>
            <w:noWrap/>
            <w:vAlign w:val="bottom"/>
          </w:tcPr>
          <w:p w14:paraId="1F2E3F5A" w14:textId="77777777" w:rsidR="003D61CF" w:rsidRPr="00092B85" w:rsidRDefault="003D61CF" w:rsidP="00092B85">
            <w:pPr>
              <w:jc w:val="right"/>
              <w:rPr>
                <w:rFonts w:ascii="Microsoft Sans Serif" w:eastAsia="Times New Roman" w:hAnsi="Microsoft Sans Serif" w:cs="Microsoft Sans Serif"/>
                <w:color w:val="000000"/>
                <w:sz w:val="16"/>
                <w:szCs w:val="16"/>
                <w:lang w:eastAsia="en-AU"/>
              </w:rPr>
            </w:pPr>
          </w:p>
        </w:tc>
        <w:tc>
          <w:tcPr>
            <w:tcW w:w="1134" w:type="dxa"/>
            <w:tcBorders>
              <w:top w:val="nil"/>
              <w:left w:val="nil"/>
              <w:bottom w:val="nil"/>
              <w:right w:val="nil"/>
            </w:tcBorders>
            <w:shd w:val="clear" w:color="auto" w:fill="auto"/>
            <w:noWrap/>
            <w:vAlign w:val="bottom"/>
          </w:tcPr>
          <w:p w14:paraId="1F2E3F5B" w14:textId="77777777" w:rsidR="003D61CF" w:rsidRPr="00092B85" w:rsidRDefault="003D61CF" w:rsidP="00092B85">
            <w:pPr>
              <w:jc w:val="right"/>
              <w:rPr>
                <w:rFonts w:ascii="Microsoft Sans Serif" w:eastAsia="Times New Roman" w:hAnsi="Microsoft Sans Serif" w:cs="Microsoft Sans Serif"/>
                <w:color w:val="000000"/>
                <w:sz w:val="16"/>
                <w:szCs w:val="16"/>
                <w:lang w:eastAsia="en-AU"/>
              </w:rPr>
            </w:pPr>
          </w:p>
        </w:tc>
        <w:tc>
          <w:tcPr>
            <w:tcW w:w="1134" w:type="dxa"/>
            <w:tcBorders>
              <w:top w:val="nil"/>
              <w:left w:val="nil"/>
              <w:bottom w:val="nil"/>
              <w:right w:val="nil"/>
            </w:tcBorders>
            <w:shd w:val="clear" w:color="auto" w:fill="auto"/>
            <w:noWrap/>
            <w:vAlign w:val="bottom"/>
          </w:tcPr>
          <w:p w14:paraId="1F2E3F5C" w14:textId="77777777" w:rsidR="003D61CF" w:rsidRPr="00092B85" w:rsidRDefault="003D61CF" w:rsidP="00092B85">
            <w:pPr>
              <w:jc w:val="right"/>
              <w:rPr>
                <w:rFonts w:ascii="Microsoft Sans Serif" w:eastAsia="Times New Roman" w:hAnsi="Microsoft Sans Serif" w:cs="Microsoft Sans Serif"/>
                <w:color w:val="000000"/>
                <w:sz w:val="16"/>
                <w:szCs w:val="16"/>
                <w:lang w:eastAsia="en-AU"/>
              </w:rPr>
            </w:pPr>
          </w:p>
        </w:tc>
      </w:tr>
      <w:tr w:rsidR="003D61CF" w:rsidRPr="00092B85" w14:paraId="1F2E3F63" w14:textId="77777777" w:rsidTr="003D61CF">
        <w:trPr>
          <w:trHeight w:val="255"/>
        </w:trPr>
        <w:tc>
          <w:tcPr>
            <w:tcW w:w="4678" w:type="dxa"/>
            <w:tcBorders>
              <w:top w:val="nil"/>
              <w:left w:val="nil"/>
              <w:bottom w:val="nil"/>
              <w:right w:val="nil"/>
            </w:tcBorders>
            <w:shd w:val="clear" w:color="auto" w:fill="auto"/>
            <w:vAlign w:val="bottom"/>
            <w:hideMark/>
          </w:tcPr>
          <w:p w14:paraId="1F2E3F5E" w14:textId="77777777" w:rsidR="003D61CF" w:rsidRPr="00092B85" w:rsidRDefault="003D61CF" w:rsidP="00092B85">
            <w:pPr>
              <w:rPr>
                <w:rFonts w:ascii="Microsoft Sans Serif" w:eastAsia="Times New Roman" w:hAnsi="Microsoft Sans Serif" w:cs="Microsoft Sans Serif"/>
                <w:b/>
                <w:bCs/>
                <w:color w:val="000000"/>
                <w:sz w:val="16"/>
                <w:szCs w:val="16"/>
                <w:lang w:eastAsia="en-AU"/>
              </w:rPr>
            </w:pPr>
            <w:r w:rsidRPr="00092B85">
              <w:rPr>
                <w:rFonts w:ascii="Microsoft Sans Serif" w:eastAsia="Times New Roman" w:hAnsi="Microsoft Sans Serif" w:cs="Microsoft Sans Serif"/>
                <w:b/>
                <w:bCs/>
                <w:color w:val="000000"/>
                <w:sz w:val="16"/>
                <w:szCs w:val="16"/>
                <w:lang w:eastAsia="en-AU"/>
              </w:rPr>
              <w:t>Infrastructure Response Works</w:t>
            </w:r>
          </w:p>
        </w:tc>
        <w:tc>
          <w:tcPr>
            <w:tcW w:w="1134" w:type="dxa"/>
            <w:tcBorders>
              <w:top w:val="nil"/>
              <w:left w:val="nil"/>
              <w:bottom w:val="nil"/>
              <w:right w:val="nil"/>
            </w:tcBorders>
            <w:shd w:val="clear" w:color="auto" w:fill="auto"/>
            <w:noWrap/>
            <w:vAlign w:val="bottom"/>
          </w:tcPr>
          <w:p w14:paraId="1F2E3F5F" w14:textId="77777777" w:rsidR="003D61CF" w:rsidRPr="00092B85" w:rsidRDefault="003D61CF" w:rsidP="00092B85">
            <w:pPr>
              <w:jc w:val="right"/>
              <w:rPr>
                <w:rFonts w:ascii="Microsoft Sans Serif" w:eastAsia="Times New Roman" w:hAnsi="Microsoft Sans Serif" w:cs="Microsoft Sans Serif"/>
                <w:b/>
                <w:bCs/>
                <w:color w:val="000000"/>
                <w:sz w:val="16"/>
                <w:szCs w:val="16"/>
                <w:lang w:eastAsia="en-AU"/>
              </w:rPr>
            </w:pPr>
          </w:p>
        </w:tc>
        <w:tc>
          <w:tcPr>
            <w:tcW w:w="1134" w:type="dxa"/>
            <w:tcBorders>
              <w:top w:val="nil"/>
              <w:left w:val="nil"/>
              <w:bottom w:val="nil"/>
              <w:right w:val="nil"/>
            </w:tcBorders>
            <w:shd w:val="clear" w:color="auto" w:fill="auto"/>
            <w:noWrap/>
            <w:vAlign w:val="bottom"/>
          </w:tcPr>
          <w:p w14:paraId="1F2E3F60" w14:textId="77777777" w:rsidR="003D61CF" w:rsidRPr="00092B85" w:rsidRDefault="003D61CF" w:rsidP="00092B85">
            <w:pPr>
              <w:jc w:val="right"/>
              <w:rPr>
                <w:rFonts w:ascii="Microsoft Sans Serif" w:eastAsia="Times New Roman" w:hAnsi="Microsoft Sans Serif" w:cs="Microsoft Sans Serif"/>
                <w:b/>
                <w:bCs/>
                <w:color w:val="000000"/>
                <w:sz w:val="16"/>
                <w:szCs w:val="16"/>
                <w:lang w:eastAsia="en-AU"/>
              </w:rPr>
            </w:pPr>
          </w:p>
        </w:tc>
        <w:tc>
          <w:tcPr>
            <w:tcW w:w="1134" w:type="dxa"/>
            <w:tcBorders>
              <w:top w:val="nil"/>
              <w:left w:val="nil"/>
              <w:bottom w:val="nil"/>
              <w:right w:val="nil"/>
            </w:tcBorders>
            <w:shd w:val="clear" w:color="auto" w:fill="auto"/>
            <w:noWrap/>
            <w:vAlign w:val="bottom"/>
          </w:tcPr>
          <w:p w14:paraId="1F2E3F61" w14:textId="77777777" w:rsidR="003D61CF" w:rsidRPr="00092B85" w:rsidRDefault="003D61CF" w:rsidP="00092B85">
            <w:pPr>
              <w:jc w:val="right"/>
              <w:rPr>
                <w:rFonts w:ascii="Microsoft Sans Serif" w:eastAsia="Times New Roman" w:hAnsi="Microsoft Sans Serif" w:cs="Microsoft Sans Serif"/>
                <w:b/>
                <w:bCs/>
                <w:color w:val="000000"/>
                <w:sz w:val="16"/>
                <w:szCs w:val="16"/>
                <w:lang w:eastAsia="en-AU"/>
              </w:rPr>
            </w:pPr>
          </w:p>
        </w:tc>
        <w:tc>
          <w:tcPr>
            <w:tcW w:w="1134" w:type="dxa"/>
            <w:tcBorders>
              <w:top w:val="nil"/>
              <w:left w:val="nil"/>
              <w:bottom w:val="nil"/>
              <w:right w:val="nil"/>
            </w:tcBorders>
            <w:shd w:val="clear" w:color="auto" w:fill="auto"/>
            <w:noWrap/>
            <w:vAlign w:val="bottom"/>
          </w:tcPr>
          <w:p w14:paraId="1F2E3F62" w14:textId="77777777" w:rsidR="003D61CF" w:rsidRPr="00092B85" w:rsidRDefault="003D61CF" w:rsidP="00092B85">
            <w:pPr>
              <w:jc w:val="right"/>
              <w:rPr>
                <w:rFonts w:ascii="Microsoft Sans Serif" w:eastAsia="Times New Roman" w:hAnsi="Microsoft Sans Serif" w:cs="Microsoft Sans Serif"/>
                <w:b/>
                <w:bCs/>
                <w:color w:val="000000"/>
                <w:sz w:val="16"/>
                <w:szCs w:val="16"/>
                <w:lang w:eastAsia="en-AU"/>
              </w:rPr>
            </w:pPr>
          </w:p>
        </w:tc>
      </w:tr>
      <w:tr w:rsidR="003D61CF" w:rsidRPr="00092B85" w14:paraId="1F2E3F69" w14:textId="77777777" w:rsidTr="003D61CF">
        <w:trPr>
          <w:trHeight w:val="255"/>
        </w:trPr>
        <w:tc>
          <w:tcPr>
            <w:tcW w:w="4678" w:type="dxa"/>
            <w:tcBorders>
              <w:top w:val="nil"/>
              <w:left w:val="nil"/>
              <w:bottom w:val="nil"/>
              <w:right w:val="nil"/>
            </w:tcBorders>
            <w:shd w:val="clear" w:color="auto" w:fill="auto"/>
            <w:vAlign w:val="bottom"/>
            <w:hideMark/>
          </w:tcPr>
          <w:p w14:paraId="1F2E3F64" w14:textId="77777777" w:rsidR="003D61CF" w:rsidRPr="00092B85" w:rsidRDefault="003D61CF" w:rsidP="00092B85">
            <w:pPr>
              <w:rPr>
                <w:rFonts w:ascii="Microsoft Sans Serif" w:eastAsia="Times New Roman" w:hAnsi="Microsoft Sans Serif" w:cs="Microsoft Sans Serif"/>
                <w:color w:val="000000"/>
                <w:sz w:val="16"/>
                <w:szCs w:val="16"/>
                <w:lang w:eastAsia="en-AU"/>
              </w:rPr>
            </w:pPr>
            <w:r w:rsidRPr="00092B85">
              <w:rPr>
                <w:rFonts w:ascii="Microsoft Sans Serif" w:eastAsia="Times New Roman" w:hAnsi="Microsoft Sans Serif" w:cs="Microsoft Sans Serif"/>
                <w:color w:val="000000"/>
                <w:sz w:val="16"/>
                <w:szCs w:val="16"/>
                <w:lang w:eastAsia="en-AU"/>
              </w:rPr>
              <w:t>1000 - Grants- NDFA -</w:t>
            </w:r>
          </w:p>
        </w:tc>
        <w:tc>
          <w:tcPr>
            <w:tcW w:w="1134" w:type="dxa"/>
            <w:tcBorders>
              <w:top w:val="nil"/>
              <w:left w:val="nil"/>
              <w:bottom w:val="nil"/>
              <w:right w:val="nil"/>
            </w:tcBorders>
            <w:shd w:val="clear" w:color="auto" w:fill="auto"/>
            <w:noWrap/>
            <w:vAlign w:val="bottom"/>
          </w:tcPr>
          <w:p w14:paraId="1F2E3F65" w14:textId="77777777" w:rsidR="003D61CF" w:rsidRPr="00092B85" w:rsidRDefault="003D61CF" w:rsidP="00092B85">
            <w:pPr>
              <w:jc w:val="right"/>
              <w:rPr>
                <w:rFonts w:ascii="Microsoft Sans Serif" w:eastAsia="Times New Roman" w:hAnsi="Microsoft Sans Serif" w:cs="Microsoft Sans Serif"/>
                <w:b/>
                <w:bCs/>
                <w:color w:val="000000"/>
                <w:sz w:val="16"/>
                <w:szCs w:val="16"/>
                <w:lang w:eastAsia="en-AU"/>
              </w:rPr>
            </w:pPr>
          </w:p>
        </w:tc>
        <w:tc>
          <w:tcPr>
            <w:tcW w:w="1134" w:type="dxa"/>
            <w:tcBorders>
              <w:top w:val="nil"/>
              <w:left w:val="nil"/>
              <w:bottom w:val="nil"/>
              <w:right w:val="nil"/>
            </w:tcBorders>
            <w:shd w:val="clear" w:color="auto" w:fill="auto"/>
            <w:noWrap/>
            <w:vAlign w:val="bottom"/>
          </w:tcPr>
          <w:p w14:paraId="1F2E3F66" w14:textId="77777777" w:rsidR="003D61CF" w:rsidRPr="00092B85" w:rsidRDefault="003D61CF" w:rsidP="00092B85">
            <w:pPr>
              <w:jc w:val="right"/>
              <w:rPr>
                <w:rFonts w:ascii="Microsoft Sans Serif" w:eastAsia="Times New Roman" w:hAnsi="Microsoft Sans Serif" w:cs="Microsoft Sans Serif"/>
                <w:b/>
                <w:bCs/>
                <w:color w:val="000000"/>
                <w:sz w:val="16"/>
                <w:szCs w:val="16"/>
                <w:lang w:eastAsia="en-AU"/>
              </w:rPr>
            </w:pPr>
          </w:p>
        </w:tc>
        <w:tc>
          <w:tcPr>
            <w:tcW w:w="1134" w:type="dxa"/>
            <w:tcBorders>
              <w:top w:val="nil"/>
              <w:left w:val="nil"/>
              <w:bottom w:val="nil"/>
              <w:right w:val="nil"/>
            </w:tcBorders>
            <w:shd w:val="clear" w:color="auto" w:fill="auto"/>
            <w:noWrap/>
            <w:vAlign w:val="bottom"/>
          </w:tcPr>
          <w:p w14:paraId="1F2E3F67" w14:textId="77777777" w:rsidR="003D61CF" w:rsidRPr="00092B85" w:rsidRDefault="003D61CF" w:rsidP="00092B85">
            <w:pPr>
              <w:jc w:val="right"/>
              <w:rPr>
                <w:rFonts w:ascii="Microsoft Sans Serif" w:eastAsia="Times New Roman" w:hAnsi="Microsoft Sans Serif" w:cs="Microsoft Sans Serif"/>
                <w:b/>
                <w:bCs/>
                <w:color w:val="000000"/>
                <w:sz w:val="16"/>
                <w:szCs w:val="16"/>
                <w:lang w:eastAsia="en-AU"/>
              </w:rPr>
            </w:pPr>
          </w:p>
        </w:tc>
        <w:tc>
          <w:tcPr>
            <w:tcW w:w="1134" w:type="dxa"/>
            <w:tcBorders>
              <w:top w:val="nil"/>
              <w:left w:val="nil"/>
              <w:bottom w:val="nil"/>
              <w:right w:val="nil"/>
            </w:tcBorders>
            <w:shd w:val="clear" w:color="auto" w:fill="auto"/>
            <w:noWrap/>
            <w:vAlign w:val="bottom"/>
          </w:tcPr>
          <w:p w14:paraId="1F2E3F68" w14:textId="77777777" w:rsidR="003D61CF" w:rsidRPr="00092B85" w:rsidRDefault="003D61CF" w:rsidP="00092B85">
            <w:pPr>
              <w:jc w:val="right"/>
              <w:rPr>
                <w:rFonts w:ascii="Microsoft Sans Serif" w:eastAsia="Times New Roman" w:hAnsi="Microsoft Sans Serif" w:cs="Microsoft Sans Serif"/>
                <w:b/>
                <w:bCs/>
                <w:color w:val="000000"/>
                <w:sz w:val="16"/>
                <w:szCs w:val="16"/>
                <w:lang w:eastAsia="en-AU"/>
              </w:rPr>
            </w:pPr>
          </w:p>
        </w:tc>
      </w:tr>
      <w:tr w:rsidR="003D61CF" w:rsidRPr="00092B85" w14:paraId="1F2E3F6F" w14:textId="77777777" w:rsidTr="003D61CF">
        <w:trPr>
          <w:trHeight w:val="255"/>
        </w:trPr>
        <w:tc>
          <w:tcPr>
            <w:tcW w:w="4678" w:type="dxa"/>
            <w:tcBorders>
              <w:top w:val="nil"/>
              <w:left w:val="nil"/>
              <w:bottom w:val="nil"/>
              <w:right w:val="nil"/>
            </w:tcBorders>
            <w:shd w:val="clear" w:color="auto" w:fill="auto"/>
            <w:vAlign w:val="bottom"/>
            <w:hideMark/>
          </w:tcPr>
          <w:p w14:paraId="1F2E3F6A" w14:textId="77777777" w:rsidR="003D61CF" w:rsidRPr="00092B85" w:rsidRDefault="003D61CF" w:rsidP="00092B85">
            <w:pPr>
              <w:rPr>
                <w:rFonts w:ascii="Microsoft Sans Serif" w:eastAsia="Times New Roman" w:hAnsi="Microsoft Sans Serif" w:cs="Microsoft Sans Serif"/>
                <w:color w:val="000000"/>
                <w:sz w:val="16"/>
                <w:szCs w:val="16"/>
                <w:lang w:eastAsia="en-AU"/>
              </w:rPr>
            </w:pPr>
            <w:r w:rsidRPr="00092B85">
              <w:rPr>
                <w:rFonts w:ascii="Microsoft Sans Serif" w:eastAsia="Times New Roman" w:hAnsi="Microsoft Sans Serif" w:cs="Microsoft Sans Serif"/>
                <w:color w:val="000000"/>
                <w:sz w:val="16"/>
                <w:szCs w:val="16"/>
                <w:lang w:eastAsia="en-AU"/>
              </w:rPr>
              <w:t>1000 - Grants in Advance - Works</w:t>
            </w:r>
          </w:p>
        </w:tc>
        <w:tc>
          <w:tcPr>
            <w:tcW w:w="1134" w:type="dxa"/>
            <w:tcBorders>
              <w:top w:val="nil"/>
              <w:left w:val="nil"/>
              <w:bottom w:val="nil"/>
              <w:right w:val="nil"/>
            </w:tcBorders>
            <w:shd w:val="clear" w:color="auto" w:fill="auto"/>
            <w:noWrap/>
            <w:vAlign w:val="bottom"/>
          </w:tcPr>
          <w:p w14:paraId="1F2E3F6B" w14:textId="77777777" w:rsidR="003D61CF" w:rsidRPr="00092B85" w:rsidRDefault="003D61CF" w:rsidP="00092B85">
            <w:pPr>
              <w:jc w:val="right"/>
              <w:rPr>
                <w:rFonts w:ascii="Microsoft Sans Serif" w:eastAsia="Times New Roman" w:hAnsi="Microsoft Sans Serif" w:cs="Microsoft Sans Serif"/>
                <w:b/>
                <w:bCs/>
                <w:color w:val="000000"/>
                <w:sz w:val="16"/>
                <w:szCs w:val="16"/>
                <w:lang w:eastAsia="en-AU"/>
              </w:rPr>
            </w:pPr>
          </w:p>
        </w:tc>
        <w:tc>
          <w:tcPr>
            <w:tcW w:w="1134" w:type="dxa"/>
            <w:tcBorders>
              <w:top w:val="nil"/>
              <w:left w:val="nil"/>
              <w:bottom w:val="nil"/>
              <w:right w:val="nil"/>
            </w:tcBorders>
            <w:shd w:val="clear" w:color="auto" w:fill="auto"/>
            <w:noWrap/>
            <w:vAlign w:val="bottom"/>
          </w:tcPr>
          <w:p w14:paraId="1F2E3F6C" w14:textId="77777777" w:rsidR="003D61CF" w:rsidRPr="00092B85" w:rsidRDefault="003D61CF" w:rsidP="00092B85">
            <w:pPr>
              <w:jc w:val="right"/>
              <w:rPr>
                <w:rFonts w:ascii="Microsoft Sans Serif" w:eastAsia="Times New Roman" w:hAnsi="Microsoft Sans Serif" w:cs="Microsoft Sans Serif"/>
                <w:b/>
                <w:bCs/>
                <w:color w:val="000000"/>
                <w:sz w:val="16"/>
                <w:szCs w:val="16"/>
                <w:lang w:eastAsia="en-AU"/>
              </w:rPr>
            </w:pPr>
          </w:p>
        </w:tc>
        <w:tc>
          <w:tcPr>
            <w:tcW w:w="1134" w:type="dxa"/>
            <w:tcBorders>
              <w:top w:val="nil"/>
              <w:left w:val="nil"/>
              <w:bottom w:val="nil"/>
              <w:right w:val="nil"/>
            </w:tcBorders>
            <w:shd w:val="clear" w:color="auto" w:fill="auto"/>
            <w:noWrap/>
            <w:vAlign w:val="bottom"/>
          </w:tcPr>
          <w:p w14:paraId="1F2E3F6D" w14:textId="77777777" w:rsidR="003D61CF" w:rsidRPr="00092B85" w:rsidRDefault="003D61CF" w:rsidP="00092B85">
            <w:pPr>
              <w:jc w:val="right"/>
              <w:rPr>
                <w:rFonts w:ascii="Microsoft Sans Serif" w:eastAsia="Times New Roman" w:hAnsi="Microsoft Sans Serif" w:cs="Microsoft Sans Serif"/>
                <w:b/>
                <w:bCs/>
                <w:color w:val="000000"/>
                <w:sz w:val="16"/>
                <w:szCs w:val="16"/>
                <w:lang w:eastAsia="en-AU"/>
              </w:rPr>
            </w:pPr>
          </w:p>
        </w:tc>
        <w:tc>
          <w:tcPr>
            <w:tcW w:w="1134" w:type="dxa"/>
            <w:tcBorders>
              <w:top w:val="nil"/>
              <w:left w:val="nil"/>
              <w:bottom w:val="nil"/>
              <w:right w:val="nil"/>
            </w:tcBorders>
            <w:shd w:val="clear" w:color="auto" w:fill="auto"/>
            <w:noWrap/>
            <w:vAlign w:val="bottom"/>
          </w:tcPr>
          <w:p w14:paraId="1F2E3F6E" w14:textId="77777777" w:rsidR="003D61CF" w:rsidRPr="00092B85" w:rsidRDefault="003D61CF" w:rsidP="00092B85">
            <w:pPr>
              <w:jc w:val="right"/>
              <w:rPr>
                <w:rFonts w:ascii="Microsoft Sans Serif" w:eastAsia="Times New Roman" w:hAnsi="Microsoft Sans Serif" w:cs="Microsoft Sans Serif"/>
                <w:b/>
                <w:bCs/>
                <w:color w:val="000000"/>
                <w:sz w:val="16"/>
                <w:szCs w:val="16"/>
                <w:lang w:eastAsia="en-AU"/>
              </w:rPr>
            </w:pPr>
          </w:p>
        </w:tc>
      </w:tr>
      <w:tr w:rsidR="003D61CF" w:rsidRPr="00092B85" w14:paraId="1F2E3F75" w14:textId="77777777" w:rsidTr="003D61CF">
        <w:trPr>
          <w:trHeight w:val="255"/>
        </w:trPr>
        <w:tc>
          <w:tcPr>
            <w:tcW w:w="4678" w:type="dxa"/>
            <w:tcBorders>
              <w:top w:val="nil"/>
              <w:left w:val="nil"/>
              <w:bottom w:val="nil"/>
              <w:right w:val="nil"/>
            </w:tcBorders>
            <w:shd w:val="clear" w:color="auto" w:fill="auto"/>
            <w:vAlign w:val="bottom"/>
            <w:hideMark/>
          </w:tcPr>
          <w:p w14:paraId="1F2E3F70" w14:textId="77777777" w:rsidR="003D61CF" w:rsidRPr="00092B85" w:rsidRDefault="003D61CF" w:rsidP="00092B85">
            <w:pPr>
              <w:rPr>
                <w:rFonts w:ascii="Microsoft Sans Serif" w:eastAsia="Times New Roman" w:hAnsi="Microsoft Sans Serif" w:cs="Microsoft Sans Serif"/>
                <w:color w:val="000000"/>
                <w:sz w:val="16"/>
                <w:szCs w:val="16"/>
                <w:lang w:eastAsia="en-AU"/>
              </w:rPr>
            </w:pPr>
            <w:r w:rsidRPr="00092B85">
              <w:rPr>
                <w:rFonts w:ascii="Microsoft Sans Serif" w:eastAsia="Times New Roman" w:hAnsi="Microsoft Sans Serif" w:cs="Microsoft Sans Serif"/>
                <w:color w:val="000000"/>
                <w:sz w:val="16"/>
                <w:szCs w:val="16"/>
                <w:lang w:eastAsia="en-AU"/>
              </w:rPr>
              <w:t xml:space="preserve">1000 Grants - Subsidy </w:t>
            </w:r>
          </w:p>
        </w:tc>
        <w:tc>
          <w:tcPr>
            <w:tcW w:w="1134" w:type="dxa"/>
            <w:tcBorders>
              <w:top w:val="nil"/>
              <w:left w:val="nil"/>
              <w:bottom w:val="nil"/>
              <w:right w:val="nil"/>
            </w:tcBorders>
            <w:shd w:val="clear" w:color="auto" w:fill="auto"/>
            <w:noWrap/>
            <w:vAlign w:val="bottom"/>
          </w:tcPr>
          <w:p w14:paraId="1F2E3F71" w14:textId="77777777" w:rsidR="003D61CF" w:rsidRPr="00092B85" w:rsidRDefault="003D61CF" w:rsidP="00092B85">
            <w:pPr>
              <w:jc w:val="right"/>
              <w:rPr>
                <w:rFonts w:ascii="Microsoft Sans Serif" w:eastAsia="Times New Roman" w:hAnsi="Microsoft Sans Serif" w:cs="Microsoft Sans Serif"/>
                <w:color w:val="000000"/>
                <w:sz w:val="16"/>
                <w:szCs w:val="16"/>
                <w:lang w:eastAsia="en-AU"/>
              </w:rPr>
            </w:pPr>
          </w:p>
        </w:tc>
        <w:tc>
          <w:tcPr>
            <w:tcW w:w="1134" w:type="dxa"/>
            <w:tcBorders>
              <w:top w:val="nil"/>
              <w:left w:val="nil"/>
              <w:bottom w:val="nil"/>
              <w:right w:val="nil"/>
            </w:tcBorders>
            <w:shd w:val="clear" w:color="auto" w:fill="auto"/>
            <w:noWrap/>
            <w:vAlign w:val="bottom"/>
          </w:tcPr>
          <w:p w14:paraId="1F2E3F72" w14:textId="77777777" w:rsidR="003D61CF" w:rsidRPr="00092B85" w:rsidRDefault="003D61CF" w:rsidP="00092B85">
            <w:pPr>
              <w:jc w:val="right"/>
              <w:rPr>
                <w:rFonts w:ascii="Microsoft Sans Serif" w:eastAsia="Times New Roman" w:hAnsi="Microsoft Sans Serif" w:cs="Microsoft Sans Serif"/>
                <w:color w:val="000000"/>
                <w:sz w:val="16"/>
                <w:szCs w:val="16"/>
                <w:lang w:eastAsia="en-AU"/>
              </w:rPr>
            </w:pPr>
          </w:p>
        </w:tc>
        <w:tc>
          <w:tcPr>
            <w:tcW w:w="1134" w:type="dxa"/>
            <w:tcBorders>
              <w:top w:val="nil"/>
              <w:left w:val="nil"/>
              <w:bottom w:val="nil"/>
              <w:right w:val="nil"/>
            </w:tcBorders>
            <w:shd w:val="clear" w:color="auto" w:fill="auto"/>
            <w:noWrap/>
            <w:vAlign w:val="bottom"/>
          </w:tcPr>
          <w:p w14:paraId="1F2E3F73" w14:textId="77777777" w:rsidR="003D61CF" w:rsidRPr="00092B85" w:rsidRDefault="003D61CF" w:rsidP="00092B85">
            <w:pPr>
              <w:jc w:val="right"/>
              <w:rPr>
                <w:rFonts w:ascii="Microsoft Sans Serif" w:eastAsia="Times New Roman" w:hAnsi="Microsoft Sans Serif" w:cs="Microsoft Sans Serif"/>
                <w:color w:val="000000"/>
                <w:sz w:val="16"/>
                <w:szCs w:val="16"/>
                <w:lang w:eastAsia="en-AU"/>
              </w:rPr>
            </w:pPr>
          </w:p>
        </w:tc>
        <w:tc>
          <w:tcPr>
            <w:tcW w:w="1134" w:type="dxa"/>
            <w:tcBorders>
              <w:top w:val="nil"/>
              <w:left w:val="nil"/>
              <w:bottom w:val="nil"/>
              <w:right w:val="nil"/>
            </w:tcBorders>
            <w:shd w:val="clear" w:color="auto" w:fill="auto"/>
            <w:noWrap/>
            <w:vAlign w:val="bottom"/>
          </w:tcPr>
          <w:p w14:paraId="1F2E3F74" w14:textId="77777777" w:rsidR="003D61CF" w:rsidRPr="00092B85" w:rsidRDefault="003D61CF" w:rsidP="00092B85">
            <w:pPr>
              <w:jc w:val="right"/>
              <w:rPr>
                <w:rFonts w:ascii="Microsoft Sans Serif" w:eastAsia="Times New Roman" w:hAnsi="Microsoft Sans Serif" w:cs="Microsoft Sans Serif"/>
                <w:color w:val="000000"/>
                <w:sz w:val="16"/>
                <w:szCs w:val="16"/>
                <w:lang w:eastAsia="en-AU"/>
              </w:rPr>
            </w:pPr>
          </w:p>
        </w:tc>
      </w:tr>
      <w:tr w:rsidR="003D61CF" w:rsidRPr="00092B85" w14:paraId="1F2E3F7B" w14:textId="77777777" w:rsidTr="003D61CF">
        <w:trPr>
          <w:trHeight w:val="255"/>
        </w:trPr>
        <w:tc>
          <w:tcPr>
            <w:tcW w:w="4678" w:type="dxa"/>
            <w:tcBorders>
              <w:top w:val="nil"/>
              <w:left w:val="nil"/>
              <w:bottom w:val="nil"/>
              <w:right w:val="nil"/>
            </w:tcBorders>
            <w:shd w:val="clear" w:color="auto" w:fill="auto"/>
            <w:vAlign w:val="bottom"/>
            <w:hideMark/>
          </w:tcPr>
          <w:p w14:paraId="1F2E3F76" w14:textId="77777777" w:rsidR="003D61CF" w:rsidRPr="00092B85" w:rsidRDefault="003D61CF" w:rsidP="00092B85">
            <w:pPr>
              <w:rPr>
                <w:rFonts w:eastAsia="Times New Roman" w:cs="Arial"/>
                <w:sz w:val="20"/>
                <w:szCs w:val="20"/>
                <w:lang w:eastAsia="en-AU"/>
              </w:rPr>
            </w:pPr>
          </w:p>
        </w:tc>
        <w:tc>
          <w:tcPr>
            <w:tcW w:w="1134" w:type="dxa"/>
            <w:tcBorders>
              <w:top w:val="nil"/>
              <w:left w:val="nil"/>
              <w:bottom w:val="nil"/>
              <w:right w:val="nil"/>
            </w:tcBorders>
            <w:shd w:val="clear" w:color="auto" w:fill="auto"/>
            <w:noWrap/>
            <w:vAlign w:val="bottom"/>
          </w:tcPr>
          <w:p w14:paraId="1F2E3F77" w14:textId="77777777" w:rsidR="003D61CF" w:rsidRPr="00092B85" w:rsidRDefault="003D61CF" w:rsidP="00092B85">
            <w:pPr>
              <w:rPr>
                <w:rFonts w:eastAsia="Times New Roman" w:cs="Arial"/>
                <w:sz w:val="20"/>
                <w:szCs w:val="20"/>
                <w:lang w:eastAsia="en-AU"/>
              </w:rPr>
            </w:pPr>
          </w:p>
        </w:tc>
        <w:tc>
          <w:tcPr>
            <w:tcW w:w="1134" w:type="dxa"/>
            <w:tcBorders>
              <w:top w:val="nil"/>
              <w:left w:val="nil"/>
              <w:bottom w:val="nil"/>
              <w:right w:val="nil"/>
            </w:tcBorders>
            <w:shd w:val="clear" w:color="auto" w:fill="auto"/>
            <w:noWrap/>
            <w:vAlign w:val="bottom"/>
          </w:tcPr>
          <w:p w14:paraId="1F2E3F78" w14:textId="77777777" w:rsidR="003D61CF" w:rsidRPr="00092B85" w:rsidRDefault="003D61CF" w:rsidP="00092B85">
            <w:pPr>
              <w:rPr>
                <w:rFonts w:eastAsia="Times New Roman" w:cs="Arial"/>
                <w:sz w:val="20"/>
                <w:szCs w:val="20"/>
                <w:lang w:eastAsia="en-AU"/>
              </w:rPr>
            </w:pPr>
          </w:p>
        </w:tc>
        <w:tc>
          <w:tcPr>
            <w:tcW w:w="1134" w:type="dxa"/>
            <w:tcBorders>
              <w:top w:val="nil"/>
              <w:left w:val="nil"/>
              <w:bottom w:val="nil"/>
              <w:right w:val="nil"/>
            </w:tcBorders>
            <w:shd w:val="clear" w:color="auto" w:fill="auto"/>
            <w:noWrap/>
            <w:vAlign w:val="bottom"/>
          </w:tcPr>
          <w:p w14:paraId="1F2E3F79" w14:textId="77777777" w:rsidR="003D61CF" w:rsidRPr="00092B85" w:rsidRDefault="003D61CF" w:rsidP="00092B85">
            <w:pPr>
              <w:rPr>
                <w:rFonts w:eastAsia="Times New Roman" w:cs="Arial"/>
                <w:sz w:val="20"/>
                <w:szCs w:val="20"/>
                <w:lang w:eastAsia="en-AU"/>
              </w:rPr>
            </w:pPr>
          </w:p>
        </w:tc>
        <w:tc>
          <w:tcPr>
            <w:tcW w:w="1134" w:type="dxa"/>
            <w:tcBorders>
              <w:top w:val="nil"/>
              <w:left w:val="nil"/>
              <w:bottom w:val="nil"/>
              <w:right w:val="nil"/>
            </w:tcBorders>
            <w:shd w:val="clear" w:color="auto" w:fill="auto"/>
            <w:noWrap/>
            <w:vAlign w:val="bottom"/>
          </w:tcPr>
          <w:p w14:paraId="1F2E3F7A" w14:textId="77777777" w:rsidR="003D61CF" w:rsidRPr="00092B85" w:rsidRDefault="003D61CF" w:rsidP="00092B85">
            <w:pPr>
              <w:rPr>
                <w:rFonts w:eastAsia="Times New Roman" w:cs="Arial"/>
                <w:sz w:val="20"/>
                <w:szCs w:val="20"/>
                <w:lang w:eastAsia="en-AU"/>
              </w:rPr>
            </w:pPr>
          </w:p>
        </w:tc>
      </w:tr>
      <w:tr w:rsidR="003D61CF" w:rsidRPr="00092B85" w14:paraId="1F2E3F81" w14:textId="77777777" w:rsidTr="003D61CF">
        <w:trPr>
          <w:trHeight w:val="255"/>
        </w:trPr>
        <w:tc>
          <w:tcPr>
            <w:tcW w:w="4678" w:type="dxa"/>
            <w:tcBorders>
              <w:top w:val="nil"/>
              <w:left w:val="nil"/>
              <w:bottom w:val="nil"/>
              <w:right w:val="nil"/>
            </w:tcBorders>
            <w:shd w:val="clear" w:color="auto" w:fill="auto"/>
            <w:vAlign w:val="bottom"/>
            <w:hideMark/>
          </w:tcPr>
          <w:p w14:paraId="1F2E3F7C" w14:textId="77777777" w:rsidR="003D61CF" w:rsidRPr="00092B85" w:rsidRDefault="003D61CF" w:rsidP="00092B85">
            <w:pPr>
              <w:rPr>
                <w:rFonts w:ascii="Microsoft Sans Serif" w:eastAsia="Times New Roman" w:hAnsi="Microsoft Sans Serif" w:cs="Microsoft Sans Serif"/>
                <w:b/>
                <w:bCs/>
                <w:color w:val="000000"/>
                <w:sz w:val="16"/>
                <w:szCs w:val="16"/>
                <w:lang w:eastAsia="en-AU"/>
              </w:rPr>
            </w:pPr>
            <w:r w:rsidRPr="00092B85">
              <w:rPr>
                <w:rFonts w:ascii="Microsoft Sans Serif" w:eastAsia="Times New Roman" w:hAnsi="Microsoft Sans Serif" w:cs="Microsoft Sans Serif"/>
                <w:b/>
                <w:bCs/>
                <w:color w:val="000000"/>
                <w:sz w:val="16"/>
                <w:szCs w:val="16"/>
                <w:lang w:eastAsia="en-AU"/>
              </w:rPr>
              <w:t>EXPENDITURE</w:t>
            </w:r>
          </w:p>
        </w:tc>
        <w:tc>
          <w:tcPr>
            <w:tcW w:w="1134" w:type="dxa"/>
            <w:tcBorders>
              <w:top w:val="nil"/>
              <w:left w:val="nil"/>
              <w:bottom w:val="nil"/>
              <w:right w:val="nil"/>
            </w:tcBorders>
            <w:shd w:val="clear" w:color="auto" w:fill="auto"/>
            <w:noWrap/>
            <w:vAlign w:val="bottom"/>
          </w:tcPr>
          <w:p w14:paraId="1F2E3F7D" w14:textId="77777777" w:rsidR="003D61CF" w:rsidRPr="00092B85" w:rsidRDefault="003D61CF" w:rsidP="00092B85">
            <w:pPr>
              <w:jc w:val="right"/>
              <w:rPr>
                <w:rFonts w:ascii="Microsoft Sans Serif" w:eastAsia="Times New Roman" w:hAnsi="Microsoft Sans Serif" w:cs="Microsoft Sans Serif"/>
                <w:color w:val="000000"/>
                <w:sz w:val="16"/>
                <w:szCs w:val="16"/>
                <w:lang w:eastAsia="en-AU"/>
              </w:rPr>
            </w:pPr>
          </w:p>
        </w:tc>
        <w:tc>
          <w:tcPr>
            <w:tcW w:w="1134" w:type="dxa"/>
            <w:tcBorders>
              <w:top w:val="nil"/>
              <w:left w:val="nil"/>
              <w:bottom w:val="nil"/>
              <w:right w:val="nil"/>
            </w:tcBorders>
            <w:shd w:val="clear" w:color="auto" w:fill="auto"/>
            <w:noWrap/>
            <w:vAlign w:val="bottom"/>
          </w:tcPr>
          <w:p w14:paraId="1F2E3F7E" w14:textId="77777777" w:rsidR="003D61CF" w:rsidRPr="00092B85" w:rsidRDefault="003D61CF" w:rsidP="00092B85">
            <w:pPr>
              <w:jc w:val="right"/>
              <w:rPr>
                <w:rFonts w:ascii="Microsoft Sans Serif" w:eastAsia="Times New Roman" w:hAnsi="Microsoft Sans Serif" w:cs="Microsoft Sans Serif"/>
                <w:color w:val="000000"/>
                <w:sz w:val="16"/>
                <w:szCs w:val="16"/>
                <w:lang w:eastAsia="en-AU"/>
              </w:rPr>
            </w:pPr>
          </w:p>
        </w:tc>
        <w:tc>
          <w:tcPr>
            <w:tcW w:w="1134" w:type="dxa"/>
            <w:tcBorders>
              <w:top w:val="nil"/>
              <w:left w:val="nil"/>
              <w:bottom w:val="nil"/>
              <w:right w:val="nil"/>
            </w:tcBorders>
            <w:shd w:val="clear" w:color="auto" w:fill="auto"/>
            <w:noWrap/>
            <w:vAlign w:val="bottom"/>
          </w:tcPr>
          <w:p w14:paraId="1F2E3F7F" w14:textId="77777777" w:rsidR="003D61CF" w:rsidRPr="00092B85" w:rsidRDefault="003D61CF" w:rsidP="00092B85">
            <w:pPr>
              <w:jc w:val="right"/>
              <w:rPr>
                <w:rFonts w:ascii="Microsoft Sans Serif" w:eastAsia="Times New Roman" w:hAnsi="Microsoft Sans Serif" w:cs="Microsoft Sans Serif"/>
                <w:color w:val="000000"/>
                <w:sz w:val="16"/>
                <w:szCs w:val="16"/>
                <w:lang w:eastAsia="en-AU"/>
              </w:rPr>
            </w:pPr>
          </w:p>
        </w:tc>
        <w:tc>
          <w:tcPr>
            <w:tcW w:w="1134" w:type="dxa"/>
            <w:tcBorders>
              <w:top w:val="nil"/>
              <w:left w:val="nil"/>
              <w:bottom w:val="nil"/>
              <w:right w:val="nil"/>
            </w:tcBorders>
            <w:shd w:val="clear" w:color="auto" w:fill="auto"/>
            <w:noWrap/>
            <w:vAlign w:val="bottom"/>
          </w:tcPr>
          <w:p w14:paraId="1F2E3F80" w14:textId="77777777" w:rsidR="003D61CF" w:rsidRPr="00092B85" w:rsidRDefault="003D61CF" w:rsidP="00092B85">
            <w:pPr>
              <w:jc w:val="right"/>
              <w:rPr>
                <w:rFonts w:ascii="Microsoft Sans Serif" w:eastAsia="Times New Roman" w:hAnsi="Microsoft Sans Serif" w:cs="Microsoft Sans Serif"/>
                <w:color w:val="000000"/>
                <w:sz w:val="16"/>
                <w:szCs w:val="16"/>
                <w:lang w:eastAsia="en-AU"/>
              </w:rPr>
            </w:pPr>
          </w:p>
        </w:tc>
      </w:tr>
      <w:tr w:rsidR="003D61CF" w:rsidRPr="00092B85" w14:paraId="1F2E3F87" w14:textId="77777777" w:rsidTr="003D61CF">
        <w:trPr>
          <w:trHeight w:val="255"/>
        </w:trPr>
        <w:tc>
          <w:tcPr>
            <w:tcW w:w="4678" w:type="dxa"/>
            <w:tcBorders>
              <w:top w:val="nil"/>
              <w:left w:val="nil"/>
              <w:bottom w:val="nil"/>
              <w:right w:val="nil"/>
            </w:tcBorders>
            <w:shd w:val="clear" w:color="auto" w:fill="auto"/>
            <w:vAlign w:val="bottom"/>
            <w:hideMark/>
          </w:tcPr>
          <w:p w14:paraId="1F2E3F82" w14:textId="77777777" w:rsidR="003D61CF" w:rsidRPr="00092B85" w:rsidRDefault="003D61CF" w:rsidP="00092B85">
            <w:pPr>
              <w:rPr>
                <w:rFonts w:ascii="Microsoft Sans Serif" w:eastAsia="Times New Roman" w:hAnsi="Microsoft Sans Serif" w:cs="Microsoft Sans Serif"/>
                <w:color w:val="000000"/>
                <w:sz w:val="16"/>
                <w:szCs w:val="16"/>
                <w:lang w:eastAsia="en-AU"/>
              </w:rPr>
            </w:pPr>
          </w:p>
        </w:tc>
        <w:tc>
          <w:tcPr>
            <w:tcW w:w="1134" w:type="dxa"/>
            <w:tcBorders>
              <w:top w:val="nil"/>
              <w:left w:val="nil"/>
              <w:bottom w:val="nil"/>
              <w:right w:val="nil"/>
            </w:tcBorders>
            <w:shd w:val="clear" w:color="auto" w:fill="auto"/>
            <w:noWrap/>
            <w:vAlign w:val="bottom"/>
          </w:tcPr>
          <w:p w14:paraId="1F2E3F83" w14:textId="77777777" w:rsidR="003D61CF" w:rsidRPr="00092B85" w:rsidRDefault="003D61CF" w:rsidP="00092B85">
            <w:pPr>
              <w:jc w:val="right"/>
              <w:rPr>
                <w:rFonts w:ascii="Microsoft Sans Serif" w:eastAsia="Times New Roman" w:hAnsi="Microsoft Sans Serif" w:cs="Microsoft Sans Serif"/>
                <w:color w:val="000000"/>
                <w:sz w:val="16"/>
                <w:szCs w:val="16"/>
                <w:lang w:eastAsia="en-AU"/>
              </w:rPr>
            </w:pPr>
          </w:p>
        </w:tc>
        <w:tc>
          <w:tcPr>
            <w:tcW w:w="1134" w:type="dxa"/>
            <w:tcBorders>
              <w:top w:val="nil"/>
              <w:left w:val="nil"/>
              <w:bottom w:val="nil"/>
              <w:right w:val="nil"/>
            </w:tcBorders>
            <w:shd w:val="clear" w:color="auto" w:fill="auto"/>
            <w:noWrap/>
            <w:vAlign w:val="bottom"/>
          </w:tcPr>
          <w:p w14:paraId="1F2E3F84" w14:textId="77777777" w:rsidR="003D61CF" w:rsidRPr="00092B85" w:rsidRDefault="003D61CF" w:rsidP="00092B85">
            <w:pPr>
              <w:jc w:val="right"/>
              <w:rPr>
                <w:rFonts w:ascii="Microsoft Sans Serif" w:eastAsia="Times New Roman" w:hAnsi="Microsoft Sans Serif" w:cs="Microsoft Sans Serif"/>
                <w:color w:val="000000"/>
                <w:sz w:val="16"/>
                <w:szCs w:val="16"/>
                <w:lang w:eastAsia="en-AU"/>
              </w:rPr>
            </w:pPr>
          </w:p>
        </w:tc>
        <w:tc>
          <w:tcPr>
            <w:tcW w:w="1134" w:type="dxa"/>
            <w:tcBorders>
              <w:top w:val="nil"/>
              <w:left w:val="nil"/>
              <w:bottom w:val="nil"/>
              <w:right w:val="nil"/>
            </w:tcBorders>
            <w:shd w:val="clear" w:color="auto" w:fill="auto"/>
            <w:noWrap/>
            <w:vAlign w:val="bottom"/>
          </w:tcPr>
          <w:p w14:paraId="1F2E3F85" w14:textId="77777777" w:rsidR="003D61CF" w:rsidRPr="00092B85" w:rsidRDefault="003D61CF" w:rsidP="00092B85">
            <w:pPr>
              <w:jc w:val="right"/>
              <w:rPr>
                <w:rFonts w:ascii="Microsoft Sans Serif" w:eastAsia="Times New Roman" w:hAnsi="Microsoft Sans Serif" w:cs="Microsoft Sans Serif"/>
                <w:color w:val="000000"/>
                <w:sz w:val="16"/>
                <w:szCs w:val="16"/>
                <w:lang w:eastAsia="en-AU"/>
              </w:rPr>
            </w:pPr>
          </w:p>
        </w:tc>
        <w:tc>
          <w:tcPr>
            <w:tcW w:w="1134" w:type="dxa"/>
            <w:tcBorders>
              <w:top w:val="nil"/>
              <w:left w:val="nil"/>
              <w:bottom w:val="nil"/>
              <w:right w:val="nil"/>
            </w:tcBorders>
            <w:shd w:val="clear" w:color="auto" w:fill="auto"/>
            <w:noWrap/>
            <w:vAlign w:val="bottom"/>
          </w:tcPr>
          <w:p w14:paraId="1F2E3F86" w14:textId="77777777" w:rsidR="003D61CF" w:rsidRPr="00092B85" w:rsidRDefault="003D61CF" w:rsidP="00092B85">
            <w:pPr>
              <w:jc w:val="right"/>
              <w:rPr>
                <w:rFonts w:ascii="Microsoft Sans Serif" w:eastAsia="Times New Roman" w:hAnsi="Microsoft Sans Serif" w:cs="Microsoft Sans Serif"/>
                <w:color w:val="000000"/>
                <w:sz w:val="16"/>
                <w:szCs w:val="16"/>
                <w:lang w:eastAsia="en-AU"/>
              </w:rPr>
            </w:pPr>
          </w:p>
        </w:tc>
      </w:tr>
      <w:tr w:rsidR="003D61CF" w:rsidRPr="00092B85" w14:paraId="1F2E3F8D" w14:textId="77777777" w:rsidTr="003D61CF">
        <w:trPr>
          <w:trHeight w:val="255"/>
        </w:trPr>
        <w:tc>
          <w:tcPr>
            <w:tcW w:w="4678" w:type="dxa"/>
            <w:tcBorders>
              <w:top w:val="nil"/>
              <w:left w:val="nil"/>
              <w:bottom w:val="nil"/>
              <w:right w:val="nil"/>
            </w:tcBorders>
            <w:shd w:val="clear" w:color="auto" w:fill="auto"/>
            <w:vAlign w:val="bottom"/>
            <w:hideMark/>
          </w:tcPr>
          <w:p w14:paraId="1F2E3F88" w14:textId="77777777" w:rsidR="003D61CF" w:rsidRPr="00092B85" w:rsidRDefault="003D61CF" w:rsidP="00092B85">
            <w:pPr>
              <w:rPr>
                <w:rFonts w:ascii="Microsoft Sans Serif" w:eastAsia="Times New Roman" w:hAnsi="Microsoft Sans Serif" w:cs="Microsoft Sans Serif"/>
                <w:b/>
                <w:bCs/>
                <w:color w:val="000000"/>
                <w:sz w:val="16"/>
                <w:szCs w:val="16"/>
                <w:lang w:eastAsia="en-AU"/>
              </w:rPr>
            </w:pPr>
            <w:r w:rsidRPr="00092B85">
              <w:rPr>
                <w:rFonts w:ascii="Microsoft Sans Serif" w:eastAsia="Times New Roman" w:hAnsi="Microsoft Sans Serif" w:cs="Microsoft Sans Serif"/>
                <w:b/>
                <w:bCs/>
                <w:color w:val="000000"/>
                <w:sz w:val="16"/>
                <w:szCs w:val="16"/>
                <w:lang w:eastAsia="en-AU"/>
              </w:rPr>
              <w:t>21. Employee Costs - Response</w:t>
            </w:r>
          </w:p>
        </w:tc>
        <w:tc>
          <w:tcPr>
            <w:tcW w:w="1134" w:type="dxa"/>
            <w:tcBorders>
              <w:top w:val="nil"/>
              <w:left w:val="nil"/>
              <w:bottom w:val="nil"/>
              <w:right w:val="nil"/>
            </w:tcBorders>
            <w:shd w:val="clear" w:color="auto" w:fill="auto"/>
            <w:noWrap/>
            <w:vAlign w:val="bottom"/>
          </w:tcPr>
          <w:p w14:paraId="1F2E3F89" w14:textId="77777777" w:rsidR="003D61CF" w:rsidRPr="00092B85" w:rsidRDefault="003D61CF" w:rsidP="00092B85">
            <w:pPr>
              <w:jc w:val="right"/>
              <w:rPr>
                <w:rFonts w:ascii="Microsoft Sans Serif" w:eastAsia="Times New Roman" w:hAnsi="Microsoft Sans Serif" w:cs="Microsoft Sans Serif"/>
                <w:b/>
                <w:bCs/>
                <w:color w:val="000000"/>
                <w:sz w:val="16"/>
                <w:szCs w:val="16"/>
                <w:lang w:eastAsia="en-AU"/>
              </w:rPr>
            </w:pPr>
          </w:p>
        </w:tc>
        <w:tc>
          <w:tcPr>
            <w:tcW w:w="1134" w:type="dxa"/>
            <w:tcBorders>
              <w:top w:val="nil"/>
              <w:left w:val="nil"/>
              <w:bottom w:val="nil"/>
              <w:right w:val="nil"/>
            </w:tcBorders>
            <w:shd w:val="clear" w:color="auto" w:fill="auto"/>
            <w:noWrap/>
            <w:vAlign w:val="bottom"/>
          </w:tcPr>
          <w:p w14:paraId="1F2E3F8A" w14:textId="77777777" w:rsidR="003D61CF" w:rsidRPr="00092B85" w:rsidRDefault="003D61CF" w:rsidP="00092B85">
            <w:pPr>
              <w:jc w:val="right"/>
              <w:rPr>
                <w:rFonts w:ascii="Microsoft Sans Serif" w:eastAsia="Times New Roman" w:hAnsi="Microsoft Sans Serif" w:cs="Microsoft Sans Serif"/>
                <w:b/>
                <w:bCs/>
                <w:color w:val="000000"/>
                <w:sz w:val="16"/>
                <w:szCs w:val="16"/>
                <w:lang w:eastAsia="en-AU"/>
              </w:rPr>
            </w:pPr>
          </w:p>
        </w:tc>
        <w:tc>
          <w:tcPr>
            <w:tcW w:w="1134" w:type="dxa"/>
            <w:tcBorders>
              <w:top w:val="nil"/>
              <w:left w:val="nil"/>
              <w:bottom w:val="nil"/>
              <w:right w:val="nil"/>
            </w:tcBorders>
            <w:shd w:val="clear" w:color="auto" w:fill="auto"/>
            <w:noWrap/>
            <w:vAlign w:val="bottom"/>
          </w:tcPr>
          <w:p w14:paraId="1F2E3F8B" w14:textId="77777777" w:rsidR="003D61CF" w:rsidRPr="00092B85" w:rsidRDefault="003D61CF" w:rsidP="00092B85">
            <w:pPr>
              <w:jc w:val="right"/>
              <w:rPr>
                <w:rFonts w:ascii="Microsoft Sans Serif" w:eastAsia="Times New Roman" w:hAnsi="Microsoft Sans Serif" w:cs="Microsoft Sans Serif"/>
                <w:b/>
                <w:bCs/>
                <w:color w:val="000000"/>
                <w:sz w:val="16"/>
                <w:szCs w:val="16"/>
                <w:lang w:eastAsia="en-AU"/>
              </w:rPr>
            </w:pPr>
          </w:p>
        </w:tc>
        <w:tc>
          <w:tcPr>
            <w:tcW w:w="1134" w:type="dxa"/>
            <w:tcBorders>
              <w:top w:val="nil"/>
              <w:left w:val="nil"/>
              <w:bottom w:val="nil"/>
              <w:right w:val="nil"/>
            </w:tcBorders>
            <w:shd w:val="clear" w:color="auto" w:fill="auto"/>
            <w:noWrap/>
            <w:vAlign w:val="bottom"/>
          </w:tcPr>
          <w:p w14:paraId="1F2E3F8C" w14:textId="77777777" w:rsidR="003D61CF" w:rsidRPr="00092B85" w:rsidRDefault="003D61CF" w:rsidP="00092B85">
            <w:pPr>
              <w:jc w:val="right"/>
              <w:rPr>
                <w:rFonts w:ascii="Microsoft Sans Serif" w:eastAsia="Times New Roman" w:hAnsi="Microsoft Sans Serif" w:cs="Microsoft Sans Serif"/>
                <w:b/>
                <w:bCs/>
                <w:color w:val="000000"/>
                <w:sz w:val="16"/>
                <w:szCs w:val="16"/>
                <w:lang w:eastAsia="en-AU"/>
              </w:rPr>
            </w:pPr>
          </w:p>
        </w:tc>
      </w:tr>
      <w:tr w:rsidR="003D61CF" w:rsidRPr="00092B85" w14:paraId="1F2E3F93" w14:textId="77777777" w:rsidTr="003D61CF">
        <w:trPr>
          <w:trHeight w:val="255"/>
        </w:trPr>
        <w:tc>
          <w:tcPr>
            <w:tcW w:w="4678" w:type="dxa"/>
            <w:tcBorders>
              <w:top w:val="nil"/>
              <w:left w:val="nil"/>
              <w:bottom w:val="nil"/>
              <w:right w:val="nil"/>
            </w:tcBorders>
            <w:shd w:val="clear" w:color="auto" w:fill="auto"/>
            <w:vAlign w:val="bottom"/>
            <w:hideMark/>
          </w:tcPr>
          <w:p w14:paraId="1F2E3F8E" w14:textId="77777777" w:rsidR="003D61CF" w:rsidRPr="00092B85" w:rsidRDefault="003D61CF" w:rsidP="00092B85">
            <w:pPr>
              <w:rPr>
                <w:rFonts w:ascii="Microsoft Sans Serif" w:eastAsia="Times New Roman" w:hAnsi="Microsoft Sans Serif" w:cs="Microsoft Sans Serif"/>
                <w:color w:val="000000"/>
                <w:sz w:val="16"/>
                <w:szCs w:val="16"/>
                <w:lang w:eastAsia="en-AU"/>
              </w:rPr>
            </w:pPr>
            <w:r w:rsidRPr="00092B85">
              <w:rPr>
                <w:rFonts w:ascii="Microsoft Sans Serif" w:eastAsia="Times New Roman" w:hAnsi="Microsoft Sans Serif" w:cs="Microsoft Sans Serif"/>
                <w:color w:val="000000"/>
                <w:sz w:val="16"/>
                <w:szCs w:val="16"/>
                <w:lang w:eastAsia="en-AU"/>
              </w:rPr>
              <w:t>2101 - Salaries</w:t>
            </w:r>
          </w:p>
        </w:tc>
        <w:tc>
          <w:tcPr>
            <w:tcW w:w="1134" w:type="dxa"/>
            <w:tcBorders>
              <w:top w:val="nil"/>
              <w:left w:val="nil"/>
              <w:bottom w:val="nil"/>
              <w:right w:val="nil"/>
            </w:tcBorders>
            <w:shd w:val="clear" w:color="auto" w:fill="auto"/>
            <w:noWrap/>
            <w:vAlign w:val="bottom"/>
          </w:tcPr>
          <w:p w14:paraId="1F2E3F8F" w14:textId="77777777" w:rsidR="003D61CF" w:rsidRPr="00092B85" w:rsidRDefault="003D61CF" w:rsidP="00092B85">
            <w:pPr>
              <w:jc w:val="right"/>
              <w:rPr>
                <w:rFonts w:ascii="Microsoft Sans Serif" w:eastAsia="Times New Roman" w:hAnsi="Microsoft Sans Serif" w:cs="Microsoft Sans Serif"/>
                <w:color w:val="000000"/>
                <w:sz w:val="16"/>
                <w:szCs w:val="16"/>
                <w:lang w:eastAsia="en-AU"/>
              </w:rPr>
            </w:pPr>
          </w:p>
        </w:tc>
        <w:tc>
          <w:tcPr>
            <w:tcW w:w="1134" w:type="dxa"/>
            <w:tcBorders>
              <w:top w:val="nil"/>
              <w:left w:val="nil"/>
              <w:bottom w:val="nil"/>
              <w:right w:val="nil"/>
            </w:tcBorders>
            <w:shd w:val="clear" w:color="auto" w:fill="auto"/>
            <w:noWrap/>
            <w:vAlign w:val="bottom"/>
          </w:tcPr>
          <w:p w14:paraId="1F2E3F90" w14:textId="77777777" w:rsidR="003D61CF" w:rsidRPr="00092B85" w:rsidRDefault="003D61CF" w:rsidP="00092B85">
            <w:pPr>
              <w:jc w:val="right"/>
              <w:rPr>
                <w:rFonts w:ascii="Microsoft Sans Serif" w:eastAsia="Times New Roman" w:hAnsi="Microsoft Sans Serif" w:cs="Microsoft Sans Serif"/>
                <w:color w:val="000000"/>
                <w:sz w:val="16"/>
                <w:szCs w:val="16"/>
                <w:lang w:eastAsia="en-AU"/>
              </w:rPr>
            </w:pPr>
          </w:p>
        </w:tc>
        <w:tc>
          <w:tcPr>
            <w:tcW w:w="1134" w:type="dxa"/>
            <w:tcBorders>
              <w:top w:val="nil"/>
              <w:left w:val="nil"/>
              <w:bottom w:val="nil"/>
              <w:right w:val="nil"/>
            </w:tcBorders>
            <w:shd w:val="clear" w:color="auto" w:fill="auto"/>
            <w:noWrap/>
            <w:vAlign w:val="bottom"/>
          </w:tcPr>
          <w:p w14:paraId="1F2E3F91" w14:textId="77777777" w:rsidR="003D61CF" w:rsidRPr="00092B85" w:rsidRDefault="003D61CF" w:rsidP="00092B85">
            <w:pPr>
              <w:jc w:val="right"/>
              <w:rPr>
                <w:rFonts w:ascii="Microsoft Sans Serif" w:eastAsia="Times New Roman" w:hAnsi="Microsoft Sans Serif" w:cs="Microsoft Sans Serif"/>
                <w:color w:val="000000"/>
                <w:sz w:val="16"/>
                <w:szCs w:val="16"/>
                <w:lang w:eastAsia="en-AU"/>
              </w:rPr>
            </w:pPr>
          </w:p>
        </w:tc>
        <w:tc>
          <w:tcPr>
            <w:tcW w:w="1134" w:type="dxa"/>
            <w:tcBorders>
              <w:top w:val="nil"/>
              <w:left w:val="nil"/>
              <w:bottom w:val="nil"/>
              <w:right w:val="nil"/>
            </w:tcBorders>
            <w:shd w:val="clear" w:color="auto" w:fill="auto"/>
            <w:noWrap/>
            <w:vAlign w:val="bottom"/>
          </w:tcPr>
          <w:p w14:paraId="1F2E3F92" w14:textId="77777777" w:rsidR="003D61CF" w:rsidRPr="00092B85" w:rsidRDefault="003D61CF" w:rsidP="00092B85">
            <w:pPr>
              <w:jc w:val="right"/>
              <w:rPr>
                <w:rFonts w:ascii="Microsoft Sans Serif" w:eastAsia="Times New Roman" w:hAnsi="Microsoft Sans Serif" w:cs="Microsoft Sans Serif"/>
                <w:color w:val="000000"/>
                <w:sz w:val="16"/>
                <w:szCs w:val="16"/>
                <w:lang w:eastAsia="en-AU"/>
              </w:rPr>
            </w:pPr>
          </w:p>
        </w:tc>
      </w:tr>
      <w:tr w:rsidR="003D61CF" w:rsidRPr="00092B85" w14:paraId="1F2E3F99" w14:textId="77777777" w:rsidTr="003D61CF">
        <w:trPr>
          <w:trHeight w:val="255"/>
        </w:trPr>
        <w:tc>
          <w:tcPr>
            <w:tcW w:w="4678" w:type="dxa"/>
            <w:tcBorders>
              <w:top w:val="nil"/>
              <w:left w:val="nil"/>
              <w:bottom w:val="nil"/>
              <w:right w:val="nil"/>
            </w:tcBorders>
            <w:shd w:val="clear" w:color="auto" w:fill="auto"/>
            <w:vAlign w:val="bottom"/>
            <w:hideMark/>
          </w:tcPr>
          <w:p w14:paraId="1F2E3F94" w14:textId="77777777" w:rsidR="003D61CF" w:rsidRPr="00092B85" w:rsidRDefault="003D61CF" w:rsidP="00092B85">
            <w:pPr>
              <w:rPr>
                <w:rFonts w:ascii="Microsoft Sans Serif" w:eastAsia="Times New Roman" w:hAnsi="Microsoft Sans Serif" w:cs="Microsoft Sans Serif"/>
                <w:color w:val="000000"/>
                <w:sz w:val="16"/>
                <w:szCs w:val="16"/>
                <w:lang w:eastAsia="en-AU"/>
              </w:rPr>
            </w:pPr>
            <w:r w:rsidRPr="00092B85">
              <w:rPr>
                <w:rFonts w:ascii="Microsoft Sans Serif" w:eastAsia="Times New Roman" w:hAnsi="Microsoft Sans Serif" w:cs="Microsoft Sans Serif"/>
                <w:color w:val="000000"/>
                <w:sz w:val="16"/>
                <w:szCs w:val="16"/>
                <w:lang w:eastAsia="en-AU"/>
              </w:rPr>
              <w:t>2106 - Salaries - Overtime</w:t>
            </w:r>
          </w:p>
        </w:tc>
        <w:tc>
          <w:tcPr>
            <w:tcW w:w="1134" w:type="dxa"/>
            <w:tcBorders>
              <w:top w:val="nil"/>
              <w:left w:val="nil"/>
              <w:bottom w:val="nil"/>
              <w:right w:val="nil"/>
            </w:tcBorders>
            <w:shd w:val="clear" w:color="auto" w:fill="auto"/>
            <w:noWrap/>
            <w:vAlign w:val="bottom"/>
          </w:tcPr>
          <w:p w14:paraId="1F2E3F95" w14:textId="77777777" w:rsidR="003D61CF" w:rsidRPr="00092B85" w:rsidRDefault="003D61CF" w:rsidP="00092B85">
            <w:pPr>
              <w:jc w:val="right"/>
              <w:rPr>
                <w:rFonts w:ascii="Microsoft Sans Serif" w:eastAsia="Times New Roman" w:hAnsi="Microsoft Sans Serif" w:cs="Microsoft Sans Serif"/>
                <w:color w:val="000000"/>
                <w:sz w:val="16"/>
                <w:szCs w:val="16"/>
                <w:lang w:eastAsia="en-AU"/>
              </w:rPr>
            </w:pPr>
          </w:p>
        </w:tc>
        <w:tc>
          <w:tcPr>
            <w:tcW w:w="1134" w:type="dxa"/>
            <w:tcBorders>
              <w:top w:val="nil"/>
              <w:left w:val="nil"/>
              <w:bottom w:val="nil"/>
              <w:right w:val="nil"/>
            </w:tcBorders>
            <w:shd w:val="clear" w:color="auto" w:fill="auto"/>
            <w:noWrap/>
            <w:vAlign w:val="bottom"/>
          </w:tcPr>
          <w:p w14:paraId="1F2E3F96" w14:textId="77777777" w:rsidR="003D61CF" w:rsidRPr="00092B85" w:rsidRDefault="003D61CF" w:rsidP="00092B85">
            <w:pPr>
              <w:jc w:val="right"/>
              <w:rPr>
                <w:rFonts w:ascii="Microsoft Sans Serif" w:eastAsia="Times New Roman" w:hAnsi="Microsoft Sans Serif" w:cs="Microsoft Sans Serif"/>
                <w:color w:val="000000"/>
                <w:sz w:val="16"/>
                <w:szCs w:val="16"/>
                <w:lang w:eastAsia="en-AU"/>
              </w:rPr>
            </w:pPr>
          </w:p>
        </w:tc>
        <w:tc>
          <w:tcPr>
            <w:tcW w:w="1134" w:type="dxa"/>
            <w:tcBorders>
              <w:top w:val="nil"/>
              <w:left w:val="nil"/>
              <w:bottom w:val="nil"/>
              <w:right w:val="nil"/>
            </w:tcBorders>
            <w:shd w:val="clear" w:color="auto" w:fill="auto"/>
            <w:noWrap/>
            <w:vAlign w:val="bottom"/>
          </w:tcPr>
          <w:p w14:paraId="1F2E3F97" w14:textId="77777777" w:rsidR="003D61CF" w:rsidRPr="00092B85" w:rsidRDefault="003D61CF" w:rsidP="00092B85">
            <w:pPr>
              <w:jc w:val="right"/>
              <w:rPr>
                <w:rFonts w:ascii="Microsoft Sans Serif" w:eastAsia="Times New Roman" w:hAnsi="Microsoft Sans Serif" w:cs="Microsoft Sans Serif"/>
                <w:color w:val="000000"/>
                <w:sz w:val="16"/>
                <w:szCs w:val="16"/>
                <w:lang w:eastAsia="en-AU"/>
              </w:rPr>
            </w:pPr>
          </w:p>
        </w:tc>
        <w:tc>
          <w:tcPr>
            <w:tcW w:w="1134" w:type="dxa"/>
            <w:tcBorders>
              <w:top w:val="nil"/>
              <w:left w:val="nil"/>
              <w:bottom w:val="nil"/>
              <w:right w:val="nil"/>
            </w:tcBorders>
            <w:shd w:val="clear" w:color="auto" w:fill="auto"/>
            <w:noWrap/>
            <w:vAlign w:val="bottom"/>
          </w:tcPr>
          <w:p w14:paraId="1F2E3F98" w14:textId="77777777" w:rsidR="003D61CF" w:rsidRPr="00092B85" w:rsidRDefault="003D61CF" w:rsidP="00092B85">
            <w:pPr>
              <w:jc w:val="right"/>
              <w:rPr>
                <w:rFonts w:ascii="Microsoft Sans Serif" w:eastAsia="Times New Roman" w:hAnsi="Microsoft Sans Serif" w:cs="Microsoft Sans Serif"/>
                <w:color w:val="000000"/>
                <w:sz w:val="16"/>
                <w:szCs w:val="16"/>
                <w:lang w:eastAsia="en-AU"/>
              </w:rPr>
            </w:pPr>
          </w:p>
        </w:tc>
      </w:tr>
      <w:tr w:rsidR="003D61CF" w:rsidRPr="00092B85" w14:paraId="1F2E3F9F" w14:textId="77777777" w:rsidTr="003D61CF">
        <w:trPr>
          <w:trHeight w:val="255"/>
        </w:trPr>
        <w:tc>
          <w:tcPr>
            <w:tcW w:w="4678" w:type="dxa"/>
            <w:tcBorders>
              <w:top w:val="nil"/>
              <w:left w:val="nil"/>
              <w:bottom w:val="nil"/>
              <w:right w:val="nil"/>
            </w:tcBorders>
            <w:shd w:val="clear" w:color="auto" w:fill="auto"/>
            <w:vAlign w:val="bottom"/>
            <w:hideMark/>
          </w:tcPr>
          <w:p w14:paraId="1F2E3F9A" w14:textId="77777777" w:rsidR="003D61CF" w:rsidRPr="00092B85" w:rsidRDefault="003D61CF" w:rsidP="00092B85">
            <w:pPr>
              <w:rPr>
                <w:rFonts w:ascii="Microsoft Sans Serif" w:eastAsia="Times New Roman" w:hAnsi="Microsoft Sans Serif" w:cs="Microsoft Sans Serif"/>
                <w:color w:val="000000"/>
                <w:sz w:val="16"/>
                <w:szCs w:val="16"/>
                <w:lang w:eastAsia="en-AU"/>
              </w:rPr>
            </w:pPr>
            <w:r w:rsidRPr="00092B85">
              <w:rPr>
                <w:rFonts w:ascii="Microsoft Sans Serif" w:eastAsia="Times New Roman" w:hAnsi="Microsoft Sans Serif" w:cs="Microsoft Sans Serif"/>
                <w:color w:val="000000"/>
                <w:sz w:val="16"/>
                <w:szCs w:val="16"/>
                <w:lang w:eastAsia="en-AU"/>
              </w:rPr>
              <w:t>2112 - Annual Leave Loading</w:t>
            </w:r>
          </w:p>
        </w:tc>
        <w:tc>
          <w:tcPr>
            <w:tcW w:w="1134" w:type="dxa"/>
            <w:tcBorders>
              <w:top w:val="nil"/>
              <w:left w:val="nil"/>
              <w:bottom w:val="nil"/>
              <w:right w:val="nil"/>
            </w:tcBorders>
            <w:shd w:val="clear" w:color="auto" w:fill="auto"/>
            <w:noWrap/>
            <w:vAlign w:val="bottom"/>
          </w:tcPr>
          <w:p w14:paraId="1F2E3F9B" w14:textId="77777777" w:rsidR="003D61CF" w:rsidRPr="00092B85" w:rsidRDefault="003D61CF" w:rsidP="00092B85">
            <w:pPr>
              <w:jc w:val="right"/>
              <w:rPr>
                <w:rFonts w:ascii="Microsoft Sans Serif" w:eastAsia="Times New Roman" w:hAnsi="Microsoft Sans Serif" w:cs="Microsoft Sans Serif"/>
                <w:color w:val="000000"/>
                <w:sz w:val="16"/>
                <w:szCs w:val="16"/>
                <w:lang w:eastAsia="en-AU"/>
              </w:rPr>
            </w:pPr>
          </w:p>
        </w:tc>
        <w:tc>
          <w:tcPr>
            <w:tcW w:w="1134" w:type="dxa"/>
            <w:tcBorders>
              <w:top w:val="nil"/>
              <w:left w:val="nil"/>
              <w:bottom w:val="nil"/>
              <w:right w:val="nil"/>
            </w:tcBorders>
            <w:shd w:val="clear" w:color="auto" w:fill="auto"/>
            <w:noWrap/>
            <w:vAlign w:val="bottom"/>
          </w:tcPr>
          <w:p w14:paraId="1F2E3F9C" w14:textId="77777777" w:rsidR="003D61CF" w:rsidRPr="00092B85" w:rsidRDefault="003D61CF" w:rsidP="00092B85">
            <w:pPr>
              <w:jc w:val="right"/>
              <w:rPr>
                <w:rFonts w:ascii="Microsoft Sans Serif" w:eastAsia="Times New Roman" w:hAnsi="Microsoft Sans Serif" w:cs="Microsoft Sans Serif"/>
                <w:color w:val="000000"/>
                <w:sz w:val="16"/>
                <w:szCs w:val="16"/>
                <w:lang w:eastAsia="en-AU"/>
              </w:rPr>
            </w:pPr>
          </w:p>
        </w:tc>
        <w:tc>
          <w:tcPr>
            <w:tcW w:w="1134" w:type="dxa"/>
            <w:tcBorders>
              <w:top w:val="nil"/>
              <w:left w:val="nil"/>
              <w:bottom w:val="nil"/>
              <w:right w:val="nil"/>
            </w:tcBorders>
            <w:shd w:val="clear" w:color="auto" w:fill="auto"/>
            <w:noWrap/>
            <w:vAlign w:val="bottom"/>
          </w:tcPr>
          <w:p w14:paraId="1F2E3F9D" w14:textId="77777777" w:rsidR="003D61CF" w:rsidRPr="00092B85" w:rsidRDefault="003D61CF" w:rsidP="00092B85">
            <w:pPr>
              <w:jc w:val="right"/>
              <w:rPr>
                <w:rFonts w:ascii="Microsoft Sans Serif" w:eastAsia="Times New Roman" w:hAnsi="Microsoft Sans Serif" w:cs="Microsoft Sans Serif"/>
                <w:color w:val="000000"/>
                <w:sz w:val="16"/>
                <w:szCs w:val="16"/>
                <w:lang w:eastAsia="en-AU"/>
              </w:rPr>
            </w:pPr>
          </w:p>
        </w:tc>
        <w:tc>
          <w:tcPr>
            <w:tcW w:w="1134" w:type="dxa"/>
            <w:tcBorders>
              <w:top w:val="nil"/>
              <w:left w:val="nil"/>
              <w:bottom w:val="nil"/>
              <w:right w:val="nil"/>
            </w:tcBorders>
            <w:shd w:val="clear" w:color="auto" w:fill="auto"/>
            <w:noWrap/>
            <w:vAlign w:val="bottom"/>
          </w:tcPr>
          <w:p w14:paraId="1F2E3F9E" w14:textId="77777777" w:rsidR="003D61CF" w:rsidRPr="00092B85" w:rsidRDefault="003D61CF" w:rsidP="00092B85">
            <w:pPr>
              <w:jc w:val="right"/>
              <w:rPr>
                <w:rFonts w:ascii="Microsoft Sans Serif" w:eastAsia="Times New Roman" w:hAnsi="Microsoft Sans Serif" w:cs="Microsoft Sans Serif"/>
                <w:color w:val="000000"/>
                <w:sz w:val="16"/>
                <w:szCs w:val="16"/>
                <w:lang w:eastAsia="en-AU"/>
              </w:rPr>
            </w:pPr>
          </w:p>
        </w:tc>
      </w:tr>
      <w:tr w:rsidR="003D61CF" w:rsidRPr="00092B85" w14:paraId="1F2E3FA5" w14:textId="77777777" w:rsidTr="003D61CF">
        <w:trPr>
          <w:trHeight w:val="255"/>
        </w:trPr>
        <w:tc>
          <w:tcPr>
            <w:tcW w:w="4678" w:type="dxa"/>
            <w:tcBorders>
              <w:top w:val="nil"/>
              <w:left w:val="nil"/>
              <w:bottom w:val="nil"/>
              <w:right w:val="nil"/>
            </w:tcBorders>
            <w:shd w:val="clear" w:color="auto" w:fill="auto"/>
            <w:vAlign w:val="bottom"/>
            <w:hideMark/>
          </w:tcPr>
          <w:p w14:paraId="1F2E3FA0" w14:textId="77777777" w:rsidR="003D61CF" w:rsidRPr="00092B85" w:rsidRDefault="003D61CF" w:rsidP="00092B85">
            <w:pPr>
              <w:rPr>
                <w:rFonts w:ascii="Microsoft Sans Serif" w:eastAsia="Times New Roman" w:hAnsi="Microsoft Sans Serif" w:cs="Microsoft Sans Serif"/>
                <w:color w:val="000000"/>
                <w:sz w:val="16"/>
                <w:szCs w:val="16"/>
                <w:lang w:eastAsia="en-AU"/>
              </w:rPr>
            </w:pPr>
            <w:r w:rsidRPr="00092B85">
              <w:rPr>
                <w:rFonts w:ascii="Microsoft Sans Serif" w:eastAsia="Times New Roman" w:hAnsi="Microsoft Sans Serif" w:cs="Microsoft Sans Serif"/>
                <w:color w:val="000000"/>
                <w:sz w:val="16"/>
                <w:szCs w:val="16"/>
                <w:lang w:eastAsia="en-AU"/>
              </w:rPr>
              <w:t>2113 - Long Service Leave</w:t>
            </w:r>
          </w:p>
        </w:tc>
        <w:tc>
          <w:tcPr>
            <w:tcW w:w="1134" w:type="dxa"/>
            <w:tcBorders>
              <w:top w:val="nil"/>
              <w:left w:val="nil"/>
              <w:bottom w:val="nil"/>
              <w:right w:val="nil"/>
            </w:tcBorders>
            <w:shd w:val="clear" w:color="auto" w:fill="auto"/>
            <w:noWrap/>
            <w:vAlign w:val="bottom"/>
          </w:tcPr>
          <w:p w14:paraId="1F2E3FA1" w14:textId="77777777" w:rsidR="003D61CF" w:rsidRPr="00092B85" w:rsidRDefault="003D61CF" w:rsidP="00092B85">
            <w:pPr>
              <w:jc w:val="right"/>
              <w:rPr>
                <w:rFonts w:ascii="Microsoft Sans Serif" w:eastAsia="Times New Roman" w:hAnsi="Microsoft Sans Serif" w:cs="Microsoft Sans Serif"/>
                <w:color w:val="000000"/>
                <w:sz w:val="16"/>
                <w:szCs w:val="16"/>
                <w:lang w:eastAsia="en-AU"/>
              </w:rPr>
            </w:pPr>
          </w:p>
        </w:tc>
        <w:tc>
          <w:tcPr>
            <w:tcW w:w="1134" w:type="dxa"/>
            <w:tcBorders>
              <w:top w:val="nil"/>
              <w:left w:val="nil"/>
              <w:bottom w:val="nil"/>
              <w:right w:val="nil"/>
            </w:tcBorders>
            <w:shd w:val="clear" w:color="auto" w:fill="auto"/>
            <w:noWrap/>
            <w:vAlign w:val="bottom"/>
          </w:tcPr>
          <w:p w14:paraId="1F2E3FA2" w14:textId="77777777" w:rsidR="003D61CF" w:rsidRPr="00092B85" w:rsidRDefault="003D61CF" w:rsidP="00092B85">
            <w:pPr>
              <w:jc w:val="right"/>
              <w:rPr>
                <w:rFonts w:ascii="Microsoft Sans Serif" w:eastAsia="Times New Roman" w:hAnsi="Microsoft Sans Serif" w:cs="Microsoft Sans Serif"/>
                <w:color w:val="000000"/>
                <w:sz w:val="16"/>
                <w:szCs w:val="16"/>
                <w:lang w:eastAsia="en-AU"/>
              </w:rPr>
            </w:pPr>
          </w:p>
        </w:tc>
        <w:tc>
          <w:tcPr>
            <w:tcW w:w="1134" w:type="dxa"/>
            <w:tcBorders>
              <w:top w:val="nil"/>
              <w:left w:val="nil"/>
              <w:bottom w:val="nil"/>
              <w:right w:val="nil"/>
            </w:tcBorders>
            <w:shd w:val="clear" w:color="auto" w:fill="auto"/>
            <w:noWrap/>
            <w:vAlign w:val="bottom"/>
          </w:tcPr>
          <w:p w14:paraId="1F2E3FA3" w14:textId="77777777" w:rsidR="003D61CF" w:rsidRPr="00092B85" w:rsidRDefault="003D61CF" w:rsidP="00092B85">
            <w:pPr>
              <w:jc w:val="right"/>
              <w:rPr>
                <w:rFonts w:ascii="Microsoft Sans Serif" w:eastAsia="Times New Roman" w:hAnsi="Microsoft Sans Serif" w:cs="Microsoft Sans Serif"/>
                <w:color w:val="000000"/>
                <w:sz w:val="16"/>
                <w:szCs w:val="16"/>
                <w:lang w:eastAsia="en-AU"/>
              </w:rPr>
            </w:pPr>
          </w:p>
        </w:tc>
        <w:tc>
          <w:tcPr>
            <w:tcW w:w="1134" w:type="dxa"/>
            <w:tcBorders>
              <w:top w:val="nil"/>
              <w:left w:val="nil"/>
              <w:bottom w:val="nil"/>
              <w:right w:val="nil"/>
            </w:tcBorders>
            <w:shd w:val="clear" w:color="auto" w:fill="auto"/>
            <w:noWrap/>
            <w:vAlign w:val="bottom"/>
          </w:tcPr>
          <w:p w14:paraId="1F2E3FA4" w14:textId="77777777" w:rsidR="003D61CF" w:rsidRPr="00092B85" w:rsidRDefault="003D61CF" w:rsidP="00092B85">
            <w:pPr>
              <w:jc w:val="right"/>
              <w:rPr>
                <w:rFonts w:ascii="Microsoft Sans Serif" w:eastAsia="Times New Roman" w:hAnsi="Microsoft Sans Serif" w:cs="Microsoft Sans Serif"/>
                <w:color w:val="000000"/>
                <w:sz w:val="16"/>
                <w:szCs w:val="16"/>
                <w:lang w:eastAsia="en-AU"/>
              </w:rPr>
            </w:pPr>
          </w:p>
        </w:tc>
      </w:tr>
      <w:tr w:rsidR="003D61CF" w:rsidRPr="00092B85" w14:paraId="1F2E3FAB" w14:textId="77777777" w:rsidTr="003D61CF">
        <w:trPr>
          <w:trHeight w:val="255"/>
        </w:trPr>
        <w:tc>
          <w:tcPr>
            <w:tcW w:w="4678" w:type="dxa"/>
            <w:tcBorders>
              <w:top w:val="nil"/>
              <w:left w:val="nil"/>
              <w:bottom w:val="nil"/>
              <w:right w:val="nil"/>
            </w:tcBorders>
            <w:shd w:val="clear" w:color="auto" w:fill="auto"/>
            <w:vAlign w:val="bottom"/>
            <w:hideMark/>
          </w:tcPr>
          <w:p w14:paraId="1F2E3FA6" w14:textId="77777777" w:rsidR="003D61CF" w:rsidRPr="00092B85" w:rsidRDefault="003D61CF" w:rsidP="00092B85">
            <w:pPr>
              <w:rPr>
                <w:rFonts w:ascii="Microsoft Sans Serif" w:eastAsia="Times New Roman" w:hAnsi="Microsoft Sans Serif" w:cs="Microsoft Sans Serif"/>
                <w:color w:val="000000"/>
                <w:sz w:val="16"/>
                <w:szCs w:val="16"/>
                <w:lang w:eastAsia="en-AU"/>
              </w:rPr>
            </w:pPr>
            <w:r w:rsidRPr="00092B85">
              <w:rPr>
                <w:rFonts w:ascii="Microsoft Sans Serif" w:eastAsia="Times New Roman" w:hAnsi="Microsoft Sans Serif" w:cs="Microsoft Sans Serif"/>
                <w:color w:val="000000"/>
                <w:sz w:val="16"/>
                <w:szCs w:val="16"/>
                <w:lang w:eastAsia="en-AU"/>
              </w:rPr>
              <w:t>2114 - Annual Leave</w:t>
            </w:r>
          </w:p>
        </w:tc>
        <w:tc>
          <w:tcPr>
            <w:tcW w:w="1134" w:type="dxa"/>
            <w:tcBorders>
              <w:top w:val="nil"/>
              <w:left w:val="nil"/>
              <w:bottom w:val="nil"/>
              <w:right w:val="nil"/>
            </w:tcBorders>
            <w:shd w:val="clear" w:color="auto" w:fill="auto"/>
            <w:noWrap/>
            <w:vAlign w:val="bottom"/>
          </w:tcPr>
          <w:p w14:paraId="1F2E3FA7" w14:textId="77777777" w:rsidR="003D61CF" w:rsidRPr="00092B85" w:rsidRDefault="003D61CF" w:rsidP="00092B85">
            <w:pPr>
              <w:jc w:val="right"/>
              <w:rPr>
                <w:rFonts w:ascii="Microsoft Sans Serif" w:eastAsia="Times New Roman" w:hAnsi="Microsoft Sans Serif" w:cs="Microsoft Sans Serif"/>
                <w:color w:val="000000"/>
                <w:sz w:val="16"/>
                <w:szCs w:val="16"/>
                <w:lang w:eastAsia="en-AU"/>
              </w:rPr>
            </w:pPr>
          </w:p>
        </w:tc>
        <w:tc>
          <w:tcPr>
            <w:tcW w:w="1134" w:type="dxa"/>
            <w:tcBorders>
              <w:top w:val="nil"/>
              <w:left w:val="nil"/>
              <w:bottom w:val="nil"/>
              <w:right w:val="nil"/>
            </w:tcBorders>
            <w:shd w:val="clear" w:color="auto" w:fill="auto"/>
            <w:noWrap/>
            <w:vAlign w:val="bottom"/>
          </w:tcPr>
          <w:p w14:paraId="1F2E3FA8" w14:textId="77777777" w:rsidR="003D61CF" w:rsidRPr="00092B85" w:rsidRDefault="003D61CF" w:rsidP="00092B85">
            <w:pPr>
              <w:jc w:val="right"/>
              <w:rPr>
                <w:rFonts w:ascii="Microsoft Sans Serif" w:eastAsia="Times New Roman" w:hAnsi="Microsoft Sans Serif" w:cs="Microsoft Sans Serif"/>
                <w:color w:val="000000"/>
                <w:sz w:val="16"/>
                <w:szCs w:val="16"/>
                <w:lang w:eastAsia="en-AU"/>
              </w:rPr>
            </w:pPr>
          </w:p>
        </w:tc>
        <w:tc>
          <w:tcPr>
            <w:tcW w:w="1134" w:type="dxa"/>
            <w:tcBorders>
              <w:top w:val="nil"/>
              <w:left w:val="nil"/>
              <w:bottom w:val="nil"/>
              <w:right w:val="nil"/>
            </w:tcBorders>
            <w:shd w:val="clear" w:color="auto" w:fill="auto"/>
            <w:noWrap/>
            <w:vAlign w:val="bottom"/>
          </w:tcPr>
          <w:p w14:paraId="1F2E3FA9" w14:textId="77777777" w:rsidR="003D61CF" w:rsidRPr="00092B85" w:rsidRDefault="003D61CF" w:rsidP="00092B85">
            <w:pPr>
              <w:jc w:val="right"/>
              <w:rPr>
                <w:rFonts w:ascii="Microsoft Sans Serif" w:eastAsia="Times New Roman" w:hAnsi="Microsoft Sans Serif" w:cs="Microsoft Sans Serif"/>
                <w:color w:val="000000"/>
                <w:sz w:val="16"/>
                <w:szCs w:val="16"/>
                <w:lang w:eastAsia="en-AU"/>
              </w:rPr>
            </w:pPr>
          </w:p>
        </w:tc>
        <w:tc>
          <w:tcPr>
            <w:tcW w:w="1134" w:type="dxa"/>
            <w:tcBorders>
              <w:top w:val="nil"/>
              <w:left w:val="nil"/>
              <w:bottom w:val="nil"/>
              <w:right w:val="nil"/>
            </w:tcBorders>
            <w:shd w:val="clear" w:color="auto" w:fill="auto"/>
            <w:noWrap/>
            <w:vAlign w:val="bottom"/>
          </w:tcPr>
          <w:p w14:paraId="1F2E3FAA" w14:textId="77777777" w:rsidR="003D61CF" w:rsidRPr="00092B85" w:rsidRDefault="003D61CF" w:rsidP="00092B85">
            <w:pPr>
              <w:jc w:val="right"/>
              <w:rPr>
                <w:rFonts w:ascii="Microsoft Sans Serif" w:eastAsia="Times New Roman" w:hAnsi="Microsoft Sans Serif" w:cs="Microsoft Sans Serif"/>
                <w:color w:val="000000"/>
                <w:sz w:val="16"/>
                <w:szCs w:val="16"/>
                <w:lang w:eastAsia="en-AU"/>
              </w:rPr>
            </w:pPr>
          </w:p>
        </w:tc>
      </w:tr>
      <w:tr w:rsidR="003D61CF" w:rsidRPr="00092B85" w14:paraId="1F2E3FB1" w14:textId="77777777" w:rsidTr="003D61CF">
        <w:trPr>
          <w:trHeight w:val="255"/>
        </w:trPr>
        <w:tc>
          <w:tcPr>
            <w:tcW w:w="4678" w:type="dxa"/>
            <w:tcBorders>
              <w:top w:val="nil"/>
              <w:left w:val="nil"/>
              <w:bottom w:val="nil"/>
              <w:right w:val="nil"/>
            </w:tcBorders>
            <w:shd w:val="clear" w:color="auto" w:fill="auto"/>
            <w:vAlign w:val="bottom"/>
            <w:hideMark/>
          </w:tcPr>
          <w:p w14:paraId="1F2E3FAC" w14:textId="77777777" w:rsidR="003D61CF" w:rsidRPr="00092B85" w:rsidRDefault="003D61CF" w:rsidP="00092B85">
            <w:pPr>
              <w:rPr>
                <w:rFonts w:ascii="Microsoft Sans Serif" w:eastAsia="Times New Roman" w:hAnsi="Microsoft Sans Serif" w:cs="Microsoft Sans Serif"/>
                <w:color w:val="000000"/>
                <w:sz w:val="16"/>
                <w:szCs w:val="16"/>
                <w:lang w:eastAsia="en-AU"/>
              </w:rPr>
            </w:pPr>
            <w:r w:rsidRPr="00092B85">
              <w:rPr>
                <w:rFonts w:ascii="Microsoft Sans Serif" w:eastAsia="Times New Roman" w:hAnsi="Microsoft Sans Serif" w:cs="Microsoft Sans Serif"/>
                <w:color w:val="000000"/>
                <w:sz w:val="16"/>
                <w:szCs w:val="16"/>
                <w:lang w:eastAsia="en-AU"/>
              </w:rPr>
              <w:t>2115 - Workcover</w:t>
            </w:r>
          </w:p>
        </w:tc>
        <w:tc>
          <w:tcPr>
            <w:tcW w:w="1134" w:type="dxa"/>
            <w:tcBorders>
              <w:top w:val="nil"/>
              <w:left w:val="nil"/>
              <w:bottom w:val="nil"/>
              <w:right w:val="nil"/>
            </w:tcBorders>
            <w:shd w:val="clear" w:color="auto" w:fill="auto"/>
            <w:noWrap/>
            <w:vAlign w:val="bottom"/>
          </w:tcPr>
          <w:p w14:paraId="1F2E3FAD" w14:textId="77777777" w:rsidR="003D61CF" w:rsidRPr="00092B85" w:rsidRDefault="003D61CF" w:rsidP="00092B85">
            <w:pPr>
              <w:jc w:val="right"/>
              <w:rPr>
                <w:rFonts w:ascii="Microsoft Sans Serif" w:eastAsia="Times New Roman" w:hAnsi="Microsoft Sans Serif" w:cs="Microsoft Sans Serif"/>
                <w:color w:val="000000"/>
                <w:sz w:val="16"/>
                <w:szCs w:val="16"/>
                <w:lang w:eastAsia="en-AU"/>
              </w:rPr>
            </w:pPr>
          </w:p>
        </w:tc>
        <w:tc>
          <w:tcPr>
            <w:tcW w:w="1134" w:type="dxa"/>
            <w:tcBorders>
              <w:top w:val="nil"/>
              <w:left w:val="nil"/>
              <w:bottom w:val="nil"/>
              <w:right w:val="nil"/>
            </w:tcBorders>
            <w:shd w:val="clear" w:color="auto" w:fill="auto"/>
            <w:noWrap/>
            <w:vAlign w:val="bottom"/>
          </w:tcPr>
          <w:p w14:paraId="1F2E3FAE" w14:textId="77777777" w:rsidR="003D61CF" w:rsidRPr="00092B85" w:rsidRDefault="003D61CF" w:rsidP="00092B85">
            <w:pPr>
              <w:jc w:val="right"/>
              <w:rPr>
                <w:rFonts w:ascii="Microsoft Sans Serif" w:eastAsia="Times New Roman" w:hAnsi="Microsoft Sans Serif" w:cs="Microsoft Sans Serif"/>
                <w:color w:val="000000"/>
                <w:sz w:val="16"/>
                <w:szCs w:val="16"/>
                <w:lang w:eastAsia="en-AU"/>
              </w:rPr>
            </w:pPr>
          </w:p>
        </w:tc>
        <w:tc>
          <w:tcPr>
            <w:tcW w:w="1134" w:type="dxa"/>
            <w:tcBorders>
              <w:top w:val="nil"/>
              <w:left w:val="nil"/>
              <w:bottom w:val="nil"/>
              <w:right w:val="nil"/>
            </w:tcBorders>
            <w:shd w:val="clear" w:color="auto" w:fill="auto"/>
            <w:noWrap/>
            <w:vAlign w:val="bottom"/>
          </w:tcPr>
          <w:p w14:paraId="1F2E3FAF" w14:textId="77777777" w:rsidR="003D61CF" w:rsidRPr="00092B85" w:rsidRDefault="003D61CF" w:rsidP="00092B85">
            <w:pPr>
              <w:jc w:val="right"/>
              <w:rPr>
                <w:rFonts w:ascii="Microsoft Sans Serif" w:eastAsia="Times New Roman" w:hAnsi="Microsoft Sans Serif" w:cs="Microsoft Sans Serif"/>
                <w:color w:val="000000"/>
                <w:sz w:val="16"/>
                <w:szCs w:val="16"/>
                <w:lang w:eastAsia="en-AU"/>
              </w:rPr>
            </w:pPr>
          </w:p>
        </w:tc>
        <w:tc>
          <w:tcPr>
            <w:tcW w:w="1134" w:type="dxa"/>
            <w:tcBorders>
              <w:top w:val="nil"/>
              <w:left w:val="nil"/>
              <w:bottom w:val="nil"/>
              <w:right w:val="nil"/>
            </w:tcBorders>
            <w:shd w:val="clear" w:color="auto" w:fill="auto"/>
            <w:noWrap/>
            <w:vAlign w:val="bottom"/>
          </w:tcPr>
          <w:p w14:paraId="1F2E3FB0" w14:textId="77777777" w:rsidR="003D61CF" w:rsidRPr="00092B85" w:rsidRDefault="003D61CF" w:rsidP="00092B85">
            <w:pPr>
              <w:jc w:val="right"/>
              <w:rPr>
                <w:rFonts w:ascii="Microsoft Sans Serif" w:eastAsia="Times New Roman" w:hAnsi="Microsoft Sans Serif" w:cs="Microsoft Sans Serif"/>
                <w:color w:val="000000"/>
                <w:sz w:val="16"/>
                <w:szCs w:val="16"/>
                <w:lang w:eastAsia="en-AU"/>
              </w:rPr>
            </w:pPr>
          </w:p>
        </w:tc>
      </w:tr>
      <w:tr w:rsidR="003D61CF" w:rsidRPr="00092B85" w14:paraId="1F2E3FB7" w14:textId="77777777" w:rsidTr="003D61CF">
        <w:trPr>
          <w:trHeight w:val="255"/>
        </w:trPr>
        <w:tc>
          <w:tcPr>
            <w:tcW w:w="4678" w:type="dxa"/>
            <w:tcBorders>
              <w:top w:val="nil"/>
              <w:left w:val="nil"/>
              <w:bottom w:val="nil"/>
              <w:right w:val="nil"/>
            </w:tcBorders>
            <w:shd w:val="clear" w:color="auto" w:fill="auto"/>
            <w:vAlign w:val="bottom"/>
            <w:hideMark/>
          </w:tcPr>
          <w:p w14:paraId="1F2E3FB2" w14:textId="77777777" w:rsidR="003D61CF" w:rsidRPr="00092B85" w:rsidRDefault="003D61CF" w:rsidP="00092B85">
            <w:pPr>
              <w:rPr>
                <w:rFonts w:ascii="Microsoft Sans Serif" w:eastAsia="Times New Roman" w:hAnsi="Microsoft Sans Serif" w:cs="Microsoft Sans Serif"/>
                <w:color w:val="000000"/>
                <w:sz w:val="16"/>
                <w:szCs w:val="16"/>
                <w:lang w:eastAsia="en-AU"/>
              </w:rPr>
            </w:pPr>
            <w:r w:rsidRPr="00092B85">
              <w:rPr>
                <w:rFonts w:ascii="Microsoft Sans Serif" w:eastAsia="Times New Roman" w:hAnsi="Microsoft Sans Serif" w:cs="Microsoft Sans Serif"/>
                <w:color w:val="000000"/>
                <w:sz w:val="16"/>
                <w:szCs w:val="16"/>
                <w:lang w:eastAsia="en-AU"/>
              </w:rPr>
              <w:t>2116 - Allowances</w:t>
            </w:r>
          </w:p>
        </w:tc>
        <w:tc>
          <w:tcPr>
            <w:tcW w:w="1134" w:type="dxa"/>
            <w:tcBorders>
              <w:top w:val="nil"/>
              <w:left w:val="nil"/>
              <w:bottom w:val="nil"/>
              <w:right w:val="nil"/>
            </w:tcBorders>
            <w:shd w:val="clear" w:color="auto" w:fill="auto"/>
            <w:noWrap/>
            <w:vAlign w:val="bottom"/>
          </w:tcPr>
          <w:p w14:paraId="1F2E3FB3" w14:textId="77777777" w:rsidR="003D61CF" w:rsidRPr="00092B85" w:rsidRDefault="003D61CF" w:rsidP="00092B85">
            <w:pPr>
              <w:jc w:val="right"/>
              <w:rPr>
                <w:rFonts w:ascii="Microsoft Sans Serif" w:eastAsia="Times New Roman" w:hAnsi="Microsoft Sans Serif" w:cs="Microsoft Sans Serif"/>
                <w:color w:val="000000"/>
                <w:sz w:val="16"/>
                <w:szCs w:val="16"/>
                <w:lang w:eastAsia="en-AU"/>
              </w:rPr>
            </w:pPr>
          </w:p>
        </w:tc>
        <w:tc>
          <w:tcPr>
            <w:tcW w:w="1134" w:type="dxa"/>
            <w:tcBorders>
              <w:top w:val="nil"/>
              <w:left w:val="nil"/>
              <w:bottom w:val="nil"/>
              <w:right w:val="nil"/>
            </w:tcBorders>
            <w:shd w:val="clear" w:color="auto" w:fill="auto"/>
            <w:noWrap/>
            <w:vAlign w:val="bottom"/>
          </w:tcPr>
          <w:p w14:paraId="1F2E3FB4" w14:textId="77777777" w:rsidR="003D61CF" w:rsidRPr="00092B85" w:rsidRDefault="003D61CF" w:rsidP="00092B85">
            <w:pPr>
              <w:jc w:val="right"/>
              <w:rPr>
                <w:rFonts w:ascii="Microsoft Sans Serif" w:eastAsia="Times New Roman" w:hAnsi="Microsoft Sans Serif" w:cs="Microsoft Sans Serif"/>
                <w:color w:val="000000"/>
                <w:sz w:val="16"/>
                <w:szCs w:val="16"/>
                <w:lang w:eastAsia="en-AU"/>
              </w:rPr>
            </w:pPr>
          </w:p>
        </w:tc>
        <w:tc>
          <w:tcPr>
            <w:tcW w:w="1134" w:type="dxa"/>
            <w:tcBorders>
              <w:top w:val="nil"/>
              <w:left w:val="nil"/>
              <w:bottom w:val="nil"/>
              <w:right w:val="nil"/>
            </w:tcBorders>
            <w:shd w:val="clear" w:color="auto" w:fill="auto"/>
            <w:noWrap/>
            <w:vAlign w:val="bottom"/>
          </w:tcPr>
          <w:p w14:paraId="1F2E3FB5" w14:textId="77777777" w:rsidR="003D61CF" w:rsidRPr="00092B85" w:rsidRDefault="003D61CF" w:rsidP="00092B85">
            <w:pPr>
              <w:jc w:val="right"/>
              <w:rPr>
                <w:rFonts w:ascii="Microsoft Sans Serif" w:eastAsia="Times New Roman" w:hAnsi="Microsoft Sans Serif" w:cs="Microsoft Sans Serif"/>
                <w:color w:val="000000"/>
                <w:sz w:val="16"/>
                <w:szCs w:val="16"/>
                <w:lang w:eastAsia="en-AU"/>
              </w:rPr>
            </w:pPr>
          </w:p>
        </w:tc>
        <w:tc>
          <w:tcPr>
            <w:tcW w:w="1134" w:type="dxa"/>
            <w:tcBorders>
              <w:top w:val="nil"/>
              <w:left w:val="nil"/>
              <w:bottom w:val="nil"/>
              <w:right w:val="nil"/>
            </w:tcBorders>
            <w:shd w:val="clear" w:color="auto" w:fill="auto"/>
            <w:noWrap/>
            <w:vAlign w:val="bottom"/>
          </w:tcPr>
          <w:p w14:paraId="1F2E3FB6" w14:textId="77777777" w:rsidR="003D61CF" w:rsidRPr="00092B85" w:rsidRDefault="003D61CF" w:rsidP="00092B85">
            <w:pPr>
              <w:jc w:val="right"/>
              <w:rPr>
                <w:rFonts w:ascii="Microsoft Sans Serif" w:eastAsia="Times New Roman" w:hAnsi="Microsoft Sans Serif" w:cs="Microsoft Sans Serif"/>
                <w:color w:val="000000"/>
                <w:sz w:val="16"/>
                <w:szCs w:val="16"/>
                <w:lang w:eastAsia="en-AU"/>
              </w:rPr>
            </w:pPr>
          </w:p>
        </w:tc>
      </w:tr>
      <w:tr w:rsidR="003D61CF" w:rsidRPr="00092B85" w14:paraId="1F2E3FBD" w14:textId="77777777" w:rsidTr="003D61CF">
        <w:trPr>
          <w:trHeight w:val="255"/>
        </w:trPr>
        <w:tc>
          <w:tcPr>
            <w:tcW w:w="4678" w:type="dxa"/>
            <w:tcBorders>
              <w:top w:val="nil"/>
              <w:left w:val="nil"/>
              <w:bottom w:val="nil"/>
              <w:right w:val="nil"/>
            </w:tcBorders>
            <w:shd w:val="clear" w:color="auto" w:fill="auto"/>
            <w:vAlign w:val="bottom"/>
            <w:hideMark/>
          </w:tcPr>
          <w:p w14:paraId="1F2E3FB8" w14:textId="77777777" w:rsidR="003D61CF" w:rsidRPr="00092B85" w:rsidRDefault="003D61CF" w:rsidP="00092B85">
            <w:pPr>
              <w:rPr>
                <w:rFonts w:ascii="Microsoft Sans Serif" w:eastAsia="Times New Roman" w:hAnsi="Microsoft Sans Serif" w:cs="Microsoft Sans Serif"/>
                <w:color w:val="000000"/>
                <w:sz w:val="16"/>
                <w:szCs w:val="16"/>
                <w:lang w:eastAsia="en-AU"/>
              </w:rPr>
            </w:pPr>
            <w:r w:rsidRPr="00092B85">
              <w:rPr>
                <w:rFonts w:ascii="Microsoft Sans Serif" w:eastAsia="Times New Roman" w:hAnsi="Microsoft Sans Serif" w:cs="Microsoft Sans Serif"/>
                <w:color w:val="000000"/>
                <w:sz w:val="16"/>
                <w:szCs w:val="16"/>
                <w:lang w:eastAsia="en-AU"/>
              </w:rPr>
              <w:t>2117 - Super DB</w:t>
            </w:r>
          </w:p>
        </w:tc>
        <w:tc>
          <w:tcPr>
            <w:tcW w:w="1134" w:type="dxa"/>
            <w:tcBorders>
              <w:top w:val="nil"/>
              <w:left w:val="nil"/>
              <w:bottom w:val="nil"/>
              <w:right w:val="nil"/>
            </w:tcBorders>
            <w:shd w:val="clear" w:color="auto" w:fill="auto"/>
            <w:noWrap/>
            <w:vAlign w:val="bottom"/>
          </w:tcPr>
          <w:p w14:paraId="1F2E3FB9" w14:textId="77777777" w:rsidR="003D61CF" w:rsidRPr="00092B85" w:rsidRDefault="003D61CF" w:rsidP="00092B85">
            <w:pPr>
              <w:jc w:val="right"/>
              <w:rPr>
                <w:rFonts w:ascii="Microsoft Sans Serif" w:eastAsia="Times New Roman" w:hAnsi="Microsoft Sans Serif" w:cs="Microsoft Sans Serif"/>
                <w:color w:val="000000"/>
                <w:sz w:val="16"/>
                <w:szCs w:val="16"/>
                <w:lang w:eastAsia="en-AU"/>
              </w:rPr>
            </w:pPr>
          </w:p>
        </w:tc>
        <w:tc>
          <w:tcPr>
            <w:tcW w:w="1134" w:type="dxa"/>
            <w:tcBorders>
              <w:top w:val="nil"/>
              <w:left w:val="nil"/>
              <w:bottom w:val="nil"/>
              <w:right w:val="nil"/>
            </w:tcBorders>
            <w:shd w:val="clear" w:color="auto" w:fill="auto"/>
            <w:noWrap/>
            <w:vAlign w:val="bottom"/>
          </w:tcPr>
          <w:p w14:paraId="1F2E3FBA" w14:textId="77777777" w:rsidR="003D61CF" w:rsidRPr="00092B85" w:rsidRDefault="003D61CF" w:rsidP="00092B85">
            <w:pPr>
              <w:jc w:val="right"/>
              <w:rPr>
                <w:rFonts w:ascii="Microsoft Sans Serif" w:eastAsia="Times New Roman" w:hAnsi="Microsoft Sans Serif" w:cs="Microsoft Sans Serif"/>
                <w:color w:val="000000"/>
                <w:sz w:val="16"/>
                <w:szCs w:val="16"/>
                <w:lang w:eastAsia="en-AU"/>
              </w:rPr>
            </w:pPr>
          </w:p>
        </w:tc>
        <w:tc>
          <w:tcPr>
            <w:tcW w:w="1134" w:type="dxa"/>
            <w:tcBorders>
              <w:top w:val="nil"/>
              <w:left w:val="nil"/>
              <w:bottom w:val="nil"/>
              <w:right w:val="nil"/>
            </w:tcBorders>
            <w:shd w:val="clear" w:color="auto" w:fill="auto"/>
            <w:noWrap/>
            <w:vAlign w:val="bottom"/>
          </w:tcPr>
          <w:p w14:paraId="1F2E3FBB" w14:textId="77777777" w:rsidR="003D61CF" w:rsidRPr="00092B85" w:rsidRDefault="003D61CF" w:rsidP="00092B85">
            <w:pPr>
              <w:jc w:val="right"/>
              <w:rPr>
                <w:rFonts w:ascii="Microsoft Sans Serif" w:eastAsia="Times New Roman" w:hAnsi="Microsoft Sans Serif" w:cs="Microsoft Sans Serif"/>
                <w:color w:val="000000"/>
                <w:sz w:val="16"/>
                <w:szCs w:val="16"/>
                <w:lang w:eastAsia="en-AU"/>
              </w:rPr>
            </w:pPr>
          </w:p>
        </w:tc>
        <w:tc>
          <w:tcPr>
            <w:tcW w:w="1134" w:type="dxa"/>
            <w:tcBorders>
              <w:top w:val="nil"/>
              <w:left w:val="nil"/>
              <w:bottom w:val="nil"/>
              <w:right w:val="nil"/>
            </w:tcBorders>
            <w:shd w:val="clear" w:color="auto" w:fill="auto"/>
            <w:noWrap/>
            <w:vAlign w:val="bottom"/>
          </w:tcPr>
          <w:p w14:paraId="1F2E3FBC" w14:textId="77777777" w:rsidR="003D61CF" w:rsidRPr="00092B85" w:rsidRDefault="003D61CF" w:rsidP="00092B85">
            <w:pPr>
              <w:jc w:val="right"/>
              <w:rPr>
                <w:rFonts w:ascii="Microsoft Sans Serif" w:eastAsia="Times New Roman" w:hAnsi="Microsoft Sans Serif" w:cs="Microsoft Sans Serif"/>
                <w:color w:val="000000"/>
                <w:sz w:val="16"/>
                <w:szCs w:val="16"/>
                <w:lang w:eastAsia="en-AU"/>
              </w:rPr>
            </w:pPr>
          </w:p>
        </w:tc>
      </w:tr>
      <w:tr w:rsidR="003D61CF" w:rsidRPr="00092B85" w14:paraId="1F2E3FC3" w14:textId="77777777" w:rsidTr="003D61CF">
        <w:trPr>
          <w:trHeight w:val="255"/>
        </w:trPr>
        <w:tc>
          <w:tcPr>
            <w:tcW w:w="4678" w:type="dxa"/>
            <w:tcBorders>
              <w:top w:val="nil"/>
              <w:left w:val="nil"/>
              <w:bottom w:val="nil"/>
              <w:right w:val="nil"/>
            </w:tcBorders>
            <w:shd w:val="clear" w:color="auto" w:fill="auto"/>
            <w:vAlign w:val="bottom"/>
            <w:hideMark/>
          </w:tcPr>
          <w:p w14:paraId="1F2E3FBE" w14:textId="77777777" w:rsidR="003D61CF" w:rsidRPr="00092B85" w:rsidRDefault="003D61CF" w:rsidP="00092B85">
            <w:pPr>
              <w:rPr>
                <w:rFonts w:ascii="Microsoft Sans Serif" w:eastAsia="Times New Roman" w:hAnsi="Microsoft Sans Serif" w:cs="Microsoft Sans Serif"/>
                <w:color w:val="000000"/>
                <w:sz w:val="16"/>
                <w:szCs w:val="16"/>
                <w:lang w:eastAsia="en-AU"/>
              </w:rPr>
            </w:pPr>
            <w:r w:rsidRPr="00092B85">
              <w:rPr>
                <w:rFonts w:ascii="Microsoft Sans Serif" w:eastAsia="Times New Roman" w:hAnsi="Microsoft Sans Serif" w:cs="Microsoft Sans Serif"/>
                <w:color w:val="000000"/>
                <w:sz w:val="16"/>
                <w:szCs w:val="16"/>
                <w:lang w:eastAsia="en-AU"/>
              </w:rPr>
              <w:t>2118 - Super Lasplan SGA</w:t>
            </w:r>
          </w:p>
        </w:tc>
        <w:tc>
          <w:tcPr>
            <w:tcW w:w="1134" w:type="dxa"/>
            <w:tcBorders>
              <w:top w:val="nil"/>
              <w:left w:val="nil"/>
              <w:bottom w:val="nil"/>
              <w:right w:val="nil"/>
            </w:tcBorders>
            <w:shd w:val="clear" w:color="auto" w:fill="auto"/>
            <w:noWrap/>
            <w:vAlign w:val="bottom"/>
          </w:tcPr>
          <w:p w14:paraId="1F2E3FBF" w14:textId="77777777" w:rsidR="003D61CF" w:rsidRPr="00092B85" w:rsidRDefault="003D61CF" w:rsidP="00092B85">
            <w:pPr>
              <w:jc w:val="right"/>
              <w:rPr>
                <w:rFonts w:ascii="Microsoft Sans Serif" w:eastAsia="Times New Roman" w:hAnsi="Microsoft Sans Serif" w:cs="Microsoft Sans Serif"/>
                <w:color w:val="000000"/>
                <w:sz w:val="16"/>
                <w:szCs w:val="16"/>
                <w:lang w:eastAsia="en-AU"/>
              </w:rPr>
            </w:pPr>
          </w:p>
        </w:tc>
        <w:tc>
          <w:tcPr>
            <w:tcW w:w="1134" w:type="dxa"/>
            <w:tcBorders>
              <w:top w:val="nil"/>
              <w:left w:val="nil"/>
              <w:bottom w:val="nil"/>
              <w:right w:val="nil"/>
            </w:tcBorders>
            <w:shd w:val="clear" w:color="auto" w:fill="auto"/>
            <w:noWrap/>
            <w:vAlign w:val="bottom"/>
          </w:tcPr>
          <w:p w14:paraId="1F2E3FC0" w14:textId="77777777" w:rsidR="003D61CF" w:rsidRPr="00092B85" w:rsidRDefault="003D61CF" w:rsidP="00092B85">
            <w:pPr>
              <w:jc w:val="right"/>
              <w:rPr>
                <w:rFonts w:ascii="Microsoft Sans Serif" w:eastAsia="Times New Roman" w:hAnsi="Microsoft Sans Serif" w:cs="Microsoft Sans Serif"/>
                <w:color w:val="000000"/>
                <w:sz w:val="16"/>
                <w:szCs w:val="16"/>
                <w:lang w:eastAsia="en-AU"/>
              </w:rPr>
            </w:pPr>
          </w:p>
        </w:tc>
        <w:tc>
          <w:tcPr>
            <w:tcW w:w="1134" w:type="dxa"/>
            <w:tcBorders>
              <w:top w:val="nil"/>
              <w:left w:val="nil"/>
              <w:bottom w:val="nil"/>
              <w:right w:val="nil"/>
            </w:tcBorders>
            <w:shd w:val="clear" w:color="auto" w:fill="auto"/>
            <w:noWrap/>
            <w:vAlign w:val="bottom"/>
          </w:tcPr>
          <w:p w14:paraId="1F2E3FC1" w14:textId="77777777" w:rsidR="003D61CF" w:rsidRPr="00092B85" w:rsidRDefault="003D61CF" w:rsidP="00092B85">
            <w:pPr>
              <w:jc w:val="right"/>
              <w:rPr>
                <w:rFonts w:ascii="Microsoft Sans Serif" w:eastAsia="Times New Roman" w:hAnsi="Microsoft Sans Serif" w:cs="Microsoft Sans Serif"/>
                <w:color w:val="000000"/>
                <w:sz w:val="16"/>
                <w:szCs w:val="16"/>
                <w:lang w:eastAsia="en-AU"/>
              </w:rPr>
            </w:pPr>
          </w:p>
        </w:tc>
        <w:tc>
          <w:tcPr>
            <w:tcW w:w="1134" w:type="dxa"/>
            <w:tcBorders>
              <w:top w:val="nil"/>
              <w:left w:val="nil"/>
              <w:bottom w:val="nil"/>
              <w:right w:val="nil"/>
            </w:tcBorders>
            <w:shd w:val="clear" w:color="auto" w:fill="auto"/>
            <w:noWrap/>
            <w:vAlign w:val="bottom"/>
          </w:tcPr>
          <w:p w14:paraId="1F2E3FC2" w14:textId="77777777" w:rsidR="003D61CF" w:rsidRPr="00092B85" w:rsidRDefault="003D61CF" w:rsidP="00092B85">
            <w:pPr>
              <w:jc w:val="right"/>
              <w:rPr>
                <w:rFonts w:ascii="Microsoft Sans Serif" w:eastAsia="Times New Roman" w:hAnsi="Microsoft Sans Serif" w:cs="Microsoft Sans Serif"/>
                <w:color w:val="000000"/>
                <w:sz w:val="16"/>
                <w:szCs w:val="16"/>
                <w:lang w:eastAsia="en-AU"/>
              </w:rPr>
            </w:pPr>
          </w:p>
        </w:tc>
      </w:tr>
      <w:tr w:rsidR="003D61CF" w:rsidRPr="00092B85" w14:paraId="1F2E3FC9" w14:textId="77777777" w:rsidTr="003D61CF">
        <w:trPr>
          <w:trHeight w:val="255"/>
        </w:trPr>
        <w:tc>
          <w:tcPr>
            <w:tcW w:w="4678" w:type="dxa"/>
            <w:tcBorders>
              <w:top w:val="nil"/>
              <w:left w:val="nil"/>
              <w:bottom w:val="nil"/>
              <w:right w:val="nil"/>
            </w:tcBorders>
            <w:shd w:val="clear" w:color="auto" w:fill="auto"/>
            <w:vAlign w:val="bottom"/>
            <w:hideMark/>
          </w:tcPr>
          <w:p w14:paraId="1F2E3FC4" w14:textId="77777777" w:rsidR="003D61CF" w:rsidRPr="00092B85" w:rsidRDefault="003D61CF" w:rsidP="00092B85">
            <w:pPr>
              <w:rPr>
                <w:rFonts w:ascii="Microsoft Sans Serif" w:eastAsia="Times New Roman" w:hAnsi="Microsoft Sans Serif" w:cs="Microsoft Sans Serif"/>
                <w:color w:val="000000"/>
                <w:sz w:val="16"/>
                <w:szCs w:val="16"/>
                <w:lang w:eastAsia="en-AU"/>
              </w:rPr>
            </w:pPr>
            <w:r w:rsidRPr="00092B85">
              <w:rPr>
                <w:rFonts w:ascii="Microsoft Sans Serif" w:eastAsia="Times New Roman" w:hAnsi="Microsoft Sans Serif" w:cs="Microsoft Sans Serif"/>
                <w:color w:val="000000"/>
                <w:sz w:val="16"/>
                <w:szCs w:val="16"/>
                <w:lang w:eastAsia="en-AU"/>
              </w:rPr>
              <w:t>2119 - Motor Vehicle Package Deductions</w:t>
            </w:r>
          </w:p>
        </w:tc>
        <w:tc>
          <w:tcPr>
            <w:tcW w:w="1134" w:type="dxa"/>
            <w:tcBorders>
              <w:top w:val="nil"/>
              <w:left w:val="nil"/>
              <w:bottom w:val="nil"/>
              <w:right w:val="nil"/>
            </w:tcBorders>
            <w:shd w:val="clear" w:color="auto" w:fill="auto"/>
            <w:noWrap/>
            <w:vAlign w:val="bottom"/>
          </w:tcPr>
          <w:p w14:paraId="1F2E3FC5" w14:textId="77777777" w:rsidR="003D61CF" w:rsidRPr="00092B85" w:rsidRDefault="003D61CF" w:rsidP="00092B85">
            <w:pPr>
              <w:jc w:val="right"/>
              <w:rPr>
                <w:rFonts w:ascii="Microsoft Sans Serif" w:eastAsia="Times New Roman" w:hAnsi="Microsoft Sans Serif" w:cs="Microsoft Sans Serif"/>
                <w:color w:val="000000"/>
                <w:sz w:val="16"/>
                <w:szCs w:val="16"/>
                <w:lang w:eastAsia="en-AU"/>
              </w:rPr>
            </w:pPr>
          </w:p>
        </w:tc>
        <w:tc>
          <w:tcPr>
            <w:tcW w:w="1134" w:type="dxa"/>
            <w:tcBorders>
              <w:top w:val="nil"/>
              <w:left w:val="nil"/>
              <w:bottom w:val="nil"/>
              <w:right w:val="nil"/>
            </w:tcBorders>
            <w:shd w:val="clear" w:color="auto" w:fill="auto"/>
            <w:noWrap/>
            <w:vAlign w:val="bottom"/>
          </w:tcPr>
          <w:p w14:paraId="1F2E3FC6" w14:textId="77777777" w:rsidR="003D61CF" w:rsidRPr="00092B85" w:rsidRDefault="003D61CF" w:rsidP="00092B85">
            <w:pPr>
              <w:jc w:val="right"/>
              <w:rPr>
                <w:rFonts w:ascii="Microsoft Sans Serif" w:eastAsia="Times New Roman" w:hAnsi="Microsoft Sans Serif" w:cs="Microsoft Sans Serif"/>
                <w:color w:val="000000"/>
                <w:sz w:val="16"/>
                <w:szCs w:val="16"/>
                <w:lang w:eastAsia="en-AU"/>
              </w:rPr>
            </w:pPr>
          </w:p>
        </w:tc>
        <w:tc>
          <w:tcPr>
            <w:tcW w:w="1134" w:type="dxa"/>
            <w:tcBorders>
              <w:top w:val="nil"/>
              <w:left w:val="nil"/>
              <w:bottom w:val="nil"/>
              <w:right w:val="nil"/>
            </w:tcBorders>
            <w:shd w:val="clear" w:color="auto" w:fill="auto"/>
            <w:noWrap/>
            <w:vAlign w:val="bottom"/>
          </w:tcPr>
          <w:p w14:paraId="1F2E3FC7" w14:textId="77777777" w:rsidR="003D61CF" w:rsidRPr="00092B85" w:rsidRDefault="003D61CF" w:rsidP="00092B85">
            <w:pPr>
              <w:jc w:val="right"/>
              <w:rPr>
                <w:rFonts w:ascii="Microsoft Sans Serif" w:eastAsia="Times New Roman" w:hAnsi="Microsoft Sans Serif" w:cs="Microsoft Sans Serif"/>
                <w:color w:val="000000"/>
                <w:sz w:val="16"/>
                <w:szCs w:val="16"/>
                <w:lang w:eastAsia="en-AU"/>
              </w:rPr>
            </w:pPr>
          </w:p>
        </w:tc>
        <w:tc>
          <w:tcPr>
            <w:tcW w:w="1134" w:type="dxa"/>
            <w:tcBorders>
              <w:top w:val="nil"/>
              <w:left w:val="nil"/>
              <w:bottom w:val="nil"/>
              <w:right w:val="nil"/>
            </w:tcBorders>
            <w:shd w:val="clear" w:color="auto" w:fill="auto"/>
            <w:noWrap/>
            <w:vAlign w:val="bottom"/>
          </w:tcPr>
          <w:p w14:paraId="1F2E3FC8" w14:textId="77777777" w:rsidR="003D61CF" w:rsidRPr="00092B85" w:rsidRDefault="003D61CF" w:rsidP="00092B85">
            <w:pPr>
              <w:jc w:val="right"/>
              <w:rPr>
                <w:rFonts w:ascii="Microsoft Sans Serif" w:eastAsia="Times New Roman" w:hAnsi="Microsoft Sans Serif" w:cs="Microsoft Sans Serif"/>
                <w:color w:val="000000"/>
                <w:sz w:val="16"/>
                <w:szCs w:val="16"/>
                <w:lang w:eastAsia="en-AU"/>
              </w:rPr>
            </w:pPr>
          </w:p>
        </w:tc>
      </w:tr>
      <w:tr w:rsidR="003D61CF" w:rsidRPr="00092B85" w14:paraId="1F2E3FCF" w14:textId="77777777" w:rsidTr="003D61CF">
        <w:trPr>
          <w:trHeight w:val="255"/>
        </w:trPr>
        <w:tc>
          <w:tcPr>
            <w:tcW w:w="4678" w:type="dxa"/>
            <w:tcBorders>
              <w:top w:val="nil"/>
              <w:left w:val="nil"/>
              <w:bottom w:val="nil"/>
              <w:right w:val="nil"/>
            </w:tcBorders>
            <w:shd w:val="clear" w:color="auto" w:fill="auto"/>
            <w:vAlign w:val="bottom"/>
            <w:hideMark/>
          </w:tcPr>
          <w:p w14:paraId="1F2E3FCA" w14:textId="77777777" w:rsidR="003D61CF" w:rsidRPr="00092B85" w:rsidRDefault="003D61CF" w:rsidP="00092B85">
            <w:pPr>
              <w:rPr>
                <w:rFonts w:ascii="Microsoft Sans Serif" w:eastAsia="Times New Roman" w:hAnsi="Microsoft Sans Serif" w:cs="Microsoft Sans Serif"/>
                <w:color w:val="000000"/>
                <w:sz w:val="16"/>
                <w:szCs w:val="16"/>
                <w:lang w:eastAsia="en-AU"/>
              </w:rPr>
            </w:pPr>
            <w:r w:rsidRPr="00092B85">
              <w:rPr>
                <w:rFonts w:ascii="Microsoft Sans Serif" w:eastAsia="Times New Roman" w:hAnsi="Microsoft Sans Serif" w:cs="Microsoft Sans Serif"/>
                <w:color w:val="000000"/>
                <w:sz w:val="16"/>
                <w:szCs w:val="16"/>
                <w:lang w:eastAsia="en-AU"/>
              </w:rPr>
              <w:t>2121 - Temporary Staff</w:t>
            </w:r>
          </w:p>
        </w:tc>
        <w:tc>
          <w:tcPr>
            <w:tcW w:w="1134" w:type="dxa"/>
            <w:tcBorders>
              <w:top w:val="nil"/>
              <w:left w:val="nil"/>
              <w:bottom w:val="nil"/>
              <w:right w:val="nil"/>
            </w:tcBorders>
            <w:shd w:val="clear" w:color="auto" w:fill="auto"/>
            <w:noWrap/>
            <w:vAlign w:val="bottom"/>
          </w:tcPr>
          <w:p w14:paraId="1F2E3FCB" w14:textId="77777777" w:rsidR="003D61CF" w:rsidRPr="00092B85" w:rsidRDefault="003D61CF" w:rsidP="00092B85">
            <w:pPr>
              <w:jc w:val="right"/>
              <w:rPr>
                <w:rFonts w:ascii="Microsoft Sans Serif" w:eastAsia="Times New Roman" w:hAnsi="Microsoft Sans Serif" w:cs="Microsoft Sans Serif"/>
                <w:color w:val="000000"/>
                <w:sz w:val="16"/>
                <w:szCs w:val="16"/>
                <w:lang w:eastAsia="en-AU"/>
              </w:rPr>
            </w:pPr>
          </w:p>
        </w:tc>
        <w:tc>
          <w:tcPr>
            <w:tcW w:w="1134" w:type="dxa"/>
            <w:tcBorders>
              <w:top w:val="nil"/>
              <w:left w:val="nil"/>
              <w:bottom w:val="nil"/>
              <w:right w:val="nil"/>
            </w:tcBorders>
            <w:shd w:val="clear" w:color="auto" w:fill="auto"/>
            <w:noWrap/>
            <w:vAlign w:val="bottom"/>
          </w:tcPr>
          <w:p w14:paraId="1F2E3FCC" w14:textId="77777777" w:rsidR="003D61CF" w:rsidRPr="00092B85" w:rsidRDefault="003D61CF" w:rsidP="00092B85">
            <w:pPr>
              <w:jc w:val="right"/>
              <w:rPr>
                <w:rFonts w:ascii="Microsoft Sans Serif" w:eastAsia="Times New Roman" w:hAnsi="Microsoft Sans Serif" w:cs="Microsoft Sans Serif"/>
                <w:color w:val="000000"/>
                <w:sz w:val="16"/>
                <w:szCs w:val="16"/>
                <w:lang w:eastAsia="en-AU"/>
              </w:rPr>
            </w:pPr>
          </w:p>
        </w:tc>
        <w:tc>
          <w:tcPr>
            <w:tcW w:w="1134" w:type="dxa"/>
            <w:tcBorders>
              <w:top w:val="nil"/>
              <w:left w:val="nil"/>
              <w:bottom w:val="nil"/>
              <w:right w:val="nil"/>
            </w:tcBorders>
            <w:shd w:val="clear" w:color="auto" w:fill="auto"/>
            <w:noWrap/>
            <w:vAlign w:val="bottom"/>
          </w:tcPr>
          <w:p w14:paraId="1F2E3FCD" w14:textId="77777777" w:rsidR="003D61CF" w:rsidRPr="00092B85" w:rsidRDefault="003D61CF" w:rsidP="00092B85">
            <w:pPr>
              <w:jc w:val="right"/>
              <w:rPr>
                <w:rFonts w:ascii="Microsoft Sans Serif" w:eastAsia="Times New Roman" w:hAnsi="Microsoft Sans Serif" w:cs="Microsoft Sans Serif"/>
                <w:color w:val="000000"/>
                <w:sz w:val="16"/>
                <w:szCs w:val="16"/>
                <w:lang w:eastAsia="en-AU"/>
              </w:rPr>
            </w:pPr>
          </w:p>
        </w:tc>
        <w:tc>
          <w:tcPr>
            <w:tcW w:w="1134" w:type="dxa"/>
            <w:tcBorders>
              <w:top w:val="nil"/>
              <w:left w:val="nil"/>
              <w:bottom w:val="nil"/>
              <w:right w:val="nil"/>
            </w:tcBorders>
            <w:shd w:val="clear" w:color="auto" w:fill="auto"/>
            <w:noWrap/>
            <w:vAlign w:val="bottom"/>
          </w:tcPr>
          <w:p w14:paraId="1F2E3FCE" w14:textId="77777777" w:rsidR="003D61CF" w:rsidRPr="00092B85" w:rsidRDefault="003D61CF" w:rsidP="00092B85">
            <w:pPr>
              <w:jc w:val="right"/>
              <w:rPr>
                <w:rFonts w:ascii="Microsoft Sans Serif" w:eastAsia="Times New Roman" w:hAnsi="Microsoft Sans Serif" w:cs="Microsoft Sans Serif"/>
                <w:color w:val="000000"/>
                <w:sz w:val="16"/>
                <w:szCs w:val="16"/>
                <w:lang w:eastAsia="en-AU"/>
              </w:rPr>
            </w:pPr>
          </w:p>
        </w:tc>
      </w:tr>
      <w:tr w:rsidR="003D61CF" w:rsidRPr="00092B85" w14:paraId="1F2E3FD5" w14:textId="77777777" w:rsidTr="003D61CF">
        <w:trPr>
          <w:trHeight w:val="255"/>
        </w:trPr>
        <w:tc>
          <w:tcPr>
            <w:tcW w:w="4678" w:type="dxa"/>
            <w:tcBorders>
              <w:top w:val="nil"/>
              <w:left w:val="nil"/>
              <w:bottom w:val="nil"/>
              <w:right w:val="nil"/>
            </w:tcBorders>
            <w:shd w:val="clear" w:color="auto" w:fill="auto"/>
            <w:vAlign w:val="bottom"/>
            <w:hideMark/>
          </w:tcPr>
          <w:p w14:paraId="1F2E3FD0" w14:textId="77777777" w:rsidR="003D61CF" w:rsidRPr="00092B85" w:rsidRDefault="003D61CF" w:rsidP="00092B85">
            <w:pPr>
              <w:rPr>
                <w:rFonts w:ascii="Microsoft Sans Serif" w:eastAsia="Times New Roman" w:hAnsi="Microsoft Sans Serif" w:cs="Microsoft Sans Serif"/>
                <w:color w:val="000000"/>
                <w:sz w:val="16"/>
                <w:szCs w:val="16"/>
                <w:lang w:eastAsia="en-AU"/>
              </w:rPr>
            </w:pPr>
            <w:r w:rsidRPr="00092B85">
              <w:rPr>
                <w:rFonts w:ascii="Microsoft Sans Serif" w:eastAsia="Times New Roman" w:hAnsi="Microsoft Sans Serif" w:cs="Microsoft Sans Serif"/>
                <w:color w:val="000000"/>
                <w:sz w:val="16"/>
                <w:szCs w:val="16"/>
                <w:lang w:eastAsia="en-AU"/>
              </w:rPr>
              <w:t>2122 - Annual Leave Provision Movements</w:t>
            </w:r>
          </w:p>
        </w:tc>
        <w:tc>
          <w:tcPr>
            <w:tcW w:w="1134" w:type="dxa"/>
            <w:tcBorders>
              <w:top w:val="nil"/>
              <w:left w:val="nil"/>
              <w:bottom w:val="nil"/>
              <w:right w:val="nil"/>
            </w:tcBorders>
            <w:shd w:val="clear" w:color="auto" w:fill="auto"/>
            <w:noWrap/>
            <w:vAlign w:val="bottom"/>
          </w:tcPr>
          <w:p w14:paraId="1F2E3FD1" w14:textId="77777777" w:rsidR="003D61CF" w:rsidRPr="00092B85" w:rsidRDefault="003D61CF" w:rsidP="00092B85">
            <w:pPr>
              <w:jc w:val="right"/>
              <w:rPr>
                <w:rFonts w:ascii="Microsoft Sans Serif" w:eastAsia="Times New Roman" w:hAnsi="Microsoft Sans Serif" w:cs="Microsoft Sans Serif"/>
                <w:color w:val="000000"/>
                <w:sz w:val="16"/>
                <w:szCs w:val="16"/>
                <w:lang w:eastAsia="en-AU"/>
              </w:rPr>
            </w:pPr>
          </w:p>
        </w:tc>
        <w:tc>
          <w:tcPr>
            <w:tcW w:w="1134" w:type="dxa"/>
            <w:tcBorders>
              <w:top w:val="nil"/>
              <w:left w:val="nil"/>
              <w:bottom w:val="nil"/>
              <w:right w:val="nil"/>
            </w:tcBorders>
            <w:shd w:val="clear" w:color="auto" w:fill="auto"/>
            <w:noWrap/>
            <w:vAlign w:val="bottom"/>
          </w:tcPr>
          <w:p w14:paraId="1F2E3FD2" w14:textId="77777777" w:rsidR="003D61CF" w:rsidRPr="00092B85" w:rsidRDefault="003D61CF" w:rsidP="00092B85">
            <w:pPr>
              <w:jc w:val="right"/>
              <w:rPr>
                <w:rFonts w:ascii="Microsoft Sans Serif" w:eastAsia="Times New Roman" w:hAnsi="Microsoft Sans Serif" w:cs="Microsoft Sans Serif"/>
                <w:color w:val="000000"/>
                <w:sz w:val="16"/>
                <w:szCs w:val="16"/>
                <w:lang w:eastAsia="en-AU"/>
              </w:rPr>
            </w:pPr>
          </w:p>
        </w:tc>
        <w:tc>
          <w:tcPr>
            <w:tcW w:w="1134" w:type="dxa"/>
            <w:tcBorders>
              <w:top w:val="nil"/>
              <w:left w:val="nil"/>
              <w:bottom w:val="nil"/>
              <w:right w:val="nil"/>
            </w:tcBorders>
            <w:shd w:val="clear" w:color="auto" w:fill="auto"/>
            <w:noWrap/>
            <w:vAlign w:val="bottom"/>
          </w:tcPr>
          <w:p w14:paraId="1F2E3FD3" w14:textId="77777777" w:rsidR="003D61CF" w:rsidRPr="00092B85" w:rsidRDefault="003D61CF" w:rsidP="00092B85">
            <w:pPr>
              <w:jc w:val="right"/>
              <w:rPr>
                <w:rFonts w:ascii="Microsoft Sans Serif" w:eastAsia="Times New Roman" w:hAnsi="Microsoft Sans Serif" w:cs="Microsoft Sans Serif"/>
                <w:color w:val="000000"/>
                <w:sz w:val="16"/>
                <w:szCs w:val="16"/>
                <w:lang w:eastAsia="en-AU"/>
              </w:rPr>
            </w:pPr>
          </w:p>
        </w:tc>
        <w:tc>
          <w:tcPr>
            <w:tcW w:w="1134" w:type="dxa"/>
            <w:tcBorders>
              <w:top w:val="nil"/>
              <w:left w:val="nil"/>
              <w:bottom w:val="nil"/>
              <w:right w:val="nil"/>
            </w:tcBorders>
            <w:shd w:val="clear" w:color="auto" w:fill="auto"/>
            <w:noWrap/>
            <w:vAlign w:val="bottom"/>
          </w:tcPr>
          <w:p w14:paraId="1F2E3FD4" w14:textId="77777777" w:rsidR="003D61CF" w:rsidRPr="00092B85" w:rsidRDefault="003D61CF" w:rsidP="00092B85">
            <w:pPr>
              <w:jc w:val="right"/>
              <w:rPr>
                <w:rFonts w:ascii="Microsoft Sans Serif" w:eastAsia="Times New Roman" w:hAnsi="Microsoft Sans Serif" w:cs="Microsoft Sans Serif"/>
                <w:color w:val="000000"/>
                <w:sz w:val="16"/>
                <w:szCs w:val="16"/>
                <w:lang w:eastAsia="en-AU"/>
              </w:rPr>
            </w:pPr>
          </w:p>
        </w:tc>
      </w:tr>
      <w:tr w:rsidR="003D61CF" w:rsidRPr="00092B85" w14:paraId="1F2E3FDB" w14:textId="77777777" w:rsidTr="003D61CF">
        <w:trPr>
          <w:trHeight w:val="255"/>
        </w:trPr>
        <w:tc>
          <w:tcPr>
            <w:tcW w:w="4678" w:type="dxa"/>
            <w:tcBorders>
              <w:top w:val="nil"/>
              <w:left w:val="nil"/>
              <w:bottom w:val="nil"/>
              <w:right w:val="nil"/>
            </w:tcBorders>
            <w:shd w:val="clear" w:color="auto" w:fill="auto"/>
            <w:vAlign w:val="bottom"/>
            <w:hideMark/>
          </w:tcPr>
          <w:p w14:paraId="1F2E3FD6" w14:textId="77777777" w:rsidR="003D61CF" w:rsidRPr="00092B85" w:rsidRDefault="003D61CF" w:rsidP="00092B85">
            <w:pPr>
              <w:rPr>
                <w:rFonts w:ascii="Microsoft Sans Serif" w:eastAsia="Times New Roman" w:hAnsi="Microsoft Sans Serif" w:cs="Microsoft Sans Serif"/>
                <w:color w:val="000000"/>
                <w:sz w:val="16"/>
                <w:szCs w:val="16"/>
                <w:lang w:eastAsia="en-AU"/>
              </w:rPr>
            </w:pPr>
            <w:r w:rsidRPr="00092B85">
              <w:rPr>
                <w:rFonts w:ascii="Microsoft Sans Serif" w:eastAsia="Times New Roman" w:hAnsi="Microsoft Sans Serif" w:cs="Microsoft Sans Serif"/>
                <w:color w:val="000000"/>
                <w:sz w:val="16"/>
                <w:szCs w:val="16"/>
                <w:lang w:eastAsia="en-AU"/>
              </w:rPr>
              <w:t>2123 - Officers Vehicle Contributions</w:t>
            </w:r>
          </w:p>
        </w:tc>
        <w:tc>
          <w:tcPr>
            <w:tcW w:w="1134" w:type="dxa"/>
            <w:tcBorders>
              <w:top w:val="nil"/>
              <w:left w:val="nil"/>
              <w:bottom w:val="nil"/>
              <w:right w:val="nil"/>
            </w:tcBorders>
            <w:shd w:val="clear" w:color="auto" w:fill="auto"/>
            <w:noWrap/>
            <w:vAlign w:val="bottom"/>
          </w:tcPr>
          <w:p w14:paraId="1F2E3FD7" w14:textId="77777777" w:rsidR="003D61CF" w:rsidRPr="00092B85" w:rsidRDefault="003D61CF" w:rsidP="00092B85">
            <w:pPr>
              <w:jc w:val="right"/>
              <w:rPr>
                <w:rFonts w:ascii="Microsoft Sans Serif" w:eastAsia="Times New Roman" w:hAnsi="Microsoft Sans Serif" w:cs="Microsoft Sans Serif"/>
                <w:color w:val="000000"/>
                <w:sz w:val="16"/>
                <w:szCs w:val="16"/>
                <w:lang w:eastAsia="en-AU"/>
              </w:rPr>
            </w:pPr>
          </w:p>
        </w:tc>
        <w:tc>
          <w:tcPr>
            <w:tcW w:w="1134" w:type="dxa"/>
            <w:tcBorders>
              <w:top w:val="nil"/>
              <w:left w:val="nil"/>
              <w:bottom w:val="nil"/>
              <w:right w:val="nil"/>
            </w:tcBorders>
            <w:shd w:val="clear" w:color="auto" w:fill="auto"/>
            <w:noWrap/>
            <w:vAlign w:val="bottom"/>
          </w:tcPr>
          <w:p w14:paraId="1F2E3FD8" w14:textId="77777777" w:rsidR="003D61CF" w:rsidRPr="00092B85" w:rsidRDefault="003D61CF" w:rsidP="00092B85">
            <w:pPr>
              <w:jc w:val="right"/>
              <w:rPr>
                <w:rFonts w:ascii="Microsoft Sans Serif" w:eastAsia="Times New Roman" w:hAnsi="Microsoft Sans Serif" w:cs="Microsoft Sans Serif"/>
                <w:color w:val="000000"/>
                <w:sz w:val="16"/>
                <w:szCs w:val="16"/>
                <w:lang w:eastAsia="en-AU"/>
              </w:rPr>
            </w:pPr>
          </w:p>
        </w:tc>
        <w:tc>
          <w:tcPr>
            <w:tcW w:w="1134" w:type="dxa"/>
            <w:tcBorders>
              <w:top w:val="nil"/>
              <w:left w:val="nil"/>
              <w:bottom w:val="nil"/>
              <w:right w:val="nil"/>
            </w:tcBorders>
            <w:shd w:val="clear" w:color="auto" w:fill="auto"/>
            <w:noWrap/>
            <w:vAlign w:val="bottom"/>
          </w:tcPr>
          <w:p w14:paraId="1F2E3FD9" w14:textId="77777777" w:rsidR="003D61CF" w:rsidRPr="00092B85" w:rsidRDefault="003D61CF" w:rsidP="00092B85">
            <w:pPr>
              <w:jc w:val="right"/>
              <w:rPr>
                <w:rFonts w:ascii="Microsoft Sans Serif" w:eastAsia="Times New Roman" w:hAnsi="Microsoft Sans Serif" w:cs="Microsoft Sans Serif"/>
                <w:color w:val="000000"/>
                <w:sz w:val="16"/>
                <w:szCs w:val="16"/>
                <w:lang w:eastAsia="en-AU"/>
              </w:rPr>
            </w:pPr>
          </w:p>
        </w:tc>
        <w:tc>
          <w:tcPr>
            <w:tcW w:w="1134" w:type="dxa"/>
            <w:tcBorders>
              <w:top w:val="nil"/>
              <w:left w:val="nil"/>
              <w:bottom w:val="nil"/>
              <w:right w:val="nil"/>
            </w:tcBorders>
            <w:shd w:val="clear" w:color="auto" w:fill="auto"/>
            <w:noWrap/>
            <w:vAlign w:val="bottom"/>
          </w:tcPr>
          <w:p w14:paraId="1F2E3FDA" w14:textId="77777777" w:rsidR="003D61CF" w:rsidRPr="00092B85" w:rsidRDefault="003D61CF" w:rsidP="00092B85">
            <w:pPr>
              <w:jc w:val="right"/>
              <w:rPr>
                <w:rFonts w:ascii="Microsoft Sans Serif" w:eastAsia="Times New Roman" w:hAnsi="Microsoft Sans Serif" w:cs="Microsoft Sans Serif"/>
                <w:color w:val="000000"/>
                <w:sz w:val="16"/>
                <w:szCs w:val="16"/>
                <w:lang w:eastAsia="en-AU"/>
              </w:rPr>
            </w:pPr>
          </w:p>
        </w:tc>
      </w:tr>
      <w:tr w:rsidR="003D61CF" w:rsidRPr="00092B85" w14:paraId="1F2E3FE1" w14:textId="77777777" w:rsidTr="003D61CF">
        <w:trPr>
          <w:trHeight w:val="255"/>
        </w:trPr>
        <w:tc>
          <w:tcPr>
            <w:tcW w:w="4678" w:type="dxa"/>
            <w:tcBorders>
              <w:top w:val="nil"/>
              <w:left w:val="nil"/>
              <w:bottom w:val="nil"/>
              <w:right w:val="nil"/>
            </w:tcBorders>
            <w:shd w:val="clear" w:color="auto" w:fill="auto"/>
            <w:vAlign w:val="bottom"/>
            <w:hideMark/>
          </w:tcPr>
          <w:p w14:paraId="1F2E3FDC" w14:textId="77777777" w:rsidR="003D61CF" w:rsidRPr="00092B85" w:rsidRDefault="003D61CF" w:rsidP="00092B85">
            <w:pPr>
              <w:rPr>
                <w:rFonts w:ascii="Microsoft Sans Serif" w:eastAsia="Times New Roman" w:hAnsi="Microsoft Sans Serif" w:cs="Microsoft Sans Serif"/>
                <w:color w:val="000000"/>
                <w:sz w:val="16"/>
                <w:szCs w:val="16"/>
                <w:lang w:eastAsia="en-AU"/>
              </w:rPr>
            </w:pPr>
            <w:r w:rsidRPr="00092B85">
              <w:rPr>
                <w:rFonts w:ascii="Microsoft Sans Serif" w:eastAsia="Times New Roman" w:hAnsi="Microsoft Sans Serif" w:cs="Microsoft Sans Serif"/>
                <w:color w:val="000000"/>
                <w:sz w:val="16"/>
                <w:szCs w:val="16"/>
                <w:lang w:eastAsia="en-AU"/>
              </w:rPr>
              <w:t>2126 - Maternity/Paternity Leave</w:t>
            </w:r>
          </w:p>
        </w:tc>
        <w:tc>
          <w:tcPr>
            <w:tcW w:w="1134" w:type="dxa"/>
            <w:tcBorders>
              <w:top w:val="nil"/>
              <w:left w:val="nil"/>
              <w:bottom w:val="nil"/>
              <w:right w:val="nil"/>
            </w:tcBorders>
            <w:shd w:val="clear" w:color="auto" w:fill="auto"/>
            <w:noWrap/>
            <w:vAlign w:val="bottom"/>
          </w:tcPr>
          <w:p w14:paraId="1F2E3FDD" w14:textId="77777777" w:rsidR="003D61CF" w:rsidRPr="00092B85" w:rsidRDefault="003D61CF" w:rsidP="00092B85">
            <w:pPr>
              <w:jc w:val="right"/>
              <w:rPr>
                <w:rFonts w:ascii="Microsoft Sans Serif" w:eastAsia="Times New Roman" w:hAnsi="Microsoft Sans Serif" w:cs="Microsoft Sans Serif"/>
                <w:color w:val="000000"/>
                <w:sz w:val="16"/>
                <w:szCs w:val="16"/>
                <w:lang w:eastAsia="en-AU"/>
              </w:rPr>
            </w:pPr>
          </w:p>
        </w:tc>
        <w:tc>
          <w:tcPr>
            <w:tcW w:w="1134" w:type="dxa"/>
            <w:tcBorders>
              <w:top w:val="nil"/>
              <w:left w:val="nil"/>
              <w:bottom w:val="nil"/>
              <w:right w:val="nil"/>
            </w:tcBorders>
            <w:shd w:val="clear" w:color="auto" w:fill="auto"/>
            <w:noWrap/>
            <w:vAlign w:val="bottom"/>
          </w:tcPr>
          <w:p w14:paraId="1F2E3FDE" w14:textId="77777777" w:rsidR="003D61CF" w:rsidRPr="00092B85" w:rsidRDefault="003D61CF" w:rsidP="00092B85">
            <w:pPr>
              <w:jc w:val="right"/>
              <w:rPr>
                <w:rFonts w:ascii="Microsoft Sans Serif" w:eastAsia="Times New Roman" w:hAnsi="Microsoft Sans Serif" w:cs="Microsoft Sans Serif"/>
                <w:color w:val="000000"/>
                <w:sz w:val="16"/>
                <w:szCs w:val="16"/>
                <w:lang w:eastAsia="en-AU"/>
              </w:rPr>
            </w:pPr>
          </w:p>
        </w:tc>
        <w:tc>
          <w:tcPr>
            <w:tcW w:w="1134" w:type="dxa"/>
            <w:tcBorders>
              <w:top w:val="nil"/>
              <w:left w:val="nil"/>
              <w:bottom w:val="nil"/>
              <w:right w:val="nil"/>
            </w:tcBorders>
            <w:shd w:val="clear" w:color="auto" w:fill="auto"/>
            <w:noWrap/>
            <w:vAlign w:val="bottom"/>
          </w:tcPr>
          <w:p w14:paraId="1F2E3FDF" w14:textId="77777777" w:rsidR="003D61CF" w:rsidRPr="00092B85" w:rsidRDefault="003D61CF" w:rsidP="00092B85">
            <w:pPr>
              <w:jc w:val="right"/>
              <w:rPr>
                <w:rFonts w:ascii="Microsoft Sans Serif" w:eastAsia="Times New Roman" w:hAnsi="Microsoft Sans Serif" w:cs="Microsoft Sans Serif"/>
                <w:color w:val="000000"/>
                <w:sz w:val="16"/>
                <w:szCs w:val="16"/>
                <w:lang w:eastAsia="en-AU"/>
              </w:rPr>
            </w:pPr>
          </w:p>
        </w:tc>
        <w:tc>
          <w:tcPr>
            <w:tcW w:w="1134" w:type="dxa"/>
            <w:tcBorders>
              <w:top w:val="nil"/>
              <w:left w:val="nil"/>
              <w:bottom w:val="nil"/>
              <w:right w:val="nil"/>
            </w:tcBorders>
            <w:shd w:val="clear" w:color="auto" w:fill="auto"/>
            <w:noWrap/>
            <w:vAlign w:val="bottom"/>
          </w:tcPr>
          <w:p w14:paraId="1F2E3FE0" w14:textId="77777777" w:rsidR="003D61CF" w:rsidRPr="00092B85" w:rsidRDefault="003D61CF" w:rsidP="00092B85">
            <w:pPr>
              <w:jc w:val="right"/>
              <w:rPr>
                <w:rFonts w:ascii="Microsoft Sans Serif" w:eastAsia="Times New Roman" w:hAnsi="Microsoft Sans Serif" w:cs="Microsoft Sans Serif"/>
                <w:color w:val="000000"/>
                <w:sz w:val="16"/>
                <w:szCs w:val="16"/>
                <w:lang w:eastAsia="en-AU"/>
              </w:rPr>
            </w:pPr>
          </w:p>
        </w:tc>
      </w:tr>
      <w:tr w:rsidR="003D61CF" w:rsidRPr="00092B85" w14:paraId="1F2E3FE7" w14:textId="77777777" w:rsidTr="003D61CF">
        <w:trPr>
          <w:trHeight w:val="255"/>
        </w:trPr>
        <w:tc>
          <w:tcPr>
            <w:tcW w:w="4678" w:type="dxa"/>
            <w:tcBorders>
              <w:top w:val="nil"/>
              <w:left w:val="nil"/>
              <w:bottom w:val="nil"/>
              <w:right w:val="nil"/>
            </w:tcBorders>
            <w:shd w:val="clear" w:color="auto" w:fill="auto"/>
            <w:vAlign w:val="bottom"/>
            <w:hideMark/>
          </w:tcPr>
          <w:p w14:paraId="1F2E3FE2" w14:textId="77777777" w:rsidR="003D61CF" w:rsidRPr="00092B85" w:rsidRDefault="003D61CF" w:rsidP="00092B85">
            <w:pPr>
              <w:rPr>
                <w:rFonts w:ascii="Microsoft Sans Serif" w:eastAsia="Times New Roman" w:hAnsi="Microsoft Sans Serif" w:cs="Microsoft Sans Serif"/>
                <w:color w:val="000000"/>
                <w:sz w:val="16"/>
                <w:szCs w:val="16"/>
                <w:lang w:eastAsia="en-AU"/>
              </w:rPr>
            </w:pPr>
            <w:r w:rsidRPr="00092B85">
              <w:rPr>
                <w:rFonts w:ascii="Microsoft Sans Serif" w:eastAsia="Times New Roman" w:hAnsi="Microsoft Sans Serif" w:cs="Microsoft Sans Serif"/>
                <w:color w:val="000000"/>
                <w:sz w:val="16"/>
                <w:szCs w:val="16"/>
                <w:lang w:eastAsia="en-AU"/>
              </w:rPr>
              <w:t>2155 - Fringe Benefits Tax</w:t>
            </w:r>
          </w:p>
        </w:tc>
        <w:tc>
          <w:tcPr>
            <w:tcW w:w="1134" w:type="dxa"/>
            <w:tcBorders>
              <w:top w:val="nil"/>
              <w:left w:val="nil"/>
              <w:bottom w:val="nil"/>
              <w:right w:val="nil"/>
            </w:tcBorders>
            <w:shd w:val="clear" w:color="auto" w:fill="auto"/>
            <w:noWrap/>
            <w:vAlign w:val="bottom"/>
          </w:tcPr>
          <w:p w14:paraId="1F2E3FE3" w14:textId="77777777" w:rsidR="003D61CF" w:rsidRPr="00092B85" w:rsidRDefault="003D61CF" w:rsidP="00092B85">
            <w:pPr>
              <w:jc w:val="right"/>
              <w:rPr>
                <w:rFonts w:ascii="Microsoft Sans Serif" w:eastAsia="Times New Roman" w:hAnsi="Microsoft Sans Serif" w:cs="Microsoft Sans Serif"/>
                <w:color w:val="000000"/>
                <w:sz w:val="16"/>
                <w:szCs w:val="16"/>
                <w:lang w:eastAsia="en-AU"/>
              </w:rPr>
            </w:pPr>
          </w:p>
        </w:tc>
        <w:tc>
          <w:tcPr>
            <w:tcW w:w="1134" w:type="dxa"/>
            <w:tcBorders>
              <w:top w:val="nil"/>
              <w:left w:val="nil"/>
              <w:bottom w:val="nil"/>
              <w:right w:val="nil"/>
            </w:tcBorders>
            <w:shd w:val="clear" w:color="auto" w:fill="auto"/>
            <w:noWrap/>
            <w:vAlign w:val="bottom"/>
          </w:tcPr>
          <w:p w14:paraId="1F2E3FE4" w14:textId="77777777" w:rsidR="003D61CF" w:rsidRPr="00092B85" w:rsidRDefault="003D61CF" w:rsidP="00092B85">
            <w:pPr>
              <w:jc w:val="right"/>
              <w:rPr>
                <w:rFonts w:ascii="Microsoft Sans Serif" w:eastAsia="Times New Roman" w:hAnsi="Microsoft Sans Serif" w:cs="Microsoft Sans Serif"/>
                <w:color w:val="000000"/>
                <w:sz w:val="16"/>
                <w:szCs w:val="16"/>
                <w:lang w:eastAsia="en-AU"/>
              </w:rPr>
            </w:pPr>
          </w:p>
        </w:tc>
        <w:tc>
          <w:tcPr>
            <w:tcW w:w="1134" w:type="dxa"/>
            <w:tcBorders>
              <w:top w:val="nil"/>
              <w:left w:val="nil"/>
              <w:bottom w:val="nil"/>
              <w:right w:val="nil"/>
            </w:tcBorders>
            <w:shd w:val="clear" w:color="auto" w:fill="auto"/>
            <w:noWrap/>
            <w:vAlign w:val="bottom"/>
          </w:tcPr>
          <w:p w14:paraId="1F2E3FE5" w14:textId="77777777" w:rsidR="003D61CF" w:rsidRPr="00092B85" w:rsidRDefault="003D61CF" w:rsidP="00092B85">
            <w:pPr>
              <w:jc w:val="right"/>
              <w:rPr>
                <w:rFonts w:ascii="Microsoft Sans Serif" w:eastAsia="Times New Roman" w:hAnsi="Microsoft Sans Serif" w:cs="Microsoft Sans Serif"/>
                <w:color w:val="000000"/>
                <w:sz w:val="16"/>
                <w:szCs w:val="16"/>
                <w:lang w:eastAsia="en-AU"/>
              </w:rPr>
            </w:pPr>
          </w:p>
        </w:tc>
        <w:tc>
          <w:tcPr>
            <w:tcW w:w="1134" w:type="dxa"/>
            <w:tcBorders>
              <w:top w:val="nil"/>
              <w:left w:val="nil"/>
              <w:bottom w:val="nil"/>
              <w:right w:val="nil"/>
            </w:tcBorders>
            <w:shd w:val="clear" w:color="auto" w:fill="auto"/>
            <w:noWrap/>
            <w:vAlign w:val="bottom"/>
          </w:tcPr>
          <w:p w14:paraId="1F2E3FE6" w14:textId="77777777" w:rsidR="003D61CF" w:rsidRPr="00092B85" w:rsidRDefault="003D61CF" w:rsidP="00092B85">
            <w:pPr>
              <w:jc w:val="right"/>
              <w:rPr>
                <w:rFonts w:ascii="Microsoft Sans Serif" w:eastAsia="Times New Roman" w:hAnsi="Microsoft Sans Serif" w:cs="Microsoft Sans Serif"/>
                <w:color w:val="000000"/>
                <w:sz w:val="16"/>
                <w:szCs w:val="16"/>
                <w:lang w:eastAsia="en-AU"/>
              </w:rPr>
            </w:pPr>
          </w:p>
        </w:tc>
      </w:tr>
      <w:tr w:rsidR="003D61CF" w:rsidRPr="00092B85" w14:paraId="1F2E3FED" w14:textId="77777777" w:rsidTr="003D61CF">
        <w:trPr>
          <w:trHeight w:val="255"/>
        </w:trPr>
        <w:tc>
          <w:tcPr>
            <w:tcW w:w="4678" w:type="dxa"/>
            <w:tcBorders>
              <w:top w:val="nil"/>
              <w:left w:val="nil"/>
              <w:bottom w:val="nil"/>
              <w:right w:val="nil"/>
            </w:tcBorders>
            <w:shd w:val="clear" w:color="auto" w:fill="auto"/>
            <w:vAlign w:val="bottom"/>
            <w:hideMark/>
          </w:tcPr>
          <w:p w14:paraId="1F2E3FE8" w14:textId="77777777" w:rsidR="003D61CF" w:rsidRPr="00092B85" w:rsidRDefault="00230A9E" w:rsidP="00092B85">
            <w:pPr>
              <w:rPr>
                <w:rFonts w:ascii="Microsoft Sans Serif" w:eastAsia="Times New Roman" w:hAnsi="Microsoft Sans Serif" w:cs="Microsoft Sans Serif"/>
                <w:color w:val="000000"/>
                <w:sz w:val="16"/>
                <w:szCs w:val="16"/>
                <w:lang w:eastAsia="en-AU"/>
              </w:rPr>
            </w:pPr>
            <w:r>
              <w:rPr>
                <w:rFonts w:ascii="Microsoft Sans Serif" w:eastAsia="Times New Roman" w:hAnsi="Microsoft Sans Serif" w:cs="Microsoft Sans Serif"/>
                <w:color w:val="000000"/>
                <w:sz w:val="16"/>
                <w:szCs w:val="16"/>
                <w:lang w:eastAsia="en-AU"/>
              </w:rPr>
              <w:t>2160 - Uniform and</w:t>
            </w:r>
            <w:r w:rsidR="003D61CF" w:rsidRPr="00092B85">
              <w:rPr>
                <w:rFonts w:ascii="Microsoft Sans Serif" w:eastAsia="Times New Roman" w:hAnsi="Microsoft Sans Serif" w:cs="Microsoft Sans Serif"/>
                <w:color w:val="000000"/>
                <w:sz w:val="16"/>
                <w:szCs w:val="16"/>
                <w:lang w:eastAsia="en-AU"/>
              </w:rPr>
              <w:t xml:space="preserve"> Clothing</w:t>
            </w:r>
          </w:p>
        </w:tc>
        <w:tc>
          <w:tcPr>
            <w:tcW w:w="1134" w:type="dxa"/>
            <w:tcBorders>
              <w:top w:val="nil"/>
              <w:left w:val="nil"/>
              <w:bottom w:val="nil"/>
              <w:right w:val="nil"/>
            </w:tcBorders>
            <w:shd w:val="clear" w:color="auto" w:fill="auto"/>
            <w:noWrap/>
            <w:vAlign w:val="bottom"/>
          </w:tcPr>
          <w:p w14:paraId="1F2E3FE9" w14:textId="77777777" w:rsidR="003D61CF" w:rsidRPr="00092B85" w:rsidRDefault="003D61CF" w:rsidP="00092B85">
            <w:pPr>
              <w:jc w:val="right"/>
              <w:rPr>
                <w:rFonts w:ascii="Microsoft Sans Serif" w:eastAsia="Times New Roman" w:hAnsi="Microsoft Sans Serif" w:cs="Microsoft Sans Serif"/>
                <w:color w:val="000000"/>
                <w:sz w:val="16"/>
                <w:szCs w:val="16"/>
                <w:lang w:eastAsia="en-AU"/>
              </w:rPr>
            </w:pPr>
          </w:p>
        </w:tc>
        <w:tc>
          <w:tcPr>
            <w:tcW w:w="1134" w:type="dxa"/>
            <w:tcBorders>
              <w:top w:val="nil"/>
              <w:left w:val="nil"/>
              <w:bottom w:val="nil"/>
              <w:right w:val="nil"/>
            </w:tcBorders>
            <w:shd w:val="clear" w:color="auto" w:fill="auto"/>
            <w:noWrap/>
            <w:vAlign w:val="bottom"/>
          </w:tcPr>
          <w:p w14:paraId="1F2E3FEA" w14:textId="77777777" w:rsidR="003D61CF" w:rsidRPr="00092B85" w:rsidRDefault="003D61CF" w:rsidP="00092B85">
            <w:pPr>
              <w:jc w:val="right"/>
              <w:rPr>
                <w:rFonts w:ascii="Microsoft Sans Serif" w:eastAsia="Times New Roman" w:hAnsi="Microsoft Sans Serif" w:cs="Microsoft Sans Serif"/>
                <w:color w:val="000000"/>
                <w:sz w:val="16"/>
                <w:szCs w:val="16"/>
                <w:lang w:eastAsia="en-AU"/>
              </w:rPr>
            </w:pPr>
          </w:p>
        </w:tc>
        <w:tc>
          <w:tcPr>
            <w:tcW w:w="1134" w:type="dxa"/>
            <w:tcBorders>
              <w:top w:val="nil"/>
              <w:left w:val="nil"/>
              <w:bottom w:val="nil"/>
              <w:right w:val="nil"/>
            </w:tcBorders>
            <w:shd w:val="clear" w:color="auto" w:fill="auto"/>
            <w:noWrap/>
            <w:vAlign w:val="bottom"/>
          </w:tcPr>
          <w:p w14:paraId="1F2E3FEB" w14:textId="77777777" w:rsidR="003D61CF" w:rsidRPr="00092B85" w:rsidRDefault="003D61CF" w:rsidP="00092B85">
            <w:pPr>
              <w:jc w:val="right"/>
              <w:rPr>
                <w:rFonts w:ascii="Microsoft Sans Serif" w:eastAsia="Times New Roman" w:hAnsi="Microsoft Sans Serif" w:cs="Microsoft Sans Serif"/>
                <w:color w:val="000000"/>
                <w:sz w:val="16"/>
                <w:szCs w:val="16"/>
                <w:lang w:eastAsia="en-AU"/>
              </w:rPr>
            </w:pPr>
          </w:p>
        </w:tc>
        <w:tc>
          <w:tcPr>
            <w:tcW w:w="1134" w:type="dxa"/>
            <w:tcBorders>
              <w:top w:val="nil"/>
              <w:left w:val="nil"/>
              <w:bottom w:val="nil"/>
              <w:right w:val="nil"/>
            </w:tcBorders>
            <w:shd w:val="clear" w:color="auto" w:fill="auto"/>
            <w:noWrap/>
            <w:vAlign w:val="bottom"/>
          </w:tcPr>
          <w:p w14:paraId="1F2E3FEC" w14:textId="77777777" w:rsidR="003D61CF" w:rsidRPr="00092B85" w:rsidRDefault="003D61CF" w:rsidP="00092B85">
            <w:pPr>
              <w:jc w:val="right"/>
              <w:rPr>
                <w:rFonts w:ascii="Microsoft Sans Serif" w:eastAsia="Times New Roman" w:hAnsi="Microsoft Sans Serif" w:cs="Microsoft Sans Serif"/>
                <w:color w:val="000000"/>
                <w:sz w:val="16"/>
                <w:szCs w:val="16"/>
                <w:lang w:eastAsia="en-AU"/>
              </w:rPr>
            </w:pPr>
          </w:p>
        </w:tc>
      </w:tr>
      <w:tr w:rsidR="003D61CF" w:rsidRPr="00092B85" w14:paraId="1F2E3FF3" w14:textId="77777777" w:rsidTr="003D61CF">
        <w:trPr>
          <w:trHeight w:val="255"/>
        </w:trPr>
        <w:tc>
          <w:tcPr>
            <w:tcW w:w="4678" w:type="dxa"/>
            <w:tcBorders>
              <w:top w:val="nil"/>
              <w:left w:val="nil"/>
              <w:bottom w:val="nil"/>
              <w:right w:val="nil"/>
            </w:tcBorders>
            <w:shd w:val="clear" w:color="auto" w:fill="auto"/>
            <w:vAlign w:val="bottom"/>
            <w:hideMark/>
          </w:tcPr>
          <w:p w14:paraId="1F2E3FEE" w14:textId="77777777" w:rsidR="003D61CF" w:rsidRPr="00092B85" w:rsidRDefault="003D61CF" w:rsidP="00092B85">
            <w:pPr>
              <w:rPr>
                <w:rFonts w:ascii="Microsoft Sans Serif" w:eastAsia="Times New Roman" w:hAnsi="Microsoft Sans Serif" w:cs="Microsoft Sans Serif"/>
                <w:color w:val="000000"/>
                <w:sz w:val="16"/>
                <w:szCs w:val="16"/>
                <w:lang w:eastAsia="en-AU"/>
              </w:rPr>
            </w:pPr>
            <w:r w:rsidRPr="00092B85">
              <w:rPr>
                <w:rFonts w:ascii="Microsoft Sans Serif" w:eastAsia="Times New Roman" w:hAnsi="Microsoft Sans Serif" w:cs="Microsoft Sans Serif"/>
                <w:color w:val="000000"/>
                <w:sz w:val="16"/>
                <w:szCs w:val="16"/>
                <w:lang w:eastAsia="en-AU"/>
              </w:rPr>
              <w:t>2165 - PPE</w:t>
            </w:r>
          </w:p>
        </w:tc>
        <w:tc>
          <w:tcPr>
            <w:tcW w:w="1134" w:type="dxa"/>
            <w:tcBorders>
              <w:top w:val="nil"/>
              <w:left w:val="nil"/>
              <w:bottom w:val="nil"/>
              <w:right w:val="nil"/>
            </w:tcBorders>
            <w:shd w:val="clear" w:color="auto" w:fill="auto"/>
            <w:noWrap/>
            <w:vAlign w:val="bottom"/>
          </w:tcPr>
          <w:p w14:paraId="1F2E3FEF" w14:textId="77777777" w:rsidR="003D61CF" w:rsidRPr="00092B85" w:rsidRDefault="003D61CF" w:rsidP="00092B85">
            <w:pPr>
              <w:jc w:val="right"/>
              <w:rPr>
                <w:rFonts w:ascii="Microsoft Sans Serif" w:eastAsia="Times New Roman" w:hAnsi="Microsoft Sans Serif" w:cs="Microsoft Sans Serif"/>
                <w:color w:val="000000"/>
                <w:sz w:val="16"/>
                <w:szCs w:val="16"/>
                <w:lang w:eastAsia="en-AU"/>
              </w:rPr>
            </w:pPr>
          </w:p>
        </w:tc>
        <w:tc>
          <w:tcPr>
            <w:tcW w:w="1134" w:type="dxa"/>
            <w:tcBorders>
              <w:top w:val="nil"/>
              <w:left w:val="nil"/>
              <w:bottom w:val="nil"/>
              <w:right w:val="nil"/>
            </w:tcBorders>
            <w:shd w:val="clear" w:color="auto" w:fill="auto"/>
            <w:noWrap/>
            <w:vAlign w:val="bottom"/>
          </w:tcPr>
          <w:p w14:paraId="1F2E3FF0" w14:textId="77777777" w:rsidR="003D61CF" w:rsidRPr="00092B85" w:rsidRDefault="003D61CF" w:rsidP="00092B85">
            <w:pPr>
              <w:jc w:val="right"/>
              <w:rPr>
                <w:rFonts w:ascii="Microsoft Sans Serif" w:eastAsia="Times New Roman" w:hAnsi="Microsoft Sans Serif" w:cs="Microsoft Sans Serif"/>
                <w:color w:val="000000"/>
                <w:sz w:val="16"/>
                <w:szCs w:val="16"/>
                <w:lang w:eastAsia="en-AU"/>
              </w:rPr>
            </w:pPr>
          </w:p>
        </w:tc>
        <w:tc>
          <w:tcPr>
            <w:tcW w:w="1134" w:type="dxa"/>
            <w:tcBorders>
              <w:top w:val="nil"/>
              <w:left w:val="nil"/>
              <w:bottom w:val="nil"/>
              <w:right w:val="nil"/>
            </w:tcBorders>
            <w:shd w:val="clear" w:color="auto" w:fill="auto"/>
            <w:noWrap/>
            <w:vAlign w:val="bottom"/>
          </w:tcPr>
          <w:p w14:paraId="1F2E3FF1" w14:textId="77777777" w:rsidR="003D61CF" w:rsidRPr="00092B85" w:rsidRDefault="003D61CF" w:rsidP="00092B85">
            <w:pPr>
              <w:jc w:val="right"/>
              <w:rPr>
                <w:rFonts w:ascii="Microsoft Sans Serif" w:eastAsia="Times New Roman" w:hAnsi="Microsoft Sans Serif" w:cs="Microsoft Sans Serif"/>
                <w:color w:val="000000"/>
                <w:sz w:val="16"/>
                <w:szCs w:val="16"/>
                <w:lang w:eastAsia="en-AU"/>
              </w:rPr>
            </w:pPr>
          </w:p>
        </w:tc>
        <w:tc>
          <w:tcPr>
            <w:tcW w:w="1134" w:type="dxa"/>
            <w:tcBorders>
              <w:top w:val="nil"/>
              <w:left w:val="nil"/>
              <w:bottom w:val="nil"/>
              <w:right w:val="nil"/>
            </w:tcBorders>
            <w:shd w:val="clear" w:color="auto" w:fill="auto"/>
            <w:noWrap/>
            <w:vAlign w:val="bottom"/>
          </w:tcPr>
          <w:p w14:paraId="1F2E3FF2" w14:textId="77777777" w:rsidR="003D61CF" w:rsidRPr="00092B85" w:rsidRDefault="003D61CF" w:rsidP="00092B85">
            <w:pPr>
              <w:jc w:val="right"/>
              <w:rPr>
                <w:rFonts w:ascii="Microsoft Sans Serif" w:eastAsia="Times New Roman" w:hAnsi="Microsoft Sans Serif" w:cs="Microsoft Sans Serif"/>
                <w:color w:val="000000"/>
                <w:sz w:val="16"/>
                <w:szCs w:val="16"/>
                <w:lang w:eastAsia="en-AU"/>
              </w:rPr>
            </w:pPr>
          </w:p>
        </w:tc>
      </w:tr>
      <w:tr w:rsidR="003D61CF" w:rsidRPr="00092B85" w14:paraId="1F2E3FF9" w14:textId="77777777" w:rsidTr="003D61CF">
        <w:trPr>
          <w:trHeight w:val="255"/>
        </w:trPr>
        <w:tc>
          <w:tcPr>
            <w:tcW w:w="4678" w:type="dxa"/>
            <w:tcBorders>
              <w:top w:val="nil"/>
              <w:left w:val="nil"/>
              <w:bottom w:val="nil"/>
              <w:right w:val="nil"/>
            </w:tcBorders>
            <w:shd w:val="clear" w:color="auto" w:fill="auto"/>
            <w:vAlign w:val="bottom"/>
            <w:hideMark/>
          </w:tcPr>
          <w:p w14:paraId="1F2E3FF4" w14:textId="77777777" w:rsidR="003D61CF" w:rsidRPr="00092B85" w:rsidRDefault="00230A9E" w:rsidP="00092B85">
            <w:pPr>
              <w:rPr>
                <w:rFonts w:ascii="Microsoft Sans Serif" w:eastAsia="Times New Roman" w:hAnsi="Microsoft Sans Serif" w:cs="Microsoft Sans Serif"/>
                <w:b/>
                <w:bCs/>
                <w:color w:val="000000"/>
                <w:sz w:val="16"/>
                <w:szCs w:val="16"/>
                <w:lang w:eastAsia="en-AU"/>
              </w:rPr>
            </w:pPr>
            <w:r>
              <w:rPr>
                <w:rFonts w:ascii="Microsoft Sans Serif" w:eastAsia="Times New Roman" w:hAnsi="Microsoft Sans Serif" w:cs="Microsoft Sans Serif"/>
                <w:b/>
                <w:bCs/>
                <w:color w:val="000000"/>
                <w:sz w:val="16"/>
                <w:szCs w:val="16"/>
                <w:lang w:eastAsia="en-AU"/>
              </w:rPr>
              <w:t xml:space="preserve">22. Materials and </w:t>
            </w:r>
            <w:r w:rsidR="003D61CF" w:rsidRPr="00092B85">
              <w:rPr>
                <w:rFonts w:ascii="Microsoft Sans Serif" w:eastAsia="Times New Roman" w:hAnsi="Microsoft Sans Serif" w:cs="Microsoft Sans Serif"/>
                <w:b/>
                <w:bCs/>
                <w:color w:val="000000"/>
                <w:sz w:val="16"/>
                <w:szCs w:val="16"/>
                <w:lang w:eastAsia="en-AU"/>
              </w:rPr>
              <w:t>Contracts Response</w:t>
            </w:r>
          </w:p>
        </w:tc>
        <w:tc>
          <w:tcPr>
            <w:tcW w:w="1134" w:type="dxa"/>
            <w:tcBorders>
              <w:top w:val="nil"/>
              <w:left w:val="nil"/>
              <w:bottom w:val="nil"/>
              <w:right w:val="nil"/>
            </w:tcBorders>
            <w:shd w:val="clear" w:color="auto" w:fill="auto"/>
            <w:noWrap/>
            <w:vAlign w:val="bottom"/>
          </w:tcPr>
          <w:p w14:paraId="1F2E3FF5" w14:textId="77777777" w:rsidR="003D61CF" w:rsidRPr="00092B85" w:rsidRDefault="003D61CF" w:rsidP="00092B85">
            <w:pPr>
              <w:jc w:val="right"/>
              <w:rPr>
                <w:rFonts w:ascii="Microsoft Sans Serif" w:eastAsia="Times New Roman" w:hAnsi="Microsoft Sans Serif" w:cs="Microsoft Sans Serif"/>
                <w:b/>
                <w:bCs/>
                <w:color w:val="000000"/>
                <w:sz w:val="16"/>
                <w:szCs w:val="16"/>
                <w:lang w:eastAsia="en-AU"/>
              </w:rPr>
            </w:pPr>
          </w:p>
        </w:tc>
        <w:tc>
          <w:tcPr>
            <w:tcW w:w="1134" w:type="dxa"/>
            <w:tcBorders>
              <w:top w:val="nil"/>
              <w:left w:val="nil"/>
              <w:bottom w:val="nil"/>
              <w:right w:val="nil"/>
            </w:tcBorders>
            <w:shd w:val="clear" w:color="auto" w:fill="auto"/>
            <w:noWrap/>
            <w:vAlign w:val="bottom"/>
          </w:tcPr>
          <w:p w14:paraId="1F2E3FF6" w14:textId="77777777" w:rsidR="003D61CF" w:rsidRPr="00092B85" w:rsidRDefault="003D61CF" w:rsidP="00092B85">
            <w:pPr>
              <w:jc w:val="right"/>
              <w:rPr>
                <w:rFonts w:ascii="Microsoft Sans Serif" w:eastAsia="Times New Roman" w:hAnsi="Microsoft Sans Serif" w:cs="Microsoft Sans Serif"/>
                <w:b/>
                <w:bCs/>
                <w:color w:val="000000"/>
                <w:sz w:val="16"/>
                <w:szCs w:val="16"/>
                <w:lang w:eastAsia="en-AU"/>
              </w:rPr>
            </w:pPr>
          </w:p>
        </w:tc>
        <w:tc>
          <w:tcPr>
            <w:tcW w:w="1134" w:type="dxa"/>
            <w:tcBorders>
              <w:top w:val="nil"/>
              <w:left w:val="nil"/>
              <w:bottom w:val="nil"/>
              <w:right w:val="nil"/>
            </w:tcBorders>
            <w:shd w:val="clear" w:color="auto" w:fill="auto"/>
            <w:noWrap/>
            <w:vAlign w:val="bottom"/>
          </w:tcPr>
          <w:p w14:paraId="1F2E3FF7" w14:textId="77777777" w:rsidR="003D61CF" w:rsidRPr="00092B85" w:rsidRDefault="003D61CF" w:rsidP="00092B85">
            <w:pPr>
              <w:jc w:val="right"/>
              <w:rPr>
                <w:rFonts w:ascii="Microsoft Sans Serif" w:eastAsia="Times New Roman" w:hAnsi="Microsoft Sans Serif" w:cs="Microsoft Sans Serif"/>
                <w:b/>
                <w:bCs/>
                <w:color w:val="000000"/>
                <w:sz w:val="16"/>
                <w:szCs w:val="16"/>
                <w:lang w:eastAsia="en-AU"/>
              </w:rPr>
            </w:pPr>
          </w:p>
        </w:tc>
        <w:tc>
          <w:tcPr>
            <w:tcW w:w="1134" w:type="dxa"/>
            <w:tcBorders>
              <w:top w:val="nil"/>
              <w:left w:val="nil"/>
              <w:bottom w:val="nil"/>
              <w:right w:val="nil"/>
            </w:tcBorders>
            <w:shd w:val="clear" w:color="auto" w:fill="auto"/>
            <w:noWrap/>
            <w:vAlign w:val="bottom"/>
          </w:tcPr>
          <w:p w14:paraId="1F2E3FF8" w14:textId="77777777" w:rsidR="003D61CF" w:rsidRPr="00092B85" w:rsidRDefault="003D61CF" w:rsidP="00092B85">
            <w:pPr>
              <w:jc w:val="right"/>
              <w:rPr>
                <w:rFonts w:ascii="Microsoft Sans Serif" w:eastAsia="Times New Roman" w:hAnsi="Microsoft Sans Serif" w:cs="Microsoft Sans Serif"/>
                <w:b/>
                <w:bCs/>
                <w:color w:val="000000"/>
                <w:sz w:val="16"/>
                <w:szCs w:val="16"/>
                <w:lang w:eastAsia="en-AU"/>
              </w:rPr>
            </w:pPr>
          </w:p>
        </w:tc>
      </w:tr>
      <w:tr w:rsidR="003D61CF" w:rsidRPr="00092B85" w14:paraId="1F2E3FFF" w14:textId="77777777" w:rsidTr="003D61CF">
        <w:trPr>
          <w:trHeight w:val="255"/>
        </w:trPr>
        <w:tc>
          <w:tcPr>
            <w:tcW w:w="4678" w:type="dxa"/>
            <w:tcBorders>
              <w:top w:val="nil"/>
              <w:left w:val="nil"/>
              <w:bottom w:val="nil"/>
              <w:right w:val="nil"/>
            </w:tcBorders>
            <w:shd w:val="clear" w:color="auto" w:fill="auto"/>
            <w:vAlign w:val="bottom"/>
            <w:hideMark/>
          </w:tcPr>
          <w:p w14:paraId="1F2E3FFA" w14:textId="77777777" w:rsidR="003D61CF" w:rsidRPr="00092B85" w:rsidRDefault="003D61CF" w:rsidP="00092B85">
            <w:pPr>
              <w:rPr>
                <w:rFonts w:ascii="Microsoft Sans Serif" w:eastAsia="Times New Roman" w:hAnsi="Microsoft Sans Serif" w:cs="Microsoft Sans Serif"/>
                <w:color w:val="000000"/>
                <w:sz w:val="16"/>
                <w:szCs w:val="16"/>
                <w:lang w:eastAsia="en-AU"/>
              </w:rPr>
            </w:pPr>
            <w:r w:rsidRPr="00092B85">
              <w:rPr>
                <w:rFonts w:ascii="Microsoft Sans Serif" w:eastAsia="Times New Roman" w:hAnsi="Microsoft Sans Serif" w:cs="Microsoft Sans Serif"/>
                <w:color w:val="000000"/>
                <w:sz w:val="16"/>
                <w:szCs w:val="16"/>
                <w:lang w:eastAsia="en-AU"/>
              </w:rPr>
              <w:t>2205 - Consumables</w:t>
            </w:r>
          </w:p>
        </w:tc>
        <w:tc>
          <w:tcPr>
            <w:tcW w:w="1134" w:type="dxa"/>
            <w:tcBorders>
              <w:top w:val="nil"/>
              <w:left w:val="nil"/>
              <w:bottom w:val="nil"/>
              <w:right w:val="nil"/>
            </w:tcBorders>
            <w:shd w:val="clear" w:color="auto" w:fill="auto"/>
            <w:noWrap/>
            <w:vAlign w:val="bottom"/>
          </w:tcPr>
          <w:p w14:paraId="1F2E3FFB" w14:textId="77777777" w:rsidR="003D61CF" w:rsidRPr="00092B85" w:rsidRDefault="003D61CF" w:rsidP="00092B85">
            <w:pPr>
              <w:jc w:val="right"/>
              <w:rPr>
                <w:rFonts w:ascii="Microsoft Sans Serif" w:eastAsia="Times New Roman" w:hAnsi="Microsoft Sans Serif" w:cs="Microsoft Sans Serif"/>
                <w:color w:val="000000"/>
                <w:sz w:val="16"/>
                <w:szCs w:val="16"/>
                <w:lang w:eastAsia="en-AU"/>
              </w:rPr>
            </w:pPr>
          </w:p>
        </w:tc>
        <w:tc>
          <w:tcPr>
            <w:tcW w:w="1134" w:type="dxa"/>
            <w:tcBorders>
              <w:top w:val="nil"/>
              <w:left w:val="nil"/>
              <w:bottom w:val="nil"/>
              <w:right w:val="nil"/>
            </w:tcBorders>
            <w:shd w:val="clear" w:color="auto" w:fill="auto"/>
            <w:noWrap/>
            <w:vAlign w:val="bottom"/>
          </w:tcPr>
          <w:p w14:paraId="1F2E3FFC" w14:textId="77777777" w:rsidR="003D61CF" w:rsidRPr="00092B85" w:rsidRDefault="003D61CF" w:rsidP="00092B85">
            <w:pPr>
              <w:jc w:val="right"/>
              <w:rPr>
                <w:rFonts w:ascii="Microsoft Sans Serif" w:eastAsia="Times New Roman" w:hAnsi="Microsoft Sans Serif" w:cs="Microsoft Sans Serif"/>
                <w:color w:val="000000"/>
                <w:sz w:val="16"/>
                <w:szCs w:val="16"/>
                <w:lang w:eastAsia="en-AU"/>
              </w:rPr>
            </w:pPr>
          </w:p>
        </w:tc>
        <w:tc>
          <w:tcPr>
            <w:tcW w:w="1134" w:type="dxa"/>
            <w:tcBorders>
              <w:top w:val="nil"/>
              <w:left w:val="nil"/>
              <w:bottom w:val="nil"/>
              <w:right w:val="nil"/>
            </w:tcBorders>
            <w:shd w:val="clear" w:color="auto" w:fill="auto"/>
            <w:noWrap/>
            <w:vAlign w:val="bottom"/>
          </w:tcPr>
          <w:p w14:paraId="1F2E3FFD" w14:textId="77777777" w:rsidR="003D61CF" w:rsidRPr="00092B85" w:rsidRDefault="003D61CF" w:rsidP="00092B85">
            <w:pPr>
              <w:jc w:val="right"/>
              <w:rPr>
                <w:rFonts w:ascii="Microsoft Sans Serif" w:eastAsia="Times New Roman" w:hAnsi="Microsoft Sans Serif" w:cs="Microsoft Sans Serif"/>
                <w:color w:val="000000"/>
                <w:sz w:val="16"/>
                <w:szCs w:val="16"/>
                <w:lang w:eastAsia="en-AU"/>
              </w:rPr>
            </w:pPr>
          </w:p>
        </w:tc>
        <w:tc>
          <w:tcPr>
            <w:tcW w:w="1134" w:type="dxa"/>
            <w:tcBorders>
              <w:top w:val="nil"/>
              <w:left w:val="nil"/>
              <w:bottom w:val="nil"/>
              <w:right w:val="nil"/>
            </w:tcBorders>
            <w:shd w:val="clear" w:color="auto" w:fill="auto"/>
            <w:noWrap/>
            <w:vAlign w:val="bottom"/>
          </w:tcPr>
          <w:p w14:paraId="1F2E3FFE" w14:textId="77777777" w:rsidR="003D61CF" w:rsidRPr="00092B85" w:rsidRDefault="003D61CF" w:rsidP="00092B85">
            <w:pPr>
              <w:jc w:val="right"/>
              <w:rPr>
                <w:rFonts w:ascii="Microsoft Sans Serif" w:eastAsia="Times New Roman" w:hAnsi="Microsoft Sans Serif" w:cs="Microsoft Sans Serif"/>
                <w:color w:val="000000"/>
                <w:sz w:val="16"/>
                <w:szCs w:val="16"/>
                <w:lang w:eastAsia="en-AU"/>
              </w:rPr>
            </w:pPr>
          </w:p>
        </w:tc>
      </w:tr>
      <w:tr w:rsidR="003D61CF" w:rsidRPr="00092B85" w14:paraId="1F2E4005" w14:textId="77777777" w:rsidTr="003D61CF">
        <w:trPr>
          <w:trHeight w:val="255"/>
        </w:trPr>
        <w:tc>
          <w:tcPr>
            <w:tcW w:w="4678" w:type="dxa"/>
            <w:tcBorders>
              <w:top w:val="nil"/>
              <w:left w:val="nil"/>
              <w:bottom w:val="nil"/>
              <w:right w:val="nil"/>
            </w:tcBorders>
            <w:shd w:val="clear" w:color="auto" w:fill="auto"/>
            <w:vAlign w:val="bottom"/>
            <w:hideMark/>
          </w:tcPr>
          <w:p w14:paraId="1F2E4000" w14:textId="77777777" w:rsidR="003D61CF" w:rsidRPr="00092B85" w:rsidRDefault="003D61CF" w:rsidP="00092B85">
            <w:pPr>
              <w:rPr>
                <w:rFonts w:ascii="Microsoft Sans Serif" w:eastAsia="Times New Roman" w:hAnsi="Microsoft Sans Serif" w:cs="Microsoft Sans Serif"/>
                <w:color w:val="000000"/>
                <w:sz w:val="16"/>
                <w:szCs w:val="16"/>
                <w:lang w:eastAsia="en-AU"/>
              </w:rPr>
            </w:pPr>
            <w:r w:rsidRPr="00092B85">
              <w:rPr>
                <w:rFonts w:ascii="Microsoft Sans Serif" w:eastAsia="Times New Roman" w:hAnsi="Microsoft Sans Serif" w:cs="Microsoft Sans Serif"/>
                <w:color w:val="000000"/>
                <w:sz w:val="16"/>
                <w:szCs w:val="16"/>
                <w:lang w:eastAsia="en-AU"/>
              </w:rPr>
              <w:t>2211 - Contractors</w:t>
            </w:r>
          </w:p>
        </w:tc>
        <w:tc>
          <w:tcPr>
            <w:tcW w:w="1134" w:type="dxa"/>
            <w:tcBorders>
              <w:top w:val="nil"/>
              <w:left w:val="nil"/>
              <w:bottom w:val="nil"/>
              <w:right w:val="nil"/>
            </w:tcBorders>
            <w:shd w:val="clear" w:color="auto" w:fill="auto"/>
            <w:noWrap/>
            <w:vAlign w:val="bottom"/>
          </w:tcPr>
          <w:p w14:paraId="1F2E4001" w14:textId="77777777" w:rsidR="003D61CF" w:rsidRPr="00092B85" w:rsidRDefault="003D61CF" w:rsidP="00092B85">
            <w:pPr>
              <w:jc w:val="right"/>
              <w:rPr>
                <w:rFonts w:ascii="Microsoft Sans Serif" w:eastAsia="Times New Roman" w:hAnsi="Microsoft Sans Serif" w:cs="Microsoft Sans Serif"/>
                <w:color w:val="000000"/>
                <w:sz w:val="16"/>
                <w:szCs w:val="16"/>
                <w:lang w:eastAsia="en-AU"/>
              </w:rPr>
            </w:pPr>
          </w:p>
        </w:tc>
        <w:tc>
          <w:tcPr>
            <w:tcW w:w="1134" w:type="dxa"/>
            <w:tcBorders>
              <w:top w:val="nil"/>
              <w:left w:val="nil"/>
              <w:bottom w:val="nil"/>
              <w:right w:val="nil"/>
            </w:tcBorders>
            <w:shd w:val="clear" w:color="auto" w:fill="auto"/>
            <w:noWrap/>
            <w:vAlign w:val="bottom"/>
          </w:tcPr>
          <w:p w14:paraId="1F2E4002" w14:textId="77777777" w:rsidR="003D61CF" w:rsidRPr="00092B85" w:rsidRDefault="003D61CF" w:rsidP="00092B85">
            <w:pPr>
              <w:jc w:val="right"/>
              <w:rPr>
                <w:rFonts w:ascii="Microsoft Sans Serif" w:eastAsia="Times New Roman" w:hAnsi="Microsoft Sans Serif" w:cs="Microsoft Sans Serif"/>
                <w:color w:val="000000"/>
                <w:sz w:val="16"/>
                <w:szCs w:val="16"/>
                <w:lang w:eastAsia="en-AU"/>
              </w:rPr>
            </w:pPr>
          </w:p>
        </w:tc>
        <w:tc>
          <w:tcPr>
            <w:tcW w:w="1134" w:type="dxa"/>
            <w:tcBorders>
              <w:top w:val="nil"/>
              <w:left w:val="nil"/>
              <w:bottom w:val="nil"/>
              <w:right w:val="nil"/>
            </w:tcBorders>
            <w:shd w:val="clear" w:color="auto" w:fill="auto"/>
            <w:noWrap/>
            <w:vAlign w:val="bottom"/>
          </w:tcPr>
          <w:p w14:paraId="1F2E4003" w14:textId="77777777" w:rsidR="003D61CF" w:rsidRPr="00092B85" w:rsidRDefault="003D61CF" w:rsidP="00092B85">
            <w:pPr>
              <w:jc w:val="right"/>
              <w:rPr>
                <w:rFonts w:ascii="Microsoft Sans Serif" w:eastAsia="Times New Roman" w:hAnsi="Microsoft Sans Serif" w:cs="Microsoft Sans Serif"/>
                <w:color w:val="000000"/>
                <w:sz w:val="16"/>
                <w:szCs w:val="16"/>
                <w:lang w:eastAsia="en-AU"/>
              </w:rPr>
            </w:pPr>
          </w:p>
        </w:tc>
        <w:tc>
          <w:tcPr>
            <w:tcW w:w="1134" w:type="dxa"/>
            <w:tcBorders>
              <w:top w:val="nil"/>
              <w:left w:val="nil"/>
              <w:bottom w:val="nil"/>
              <w:right w:val="nil"/>
            </w:tcBorders>
            <w:shd w:val="clear" w:color="auto" w:fill="auto"/>
            <w:noWrap/>
            <w:vAlign w:val="bottom"/>
          </w:tcPr>
          <w:p w14:paraId="1F2E4004" w14:textId="77777777" w:rsidR="003D61CF" w:rsidRPr="00092B85" w:rsidRDefault="003D61CF" w:rsidP="00092B85">
            <w:pPr>
              <w:jc w:val="right"/>
              <w:rPr>
                <w:rFonts w:ascii="Microsoft Sans Serif" w:eastAsia="Times New Roman" w:hAnsi="Microsoft Sans Serif" w:cs="Microsoft Sans Serif"/>
                <w:color w:val="000000"/>
                <w:sz w:val="16"/>
                <w:szCs w:val="16"/>
                <w:lang w:eastAsia="en-AU"/>
              </w:rPr>
            </w:pPr>
          </w:p>
        </w:tc>
      </w:tr>
      <w:tr w:rsidR="003D61CF" w:rsidRPr="00092B85" w14:paraId="1F2E400B" w14:textId="77777777" w:rsidTr="003D61CF">
        <w:trPr>
          <w:trHeight w:val="255"/>
        </w:trPr>
        <w:tc>
          <w:tcPr>
            <w:tcW w:w="4678" w:type="dxa"/>
            <w:tcBorders>
              <w:top w:val="nil"/>
              <w:left w:val="nil"/>
              <w:bottom w:val="nil"/>
              <w:right w:val="nil"/>
            </w:tcBorders>
            <w:shd w:val="clear" w:color="auto" w:fill="auto"/>
            <w:vAlign w:val="bottom"/>
            <w:hideMark/>
          </w:tcPr>
          <w:p w14:paraId="1F2E4006" w14:textId="77777777" w:rsidR="003D61CF" w:rsidRPr="00092B85" w:rsidRDefault="003D61CF" w:rsidP="00092B85">
            <w:pPr>
              <w:rPr>
                <w:rFonts w:ascii="Microsoft Sans Serif" w:eastAsia="Times New Roman" w:hAnsi="Microsoft Sans Serif" w:cs="Microsoft Sans Serif"/>
                <w:color w:val="000000"/>
                <w:sz w:val="16"/>
                <w:szCs w:val="16"/>
                <w:lang w:eastAsia="en-AU"/>
              </w:rPr>
            </w:pPr>
            <w:r w:rsidRPr="00092B85">
              <w:rPr>
                <w:rFonts w:ascii="Microsoft Sans Serif" w:eastAsia="Times New Roman" w:hAnsi="Microsoft Sans Serif" w:cs="Microsoft Sans Serif"/>
                <w:color w:val="000000"/>
                <w:sz w:val="16"/>
                <w:szCs w:val="16"/>
                <w:lang w:eastAsia="en-AU"/>
              </w:rPr>
              <w:t>2215 - Cleaning</w:t>
            </w:r>
          </w:p>
        </w:tc>
        <w:tc>
          <w:tcPr>
            <w:tcW w:w="1134" w:type="dxa"/>
            <w:tcBorders>
              <w:top w:val="nil"/>
              <w:left w:val="nil"/>
              <w:bottom w:val="nil"/>
              <w:right w:val="nil"/>
            </w:tcBorders>
            <w:shd w:val="clear" w:color="auto" w:fill="auto"/>
            <w:noWrap/>
            <w:vAlign w:val="bottom"/>
          </w:tcPr>
          <w:p w14:paraId="1F2E4007" w14:textId="77777777" w:rsidR="003D61CF" w:rsidRPr="00092B85" w:rsidRDefault="003D61CF" w:rsidP="00092B85">
            <w:pPr>
              <w:jc w:val="right"/>
              <w:rPr>
                <w:rFonts w:ascii="Microsoft Sans Serif" w:eastAsia="Times New Roman" w:hAnsi="Microsoft Sans Serif" w:cs="Microsoft Sans Serif"/>
                <w:color w:val="000000"/>
                <w:sz w:val="16"/>
                <w:szCs w:val="16"/>
                <w:lang w:eastAsia="en-AU"/>
              </w:rPr>
            </w:pPr>
          </w:p>
        </w:tc>
        <w:tc>
          <w:tcPr>
            <w:tcW w:w="1134" w:type="dxa"/>
            <w:tcBorders>
              <w:top w:val="nil"/>
              <w:left w:val="nil"/>
              <w:bottom w:val="nil"/>
              <w:right w:val="nil"/>
            </w:tcBorders>
            <w:shd w:val="clear" w:color="auto" w:fill="auto"/>
            <w:noWrap/>
            <w:vAlign w:val="bottom"/>
          </w:tcPr>
          <w:p w14:paraId="1F2E4008" w14:textId="77777777" w:rsidR="003D61CF" w:rsidRPr="00092B85" w:rsidRDefault="003D61CF" w:rsidP="00092B85">
            <w:pPr>
              <w:jc w:val="right"/>
              <w:rPr>
                <w:rFonts w:ascii="Microsoft Sans Serif" w:eastAsia="Times New Roman" w:hAnsi="Microsoft Sans Serif" w:cs="Microsoft Sans Serif"/>
                <w:color w:val="000000"/>
                <w:sz w:val="16"/>
                <w:szCs w:val="16"/>
                <w:lang w:eastAsia="en-AU"/>
              </w:rPr>
            </w:pPr>
          </w:p>
        </w:tc>
        <w:tc>
          <w:tcPr>
            <w:tcW w:w="1134" w:type="dxa"/>
            <w:tcBorders>
              <w:top w:val="nil"/>
              <w:left w:val="nil"/>
              <w:bottom w:val="nil"/>
              <w:right w:val="nil"/>
            </w:tcBorders>
            <w:shd w:val="clear" w:color="auto" w:fill="auto"/>
            <w:noWrap/>
            <w:vAlign w:val="bottom"/>
          </w:tcPr>
          <w:p w14:paraId="1F2E4009" w14:textId="77777777" w:rsidR="003D61CF" w:rsidRPr="00092B85" w:rsidRDefault="003D61CF" w:rsidP="00092B85">
            <w:pPr>
              <w:jc w:val="right"/>
              <w:rPr>
                <w:rFonts w:ascii="Microsoft Sans Serif" w:eastAsia="Times New Roman" w:hAnsi="Microsoft Sans Serif" w:cs="Microsoft Sans Serif"/>
                <w:color w:val="000000"/>
                <w:sz w:val="16"/>
                <w:szCs w:val="16"/>
                <w:lang w:eastAsia="en-AU"/>
              </w:rPr>
            </w:pPr>
          </w:p>
        </w:tc>
        <w:tc>
          <w:tcPr>
            <w:tcW w:w="1134" w:type="dxa"/>
            <w:tcBorders>
              <w:top w:val="nil"/>
              <w:left w:val="nil"/>
              <w:bottom w:val="nil"/>
              <w:right w:val="nil"/>
            </w:tcBorders>
            <w:shd w:val="clear" w:color="auto" w:fill="auto"/>
            <w:noWrap/>
            <w:vAlign w:val="bottom"/>
          </w:tcPr>
          <w:p w14:paraId="1F2E400A" w14:textId="77777777" w:rsidR="003D61CF" w:rsidRPr="00092B85" w:rsidRDefault="003D61CF" w:rsidP="00092B85">
            <w:pPr>
              <w:jc w:val="right"/>
              <w:rPr>
                <w:rFonts w:ascii="Microsoft Sans Serif" w:eastAsia="Times New Roman" w:hAnsi="Microsoft Sans Serif" w:cs="Microsoft Sans Serif"/>
                <w:color w:val="000000"/>
                <w:sz w:val="16"/>
                <w:szCs w:val="16"/>
                <w:lang w:eastAsia="en-AU"/>
              </w:rPr>
            </w:pPr>
          </w:p>
        </w:tc>
      </w:tr>
      <w:tr w:rsidR="003D61CF" w:rsidRPr="00092B85" w14:paraId="1F2E4011" w14:textId="77777777" w:rsidTr="003D61CF">
        <w:trPr>
          <w:trHeight w:val="255"/>
        </w:trPr>
        <w:tc>
          <w:tcPr>
            <w:tcW w:w="4678" w:type="dxa"/>
            <w:tcBorders>
              <w:top w:val="nil"/>
              <w:left w:val="nil"/>
              <w:bottom w:val="nil"/>
              <w:right w:val="nil"/>
            </w:tcBorders>
            <w:shd w:val="clear" w:color="auto" w:fill="auto"/>
            <w:vAlign w:val="bottom"/>
            <w:hideMark/>
          </w:tcPr>
          <w:p w14:paraId="1F2E400C" w14:textId="77777777" w:rsidR="003D61CF" w:rsidRPr="00092B85" w:rsidRDefault="003D61CF" w:rsidP="00092B85">
            <w:pPr>
              <w:rPr>
                <w:rFonts w:ascii="Microsoft Sans Serif" w:eastAsia="Times New Roman" w:hAnsi="Microsoft Sans Serif" w:cs="Microsoft Sans Serif"/>
                <w:color w:val="000000"/>
                <w:sz w:val="16"/>
                <w:szCs w:val="16"/>
                <w:lang w:eastAsia="en-AU"/>
              </w:rPr>
            </w:pPr>
            <w:r w:rsidRPr="00092B85">
              <w:rPr>
                <w:rFonts w:ascii="Microsoft Sans Serif" w:eastAsia="Times New Roman" w:hAnsi="Microsoft Sans Serif" w:cs="Microsoft Sans Serif"/>
                <w:color w:val="000000"/>
                <w:sz w:val="16"/>
                <w:szCs w:val="16"/>
                <w:lang w:eastAsia="en-AU"/>
              </w:rPr>
              <w:t>2223 - Fuel</w:t>
            </w:r>
          </w:p>
        </w:tc>
        <w:tc>
          <w:tcPr>
            <w:tcW w:w="1134" w:type="dxa"/>
            <w:tcBorders>
              <w:top w:val="nil"/>
              <w:left w:val="nil"/>
              <w:bottom w:val="nil"/>
              <w:right w:val="nil"/>
            </w:tcBorders>
            <w:shd w:val="clear" w:color="auto" w:fill="auto"/>
            <w:noWrap/>
            <w:vAlign w:val="bottom"/>
          </w:tcPr>
          <w:p w14:paraId="1F2E400D" w14:textId="77777777" w:rsidR="003D61CF" w:rsidRPr="00092B85" w:rsidRDefault="003D61CF" w:rsidP="00092B85">
            <w:pPr>
              <w:jc w:val="right"/>
              <w:rPr>
                <w:rFonts w:ascii="Microsoft Sans Serif" w:eastAsia="Times New Roman" w:hAnsi="Microsoft Sans Serif" w:cs="Microsoft Sans Serif"/>
                <w:color w:val="000000"/>
                <w:sz w:val="16"/>
                <w:szCs w:val="16"/>
                <w:lang w:eastAsia="en-AU"/>
              </w:rPr>
            </w:pPr>
          </w:p>
        </w:tc>
        <w:tc>
          <w:tcPr>
            <w:tcW w:w="1134" w:type="dxa"/>
            <w:tcBorders>
              <w:top w:val="nil"/>
              <w:left w:val="nil"/>
              <w:bottom w:val="nil"/>
              <w:right w:val="nil"/>
            </w:tcBorders>
            <w:shd w:val="clear" w:color="auto" w:fill="auto"/>
            <w:noWrap/>
            <w:vAlign w:val="bottom"/>
          </w:tcPr>
          <w:p w14:paraId="1F2E400E" w14:textId="77777777" w:rsidR="003D61CF" w:rsidRPr="00092B85" w:rsidRDefault="003D61CF" w:rsidP="00092B85">
            <w:pPr>
              <w:jc w:val="right"/>
              <w:rPr>
                <w:rFonts w:ascii="Microsoft Sans Serif" w:eastAsia="Times New Roman" w:hAnsi="Microsoft Sans Serif" w:cs="Microsoft Sans Serif"/>
                <w:color w:val="000000"/>
                <w:sz w:val="16"/>
                <w:szCs w:val="16"/>
                <w:lang w:eastAsia="en-AU"/>
              </w:rPr>
            </w:pPr>
          </w:p>
        </w:tc>
        <w:tc>
          <w:tcPr>
            <w:tcW w:w="1134" w:type="dxa"/>
            <w:tcBorders>
              <w:top w:val="nil"/>
              <w:left w:val="nil"/>
              <w:bottom w:val="nil"/>
              <w:right w:val="nil"/>
            </w:tcBorders>
            <w:shd w:val="clear" w:color="auto" w:fill="auto"/>
            <w:noWrap/>
            <w:vAlign w:val="bottom"/>
          </w:tcPr>
          <w:p w14:paraId="1F2E400F" w14:textId="77777777" w:rsidR="003D61CF" w:rsidRPr="00092B85" w:rsidRDefault="003D61CF" w:rsidP="00092B85">
            <w:pPr>
              <w:jc w:val="right"/>
              <w:rPr>
                <w:rFonts w:ascii="Microsoft Sans Serif" w:eastAsia="Times New Roman" w:hAnsi="Microsoft Sans Serif" w:cs="Microsoft Sans Serif"/>
                <w:color w:val="000000"/>
                <w:sz w:val="16"/>
                <w:szCs w:val="16"/>
                <w:lang w:eastAsia="en-AU"/>
              </w:rPr>
            </w:pPr>
          </w:p>
        </w:tc>
        <w:tc>
          <w:tcPr>
            <w:tcW w:w="1134" w:type="dxa"/>
            <w:tcBorders>
              <w:top w:val="nil"/>
              <w:left w:val="nil"/>
              <w:bottom w:val="nil"/>
              <w:right w:val="nil"/>
            </w:tcBorders>
            <w:shd w:val="clear" w:color="auto" w:fill="auto"/>
            <w:noWrap/>
            <w:vAlign w:val="bottom"/>
          </w:tcPr>
          <w:p w14:paraId="1F2E4010" w14:textId="77777777" w:rsidR="003D61CF" w:rsidRPr="00092B85" w:rsidRDefault="003D61CF" w:rsidP="00092B85">
            <w:pPr>
              <w:jc w:val="right"/>
              <w:rPr>
                <w:rFonts w:ascii="Microsoft Sans Serif" w:eastAsia="Times New Roman" w:hAnsi="Microsoft Sans Serif" w:cs="Microsoft Sans Serif"/>
                <w:color w:val="000000"/>
                <w:sz w:val="16"/>
                <w:szCs w:val="16"/>
                <w:lang w:eastAsia="en-AU"/>
              </w:rPr>
            </w:pPr>
          </w:p>
        </w:tc>
      </w:tr>
      <w:tr w:rsidR="00BD5E19" w:rsidRPr="00092B85" w14:paraId="1F2E4017" w14:textId="77777777" w:rsidTr="003D61CF">
        <w:trPr>
          <w:trHeight w:val="255"/>
        </w:trPr>
        <w:tc>
          <w:tcPr>
            <w:tcW w:w="4678" w:type="dxa"/>
            <w:tcBorders>
              <w:top w:val="nil"/>
              <w:left w:val="nil"/>
              <w:bottom w:val="nil"/>
              <w:right w:val="nil"/>
            </w:tcBorders>
            <w:shd w:val="clear" w:color="auto" w:fill="auto"/>
            <w:vAlign w:val="bottom"/>
          </w:tcPr>
          <w:p w14:paraId="1F2E4012" w14:textId="77777777" w:rsidR="00BD5E19" w:rsidRPr="00812090" w:rsidRDefault="00BD5E19" w:rsidP="003304F9">
            <w:pPr>
              <w:ind w:left="176" w:hanging="176"/>
              <w:rPr>
                <w:rFonts w:eastAsia="Times New Roman" w:cs="Arial"/>
                <w:b/>
                <w:bCs/>
                <w:sz w:val="16"/>
                <w:szCs w:val="16"/>
                <w:lang w:eastAsia="en-AU"/>
              </w:rPr>
            </w:pPr>
          </w:p>
        </w:tc>
        <w:tc>
          <w:tcPr>
            <w:tcW w:w="1134" w:type="dxa"/>
            <w:tcBorders>
              <w:top w:val="nil"/>
              <w:left w:val="nil"/>
              <w:bottom w:val="nil"/>
              <w:right w:val="nil"/>
            </w:tcBorders>
            <w:shd w:val="clear" w:color="auto" w:fill="auto"/>
            <w:noWrap/>
            <w:vAlign w:val="bottom"/>
          </w:tcPr>
          <w:p w14:paraId="1F2E4013" w14:textId="77777777" w:rsidR="00BD5E19" w:rsidRPr="00812090" w:rsidRDefault="00BD5E19" w:rsidP="003304F9">
            <w:pPr>
              <w:ind w:left="-109"/>
              <w:jc w:val="center"/>
              <w:rPr>
                <w:rFonts w:eastAsia="Times New Roman" w:cs="Arial"/>
                <w:b/>
                <w:bCs/>
                <w:sz w:val="16"/>
                <w:szCs w:val="16"/>
                <w:lang w:eastAsia="en-AU"/>
              </w:rPr>
            </w:pPr>
          </w:p>
        </w:tc>
        <w:tc>
          <w:tcPr>
            <w:tcW w:w="1134" w:type="dxa"/>
            <w:tcBorders>
              <w:top w:val="nil"/>
              <w:left w:val="nil"/>
              <w:bottom w:val="nil"/>
              <w:right w:val="nil"/>
            </w:tcBorders>
            <w:shd w:val="clear" w:color="auto" w:fill="auto"/>
            <w:noWrap/>
            <w:vAlign w:val="bottom"/>
          </w:tcPr>
          <w:p w14:paraId="1F2E4014" w14:textId="77777777" w:rsidR="00BD5E19" w:rsidRPr="00812090" w:rsidRDefault="00BD5E19" w:rsidP="003304F9">
            <w:pPr>
              <w:jc w:val="center"/>
              <w:rPr>
                <w:rFonts w:eastAsia="Times New Roman" w:cs="Arial"/>
                <w:b/>
                <w:bCs/>
                <w:sz w:val="16"/>
                <w:szCs w:val="16"/>
                <w:lang w:eastAsia="en-AU"/>
              </w:rPr>
            </w:pPr>
          </w:p>
        </w:tc>
        <w:tc>
          <w:tcPr>
            <w:tcW w:w="1134" w:type="dxa"/>
            <w:tcBorders>
              <w:top w:val="nil"/>
              <w:left w:val="nil"/>
              <w:bottom w:val="nil"/>
              <w:right w:val="nil"/>
            </w:tcBorders>
            <w:shd w:val="clear" w:color="auto" w:fill="auto"/>
            <w:noWrap/>
            <w:vAlign w:val="bottom"/>
          </w:tcPr>
          <w:p w14:paraId="1F2E4015" w14:textId="77777777" w:rsidR="00BD5E19" w:rsidRPr="00812090" w:rsidRDefault="00BD5E19" w:rsidP="003304F9">
            <w:pPr>
              <w:jc w:val="center"/>
              <w:rPr>
                <w:rFonts w:eastAsia="Times New Roman" w:cs="Arial"/>
                <w:b/>
                <w:bCs/>
                <w:sz w:val="16"/>
                <w:szCs w:val="16"/>
                <w:lang w:eastAsia="en-AU"/>
              </w:rPr>
            </w:pPr>
          </w:p>
        </w:tc>
        <w:tc>
          <w:tcPr>
            <w:tcW w:w="1134" w:type="dxa"/>
            <w:tcBorders>
              <w:top w:val="nil"/>
              <w:left w:val="nil"/>
              <w:bottom w:val="nil"/>
              <w:right w:val="nil"/>
            </w:tcBorders>
            <w:shd w:val="clear" w:color="auto" w:fill="auto"/>
            <w:noWrap/>
            <w:vAlign w:val="bottom"/>
          </w:tcPr>
          <w:p w14:paraId="1F2E4016" w14:textId="77777777" w:rsidR="00BD5E19" w:rsidRPr="00812090" w:rsidRDefault="00BD5E19" w:rsidP="003304F9">
            <w:pPr>
              <w:jc w:val="center"/>
              <w:rPr>
                <w:rFonts w:eastAsia="Times New Roman" w:cs="Arial"/>
                <w:b/>
                <w:bCs/>
                <w:sz w:val="16"/>
                <w:szCs w:val="16"/>
                <w:lang w:eastAsia="en-AU"/>
              </w:rPr>
            </w:pPr>
          </w:p>
        </w:tc>
      </w:tr>
      <w:tr w:rsidR="00347D33" w:rsidRPr="00092B85" w14:paraId="1F2E4027" w14:textId="77777777" w:rsidTr="003D61CF">
        <w:trPr>
          <w:trHeight w:val="255"/>
        </w:trPr>
        <w:tc>
          <w:tcPr>
            <w:tcW w:w="4678" w:type="dxa"/>
            <w:tcBorders>
              <w:top w:val="nil"/>
              <w:left w:val="nil"/>
              <w:bottom w:val="nil"/>
              <w:right w:val="nil"/>
            </w:tcBorders>
            <w:shd w:val="clear" w:color="auto" w:fill="auto"/>
            <w:vAlign w:val="bottom"/>
          </w:tcPr>
          <w:p w14:paraId="1F2E4018" w14:textId="77777777" w:rsidR="00347D33" w:rsidRDefault="00347D33" w:rsidP="003304F9">
            <w:pPr>
              <w:ind w:left="176" w:hanging="176"/>
              <w:rPr>
                <w:rFonts w:eastAsia="Times New Roman" w:cs="Arial"/>
                <w:b/>
                <w:bCs/>
                <w:sz w:val="16"/>
                <w:szCs w:val="16"/>
                <w:lang w:eastAsia="en-AU"/>
              </w:rPr>
            </w:pPr>
            <w:r w:rsidRPr="00812090">
              <w:rPr>
                <w:rFonts w:eastAsia="Times New Roman" w:cs="Arial"/>
                <w:b/>
                <w:bCs/>
                <w:sz w:val="16"/>
                <w:szCs w:val="16"/>
                <w:lang w:eastAsia="en-AU"/>
              </w:rPr>
              <w:t>Cost Centre</w:t>
            </w:r>
          </w:p>
          <w:p w14:paraId="1F2E4019" w14:textId="77777777" w:rsidR="00347D33" w:rsidRDefault="00347D33" w:rsidP="003304F9">
            <w:pPr>
              <w:ind w:left="176" w:hanging="176"/>
              <w:rPr>
                <w:rFonts w:eastAsia="Times New Roman" w:cs="Arial"/>
                <w:b/>
                <w:bCs/>
                <w:sz w:val="16"/>
                <w:szCs w:val="16"/>
                <w:lang w:eastAsia="en-AU"/>
              </w:rPr>
            </w:pPr>
          </w:p>
          <w:p w14:paraId="1F2E401A" w14:textId="77777777" w:rsidR="00347D33" w:rsidRDefault="00347D33" w:rsidP="003304F9">
            <w:pPr>
              <w:ind w:left="176" w:hanging="176"/>
              <w:rPr>
                <w:rFonts w:eastAsia="Times New Roman" w:cs="Arial"/>
                <w:b/>
                <w:bCs/>
                <w:sz w:val="16"/>
                <w:szCs w:val="16"/>
                <w:lang w:eastAsia="en-AU"/>
              </w:rPr>
            </w:pPr>
          </w:p>
          <w:p w14:paraId="1F2E401B" w14:textId="77777777" w:rsidR="00347D33" w:rsidRPr="00812090" w:rsidRDefault="00347D33" w:rsidP="003304F9">
            <w:pPr>
              <w:ind w:left="176" w:hanging="176"/>
              <w:rPr>
                <w:rFonts w:eastAsia="Times New Roman" w:cs="Arial"/>
                <w:b/>
                <w:bCs/>
                <w:sz w:val="16"/>
                <w:szCs w:val="16"/>
                <w:lang w:eastAsia="en-AU"/>
              </w:rPr>
            </w:pPr>
          </w:p>
        </w:tc>
        <w:tc>
          <w:tcPr>
            <w:tcW w:w="1134" w:type="dxa"/>
            <w:tcBorders>
              <w:top w:val="nil"/>
              <w:left w:val="nil"/>
              <w:bottom w:val="nil"/>
              <w:right w:val="nil"/>
            </w:tcBorders>
            <w:shd w:val="clear" w:color="auto" w:fill="auto"/>
            <w:noWrap/>
            <w:vAlign w:val="bottom"/>
          </w:tcPr>
          <w:p w14:paraId="1F2E401C" w14:textId="77777777" w:rsidR="00347D33" w:rsidRDefault="00347D33" w:rsidP="003304F9">
            <w:pPr>
              <w:ind w:left="-109"/>
              <w:jc w:val="center"/>
              <w:rPr>
                <w:rFonts w:eastAsia="Times New Roman" w:cs="Arial"/>
                <w:b/>
                <w:bCs/>
                <w:sz w:val="16"/>
                <w:szCs w:val="16"/>
                <w:lang w:eastAsia="en-AU"/>
              </w:rPr>
            </w:pPr>
            <w:r w:rsidRPr="00812090">
              <w:rPr>
                <w:rFonts w:eastAsia="Times New Roman" w:cs="Arial"/>
                <w:b/>
                <w:bCs/>
                <w:sz w:val="16"/>
                <w:szCs w:val="16"/>
                <w:lang w:eastAsia="en-AU"/>
              </w:rPr>
              <w:br/>
              <w:t xml:space="preserve">Total </w:t>
            </w:r>
            <w:r w:rsidRPr="00812090">
              <w:rPr>
                <w:rFonts w:eastAsia="Times New Roman" w:cs="Arial"/>
                <w:b/>
                <w:bCs/>
                <w:sz w:val="16"/>
                <w:szCs w:val="16"/>
                <w:lang w:eastAsia="en-AU"/>
              </w:rPr>
              <w:br/>
              <w:t>Actuals</w:t>
            </w:r>
          </w:p>
          <w:p w14:paraId="1F2E401D" w14:textId="77777777" w:rsidR="00347D33" w:rsidRDefault="00347D33" w:rsidP="003304F9">
            <w:pPr>
              <w:ind w:left="-109"/>
              <w:jc w:val="center"/>
              <w:rPr>
                <w:rFonts w:eastAsia="Times New Roman" w:cs="Arial"/>
                <w:b/>
                <w:bCs/>
                <w:sz w:val="16"/>
                <w:szCs w:val="16"/>
                <w:lang w:eastAsia="en-AU"/>
              </w:rPr>
            </w:pPr>
          </w:p>
          <w:p w14:paraId="1F2E401E" w14:textId="77777777" w:rsidR="00347D33" w:rsidRPr="00812090" w:rsidRDefault="00347D33" w:rsidP="003304F9">
            <w:pPr>
              <w:ind w:left="-109"/>
              <w:jc w:val="center"/>
              <w:rPr>
                <w:rFonts w:eastAsia="Times New Roman" w:cs="Arial"/>
                <w:b/>
                <w:bCs/>
                <w:sz w:val="16"/>
                <w:szCs w:val="16"/>
                <w:lang w:eastAsia="en-AU"/>
              </w:rPr>
            </w:pPr>
          </w:p>
        </w:tc>
        <w:tc>
          <w:tcPr>
            <w:tcW w:w="1134" w:type="dxa"/>
            <w:tcBorders>
              <w:top w:val="nil"/>
              <w:left w:val="nil"/>
              <w:bottom w:val="nil"/>
              <w:right w:val="nil"/>
            </w:tcBorders>
            <w:shd w:val="clear" w:color="auto" w:fill="auto"/>
            <w:noWrap/>
            <w:vAlign w:val="bottom"/>
          </w:tcPr>
          <w:p w14:paraId="1F2E401F" w14:textId="77777777" w:rsidR="00347D33" w:rsidRDefault="00347D33" w:rsidP="003304F9">
            <w:pPr>
              <w:jc w:val="center"/>
              <w:rPr>
                <w:rFonts w:eastAsia="Times New Roman" w:cs="Arial"/>
                <w:b/>
                <w:bCs/>
                <w:sz w:val="16"/>
                <w:szCs w:val="16"/>
                <w:lang w:eastAsia="en-AU"/>
              </w:rPr>
            </w:pPr>
            <w:r w:rsidRPr="00812090">
              <w:rPr>
                <w:rFonts w:eastAsia="Times New Roman" w:cs="Arial"/>
                <w:b/>
                <w:bCs/>
                <w:sz w:val="16"/>
                <w:szCs w:val="16"/>
                <w:lang w:eastAsia="en-AU"/>
              </w:rPr>
              <w:t xml:space="preserve">YTD </w:t>
            </w:r>
            <w:r w:rsidRPr="00812090">
              <w:rPr>
                <w:rFonts w:eastAsia="Times New Roman" w:cs="Arial"/>
                <w:b/>
                <w:bCs/>
                <w:sz w:val="16"/>
                <w:szCs w:val="16"/>
                <w:lang w:eastAsia="en-AU"/>
              </w:rPr>
              <w:br/>
              <w:t xml:space="preserve">Current </w:t>
            </w:r>
            <w:r w:rsidRPr="00812090">
              <w:rPr>
                <w:rFonts w:eastAsia="Times New Roman" w:cs="Arial"/>
                <w:b/>
                <w:bCs/>
                <w:sz w:val="16"/>
                <w:szCs w:val="16"/>
                <w:lang w:eastAsia="en-AU"/>
              </w:rPr>
              <w:br/>
              <w:t>Budget</w:t>
            </w:r>
          </w:p>
          <w:p w14:paraId="1F2E4020" w14:textId="77777777" w:rsidR="00347D33" w:rsidRPr="00812090" w:rsidRDefault="00347D33" w:rsidP="003304F9">
            <w:pPr>
              <w:jc w:val="center"/>
              <w:rPr>
                <w:rFonts w:eastAsia="Times New Roman" w:cs="Arial"/>
                <w:b/>
                <w:bCs/>
                <w:sz w:val="16"/>
                <w:szCs w:val="16"/>
                <w:lang w:eastAsia="en-AU"/>
              </w:rPr>
            </w:pPr>
          </w:p>
        </w:tc>
        <w:tc>
          <w:tcPr>
            <w:tcW w:w="1134" w:type="dxa"/>
            <w:tcBorders>
              <w:top w:val="nil"/>
              <w:left w:val="nil"/>
              <w:bottom w:val="nil"/>
              <w:right w:val="nil"/>
            </w:tcBorders>
            <w:shd w:val="clear" w:color="auto" w:fill="auto"/>
            <w:noWrap/>
            <w:vAlign w:val="bottom"/>
          </w:tcPr>
          <w:p w14:paraId="1F2E4021" w14:textId="77777777" w:rsidR="00347D33" w:rsidRDefault="00347D33" w:rsidP="003304F9">
            <w:pPr>
              <w:jc w:val="center"/>
              <w:rPr>
                <w:rFonts w:eastAsia="Times New Roman" w:cs="Arial"/>
                <w:b/>
                <w:bCs/>
                <w:sz w:val="16"/>
                <w:szCs w:val="16"/>
                <w:lang w:eastAsia="en-AU"/>
              </w:rPr>
            </w:pPr>
            <w:r w:rsidRPr="00812090">
              <w:rPr>
                <w:rFonts w:eastAsia="Times New Roman" w:cs="Arial"/>
                <w:b/>
                <w:bCs/>
                <w:sz w:val="16"/>
                <w:szCs w:val="16"/>
                <w:lang w:eastAsia="en-AU"/>
              </w:rPr>
              <w:t xml:space="preserve">YTD </w:t>
            </w:r>
            <w:r w:rsidRPr="00812090">
              <w:rPr>
                <w:rFonts w:eastAsia="Times New Roman" w:cs="Arial"/>
                <w:b/>
                <w:bCs/>
                <w:sz w:val="16"/>
                <w:szCs w:val="16"/>
                <w:lang w:eastAsia="en-AU"/>
              </w:rPr>
              <w:br/>
              <w:t>Actuals</w:t>
            </w:r>
          </w:p>
          <w:p w14:paraId="1F2E4022" w14:textId="77777777" w:rsidR="00347D33" w:rsidRDefault="00347D33" w:rsidP="003304F9">
            <w:pPr>
              <w:jc w:val="center"/>
              <w:rPr>
                <w:rFonts w:eastAsia="Times New Roman" w:cs="Arial"/>
                <w:b/>
                <w:bCs/>
                <w:sz w:val="16"/>
                <w:szCs w:val="16"/>
                <w:lang w:eastAsia="en-AU"/>
              </w:rPr>
            </w:pPr>
          </w:p>
          <w:p w14:paraId="1F2E4023" w14:textId="77777777" w:rsidR="00347D33" w:rsidRPr="00812090" w:rsidRDefault="00347D33" w:rsidP="003304F9">
            <w:pPr>
              <w:jc w:val="center"/>
              <w:rPr>
                <w:rFonts w:eastAsia="Times New Roman" w:cs="Arial"/>
                <w:b/>
                <w:bCs/>
                <w:sz w:val="16"/>
                <w:szCs w:val="16"/>
                <w:lang w:eastAsia="en-AU"/>
              </w:rPr>
            </w:pPr>
          </w:p>
        </w:tc>
        <w:tc>
          <w:tcPr>
            <w:tcW w:w="1134" w:type="dxa"/>
            <w:tcBorders>
              <w:top w:val="nil"/>
              <w:left w:val="nil"/>
              <w:bottom w:val="nil"/>
              <w:right w:val="nil"/>
            </w:tcBorders>
            <w:shd w:val="clear" w:color="auto" w:fill="auto"/>
            <w:noWrap/>
            <w:vAlign w:val="bottom"/>
          </w:tcPr>
          <w:p w14:paraId="1F2E4024" w14:textId="77777777" w:rsidR="00347D33" w:rsidRDefault="00347D33" w:rsidP="003304F9">
            <w:pPr>
              <w:jc w:val="center"/>
              <w:rPr>
                <w:rFonts w:eastAsia="Times New Roman" w:cs="Arial"/>
                <w:b/>
                <w:bCs/>
                <w:sz w:val="16"/>
                <w:szCs w:val="16"/>
                <w:lang w:eastAsia="en-AU"/>
              </w:rPr>
            </w:pPr>
            <w:r w:rsidRPr="00812090">
              <w:rPr>
                <w:rFonts w:eastAsia="Times New Roman" w:cs="Arial"/>
                <w:b/>
                <w:bCs/>
                <w:sz w:val="16"/>
                <w:szCs w:val="16"/>
                <w:lang w:eastAsia="en-AU"/>
              </w:rPr>
              <w:t xml:space="preserve">YTD </w:t>
            </w:r>
            <w:r w:rsidRPr="00812090">
              <w:rPr>
                <w:rFonts w:eastAsia="Times New Roman" w:cs="Arial"/>
                <w:b/>
                <w:bCs/>
                <w:sz w:val="16"/>
                <w:szCs w:val="16"/>
                <w:lang w:eastAsia="en-AU"/>
              </w:rPr>
              <w:br/>
              <w:t>Variance</w:t>
            </w:r>
          </w:p>
          <w:p w14:paraId="1F2E4025" w14:textId="77777777" w:rsidR="00347D33" w:rsidRDefault="00347D33" w:rsidP="003304F9">
            <w:pPr>
              <w:jc w:val="center"/>
              <w:rPr>
                <w:rFonts w:eastAsia="Times New Roman" w:cs="Arial"/>
                <w:b/>
                <w:bCs/>
                <w:sz w:val="16"/>
                <w:szCs w:val="16"/>
                <w:lang w:eastAsia="en-AU"/>
              </w:rPr>
            </w:pPr>
          </w:p>
          <w:p w14:paraId="1F2E4026" w14:textId="77777777" w:rsidR="00347D33" w:rsidRPr="00812090" w:rsidRDefault="00347D33" w:rsidP="003304F9">
            <w:pPr>
              <w:jc w:val="center"/>
              <w:rPr>
                <w:rFonts w:eastAsia="Times New Roman" w:cs="Arial"/>
                <w:b/>
                <w:bCs/>
                <w:sz w:val="16"/>
                <w:szCs w:val="16"/>
                <w:lang w:eastAsia="en-AU"/>
              </w:rPr>
            </w:pPr>
          </w:p>
        </w:tc>
      </w:tr>
      <w:tr w:rsidR="00347D33" w:rsidRPr="00092B85" w14:paraId="1F2E402D" w14:textId="77777777" w:rsidTr="003D61CF">
        <w:trPr>
          <w:trHeight w:val="255"/>
        </w:trPr>
        <w:tc>
          <w:tcPr>
            <w:tcW w:w="4678" w:type="dxa"/>
            <w:tcBorders>
              <w:top w:val="nil"/>
              <w:left w:val="nil"/>
              <w:bottom w:val="nil"/>
              <w:right w:val="nil"/>
            </w:tcBorders>
            <w:shd w:val="clear" w:color="auto" w:fill="auto"/>
            <w:vAlign w:val="bottom"/>
            <w:hideMark/>
          </w:tcPr>
          <w:p w14:paraId="1F2E4028" w14:textId="77777777" w:rsidR="00347D33" w:rsidRPr="00092B85" w:rsidRDefault="00347D33" w:rsidP="00092B85">
            <w:pPr>
              <w:rPr>
                <w:rFonts w:ascii="Microsoft Sans Serif" w:eastAsia="Times New Roman" w:hAnsi="Microsoft Sans Serif" w:cs="Microsoft Sans Serif"/>
                <w:color w:val="000000"/>
                <w:sz w:val="16"/>
                <w:szCs w:val="16"/>
                <w:lang w:eastAsia="en-AU"/>
              </w:rPr>
            </w:pPr>
            <w:r w:rsidRPr="00092B85">
              <w:rPr>
                <w:rFonts w:ascii="Microsoft Sans Serif" w:eastAsia="Times New Roman" w:hAnsi="Microsoft Sans Serif" w:cs="Microsoft Sans Serif"/>
                <w:color w:val="000000"/>
                <w:sz w:val="16"/>
                <w:szCs w:val="16"/>
                <w:lang w:eastAsia="en-AU"/>
              </w:rPr>
              <w:t>2263 - Plant Hire External</w:t>
            </w:r>
          </w:p>
        </w:tc>
        <w:tc>
          <w:tcPr>
            <w:tcW w:w="1134" w:type="dxa"/>
            <w:tcBorders>
              <w:top w:val="nil"/>
              <w:left w:val="nil"/>
              <w:bottom w:val="nil"/>
              <w:right w:val="nil"/>
            </w:tcBorders>
            <w:shd w:val="clear" w:color="auto" w:fill="auto"/>
            <w:noWrap/>
            <w:vAlign w:val="bottom"/>
          </w:tcPr>
          <w:p w14:paraId="1F2E4029" w14:textId="77777777" w:rsidR="00347D33" w:rsidRPr="00092B85" w:rsidRDefault="00347D33" w:rsidP="00092B85">
            <w:pPr>
              <w:jc w:val="right"/>
              <w:rPr>
                <w:rFonts w:ascii="Microsoft Sans Serif" w:eastAsia="Times New Roman" w:hAnsi="Microsoft Sans Serif" w:cs="Microsoft Sans Serif"/>
                <w:color w:val="000000"/>
                <w:sz w:val="16"/>
                <w:szCs w:val="16"/>
                <w:lang w:eastAsia="en-AU"/>
              </w:rPr>
            </w:pPr>
          </w:p>
        </w:tc>
        <w:tc>
          <w:tcPr>
            <w:tcW w:w="1134" w:type="dxa"/>
            <w:tcBorders>
              <w:top w:val="nil"/>
              <w:left w:val="nil"/>
              <w:bottom w:val="nil"/>
              <w:right w:val="nil"/>
            </w:tcBorders>
            <w:shd w:val="clear" w:color="auto" w:fill="auto"/>
            <w:noWrap/>
            <w:vAlign w:val="bottom"/>
          </w:tcPr>
          <w:p w14:paraId="1F2E402A" w14:textId="77777777" w:rsidR="00347D33" w:rsidRPr="00092B85" w:rsidRDefault="00347D33" w:rsidP="00092B85">
            <w:pPr>
              <w:jc w:val="right"/>
              <w:rPr>
                <w:rFonts w:ascii="Microsoft Sans Serif" w:eastAsia="Times New Roman" w:hAnsi="Microsoft Sans Serif" w:cs="Microsoft Sans Serif"/>
                <w:color w:val="000000"/>
                <w:sz w:val="16"/>
                <w:szCs w:val="16"/>
                <w:lang w:eastAsia="en-AU"/>
              </w:rPr>
            </w:pPr>
          </w:p>
        </w:tc>
        <w:tc>
          <w:tcPr>
            <w:tcW w:w="1134" w:type="dxa"/>
            <w:tcBorders>
              <w:top w:val="nil"/>
              <w:left w:val="nil"/>
              <w:bottom w:val="nil"/>
              <w:right w:val="nil"/>
            </w:tcBorders>
            <w:shd w:val="clear" w:color="auto" w:fill="auto"/>
            <w:noWrap/>
            <w:vAlign w:val="bottom"/>
          </w:tcPr>
          <w:p w14:paraId="1F2E402B" w14:textId="77777777" w:rsidR="00347D33" w:rsidRPr="00092B85" w:rsidRDefault="00347D33" w:rsidP="00092B85">
            <w:pPr>
              <w:jc w:val="right"/>
              <w:rPr>
                <w:rFonts w:ascii="Microsoft Sans Serif" w:eastAsia="Times New Roman" w:hAnsi="Microsoft Sans Serif" w:cs="Microsoft Sans Serif"/>
                <w:color w:val="000000"/>
                <w:sz w:val="16"/>
                <w:szCs w:val="16"/>
                <w:lang w:eastAsia="en-AU"/>
              </w:rPr>
            </w:pPr>
          </w:p>
        </w:tc>
        <w:tc>
          <w:tcPr>
            <w:tcW w:w="1134" w:type="dxa"/>
            <w:tcBorders>
              <w:top w:val="nil"/>
              <w:left w:val="nil"/>
              <w:bottom w:val="nil"/>
              <w:right w:val="nil"/>
            </w:tcBorders>
            <w:shd w:val="clear" w:color="auto" w:fill="auto"/>
            <w:noWrap/>
            <w:vAlign w:val="bottom"/>
          </w:tcPr>
          <w:p w14:paraId="1F2E402C" w14:textId="77777777" w:rsidR="00347D33" w:rsidRPr="00092B85" w:rsidRDefault="00347D33" w:rsidP="00092B85">
            <w:pPr>
              <w:jc w:val="right"/>
              <w:rPr>
                <w:rFonts w:ascii="Microsoft Sans Serif" w:eastAsia="Times New Roman" w:hAnsi="Microsoft Sans Serif" w:cs="Microsoft Sans Serif"/>
                <w:color w:val="000000"/>
                <w:sz w:val="16"/>
                <w:szCs w:val="16"/>
                <w:lang w:eastAsia="en-AU"/>
              </w:rPr>
            </w:pPr>
          </w:p>
        </w:tc>
      </w:tr>
      <w:tr w:rsidR="00347D33" w:rsidRPr="00092B85" w14:paraId="1F2E4033" w14:textId="77777777" w:rsidTr="003D61CF">
        <w:trPr>
          <w:trHeight w:val="255"/>
        </w:trPr>
        <w:tc>
          <w:tcPr>
            <w:tcW w:w="4678" w:type="dxa"/>
            <w:tcBorders>
              <w:top w:val="nil"/>
              <w:left w:val="nil"/>
              <w:bottom w:val="nil"/>
              <w:right w:val="nil"/>
            </w:tcBorders>
            <w:shd w:val="clear" w:color="auto" w:fill="auto"/>
            <w:vAlign w:val="bottom"/>
            <w:hideMark/>
          </w:tcPr>
          <w:p w14:paraId="1F2E402E" w14:textId="77777777" w:rsidR="00347D33" w:rsidRPr="00092B85" w:rsidRDefault="00347D33" w:rsidP="00092B85">
            <w:pPr>
              <w:rPr>
                <w:rFonts w:ascii="Microsoft Sans Serif" w:eastAsia="Times New Roman" w:hAnsi="Microsoft Sans Serif" w:cs="Microsoft Sans Serif"/>
                <w:color w:val="000000"/>
                <w:sz w:val="16"/>
                <w:szCs w:val="16"/>
                <w:lang w:eastAsia="en-AU"/>
              </w:rPr>
            </w:pPr>
            <w:r w:rsidRPr="00092B85">
              <w:rPr>
                <w:rFonts w:ascii="Microsoft Sans Serif" w:eastAsia="Times New Roman" w:hAnsi="Microsoft Sans Serif" w:cs="Microsoft Sans Serif"/>
                <w:color w:val="000000"/>
                <w:sz w:val="16"/>
                <w:szCs w:val="16"/>
                <w:lang w:eastAsia="en-AU"/>
              </w:rPr>
              <w:t>2270 - Computer Hardware</w:t>
            </w:r>
          </w:p>
        </w:tc>
        <w:tc>
          <w:tcPr>
            <w:tcW w:w="1134" w:type="dxa"/>
            <w:tcBorders>
              <w:top w:val="nil"/>
              <w:left w:val="nil"/>
              <w:bottom w:val="nil"/>
              <w:right w:val="nil"/>
            </w:tcBorders>
            <w:shd w:val="clear" w:color="auto" w:fill="auto"/>
            <w:noWrap/>
            <w:vAlign w:val="bottom"/>
          </w:tcPr>
          <w:p w14:paraId="1F2E402F" w14:textId="77777777" w:rsidR="00347D33" w:rsidRPr="00092B85" w:rsidRDefault="00347D33" w:rsidP="00092B85">
            <w:pPr>
              <w:jc w:val="right"/>
              <w:rPr>
                <w:rFonts w:ascii="Microsoft Sans Serif" w:eastAsia="Times New Roman" w:hAnsi="Microsoft Sans Serif" w:cs="Microsoft Sans Serif"/>
                <w:color w:val="000000"/>
                <w:sz w:val="16"/>
                <w:szCs w:val="16"/>
                <w:lang w:eastAsia="en-AU"/>
              </w:rPr>
            </w:pPr>
          </w:p>
        </w:tc>
        <w:tc>
          <w:tcPr>
            <w:tcW w:w="1134" w:type="dxa"/>
            <w:tcBorders>
              <w:top w:val="nil"/>
              <w:left w:val="nil"/>
              <w:bottom w:val="nil"/>
              <w:right w:val="nil"/>
            </w:tcBorders>
            <w:shd w:val="clear" w:color="auto" w:fill="auto"/>
            <w:noWrap/>
            <w:vAlign w:val="bottom"/>
          </w:tcPr>
          <w:p w14:paraId="1F2E4030" w14:textId="77777777" w:rsidR="00347D33" w:rsidRPr="00092B85" w:rsidRDefault="00347D33" w:rsidP="00092B85">
            <w:pPr>
              <w:jc w:val="right"/>
              <w:rPr>
                <w:rFonts w:ascii="Microsoft Sans Serif" w:eastAsia="Times New Roman" w:hAnsi="Microsoft Sans Serif" w:cs="Microsoft Sans Serif"/>
                <w:color w:val="000000"/>
                <w:sz w:val="16"/>
                <w:szCs w:val="16"/>
                <w:lang w:eastAsia="en-AU"/>
              </w:rPr>
            </w:pPr>
          </w:p>
        </w:tc>
        <w:tc>
          <w:tcPr>
            <w:tcW w:w="1134" w:type="dxa"/>
            <w:tcBorders>
              <w:top w:val="nil"/>
              <w:left w:val="nil"/>
              <w:bottom w:val="nil"/>
              <w:right w:val="nil"/>
            </w:tcBorders>
            <w:shd w:val="clear" w:color="auto" w:fill="auto"/>
            <w:noWrap/>
            <w:vAlign w:val="bottom"/>
          </w:tcPr>
          <w:p w14:paraId="1F2E4031" w14:textId="77777777" w:rsidR="00347D33" w:rsidRPr="00092B85" w:rsidRDefault="00347D33" w:rsidP="00092B85">
            <w:pPr>
              <w:jc w:val="right"/>
              <w:rPr>
                <w:rFonts w:ascii="Microsoft Sans Serif" w:eastAsia="Times New Roman" w:hAnsi="Microsoft Sans Serif" w:cs="Microsoft Sans Serif"/>
                <w:color w:val="000000"/>
                <w:sz w:val="16"/>
                <w:szCs w:val="16"/>
                <w:lang w:eastAsia="en-AU"/>
              </w:rPr>
            </w:pPr>
          </w:p>
        </w:tc>
        <w:tc>
          <w:tcPr>
            <w:tcW w:w="1134" w:type="dxa"/>
            <w:tcBorders>
              <w:top w:val="nil"/>
              <w:left w:val="nil"/>
              <w:bottom w:val="nil"/>
              <w:right w:val="nil"/>
            </w:tcBorders>
            <w:shd w:val="clear" w:color="auto" w:fill="auto"/>
            <w:noWrap/>
            <w:vAlign w:val="bottom"/>
          </w:tcPr>
          <w:p w14:paraId="1F2E4032" w14:textId="77777777" w:rsidR="00347D33" w:rsidRPr="00092B85" w:rsidRDefault="00347D33" w:rsidP="00092B85">
            <w:pPr>
              <w:jc w:val="right"/>
              <w:rPr>
                <w:rFonts w:ascii="Microsoft Sans Serif" w:eastAsia="Times New Roman" w:hAnsi="Microsoft Sans Serif" w:cs="Microsoft Sans Serif"/>
                <w:color w:val="000000"/>
                <w:sz w:val="16"/>
                <w:szCs w:val="16"/>
                <w:lang w:eastAsia="en-AU"/>
              </w:rPr>
            </w:pPr>
          </w:p>
        </w:tc>
      </w:tr>
      <w:tr w:rsidR="00347D33" w:rsidRPr="00092B85" w14:paraId="1F2E4039" w14:textId="77777777" w:rsidTr="003D61CF">
        <w:trPr>
          <w:trHeight w:val="255"/>
        </w:trPr>
        <w:tc>
          <w:tcPr>
            <w:tcW w:w="4678" w:type="dxa"/>
            <w:tcBorders>
              <w:top w:val="nil"/>
              <w:left w:val="nil"/>
              <w:bottom w:val="nil"/>
              <w:right w:val="nil"/>
            </w:tcBorders>
            <w:shd w:val="clear" w:color="auto" w:fill="auto"/>
            <w:vAlign w:val="bottom"/>
            <w:hideMark/>
          </w:tcPr>
          <w:p w14:paraId="1F2E4034" w14:textId="77777777" w:rsidR="00347D33" w:rsidRPr="00092B85" w:rsidRDefault="00347D33" w:rsidP="00092B85">
            <w:pPr>
              <w:rPr>
                <w:rFonts w:ascii="Microsoft Sans Serif" w:eastAsia="Times New Roman" w:hAnsi="Microsoft Sans Serif" w:cs="Microsoft Sans Serif"/>
                <w:color w:val="000000"/>
                <w:sz w:val="16"/>
                <w:szCs w:val="16"/>
                <w:lang w:eastAsia="en-AU"/>
              </w:rPr>
            </w:pPr>
            <w:r w:rsidRPr="00092B85">
              <w:rPr>
                <w:rFonts w:ascii="Microsoft Sans Serif" w:eastAsia="Times New Roman" w:hAnsi="Microsoft Sans Serif" w:cs="Microsoft Sans Serif"/>
                <w:color w:val="000000"/>
                <w:sz w:val="16"/>
                <w:szCs w:val="16"/>
                <w:lang w:eastAsia="en-AU"/>
              </w:rPr>
              <w:t xml:space="preserve">2271 </w:t>
            </w:r>
            <w:r w:rsidR="00230A9E">
              <w:rPr>
                <w:rFonts w:ascii="Microsoft Sans Serif" w:eastAsia="Times New Roman" w:hAnsi="Microsoft Sans Serif" w:cs="Microsoft Sans Serif"/>
                <w:color w:val="000000"/>
                <w:sz w:val="16"/>
                <w:szCs w:val="16"/>
                <w:lang w:eastAsia="en-AU"/>
              </w:rPr>
              <w:t>–</w:t>
            </w:r>
            <w:r w:rsidRPr="00092B85">
              <w:rPr>
                <w:rFonts w:ascii="Microsoft Sans Serif" w:eastAsia="Times New Roman" w:hAnsi="Microsoft Sans Serif" w:cs="Microsoft Sans Serif"/>
                <w:color w:val="000000"/>
                <w:sz w:val="16"/>
                <w:szCs w:val="16"/>
                <w:lang w:eastAsia="en-AU"/>
              </w:rPr>
              <w:t xml:space="preserve"> Software</w:t>
            </w:r>
          </w:p>
        </w:tc>
        <w:tc>
          <w:tcPr>
            <w:tcW w:w="1134" w:type="dxa"/>
            <w:tcBorders>
              <w:top w:val="nil"/>
              <w:left w:val="nil"/>
              <w:bottom w:val="nil"/>
              <w:right w:val="nil"/>
            </w:tcBorders>
            <w:shd w:val="clear" w:color="auto" w:fill="auto"/>
            <w:noWrap/>
            <w:vAlign w:val="bottom"/>
          </w:tcPr>
          <w:p w14:paraId="1F2E4035" w14:textId="77777777" w:rsidR="00347D33" w:rsidRPr="00092B85" w:rsidRDefault="00347D33" w:rsidP="00092B85">
            <w:pPr>
              <w:jc w:val="right"/>
              <w:rPr>
                <w:rFonts w:ascii="Microsoft Sans Serif" w:eastAsia="Times New Roman" w:hAnsi="Microsoft Sans Serif" w:cs="Microsoft Sans Serif"/>
                <w:color w:val="000000"/>
                <w:sz w:val="16"/>
                <w:szCs w:val="16"/>
                <w:lang w:eastAsia="en-AU"/>
              </w:rPr>
            </w:pPr>
          </w:p>
        </w:tc>
        <w:tc>
          <w:tcPr>
            <w:tcW w:w="1134" w:type="dxa"/>
            <w:tcBorders>
              <w:top w:val="nil"/>
              <w:left w:val="nil"/>
              <w:bottom w:val="nil"/>
              <w:right w:val="nil"/>
            </w:tcBorders>
            <w:shd w:val="clear" w:color="auto" w:fill="auto"/>
            <w:noWrap/>
            <w:vAlign w:val="bottom"/>
          </w:tcPr>
          <w:p w14:paraId="1F2E4036" w14:textId="77777777" w:rsidR="00347D33" w:rsidRPr="00092B85" w:rsidRDefault="00347D33" w:rsidP="00092B85">
            <w:pPr>
              <w:jc w:val="right"/>
              <w:rPr>
                <w:rFonts w:ascii="Microsoft Sans Serif" w:eastAsia="Times New Roman" w:hAnsi="Microsoft Sans Serif" w:cs="Microsoft Sans Serif"/>
                <w:color w:val="000000"/>
                <w:sz w:val="16"/>
                <w:szCs w:val="16"/>
                <w:lang w:eastAsia="en-AU"/>
              </w:rPr>
            </w:pPr>
          </w:p>
        </w:tc>
        <w:tc>
          <w:tcPr>
            <w:tcW w:w="1134" w:type="dxa"/>
            <w:tcBorders>
              <w:top w:val="nil"/>
              <w:left w:val="nil"/>
              <w:bottom w:val="nil"/>
              <w:right w:val="nil"/>
            </w:tcBorders>
            <w:shd w:val="clear" w:color="auto" w:fill="auto"/>
            <w:noWrap/>
            <w:vAlign w:val="bottom"/>
          </w:tcPr>
          <w:p w14:paraId="1F2E4037" w14:textId="77777777" w:rsidR="00347D33" w:rsidRPr="00092B85" w:rsidRDefault="00347D33" w:rsidP="00092B85">
            <w:pPr>
              <w:jc w:val="right"/>
              <w:rPr>
                <w:rFonts w:ascii="Microsoft Sans Serif" w:eastAsia="Times New Roman" w:hAnsi="Microsoft Sans Serif" w:cs="Microsoft Sans Serif"/>
                <w:color w:val="000000"/>
                <w:sz w:val="16"/>
                <w:szCs w:val="16"/>
                <w:lang w:eastAsia="en-AU"/>
              </w:rPr>
            </w:pPr>
          </w:p>
        </w:tc>
        <w:tc>
          <w:tcPr>
            <w:tcW w:w="1134" w:type="dxa"/>
            <w:tcBorders>
              <w:top w:val="nil"/>
              <w:left w:val="nil"/>
              <w:bottom w:val="nil"/>
              <w:right w:val="nil"/>
            </w:tcBorders>
            <w:shd w:val="clear" w:color="auto" w:fill="auto"/>
            <w:noWrap/>
            <w:vAlign w:val="bottom"/>
          </w:tcPr>
          <w:p w14:paraId="1F2E4038" w14:textId="77777777" w:rsidR="00347D33" w:rsidRPr="00092B85" w:rsidRDefault="00347D33" w:rsidP="00092B85">
            <w:pPr>
              <w:jc w:val="right"/>
              <w:rPr>
                <w:rFonts w:ascii="Microsoft Sans Serif" w:eastAsia="Times New Roman" w:hAnsi="Microsoft Sans Serif" w:cs="Microsoft Sans Serif"/>
                <w:color w:val="000000"/>
                <w:sz w:val="16"/>
                <w:szCs w:val="16"/>
                <w:lang w:eastAsia="en-AU"/>
              </w:rPr>
            </w:pPr>
          </w:p>
        </w:tc>
      </w:tr>
      <w:tr w:rsidR="00347D33" w:rsidRPr="00092B85" w14:paraId="1F2E403F" w14:textId="77777777" w:rsidTr="003D61CF">
        <w:trPr>
          <w:trHeight w:val="255"/>
        </w:trPr>
        <w:tc>
          <w:tcPr>
            <w:tcW w:w="4678" w:type="dxa"/>
            <w:tcBorders>
              <w:top w:val="nil"/>
              <w:left w:val="nil"/>
              <w:bottom w:val="nil"/>
              <w:right w:val="nil"/>
            </w:tcBorders>
            <w:shd w:val="clear" w:color="auto" w:fill="auto"/>
            <w:vAlign w:val="bottom"/>
            <w:hideMark/>
          </w:tcPr>
          <w:p w14:paraId="1F2E403A" w14:textId="77777777" w:rsidR="00347D33" w:rsidRPr="00092B85" w:rsidRDefault="00347D33" w:rsidP="00092B85">
            <w:pPr>
              <w:rPr>
                <w:rFonts w:ascii="Microsoft Sans Serif" w:eastAsia="Times New Roman" w:hAnsi="Microsoft Sans Serif" w:cs="Microsoft Sans Serif"/>
                <w:color w:val="000000"/>
                <w:sz w:val="16"/>
                <w:szCs w:val="16"/>
                <w:lang w:eastAsia="en-AU"/>
              </w:rPr>
            </w:pPr>
            <w:r w:rsidRPr="00092B85">
              <w:rPr>
                <w:rFonts w:ascii="Microsoft Sans Serif" w:eastAsia="Times New Roman" w:hAnsi="Microsoft Sans Serif" w:cs="Microsoft Sans Serif"/>
                <w:color w:val="000000"/>
                <w:sz w:val="16"/>
                <w:szCs w:val="16"/>
                <w:lang w:eastAsia="en-AU"/>
              </w:rPr>
              <w:t>2272 - Services Miscellaneous</w:t>
            </w:r>
          </w:p>
        </w:tc>
        <w:tc>
          <w:tcPr>
            <w:tcW w:w="1134" w:type="dxa"/>
            <w:tcBorders>
              <w:top w:val="nil"/>
              <w:left w:val="nil"/>
              <w:bottom w:val="nil"/>
              <w:right w:val="nil"/>
            </w:tcBorders>
            <w:shd w:val="clear" w:color="auto" w:fill="auto"/>
            <w:noWrap/>
            <w:vAlign w:val="bottom"/>
          </w:tcPr>
          <w:p w14:paraId="1F2E403B" w14:textId="77777777" w:rsidR="00347D33" w:rsidRPr="00092B85" w:rsidRDefault="00347D33" w:rsidP="00092B85">
            <w:pPr>
              <w:jc w:val="right"/>
              <w:rPr>
                <w:rFonts w:ascii="Microsoft Sans Serif" w:eastAsia="Times New Roman" w:hAnsi="Microsoft Sans Serif" w:cs="Microsoft Sans Serif"/>
                <w:color w:val="000000"/>
                <w:sz w:val="16"/>
                <w:szCs w:val="16"/>
                <w:lang w:eastAsia="en-AU"/>
              </w:rPr>
            </w:pPr>
          </w:p>
        </w:tc>
        <w:tc>
          <w:tcPr>
            <w:tcW w:w="1134" w:type="dxa"/>
            <w:tcBorders>
              <w:top w:val="nil"/>
              <w:left w:val="nil"/>
              <w:bottom w:val="nil"/>
              <w:right w:val="nil"/>
            </w:tcBorders>
            <w:shd w:val="clear" w:color="auto" w:fill="auto"/>
            <w:noWrap/>
            <w:vAlign w:val="bottom"/>
          </w:tcPr>
          <w:p w14:paraId="1F2E403C" w14:textId="77777777" w:rsidR="00347D33" w:rsidRPr="00092B85" w:rsidRDefault="00347D33" w:rsidP="00092B85">
            <w:pPr>
              <w:jc w:val="right"/>
              <w:rPr>
                <w:rFonts w:ascii="Microsoft Sans Serif" w:eastAsia="Times New Roman" w:hAnsi="Microsoft Sans Serif" w:cs="Microsoft Sans Serif"/>
                <w:color w:val="000000"/>
                <w:sz w:val="16"/>
                <w:szCs w:val="16"/>
                <w:lang w:eastAsia="en-AU"/>
              </w:rPr>
            </w:pPr>
          </w:p>
        </w:tc>
        <w:tc>
          <w:tcPr>
            <w:tcW w:w="1134" w:type="dxa"/>
            <w:tcBorders>
              <w:top w:val="nil"/>
              <w:left w:val="nil"/>
              <w:bottom w:val="nil"/>
              <w:right w:val="nil"/>
            </w:tcBorders>
            <w:shd w:val="clear" w:color="auto" w:fill="auto"/>
            <w:noWrap/>
            <w:vAlign w:val="bottom"/>
          </w:tcPr>
          <w:p w14:paraId="1F2E403D" w14:textId="77777777" w:rsidR="00347D33" w:rsidRPr="00092B85" w:rsidRDefault="00347D33" w:rsidP="00092B85">
            <w:pPr>
              <w:jc w:val="right"/>
              <w:rPr>
                <w:rFonts w:ascii="Microsoft Sans Serif" w:eastAsia="Times New Roman" w:hAnsi="Microsoft Sans Serif" w:cs="Microsoft Sans Serif"/>
                <w:color w:val="000000"/>
                <w:sz w:val="16"/>
                <w:szCs w:val="16"/>
                <w:lang w:eastAsia="en-AU"/>
              </w:rPr>
            </w:pPr>
          </w:p>
        </w:tc>
        <w:tc>
          <w:tcPr>
            <w:tcW w:w="1134" w:type="dxa"/>
            <w:tcBorders>
              <w:top w:val="nil"/>
              <w:left w:val="nil"/>
              <w:bottom w:val="nil"/>
              <w:right w:val="nil"/>
            </w:tcBorders>
            <w:shd w:val="clear" w:color="auto" w:fill="auto"/>
            <w:noWrap/>
            <w:vAlign w:val="bottom"/>
          </w:tcPr>
          <w:p w14:paraId="1F2E403E" w14:textId="77777777" w:rsidR="00347D33" w:rsidRPr="00092B85" w:rsidRDefault="00347D33" w:rsidP="00092B85">
            <w:pPr>
              <w:jc w:val="right"/>
              <w:rPr>
                <w:rFonts w:ascii="Microsoft Sans Serif" w:eastAsia="Times New Roman" w:hAnsi="Microsoft Sans Serif" w:cs="Microsoft Sans Serif"/>
                <w:color w:val="000000"/>
                <w:sz w:val="16"/>
                <w:szCs w:val="16"/>
                <w:lang w:eastAsia="en-AU"/>
              </w:rPr>
            </w:pPr>
          </w:p>
        </w:tc>
      </w:tr>
      <w:tr w:rsidR="00347D33" w:rsidRPr="00092B85" w14:paraId="1F2E4045" w14:textId="77777777" w:rsidTr="003D61CF">
        <w:trPr>
          <w:trHeight w:val="255"/>
        </w:trPr>
        <w:tc>
          <w:tcPr>
            <w:tcW w:w="4678" w:type="dxa"/>
            <w:tcBorders>
              <w:top w:val="nil"/>
              <w:left w:val="nil"/>
              <w:bottom w:val="nil"/>
              <w:right w:val="nil"/>
            </w:tcBorders>
            <w:shd w:val="clear" w:color="auto" w:fill="auto"/>
            <w:vAlign w:val="bottom"/>
            <w:hideMark/>
          </w:tcPr>
          <w:p w14:paraId="1F2E4040" w14:textId="77777777" w:rsidR="00347D33" w:rsidRPr="00092B85" w:rsidRDefault="00347D33" w:rsidP="00092B85">
            <w:pPr>
              <w:rPr>
                <w:rFonts w:ascii="Microsoft Sans Serif" w:eastAsia="Times New Roman" w:hAnsi="Microsoft Sans Serif" w:cs="Microsoft Sans Serif"/>
                <w:color w:val="000000"/>
                <w:sz w:val="16"/>
                <w:szCs w:val="16"/>
                <w:lang w:eastAsia="en-AU"/>
              </w:rPr>
            </w:pPr>
            <w:r w:rsidRPr="00092B85">
              <w:rPr>
                <w:rFonts w:ascii="Microsoft Sans Serif" w:eastAsia="Times New Roman" w:hAnsi="Microsoft Sans Serif" w:cs="Microsoft Sans Serif"/>
                <w:color w:val="000000"/>
                <w:sz w:val="16"/>
                <w:szCs w:val="16"/>
                <w:lang w:eastAsia="en-AU"/>
              </w:rPr>
              <w:t xml:space="preserve">2273 </w:t>
            </w:r>
            <w:r w:rsidR="00230A9E">
              <w:rPr>
                <w:rFonts w:ascii="Microsoft Sans Serif" w:eastAsia="Times New Roman" w:hAnsi="Microsoft Sans Serif" w:cs="Microsoft Sans Serif"/>
                <w:color w:val="000000"/>
                <w:sz w:val="16"/>
                <w:szCs w:val="16"/>
                <w:lang w:eastAsia="en-AU"/>
              </w:rPr>
              <w:t>–</w:t>
            </w:r>
            <w:r w:rsidRPr="00092B85">
              <w:rPr>
                <w:rFonts w:ascii="Microsoft Sans Serif" w:eastAsia="Times New Roman" w:hAnsi="Microsoft Sans Serif" w:cs="Microsoft Sans Serif"/>
                <w:color w:val="000000"/>
                <w:sz w:val="16"/>
                <w:szCs w:val="16"/>
                <w:lang w:eastAsia="en-AU"/>
              </w:rPr>
              <w:t xml:space="preserve"> Signage</w:t>
            </w:r>
          </w:p>
        </w:tc>
        <w:tc>
          <w:tcPr>
            <w:tcW w:w="1134" w:type="dxa"/>
            <w:tcBorders>
              <w:top w:val="nil"/>
              <w:left w:val="nil"/>
              <w:bottom w:val="nil"/>
              <w:right w:val="nil"/>
            </w:tcBorders>
            <w:shd w:val="clear" w:color="auto" w:fill="auto"/>
            <w:noWrap/>
            <w:vAlign w:val="bottom"/>
          </w:tcPr>
          <w:p w14:paraId="1F2E4041" w14:textId="77777777" w:rsidR="00347D33" w:rsidRPr="00092B85" w:rsidRDefault="00347D33" w:rsidP="00092B85">
            <w:pPr>
              <w:jc w:val="right"/>
              <w:rPr>
                <w:rFonts w:ascii="Microsoft Sans Serif" w:eastAsia="Times New Roman" w:hAnsi="Microsoft Sans Serif" w:cs="Microsoft Sans Serif"/>
                <w:color w:val="000000"/>
                <w:sz w:val="16"/>
                <w:szCs w:val="16"/>
                <w:lang w:eastAsia="en-AU"/>
              </w:rPr>
            </w:pPr>
          </w:p>
        </w:tc>
        <w:tc>
          <w:tcPr>
            <w:tcW w:w="1134" w:type="dxa"/>
            <w:tcBorders>
              <w:top w:val="nil"/>
              <w:left w:val="nil"/>
              <w:bottom w:val="nil"/>
              <w:right w:val="nil"/>
            </w:tcBorders>
            <w:shd w:val="clear" w:color="auto" w:fill="auto"/>
            <w:noWrap/>
            <w:vAlign w:val="bottom"/>
          </w:tcPr>
          <w:p w14:paraId="1F2E4042" w14:textId="77777777" w:rsidR="00347D33" w:rsidRPr="00092B85" w:rsidRDefault="00347D33" w:rsidP="00092B85">
            <w:pPr>
              <w:jc w:val="right"/>
              <w:rPr>
                <w:rFonts w:ascii="Microsoft Sans Serif" w:eastAsia="Times New Roman" w:hAnsi="Microsoft Sans Serif" w:cs="Microsoft Sans Serif"/>
                <w:color w:val="000000"/>
                <w:sz w:val="16"/>
                <w:szCs w:val="16"/>
                <w:lang w:eastAsia="en-AU"/>
              </w:rPr>
            </w:pPr>
          </w:p>
        </w:tc>
        <w:tc>
          <w:tcPr>
            <w:tcW w:w="1134" w:type="dxa"/>
            <w:tcBorders>
              <w:top w:val="nil"/>
              <w:left w:val="nil"/>
              <w:bottom w:val="nil"/>
              <w:right w:val="nil"/>
            </w:tcBorders>
            <w:shd w:val="clear" w:color="auto" w:fill="auto"/>
            <w:noWrap/>
            <w:vAlign w:val="bottom"/>
          </w:tcPr>
          <w:p w14:paraId="1F2E4043" w14:textId="77777777" w:rsidR="00347D33" w:rsidRPr="00092B85" w:rsidRDefault="00347D33" w:rsidP="00092B85">
            <w:pPr>
              <w:jc w:val="right"/>
              <w:rPr>
                <w:rFonts w:ascii="Microsoft Sans Serif" w:eastAsia="Times New Roman" w:hAnsi="Microsoft Sans Serif" w:cs="Microsoft Sans Serif"/>
                <w:color w:val="000000"/>
                <w:sz w:val="16"/>
                <w:szCs w:val="16"/>
                <w:lang w:eastAsia="en-AU"/>
              </w:rPr>
            </w:pPr>
          </w:p>
        </w:tc>
        <w:tc>
          <w:tcPr>
            <w:tcW w:w="1134" w:type="dxa"/>
            <w:tcBorders>
              <w:top w:val="nil"/>
              <w:left w:val="nil"/>
              <w:bottom w:val="nil"/>
              <w:right w:val="nil"/>
            </w:tcBorders>
            <w:shd w:val="clear" w:color="auto" w:fill="auto"/>
            <w:noWrap/>
            <w:vAlign w:val="bottom"/>
          </w:tcPr>
          <w:p w14:paraId="1F2E4044" w14:textId="77777777" w:rsidR="00347D33" w:rsidRPr="00092B85" w:rsidRDefault="00347D33" w:rsidP="00092B85">
            <w:pPr>
              <w:jc w:val="right"/>
              <w:rPr>
                <w:rFonts w:ascii="Microsoft Sans Serif" w:eastAsia="Times New Roman" w:hAnsi="Microsoft Sans Serif" w:cs="Microsoft Sans Serif"/>
                <w:color w:val="000000"/>
                <w:sz w:val="16"/>
                <w:szCs w:val="16"/>
                <w:lang w:eastAsia="en-AU"/>
              </w:rPr>
            </w:pPr>
          </w:p>
        </w:tc>
      </w:tr>
      <w:tr w:rsidR="00347D33" w:rsidRPr="00092B85" w14:paraId="1F2E404B" w14:textId="77777777" w:rsidTr="003D61CF">
        <w:trPr>
          <w:trHeight w:val="255"/>
        </w:trPr>
        <w:tc>
          <w:tcPr>
            <w:tcW w:w="4678" w:type="dxa"/>
            <w:tcBorders>
              <w:top w:val="nil"/>
              <w:left w:val="nil"/>
              <w:bottom w:val="nil"/>
              <w:right w:val="nil"/>
            </w:tcBorders>
            <w:shd w:val="clear" w:color="auto" w:fill="auto"/>
            <w:vAlign w:val="bottom"/>
            <w:hideMark/>
          </w:tcPr>
          <w:p w14:paraId="1F2E4046" w14:textId="77777777" w:rsidR="00347D33" w:rsidRPr="00092B85" w:rsidRDefault="00347D33" w:rsidP="00092B85">
            <w:pPr>
              <w:rPr>
                <w:rFonts w:ascii="Microsoft Sans Serif" w:eastAsia="Times New Roman" w:hAnsi="Microsoft Sans Serif" w:cs="Microsoft Sans Serif"/>
                <w:b/>
                <w:bCs/>
                <w:color w:val="000000"/>
                <w:sz w:val="16"/>
                <w:szCs w:val="16"/>
                <w:lang w:eastAsia="en-AU"/>
              </w:rPr>
            </w:pPr>
            <w:r w:rsidRPr="00092B85">
              <w:rPr>
                <w:rFonts w:ascii="Microsoft Sans Serif" w:eastAsia="Times New Roman" w:hAnsi="Microsoft Sans Serif" w:cs="Microsoft Sans Serif"/>
                <w:b/>
                <w:bCs/>
                <w:color w:val="000000"/>
                <w:sz w:val="16"/>
                <w:szCs w:val="16"/>
                <w:lang w:eastAsia="en-AU"/>
              </w:rPr>
              <w:t>26. MECC Operations - Response</w:t>
            </w:r>
          </w:p>
        </w:tc>
        <w:tc>
          <w:tcPr>
            <w:tcW w:w="1134" w:type="dxa"/>
            <w:tcBorders>
              <w:top w:val="nil"/>
              <w:left w:val="nil"/>
              <w:bottom w:val="nil"/>
              <w:right w:val="nil"/>
            </w:tcBorders>
            <w:shd w:val="clear" w:color="auto" w:fill="auto"/>
            <w:noWrap/>
            <w:vAlign w:val="bottom"/>
          </w:tcPr>
          <w:p w14:paraId="1F2E4047" w14:textId="77777777" w:rsidR="00347D33" w:rsidRPr="00092B85" w:rsidRDefault="00347D33" w:rsidP="00092B85">
            <w:pPr>
              <w:jc w:val="right"/>
              <w:rPr>
                <w:rFonts w:ascii="Microsoft Sans Serif" w:eastAsia="Times New Roman" w:hAnsi="Microsoft Sans Serif" w:cs="Microsoft Sans Serif"/>
                <w:b/>
                <w:bCs/>
                <w:color w:val="000000"/>
                <w:sz w:val="16"/>
                <w:szCs w:val="16"/>
                <w:lang w:eastAsia="en-AU"/>
              </w:rPr>
            </w:pPr>
          </w:p>
        </w:tc>
        <w:tc>
          <w:tcPr>
            <w:tcW w:w="1134" w:type="dxa"/>
            <w:tcBorders>
              <w:top w:val="nil"/>
              <w:left w:val="nil"/>
              <w:bottom w:val="nil"/>
              <w:right w:val="nil"/>
            </w:tcBorders>
            <w:shd w:val="clear" w:color="auto" w:fill="auto"/>
            <w:noWrap/>
            <w:vAlign w:val="bottom"/>
          </w:tcPr>
          <w:p w14:paraId="1F2E4048" w14:textId="77777777" w:rsidR="00347D33" w:rsidRPr="00092B85" w:rsidRDefault="00347D33" w:rsidP="00092B85">
            <w:pPr>
              <w:jc w:val="right"/>
              <w:rPr>
                <w:rFonts w:ascii="Microsoft Sans Serif" w:eastAsia="Times New Roman" w:hAnsi="Microsoft Sans Serif" w:cs="Microsoft Sans Serif"/>
                <w:b/>
                <w:bCs/>
                <w:color w:val="000000"/>
                <w:sz w:val="16"/>
                <w:szCs w:val="16"/>
                <w:lang w:eastAsia="en-AU"/>
              </w:rPr>
            </w:pPr>
          </w:p>
        </w:tc>
        <w:tc>
          <w:tcPr>
            <w:tcW w:w="1134" w:type="dxa"/>
            <w:tcBorders>
              <w:top w:val="nil"/>
              <w:left w:val="nil"/>
              <w:bottom w:val="nil"/>
              <w:right w:val="nil"/>
            </w:tcBorders>
            <w:shd w:val="clear" w:color="auto" w:fill="auto"/>
            <w:noWrap/>
            <w:vAlign w:val="bottom"/>
          </w:tcPr>
          <w:p w14:paraId="1F2E4049" w14:textId="77777777" w:rsidR="00347D33" w:rsidRPr="00092B85" w:rsidRDefault="00347D33" w:rsidP="00092B85">
            <w:pPr>
              <w:jc w:val="right"/>
              <w:rPr>
                <w:rFonts w:ascii="Microsoft Sans Serif" w:eastAsia="Times New Roman" w:hAnsi="Microsoft Sans Serif" w:cs="Microsoft Sans Serif"/>
                <w:b/>
                <w:bCs/>
                <w:color w:val="000000"/>
                <w:sz w:val="16"/>
                <w:szCs w:val="16"/>
                <w:lang w:eastAsia="en-AU"/>
              </w:rPr>
            </w:pPr>
          </w:p>
        </w:tc>
        <w:tc>
          <w:tcPr>
            <w:tcW w:w="1134" w:type="dxa"/>
            <w:tcBorders>
              <w:top w:val="nil"/>
              <w:left w:val="nil"/>
              <w:bottom w:val="nil"/>
              <w:right w:val="nil"/>
            </w:tcBorders>
            <w:shd w:val="clear" w:color="auto" w:fill="auto"/>
            <w:noWrap/>
            <w:vAlign w:val="bottom"/>
          </w:tcPr>
          <w:p w14:paraId="1F2E404A" w14:textId="77777777" w:rsidR="00347D33" w:rsidRPr="00092B85" w:rsidRDefault="00347D33" w:rsidP="00092B85">
            <w:pPr>
              <w:jc w:val="right"/>
              <w:rPr>
                <w:rFonts w:ascii="Microsoft Sans Serif" w:eastAsia="Times New Roman" w:hAnsi="Microsoft Sans Serif" w:cs="Microsoft Sans Serif"/>
                <w:b/>
                <w:bCs/>
                <w:color w:val="000000"/>
                <w:sz w:val="16"/>
                <w:szCs w:val="16"/>
                <w:lang w:eastAsia="en-AU"/>
              </w:rPr>
            </w:pPr>
          </w:p>
        </w:tc>
      </w:tr>
      <w:tr w:rsidR="00347D33" w:rsidRPr="00092B85" w14:paraId="1F2E4051" w14:textId="77777777" w:rsidTr="003D61CF">
        <w:trPr>
          <w:trHeight w:val="255"/>
        </w:trPr>
        <w:tc>
          <w:tcPr>
            <w:tcW w:w="4678" w:type="dxa"/>
            <w:tcBorders>
              <w:top w:val="nil"/>
              <w:left w:val="nil"/>
              <w:bottom w:val="nil"/>
              <w:right w:val="nil"/>
            </w:tcBorders>
            <w:shd w:val="clear" w:color="auto" w:fill="auto"/>
            <w:vAlign w:val="bottom"/>
            <w:hideMark/>
          </w:tcPr>
          <w:p w14:paraId="1F2E404C" w14:textId="77777777" w:rsidR="00347D33" w:rsidRPr="00092B85" w:rsidRDefault="00347D33" w:rsidP="00092B85">
            <w:pPr>
              <w:rPr>
                <w:rFonts w:ascii="Microsoft Sans Serif" w:eastAsia="Times New Roman" w:hAnsi="Microsoft Sans Serif" w:cs="Microsoft Sans Serif"/>
                <w:color w:val="000000"/>
                <w:sz w:val="16"/>
                <w:szCs w:val="16"/>
                <w:lang w:eastAsia="en-AU"/>
              </w:rPr>
            </w:pPr>
            <w:r w:rsidRPr="00092B85">
              <w:rPr>
                <w:rFonts w:ascii="Microsoft Sans Serif" w:eastAsia="Times New Roman" w:hAnsi="Microsoft Sans Serif" w:cs="Microsoft Sans Serif"/>
                <w:color w:val="000000"/>
                <w:sz w:val="16"/>
                <w:szCs w:val="16"/>
                <w:lang w:eastAsia="en-AU"/>
              </w:rPr>
              <w:t xml:space="preserve">2603 </w:t>
            </w:r>
            <w:r w:rsidR="00230A9E">
              <w:rPr>
                <w:rFonts w:ascii="Microsoft Sans Serif" w:eastAsia="Times New Roman" w:hAnsi="Microsoft Sans Serif" w:cs="Microsoft Sans Serif"/>
                <w:color w:val="000000"/>
                <w:sz w:val="16"/>
                <w:szCs w:val="16"/>
                <w:lang w:eastAsia="en-AU"/>
              </w:rPr>
              <w:t>–</w:t>
            </w:r>
            <w:r w:rsidRPr="00092B85">
              <w:rPr>
                <w:rFonts w:ascii="Microsoft Sans Serif" w:eastAsia="Times New Roman" w:hAnsi="Microsoft Sans Serif" w:cs="Microsoft Sans Serif"/>
                <w:color w:val="000000"/>
                <w:sz w:val="16"/>
                <w:szCs w:val="16"/>
                <w:lang w:eastAsia="en-AU"/>
              </w:rPr>
              <w:t xml:space="preserve"> Advertising</w:t>
            </w:r>
          </w:p>
        </w:tc>
        <w:tc>
          <w:tcPr>
            <w:tcW w:w="1134" w:type="dxa"/>
            <w:tcBorders>
              <w:top w:val="nil"/>
              <w:left w:val="nil"/>
              <w:bottom w:val="nil"/>
              <w:right w:val="nil"/>
            </w:tcBorders>
            <w:shd w:val="clear" w:color="auto" w:fill="auto"/>
            <w:noWrap/>
            <w:vAlign w:val="bottom"/>
          </w:tcPr>
          <w:p w14:paraId="1F2E404D" w14:textId="77777777" w:rsidR="00347D33" w:rsidRPr="00092B85" w:rsidRDefault="00347D33" w:rsidP="00092B85">
            <w:pPr>
              <w:jc w:val="right"/>
              <w:rPr>
                <w:rFonts w:ascii="Microsoft Sans Serif" w:eastAsia="Times New Roman" w:hAnsi="Microsoft Sans Serif" w:cs="Microsoft Sans Serif"/>
                <w:color w:val="000000"/>
                <w:sz w:val="16"/>
                <w:szCs w:val="16"/>
                <w:lang w:eastAsia="en-AU"/>
              </w:rPr>
            </w:pPr>
          </w:p>
        </w:tc>
        <w:tc>
          <w:tcPr>
            <w:tcW w:w="1134" w:type="dxa"/>
            <w:tcBorders>
              <w:top w:val="nil"/>
              <w:left w:val="nil"/>
              <w:bottom w:val="nil"/>
              <w:right w:val="nil"/>
            </w:tcBorders>
            <w:shd w:val="clear" w:color="auto" w:fill="auto"/>
            <w:noWrap/>
            <w:vAlign w:val="bottom"/>
          </w:tcPr>
          <w:p w14:paraId="1F2E404E" w14:textId="77777777" w:rsidR="00347D33" w:rsidRPr="00092B85" w:rsidRDefault="00347D33" w:rsidP="00092B85">
            <w:pPr>
              <w:jc w:val="right"/>
              <w:rPr>
                <w:rFonts w:ascii="Microsoft Sans Serif" w:eastAsia="Times New Roman" w:hAnsi="Microsoft Sans Serif" w:cs="Microsoft Sans Serif"/>
                <w:color w:val="000000"/>
                <w:sz w:val="16"/>
                <w:szCs w:val="16"/>
                <w:lang w:eastAsia="en-AU"/>
              </w:rPr>
            </w:pPr>
          </w:p>
        </w:tc>
        <w:tc>
          <w:tcPr>
            <w:tcW w:w="1134" w:type="dxa"/>
            <w:tcBorders>
              <w:top w:val="nil"/>
              <w:left w:val="nil"/>
              <w:bottom w:val="nil"/>
              <w:right w:val="nil"/>
            </w:tcBorders>
            <w:shd w:val="clear" w:color="auto" w:fill="auto"/>
            <w:noWrap/>
            <w:vAlign w:val="bottom"/>
          </w:tcPr>
          <w:p w14:paraId="1F2E404F" w14:textId="77777777" w:rsidR="00347D33" w:rsidRPr="00092B85" w:rsidRDefault="00347D33" w:rsidP="00092B85">
            <w:pPr>
              <w:jc w:val="right"/>
              <w:rPr>
                <w:rFonts w:ascii="Microsoft Sans Serif" w:eastAsia="Times New Roman" w:hAnsi="Microsoft Sans Serif" w:cs="Microsoft Sans Serif"/>
                <w:color w:val="000000"/>
                <w:sz w:val="16"/>
                <w:szCs w:val="16"/>
                <w:lang w:eastAsia="en-AU"/>
              </w:rPr>
            </w:pPr>
          </w:p>
        </w:tc>
        <w:tc>
          <w:tcPr>
            <w:tcW w:w="1134" w:type="dxa"/>
            <w:tcBorders>
              <w:top w:val="nil"/>
              <w:left w:val="nil"/>
              <w:bottom w:val="nil"/>
              <w:right w:val="nil"/>
            </w:tcBorders>
            <w:shd w:val="clear" w:color="auto" w:fill="auto"/>
            <w:noWrap/>
            <w:vAlign w:val="bottom"/>
          </w:tcPr>
          <w:p w14:paraId="1F2E4050" w14:textId="77777777" w:rsidR="00347D33" w:rsidRPr="00092B85" w:rsidRDefault="00347D33" w:rsidP="00092B85">
            <w:pPr>
              <w:jc w:val="right"/>
              <w:rPr>
                <w:rFonts w:ascii="Microsoft Sans Serif" w:eastAsia="Times New Roman" w:hAnsi="Microsoft Sans Serif" w:cs="Microsoft Sans Serif"/>
                <w:color w:val="000000"/>
                <w:sz w:val="16"/>
                <w:szCs w:val="16"/>
                <w:lang w:eastAsia="en-AU"/>
              </w:rPr>
            </w:pPr>
          </w:p>
        </w:tc>
      </w:tr>
      <w:tr w:rsidR="00347D33" w:rsidRPr="00092B85" w14:paraId="1F2E4057" w14:textId="77777777" w:rsidTr="003D61CF">
        <w:trPr>
          <w:trHeight w:val="255"/>
        </w:trPr>
        <w:tc>
          <w:tcPr>
            <w:tcW w:w="4678" w:type="dxa"/>
            <w:tcBorders>
              <w:top w:val="nil"/>
              <w:left w:val="nil"/>
              <w:bottom w:val="nil"/>
              <w:right w:val="nil"/>
            </w:tcBorders>
            <w:shd w:val="clear" w:color="auto" w:fill="auto"/>
            <w:vAlign w:val="bottom"/>
            <w:hideMark/>
          </w:tcPr>
          <w:p w14:paraId="1F2E4052" w14:textId="77777777" w:rsidR="00347D33" w:rsidRPr="00092B85" w:rsidRDefault="00347D33" w:rsidP="00092B85">
            <w:pPr>
              <w:rPr>
                <w:rFonts w:ascii="Microsoft Sans Serif" w:eastAsia="Times New Roman" w:hAnsi="Microsoft Sans Serif" w:cs="Microsoft Sans Serif"/>
                <w:color w:val="000000"/>
                <w:sz w:val="16"/>
                <w:szCs w:val="16"/>
                <w:lang w:eastAsia="en-AU"/>
              </w:rPr>
            </w:pPr>
            <w:r w:rsidRPr="00092B85">
              <w:rPr>
                <w:rFonts w:ascii="Microsoft Sans Serif" w:eastAsia="Times New Roman" w:hAnsi="Microsoft Sans Serif" w:cs="Microsoft Sans Serif"/>
                <w:color w:val="000000"/>
                <w:sz w:val="16"/>
                <w:szCs w:val="16"/>
                <w:lang w:eastAsia="en-AU"/>
              </w:rPr>
              <w:t>2612 - Catering (Offsite only)</w:t>
            </w:r>
          </w:p>
        </w:tc>
        <w:tc>
          <w:tcPr>
            <w:tcW w:w="1134" w:type="dxa"/>
            <w:tcBorders>
              <w:top w:val="nil"/>
              <w:left w:val="nil"/>
              <w:bottom w:val="nil"/>
              <w:right w:val="nil"/>
            </w:tcBorders>
            <w:shd w:val="clear" w:color="auto" w:fill="auto"/>
            <w:noWrap/>
            <w:vAlign w:val="bottom"/>
          </w:tcPr>
          <w:p w14:paraId="1F2E4053" w14:textId="77777777" w:rsidR="00347D33" w:rsidRPr="00092B85" w:rsidRDefault="00347D33" w:rsidP="00092B85">
            <w:pPr>
              <w:jc w:val="right"/>
              <w:rPr>
                <w:rFonts w:ascii="Microsoft Sans Serif" w:eastAsia="Times New Roman" w:hAnsi="Microsoft Sans Serif" w:cs="Microsoft Sans Serif"/>
                <w:color w:val="000000"/>
                <w:sz w:val="16"/>
                <w:szCs w:val="16"/>
                <w:lang w:eastAsia="en-AU"/>
              </w:rPr>
            </w:pPr>
          </w:p>
        </w:tc>
        <w:tc>
          <w:tcPr>
            <w:tcW w:w="1134" w:type="dxa"/>
            <w:tcBorders>
              <w:top w:val="nil"/>
              <w:left w:val="nil"/>
              <w:bottom w:val="nil"/>
              <w:right w:val="nil"/>
            </w:tcBorders>
            <w:shd w:val="clear" w:color="auto" w:fill="auto"/>
            <w:noWrap/>
            <w:vAlign w:val="bottom"/>
          </w:tcPr>
          <w:p w14:paraId="1F2E4054" w14:textId="77777777" w:rsidR="00347D33" w:rsidRPr="00092B85" w:rsidRDefault="00347D33" w:rsidP="00092B85">
            <w:pPr>
              <w:jc w:val="right"/>
              <w:rPr>
                <w:rFonts w:ascii="Microsoft Sans Serif" w:eastAsia="Times New Roman" w:hAnsi="Microsoft Sans Serif" w:cs="Microsoft Sans Serif"/>
                <w:color w:val="000000"/>
                <w:sz w:val="16"/>
                <w:szCs w:val="16"/>
                <w:lang w:eastAsia="en-AU"/>
              </w:rPr>
            </w:pPr>
          </w:p>
        </w:tc>
        <w:tc>
          <w:tcPr>
            <w:tcW w:w="1134" w:type="dxa"/>
            <w:tcBorders>
              <w:top w:val="nil"/>
              <w:left w:val="nil"/>
              <w:bottom w:val="nil"/>
              <w:right w:val="nil"/>
            </w:tcBorders>
            <w:shd w:val="clear" w:color="auto" w:fill="auto"/>
            <w:noWrap/>
            <w:vAlign w:val="bottom"/>
          </w:tcPr>
          <w:p w14:paraId="1F2E4055" w14:textId="77777777" w:rsidR="00347D33" w:rsidRPr="00092B85" w:rsidRDefault="00347D33" w:rsidP="00092B85">
            <w:pPr>
              <w:jc w:val="right"/>
              <w:rPr>
                <w:rFonts w:ascii="Microsoft Sans Serif" w:eastAsia="Times New Roman" w:hAnsi="Microsoft Sans Serif" w:cs="Microsoft Sans Serif"/>
                <w:color w:val="000000"/>
                <w:sz w:val="16"/>
                <w:szCs w:val="16"/>
                <w:lang w:eastAsia="en-AU"/>
              </w:rPr>
            </w:pPr>
          </w:p>
        </w:tc>
        <w:tc>
          <w:tcPr>
            <w:tcW w:w="1134" w:type="dxa"/>
            <w:tcBorders>
              <w:top w:val="nil"/>
              <w:left w:val="nil"/>
              <w:bottom w:val="nil"/>
              <w:right w:val="nil"/>
            </w:tcBorders>
            <w:shd w:val="clear" w:color="auto" w:fill="auto"/>
            <w:noWrap/>
            <w:vAlign w:val="bottom"/>
          </w:tcPr>
          <w:p w14:paraId="1F2E4056" w14:textId="77777777" w:rsidR="00347D33" w:rsidRPr="00092B85" w:rsidRDefault="00347D33" w:rsidP="00092B85">
            <w:pPr>
              <w:jc w:val="right"/>
              <w:rPr>
                <w:rFonts w:ascii="Microsoft Sans Serif" w:eastAsia="Times New Roman" w:hAnsi="Microsoft Sans Serif" w:cs="Microsoft Sans Serif"/>
                <w:color w:val="000000"/>
                <w:sz w:val="16"/>
                <w:szCs w:val="16"/>
                <w:lang w:eastAsia="en-AU"/>
              </w:rPr>
            </w:pPr>
          </w:p>
        </w:tc>
      </w:tr>
      <w:tr w:rsidR="00347D33" w:rsidRPr="00092B85" w14:paraId="1F2E405D" w14:textId="77777777" w:rsidTr="003D61CF">
        <w:trPr>
          <w:trHeight w:val="255"/>
        </w:trPr>
        <w:tc>
          <w:tcPr>
            <w:tcW w:w="4678" w:type="dxa"/>
            <w:tcBorders>
              <w:top w:val="nil"/>
              <w:left w:val="nil"/>
              <w:bottom w:val="nil"/>
              <w:right w:val="nil"/>
            </w:tcBorders>
            <w:shd w:val="clear" w:color="auto" w:fill="auto"/>
            <w:vAlign w:val="bottom"/>
            <w:hideMark/>
          </w:tcPr>
          <w:p w14:paraId="1F2E4058" w14:textId="77777777" w:rsidR="00347D33" w:rsidRPr="00092B85" w:rsidRDefault="00347D33" w:rsidP="00092B85">
            <w:pPr>
              <w:rPr>
                <w:rFonts w:ascii="Microsoft Sans Serif" w:eastAsia="Times New Roman" w:hAnsi="Microsoft Sans Serif" w:cs="Microsoft Sans Serif"/>
                <w:color w:val="000000"/>
                <w:sz w:val="16"/>
                <w:szCs w:val="16"/>
                <w:lang w:eastAsia="en-AU"/>
              </w:rPr>
            </w:pPr>
            <w:r w:rsidRPr="00092B85">
              <w:rPr>
                <w:rFonts w:ascii="Microsoft Sans Serif" w:eastAsia="Times New Roman" w:hAnsi="Microsoft Sans Serif" w:cs="Microsoft Sans Serif"/>
                <w:color w:val="000000"/>
                <w:sz w:val="16"/>
                <w:szCs w:val="16"/>
                <w:lang w:eastAsia="en-AU"/>
              </w:rPr>
              <w:t>2615 - Catering (onsite Only)</w:t>
            </w:r>
          </w:p>
        </w:tc>
        <w:tc>
          <w:tcPr>
            <w:tcW w:w="1134" w:type="dxa"/>
            <w:tcBorders>
              <w:top w:val="nil"/>
              <w:left w:val="nil"/>
              <w:bottom w:val="nil"/>
              <w:right w:val="nil"/>
            </w:tcBorders>
            <w:shd w:val="clear" w:color="auto" w:fill="auto"/>
            <w:noWrap/>
            <w:vAlign w:val="bottom"/>
          </w:tcPr>
          <w:p w14:paraId="1F2E4059" w14:textId="77777777" w:rsidR="00347D33" w:rsidRPr="00092B85" w:rsidRDefault="00347D33" w:rsidP="00092B85">
            <w:pPr>
              <w:jc w:val="right"/>
              <w:rPr>
                <w:rFonts w:ascii="Microsoft Sans Serif" w:eastAsia="Times New Roman" w:hAnsi="Microsoft Sans Serif" w:cs="Microsoft Sans Serif"/>
                <w:color w:val="000000"/>
                <w:sz w:val="16"/>
                <w:szCs w:val="16"/>
                <w:lang w:eastAsia="en-AU"/>
              </w:rPr>
            </w:pPr>
          </w:p>
        </w:tc>
        <w:tc>
          <w:tcPr>
            <w:tcW w:w="1134" w:type="dxa"/>
            <w:tcBorders>
              <w:top w:val="nil"/>
              <w:left w:val="nil"/>
              <w:bottom w:val="nil"/>
              <w:right w:val="nil"/>
            </w:tcBorders>
            <w:shd w:val="clear" w:color="auto" w:fill="auto"/>
            <w:noWrap/>
            <w:vAlign w:val="bottom"/>
          </w:tcPr>
          <w:p w14:paraId="1F2E405A" w14:textId="77777777" w:rsidR="00347D33" w:rsidRPr="00092B85" w:rsidRDefault="00347D33" w:rsidP="00092B85">
            <w:pPr>
              <w:jc w:val="right"/>
              <w:rPr>
                <w:rFonts w:ascii="Microsoft Sans Serif" w:eastAsia="Times New Roman" w:hAnsi="Microsoft Sans Serif" w:cs="Microsoft Sans Serif"/>
                <w:color w:val="000000"/>
                <w:sz w:val="16"/>
                <w:szCs w:val="16"/>
                <w:lang w:eastAsia="en-AU"/>
              </w:rPr>
            </w:pPr>
          </w:p>
        </w:tc>
        <w:tc>
          <w:tcPr>
            <w:tcW w:w="1134" w:type="dxa"/>
            <w:tcBorders>
              <w:top w:val="nil"/>
              <w:left w:val="nil"/>
              <w:bottom w:val="nil"/>
              <w:right w:val="nil"/>
            </w:tcBorders>
            <w:shd w:val="clear" w:color="auto" w:fill="auto"/>
            <w:noWrap/>
            <w:vAlign w:val="bottom"/>
          </w:tcPr>
          <w:p w14:paraId="1F2E405B" w14:textId="77777777" w:rsidR="00347D33" w:rsidRPr="00092B85" w:rsidRDefault="00347D33" w:rsidP="00092B85">
            <w:pPr>
              <w:jc w:val="right"/>
              <w:rPr>
                <w:rFonts w:ascii="Microsoft Sans Serif" w:eastAsia="Times New Roman" w:hAnsi="Microsoft Sans Serif" w:cs="Microsoft Sans Serif"/>
                <w:color w:val="000000"/>
                <w:sz w:val="16"/>
                <w:szCs w:val="16"/>
                <w:lang w:eastAsia="en-AU"/>
              </w:rPr>
            </w:pPr>
          </w:p>
        </w:tc>
        <w:tc>
          <w:tcPr>
            <w:tcW w:w="1134" w:type="dxa"/>
            <w:tcBorders>
              <w:top w:val="nil"/>
              <w:left w:val="nil"/>
              <w:bottom w:val="nil"/>
              <w:right w:val="nil"/>
            </w:tcBorders>
            <w:shd w:val="clear" w:color="auto" w:fill="auto"/>
            <w:noWrap/>
            <w:vAlign w:val="bottom"/>
          </w:tcPr>
          <w:p w14:paraId="1F2E405C" w14:textId="77777777" w:rsidR="00347D33" w:rsidRPr="00092B85" w:rsidRDefault="00347D33" w:rsidP="00092B85">
            <w:pPr>
              <w:jc w:val="right"/>
              <w:rPr>
                <w:rFonts w:ascii="Microsoft Sans Serif" w:eastAsia="Times New Roman" w:hAnsi="Microsoft Sans Serif" w:cs="Microsoft Sans Serif"/>
                <w:color w:val="000000"/>
                <w:sz w:val="16"/>
                <w:szCs w:val="16"/>
                <w:lang w:eastAsia="en-AU"/>
              </w:rPr>
            </w:pPr>
          </w:p>
        </w:tc>
      </w:tr>
      <w:tr w:rsidR="00347D33" w:rsidRPr="00092B85" w14:paraId="1F2E4063" w14:textId="77777777" w:rsidTr="003D61CF">
        <w:trPr>
          <w:trHeight w:val="255"/>
        </w:trPr>
        <w:tc>
          <w:tcPr>
            <w:tcW w:w="4678" w:type="dxa"/>
            <w:tcBorders>
              <w:top w:val="nil"/>
              <w:left w:val="nil"/>
              <w:bottom w:val="nil"/>
              <w:right w:val="nil"/>
            </w:tcBorders>
            <w:shd w:val="clear" w:color="auto" w:fill="auto"/>
            <w:vAlign w:val="bottom"/>
            <w:hideMark/>
          </w:tcPr>
          <w:p w14:paraId="1F2E405E" w14:textId="77777777" w:rsidR="00347D33" w:rsidRPr="00092B85" w:rsidRDefault="00347D33" w:rsidP="00092B85">
            <w:pPr>
              <w:rPr>
                <w:rFonts w:ascii="Microsoft Sans Serif" w:eastAsia="Times New Roman" w:hAnsi="Microsoft Sans Serif" w:cs="Microsoft Sans Serif"/>
                <w:color w:val="000000"/>
                <w:sz w:val="16"/>
                <w:szCs w:val="16"/>
                <w:lang w:eastAsia="en-AU"/>
              </w:rPr>
            </w:pPr>
            <w:r w:rsidRPr="00092B85">
              <w:rPr>
                <w:rFonts w:ascii="Microsoft Sans Serif" w:eastAsia="Times New Roman" w:hAnsi="Microsoft Sans Serif" w:cs="Microsoft Sans Serif"/>
                <w:color w:val="000000"/>
                <w:sz w:val="16"/>
                <w:szCs w:val="16"/>
                <w:lang w:eastAsia="en-AU"/>
              </w:rPr>
              <w:t xml:space="preserve">2666 </w:t>
            </w:r>
            <w:r w:rsidR="00230A9E">
              <w:rPr>
                <w:rFonts w:ascii="Microsoft Sans Serif" w:eastAsia="Times New Roman" w:hAnsi="Microsoft Sans Serif" w:cs="Microsoft Sans Serif"/>
                <w:color w:val="000000"/>
                <w:sz w:val="16"/>
                <w:szCs w:val="16"/>
                <w:lang w:eastAsia="en-AU"/>
              </w:rPr>
              <w:t>–</w:t>
            </w:r>
            <w:r w:rsidRPr="00092B85">
              <w:rPr>
                <w:rFonts w:ascii="Microsoft Sans Serif" w:eastAsia="Times New Roman" w:hAnsi="Microsoft Sans Serif" w:cs="Microsoft Sans Serif"/>
                <w:color w:val="000000"/>
                <w:sz w:val="16"/>
                <w:szCs w:val="16"/>
                <w:lang w:eastAsia="en-AU"/>
              </w:rPr>
              <w:t xml:space="preserve"> Printing</w:t>
            </w:r>
          </w:p>
        </w:tc>
        <w:tc>
          <w:tcPr>
            <w:tcW w:w="1134" w:type="dxa"/>
            <w:tcBorders>
              <w:top w:val="nil"/>
              <w:left w:val="nil"/>
              <w:bottom w:val="nil"/>
              <w:right w:val="nil"/>
            </w:tcBorders>
            <w:shd w:val="clear" w:color="auto" w:fill="auto"/>
            <w:noWrap/>
            <w:vAlign w:val="bottom"/>
          </w:tcPr>
          <w:p w14:paraId="1F2E405F" w14:textId="77777777" w:rsidR="00347D33" w:rsidRPr="00092B85" w:rsidRDefault="00347D33" w:rsidP="00092B85">
            <w:pPr>
              <w:jc w:val="right"/>
              <w:rPr>
                <w:rFonts w:ascii="Microsoft Sans Serif" w:eastAsia="Times New Roman" w:hAnsi="Microsoft Sans Serif" w:cs="Microsoft Sans Serif"/>
                <w:color w:val="000000"/>
                <w:sz w:val="16"/>
                <w:szCs w:val="16"/>
                <w:lang w:eastAsia="en-AU"/>
              </w:rPr>
            </w:pPr>
          </w:p>
        </w:tc>
        <w:tc>
          <w:tcPr>
            <w:tcW w:w="1134" w:type="dxa"/>
            <w:tcBorders>
              <w:top w:val="nil"/>
              <w:left w:val="nil"/>
              <w:bottom w:val="nil"/>
              <w:right w:val="nil"/>
            </w:tcBorders>
            <w:shd w:val="clear" w:color="auto" w:fill="auto"/>
            <w:noWrap/>
            <w:vAlign w:val="bottom"/>
          </w:tcPr>
          <w:p w14:paraId="1F2E4060" w14:textId="77777777" w:rsidR="00347D33" w:rsidRPr="00092B85" w:rsidRDefault="00347D33" w:rsidP="00092B85">
            <w:pPr>
              <w:jc w:val="right"/>
              <w:rPr>
                <w:rFonts w:ascii="Microsoft Sans Serif" w:eastAsia="Times New Roman" w:hAnsi="Microsoft Sans Serif" w:cs="Microsoft Sans Serif"/>
                <w:color w:val="000000"/>
                <w:sz w:val="16"/>
                <w:szCs w:val="16"/>
                <w:lang w:eastAsia="en-AU"/>
              </w:rPr>
            </w:pPr>
          </w:p>
        </w:tc>
        <w:tc>
          <w:tcPr>
            <w:tcW w:w="1134" w:type="dxa"/>
            <w:tcBorders>
              <w:top w:val="nil"/>
              <w:left w:val="nil"/>
              <w:bottom w:val="nil"/>
              <w:right w:val="nil"/>
            </w:tcBorders>
            <w:shd w:val="clear" w:color="auto" w:fill="auto"/>
            <w:noWrap/>
            <w:vAlign w:val="bottom"/>
          </w:tcPr>
          <w:p w14:paraId="1F2E4061" w14:textId="77777777" w:rsidR="00347D33" w:rsidRPr="00092B85" w:rsidRDefault="00347D33" w:rsidP="00092B85">
            <w:pPr>
              <w:jc w:val="right"/>
              <w:rPr>
                <w:rFonts w:ascii="Microsoft Sans Serif" w:eastAsia="Times New Roman" w:hAnsi="Microsoft Sans Serif" w:cs="Microsoft Sans Serif"/>
                <w:color w:val="000000"/>
                <w:sz w:val="16"/>
                <w:szCs w:val="16"/>
                <w:lang w:eastAsia="en-AU"/>
              </w:rPr>
            </w:pPr>
          </w:p>
        </w:tc>
        <w:tc>
          <w:tcPr>
            <w:tcW w:w="1134" w:type="dxa"/>
            <w:tcBorders>
              <w:top w:val="nil"/>
              <w:left w:val="nil"/>
              <w:bottom w:val="nil"/>
              <w:right w:val="nil"/>
            </w:tcBorders>
            <w:shd w:val="clear" w:color="auto" w:fill="auto"/>
            <w:noWrap/>
            <w:vAlign w:val="bottom"/>
          </w:tcPr>
          <w:p w14:paraId="1F2E4062" w14:textId="77777777" w:rsidR="00347D33" w:rsidRPr="00092B85" w:rsidRDefault="00347D33" w:rsidP="00092B85">
            <w:pPr>
              <w:jc w:val="right"/>
              <w:rPr>
                <w:rFonts w:ascii="Microsoft Sans Serif" w:eastAsia="Times New Roman" w:hAnsi="Microsoft Sans Serif" w:cs="Microsoft Sans Serif"/>
                <w:color w:val="000000"/>
                <w:sz w:val="16"/>
                <w:szCs w:val="16"/>
                <w:lang w:eastAsia="en-AU"/>
              </w:rPr>
            </w:pPr>
          </w:p>
        </w:tc>
      </w:tr>
      <w:tr w:rsidR="00347D33" w:rsidRPr="00092B85" w14:paraId="1F2E4069" w14:textId="77777777" w:rsidTr="003D61CF">
        <w:trPr>
          <w:trHeight w:val="255"/>
        </w:trPr>
        <w:tc>
          <w:tcPr>
            <w:tcW w:w="4678" w:type="dxa"/>
            <w:tcBorders>
              <w:top w:val="nil"/>
              <w:left w:val="nil"/>
              <w:bottom w:val="nil"/>
              <w:right w:val="nil"/>
            </w:tcBorders>
            <w:shd w:val="clear" w:color="auto" w:fill="auto"/>
            <w:vAlign w:val="bottom"/>
            <w:hideMark/>
          </w:tcPr>
          <w:p w14:paraId="1F2E4064" w14:textId="77777777" w:rsidR="00347D33" w:rsidRPr="00092B85" w:rsidRDefault="00347D33" w:rsidP="00092B85">
            <w:pPr>
              <w:rPr>
                <w:rFonts w:ascii="Microsoft Sans Serif" w:eastAsia="Times New Roman" w:hAnsi="Microsoft Sans Serif" w:cs="Microsoft Sans Serif"/>
                <w:color w:val="000000"/>
                <w:sz w:val="16"/>
                <w:szCs w:val="16"/>
                <w:lang w:eastAsia="en-AU"/>
              </w:rPr>
            </w:pPr>
            <w:r w:rsidRPr="00092B85">
              <w:rPr>
                <w:rFonts w:ascii="Microsoft Sans Serif" w:eastAsia="Times New Roman" w:hAnsi="Microsoft Sans Serif" w:cs="Microsoft Sans Serif"/>
                <w:color w:val="000000"/>
                <w:sz w:val="16"/>
                <w:szCs w:val="16"/>
                <w:lang w:eastAsia="en-AU"/>
              </w:rPr>
              <w:t xml:space="preserve">2678 </w:t>
            </w:r>
            <w:r w:rsidR="00230A9E">
              <w:rPr>
                <w:rFonts w:ascii="Microsoft Sans Serif" w:eastAsia="Times New Roman" w:hAnsi="Microsoft Sans Serif" w:cs="Microsoft Sans Serif"/>
                <w:color w:val="000000"/>
                <w:sz w:val="16"/>
                <w:szCs w:val="16"/>
                <w:lang w:eastAsia="en-AU"/>
              </w:rPr>
              <w:t>–</w:t>
            </w:r>
            <w:r w:rsidRPr="00092B85">
              <w:rPr>
                <w:rFonts w:ascii="Microsoft Sans Serif" w:eastAsia="Times New Roman" w:hAnsi="Microsoft Sans Serif" w:cs="Microsoft Sans Serif"/>
                <w:color w:val="000000"/>
                <w:sz w:val="16"/>
                <w:szCs w:val="16"/>
                <w:lang w:eastAsia="en-AU"/>
              </w:rPr>
              <w:t xml:space="preserve"> Stationery</w:t>
            </w:r>
          </w:p>
        </w:tc>
        <w:tc>
          <w:tcPr>
            <w:tcW w:w="1134" w:type="dxa"/>
            <w:tcBorders>
              <w:top w:val="nil"/>
              <w:left w:val="nil"/>
              <w:bottom w:val="nil"/>
              <w:right w:val="nil"/>
            </w:tcBorders>
            <w:shd w:val="clear" w:color="auto" w:fill="auto"/>
            <w:noWrap/>
            <w:vAlign w:val="bottom"/>
          </w:tcPr>
          <w:p w14:paraId="1F2E4065" w14:textId="77777777" w:rsidR="00347D33" w:rsidRPr="00092B85" w:rsidRDefault="00347D33" w:rsidP="00092B85">
            <w:pPr>
              <w:jc w:val="right"/>
              <w:rPr>
                <w:rFonts w:ascii="Microsoft Sans Serif" w:eastAsia="Times New Roman" w:hAnsi="Microsoft Sans Serif" w:cs="Microsoft Sans Serif"/>
                <w:color w:val="000000"/>
                <w:sz w:val="16"/>
                <w:szCs w:val="16"/>
                <w:lang w:eastAsia="en-AU"/>
              </w:rPr>
            </w:pPr>
          </w:p>
        </w:tc>
        <w:tc>
          <w:tcPr>
            <w:tcW w:w="1134" w:type="dxa"/>
            <w:tcBorders>
              <w:top w:val="nil"/>
              <w:left w:val="nil"/>
              <w:bottom w:val="nil"/>
              <w:right w:val="nil"/>
            </w:tcBorders>
            <w:shd w:val="clear" w:color="auto" w:fill="auto"/>
            <w:noWrap/>
            <w:vAlign w:val="bottom"/>
          </w:tcPr>
          <w:p w14:paraId="1F2E4066" w14:textId="77777777" w:rsidR="00347D33" w:rsidRPr="00092B85" w:rsidRDefault="00347D33" w:rsidP="00092B85">
            <w:pPr>
              <w:jc w:val="right"/>
              <w:rPr>
                <w:rFonts w:ascii="Microsoft Sans Serif" w:eastAsia="Times New Roman" w:hAnsi="Microsoft Sans Serif" w:cs="Microsoft Sans Serif"/>
                <w:color w:val="000000"/>
                <w:sz w:val="16"/>
                <w:szCs w:val="16"/>
                <w:lang w:eastAsia="en-AU"/>
              </w:rPr>
            </w:pPr>
          </w:p>
        </w:tc>
        <w:tc>
          <w:tcPr>
            <w:tcW w:w="1134" w:type="dxa"/>
            <w:tcBorders>
              <w:top w:val="nil"/>
              <w:left w:val="nil"/>
              <w:bottom w:val="nil"/>
              <w:right w:val="nil"/>
            </w:tcBorders>
            <w:shd w:val="clear" w:color="auto" w:fill="auto"/>
            <w:noWrap/>
            <w:vAlign w:val="bottom"/>
          </w:tcPr>
          <w:p w14:paraId="1F2E4067" w14:textId="77777777" w:rsidR="00347D33" w:rsidRPr="00092B85" w:rsidRDefault="00347D33" w:rsidP="00092B85">
            <w:pPr>
              <w:jc w:val="right"/>
              <w:rPr>
                <w:rFonts w:ascii="Microsoft Sans Serif" w:eastAsia="Times New Roman" w:hAnsi="Microsoft Sans Serif" w:cs="Microsoft Sans Serif"/>
                <w:color w:val="000000"/>
                <w:sz w:val="16"/>
                <w:szCs w:val="16"/>
                <w:lang w:eastAsia="en-AU"/>
              </w:rPr>
            </w:pPr>
          </w:p>
        </w:tc>
        <w:tc>
          <w:tcPr>
            <w:tcW w:w="1134" w:type="dxa"/>
            <w:tcBorders>
              <w:top w:val="nil"/>
              <w:left w:val="nil"/>
              <w:bottom w:val="nil"/>
              <w:right w:val="nil"/>
            </w:tcBorders>
            <w:shd w:val="clear" w:color="auto" w:fill="auto"/>
            <w:noWrap/>
            <w:vAlign w:val="bottom"/>
          </w:tcPr>
          <w:p w14:paraId="1F2E4068" w14:textId="77777777" w:rsidR="00347D33" w:rsidRPr="00092B85" w:rsidRDefault="00347D33" w:rsidP="00092B85">
            <w:pPr>
              <w:jc w:val="right"/>
              <w:rPr>
                <w:rFonts w:ascii="Microsoft Sans Serif" w:eastAsia="Times New Roman" w:hAnsi="Microsoft Sans Serif" w:cs="Microsoft Sans Serif"/>
                <w:color w:val="000000"/>
                <w:sz w:val="16"/>
                <w:szCs w:val="16"/>
                <w:lang w:eastAsia="en-AU"/>
              </w:rPr>
            </w:pPr>
          </w:p>
        </w:tc>
      </w:tr>
      <w:tr w:rsidR="00347D33" w:rsidRPr="00092B85" w14:paraId="1F2E406F" w14:textId="77777777" w:rsidTr="003D61CF">
        <w:trPr>
          <w:trHeight w:val="255"/>
        </w:trPr>
        <w:tc>
          <w:tcPr>
            <w:tcW w:w="4678" w:type="dxa"/>
            <w:tcBorders>
              <w:top w:val="nil"/>
              <w:left w:val="nil"/>
              <w:bottom w:val="nil"/>
              <w:right w:val="nil"/>
            </w:tcBorders>
            <w:shd w:val="clear" w:color="auto" w:fill="auto"/>
            <w:vAlign w:val="bottom"/>
            <w:hideMark/>
          </w:tcPr>
          <w:p w14:paraId="1F2E406A" w14:textId="77777777" w:rsidR="00347D33" w:rsidRPr="00092B85" w:rsidRDefault="00347D33" w:rsidP="00092B85">
            <w:pPr>
              <w:rPr>
                <w:rFonts w:ascii="Microsoft Sans Serif" w:eastAsia="Times New Roman" w:hAnsi="Microsoft Sans Serif" w:cs="Microsoft Sans Serif"/>
                <w:color w:val="000000"/>
                <w:sz w:val="16"/>
                <w:szCs w:val="16"/>
                <w:lang w:eastAsia="en-AU"/>
              </w:rPr>
            </w:pPr>
            <w:r w:rsidRPr="00092B85">
              <w:rPr>
                <w:rFonts w:ascii="Microsoft Sans Serif" w:eastAsia="Times New Roman" w:hAnsi="Microsoft Sans Serif" w:cs="Microsoft Sans Serif"/>
                <w:color w:val="000000"/>
                <w:sz w:val="16"/>
                <w:szCs w:val="16"/>
                <w:lang w:eastAsia="en-AU"/>
              </w:rPr>
              <w:t>2684 - Telephone General</w:t>
            </w:r>
          </w:p>
        </w:tc>
        <w:tc>
          <w:tcPr>
            <w:tcW w:w="1134" w:type="dxa"/>
            <w:tcBorders>
              <w:top w:val="nil"/>
              <w:left w:val="nil"/>
              <w:bottom w:val="nil"/>
              <w:right w:val="nil"/>
            </w:tcBorders>
            <w:shd w:val="clear" w:color="auto" w:fill="auto"/>
            <w:noWrap/>
            <w:vAlign w:val="bottom"/>
          </w:tcPr>
          <w:p w14:paraId="1F2E406B" w14:textId="77777777" w:rsidR="00347D33" w:rsidRPr="00092B85" w:rsidRDefault="00347D33" w:rsidP="00092B85">
            <w:pPr>
              <w:jc w:val="right"/>
              <w:rPr>
                <w:rFonts w:ascii="Microsoft Sans Serif" w:eastAsia="Times New Roman" w:hAnsi="Microsoft Sans Serif" w:cs="Microsoft Sans Serif"/>
                <w:color w:val="000000"/>
                <w:sz w:val="16"/>
                <w:szCs w:val="16"/>
                <w:lang w:eastAsia="en-AU"/>
              </w:rPr>
            </w:pPr>
          </w:p>
        </w:tc>
        <w:tc>
          <w:tcPr>
            <w:tcW w:w="1134" w:type="dxa"/>
            <w:tcBorders>
              <w:top w:val="nil"/>
              <w:left w:val="nil"/>
              <w:bottom w:val="nil"/>
              <w:right w:val="nil"/>
            </w:tcBorders>
            <w:shd w:val="clear" w:color="auto" w:fill="auto"/>
            <w:noWrap/>
            <w:vAlign w:val="bottom"/>
          </w:tcPr>
          <w:p w14:paraId="1F2E406C" w14:textId="77777777" w:rsidR="00347D33" w:rsidRPr="00092B85" w:rsidRDefault="00347D33" w:rsidP="00092B85">
            <w:pPr>
              <w:jc w:val="right"/>
              <w:rPr>
                <w:rFonts w:ascii="Microsoft Sans Serif" w:eastAsia="Times New Roman" w:hAnsi="Microsoft Sans Serif" w:cs="Microsoft Sans Serif"/>
                <w:color w:val="000000"/>
                <w:sz w:val="16"/>
                <w:szCs w:val="16"/>
                <w:lang w:eastAsia="en-AU"/>
              </w:rPr>
            </w:pPr>
          </w:p>
        </w:tc>
        <w:tc>
          <w:tcPr>
            <w:tcW w:w="1134" w:type="dxa"/>
            <w:tcBorders>
              <w:top w:val="nil"/>
              <w:left w:val="nil"/>
              <w:bottom w:val="nil"/>
              <w:right w:val="nil"/>
            </w:tcBorders>
            <w:shd w:val="clear" w:color="auto" w:fill="auto"/>
            <w:noWrap/>
            <w:vAlign w:val="bottom"/>
          </w:tcPr>
          <w:p w14:paraId="1F2E406D" w14:textId="77777777" w:rsidR="00347D33" w:rsidRPr="00092B85" w:rsidRDefault="00347D33" w:rsidP="00092B85">
            <w:pPr>
              <w:jc w:val="right"/>
              <w:rPr>
                <w:rFonts w:ascii="Microsoft Sans Serif" w:eastAsia="Times New Roman" w:hAnsi="Microsoft Sans Serif" w:cs="Microsoft Sans Serif"/>
                <w:color w:val="000000"/>
                <w:sz w:val="16"/>
                <w:szCs w:val="16"/>
                <w:lang w:eastAsia="en-AU"/>
              </w:rPr>
            </w:pPr>
          </w:p>
        </w:tc>
        <w:tc>
          <w:tcPr>
            <w:tcW w:w="1134" w:type="dxa"/>
            <w:tcBorders>
              <w:top w:val="nil"/>
              <w:left w:val="nil"/>
              <w:bottom w:val="nil"/>
              <w:right w:val="nil"/>
            </w:tcBorders>
            <w:shd w:val="clear" w:color="auto" w:fill="auto"/>
            <w:noWrap/>
            <w:vAlign w:val="bottom"/>
          </w:tcPr>
          <w:p w14:paraId="1F2E406E" w14:textId="77777777" w:rsidR="00347D33" w:rsidRPr="00092B85" w:rsidRDefault="00347D33" w:rsidP="00092B85">
            <w:pPr>
              <w:jc w:val="right"/>
              <w:rPr>
                <w:rFonts w:ascii="Microsoft Sans Serif" w:eastAsia="Times New Roman" w:hAnsi="Microsoft Sans Serif" w:cs="Microsoft Sans Serif"/>
                <w:color w:val="000000"/>
                <w:sz w:val="16"/>
                <w:szCs w:val="16"/>
                <w:lang w:eastAsia="en-AU"/>
              </w:rPr>
            </w:pPr>
          </w:p>
        </w:tc>
      </w:tr>
      <w:tr w:rsidR="00347D33" w:rsidRPr="00092B85" w14:paraId="1F2E4075" w14:textId="77777777" w:rsidTr="003D61CF">
        <w:trPr>
          <w:trHeight w:val="255"/>
        </w:trPr>
        <w:tc>
          <w:tcPr>
            <w:tcW w:w="4678" w:type="dxa"/>
            <w:tcBorders>
              <w:top w:val="nil"/>
              <w:left w:val="nil"/>
              <w:bottom w:val="nil"/>
              <w:right w:val="nil"/>
            </w:tcBorders>
            <w:shd w:val="clear" w:color="auto" w:fill="auto"/>
            <w:vAlign w:val="bottom"/>
            <w:hideMark/>
          </w:tcPr>
          <w:p w14:paraId="1F2E4070" w14:textId="77777777" w:rsidR="00347D33" w:rsidRPr="00092B85" w:rsidRDefault="00347D33" w:rsidP="00092B85">
            <w:pPr>
              <w:rPr>
                <w:rFonts w:ascii="Microsoft Sans Serif" w:eastAsia="Times New Roman" w:hAnsi="Microsoft Sans Serif" w:cs="Microsoft Sans Serif"/>
                <w:color w:val="000000"/>
                <w:sz w:val="16"/>
                <w:szCs w:val="16"/>
                <w:lang w:eastAsia="en-AU"/>
              </w:rPr>
            </w:pPr>
            <w:r w:rsidRPr="00092B85">
              <w:rPr>
                <w:rFonts w:ascii="Microsoft Sans Serif" w:eastAsia="Times New Roman" w:hAnsi="Microsoft Sans Serif" w:cs="Microsoft Sans Serif"/>
                <w:color w:val="000000"/>
                <w:sz w:val="16"/>
                <w:szCs w:val="16"/>
                <w:lang w:eastAsia="en-AU"/>
              </w:rPr>
              <w:t>2687 - Telephone Mobile</w:t>
            </w:r>
          </w:p>
        </w:tc>
        <w:tc>
          <w:tcPr>
            <w:tcW w:w="1134" w:type="dxa"/>
            <w:tcBorders>
              <w:top w:val="nil"/>
              <w:left w:val="nil"/>
              <w:bottom w:val="nil"/>
              <w:right w:val="nil"/>
            </w:tcBorders>
            <w:shd w:val="clear" w:color="auto" w:fill="auto"/>
            <w:noWrap/>
            <w:vAlign w:val="bottom"/>
          </w:tcPr>
          <w:p w14:paraId="1F2E4071" w14:textId="77777777" w:rsidR="00347D33" w:rsidRPr="00092B85" w:rsidRDefault="00347D33" w:rsidP="00092B85">
            <w:pPr>
              <w:jc w:val="right"/>
              <w:rPr>
                <w:rFonts w:ascii="Microsoft Sans Serif" w:eastAsia="Times New Roman" w:hAnsi="Microsoft Sans Serif" w:cs="Microsoft Sans Serif"/>
                <w:color w:val="000000"/>
                <w:sz w:val="16"/>
                <w:szCs w:val="16"/>
                <w:lang w:eastAsia="en-AU"/>
              </w:rPr>
            </w:pPr>
          </w:p>
        </w:tc>
        <w:tc>
          <w:tcPr>
            <w:tcW w:w="1134" w:type="dxa"/>
            <w:tcBorders>
              <w:top w:val="nil"/>
              <w:left w:val="nil"/>
              <w:bottom w:val="nil"/>
              <w:right w:val="nil"/>
            </w:tcBorders>
            <w:shd w:val="clear" w:color="auto" w:fill="auto"/>
            <w:noWrap/>
            <w:vAlign w:val="bottom"/>
          </w:tcPr>
          <w:p w14:paraId="1F2E4072" w14:textId="77777777" w:rsidR="00347D33" w:rsidRPr="00092B85" w:rsidRDefault="00347D33" w:rsidP="00092B85">
            <w:pPr>
              <w:jc w:val="right"/>
              <w:rPr>
                <w:rFonts w:ascii="Microsoft Sans Serif" w:eastAsia="Times New Roman" w:hAnsi="Microsoft Sans Serif" w:cs="Microsoft Sans Serif"/>
                <w:color w:val="000000"/>
                <w:sz w:val="16"/>
                <w:szCs w:val="16"/>
                <w:lang w:eastAsia="en-AU"/>
              </w:rPr>
            </w:pPr>
          </w:p>
        </w:tc>
        <w:tc>
          <w:tcPr>
            <w:tcW w:w="1134" w:type="dxa"/>
            <w:tcBorders>
              <w:top w:val="nil"/>
              <w:left w:val="nil"/>
              <w:bottom w:val="nil"/>
              <w:right w:val="nil"/>
            </w:tcBorders>
            <w:shd w:val="clear" w:color="auto" w:fill="auto"/>
            <w:noWrap/>
            <w:vAlign w:val="bottom"/>
          </w:tcPr>
          <w:p w14:paraId="1F2E4073" w14:textId="77777777" w:rsidR="00347D33" w:rsidRPr="00092B85" w:rsidRDefault="00347D33" w:rsidP="00092B85">
            <w:pPr>
              <w:jc w:val="right"/>
              <w:rPr>
                <w:rFonts w:ascii="Microsoft Sans Serif" w:eastAsia="Times New Roman" w:hAnsi="Microsoft Sans Serif" w:cs="Microsoft Sans Serif"/>
                <w:color w:val="000000"/>
                <w:sz w:val="16"/>
                <w:szCs w:val="16"/>
                <w:lang w:eastAsia="en-AU"/>
              </w:rPr>
            </w:pPr>
          </w:p>
        </w:tc>
        <w:tc>
          <w:tcPr>
            <w:tcW w:w="1134" w:type="dxa"/>
            <w:tcBorders>
              <w:top w:val="nil"/>
              <w:left w:val="nil"/>
              <w:bottom w:val="nil"/>
              <w:right w:val="nil"/>
            </w:tcBorders>
            <w:shd w:val="clear" w:color="auto" w:fill="auto"/>
            <w:noWrap/>
            <w:vAlign w:val="bottom"/>
          </w:tcPr>
          <w:p w14:paraId="1F2E4074" w14:textId="77777777" w:rsidR="00347D33" w:rsidRPr="00092B85" w:rsidRDefault="00347D33" w:rsidP="00092B85">
            <w:pPr>
              <w:jc w:val="right"/>
              <w:rPr>
                <w:rFonts w:ascii="Microsoft Sans Serif" w:eastAsia="Times New Roman" w:hAnsi="Microsoft Sans Serif" w:cs="Microsoft Sans Serif"/>
                <w:color w:val="000000"/>
                <w:sz w:val="16"/>
                <w:szCs w:val="16"/>
                <w:lang w:eastAsia="en-AU"/>
              </w:rPr>
            </w:pPr>
          </w:p>
        </w:tc>
      </w:tr>
      <w:tr w:rsidR="00347D33" w:rsidRPr="00092B85" w14:paraId="1F2E407B" w14:textId="77777777" w:rsidTr="003D61CF">
        <w:trPr>
          <w:trHeight w:val="255"/>
        </w:trPr>
        <w:tc>
          <w:tcPr>
            <w:tcW w:w="4678" w:type="dxa"/>
            <w:tcBorders>
              <w:top w:val="nil"/>
              <w:left w:val="nil"/>
              <w:bottom w:val="nil"/>
              <w:right w:val="nil"/>
            </w:tcBorders>
            <w:shd w:val="clear" w:color="auto" w:fill="auto"/>
            <w:vAlign w:val="bottom"/>
            <w:hideMark/>
          </w:tcPr>
          <w:p w14:paraId="1F2E4076" w14:textId="77777777" w:rsidR="00347D33" w:rsidRPr="00092B85" w:rsidRDefault="00347D33" w:rsidP="00092B85">
            <w:pPr>
              <w:rPr>
                <w:rFonts w:ascii="Microsoft Sans Serif" w:eastAsia="Times New Roman" w:hAnsi="Microsoft Sans Serif" w:cs="Microsoft Sans Serif"/>
                <w:color w:val="000000"/>
                <w:sz w:val="16"/>
                <w:szCs w:val="16"/>
                <w:lang w:eastAsia="en-AU"/>
              </w:rPr>
            </w:pPr>
            <w:r w:rsidRPr="00092B85">
              <w:rPr>
                <w:rFonts w:ascii="Microsoft Sans Serif" w:eastAsia="Times New Roman" w:hAnsi="Microsoft Sans Serif" w:cs="Microsoft Sans Serif"/>
                <w:color w:val="000000"/>
                <w:sz w:val="16"/>
                <w:szCs w:val="16"/>
                <w:lang w:eastAsia="en-AU"/>
              </w:rPr>
              <w:t>2696 - T</w:t>
            </w:r>
            <w:r w:rsidR="00230A9E">
              <w:rPr>
                <w:rFonts w:ascii="Microsoft Sans Serif" w:eastAsia="Times New Roman" w:hAnsi="Microsoft Sans Serif" w:cs="Microsoft Sans Serif"/>
                <w:color w:val="000000"/>
                <w:sz w:val="16"/>
                <w:szCs w:val="16"/>
                <w:lang w:eastAsia="en-AU"/>
              </w:rPr>
              <w:t>ravel and</w:t>
            </w:r>
            <w:r w:rsidRPr="00092B85">
              <w:rPr>
                <w:rFonts w:ascii="Microsoft Sans Serif" w:eastAsia="Times New Roman" w:hAnsi="Microsoft Sans Serif" w:cs="Microsoft Sans Serif"/>
                <w:color w:val="000000"/>
                <w:sz w:val="16"/>
                <w:szCs w:val="16"/>
                <w:lang w:eastAsia="en-AU"/>
              </w:rPr>
              <w:t xml:space="preserve"> Accommodation</w:t>
            </w:r>
          </w:p>
        </w:tc>
        <w:tc>
          <w:tcPr>
            <w:tcW w:w="1134" w:type="dxa"/>
            <w:tcBorders>
              <w:top w:val="nil"/>
              <w:left w:val="nil"/>
              <w:bottom w:val="nil"/>
              <w:right w:val="nil"/>
            </w:tcBorders>
            <w:shd w:val="clear" w:color="auto" w:fill="auto"/>
            <w:noWrap/>
            <w:vAlign w:val="bottom"/>
          </w:tcPr>
          <w:p w14:paraId="1F2E4077" w14:textId="77777777" w:rsidR="00347D33" w:rsidRPr="00092B85" w:rsidRDefault="00347D33" w:rsidP="00092B85">
            <w:pPr>
              <w:jc w:val="right"/>
              <w:rPr>
                <w:rFonts w:ascii="Microsoft Sans Serif" w:eastAsia="Times New Roman" w:hAnsi="Microsoft Sans Serif" w:cs="Microsoft Sans Serif"/>
                <w:color w:val="000000"/>
                <w:sz w:val="16"/>
                <w:szCs w:val="16"/>
                <w:lang w:eastAsia="en-AU"/>
              </w:rPr>
            </w:pPr>
          </w:p>
        </w:tc>
        <w:tc>
          <w:tcPr>
            <w:tcW w:w="1134" w:type="dxa"/>
            <w:tcBorders>
              <w:top w:val="nil"/>
              <w:left w:val="nil"/>
              <w:bottom w:val="nil"/>
              <w:right w:val="nil"/>
            </w:tcBorders>
            <w:shd w:val="clear" w:color="auto" w:fill="auto"/>
            <w:noWrap/>
            <w:vAlign w:val="bottom"/>
          </w:tcPr>
          <w:p w14:paraId="1F2E4078" w14:textId="77777777" w:rsidR="00347D33" w:rsidRPr="00092B85" w:rsidRDefault="00347D33" w:rsidP="00092B85">
            <w:pPr>
              <w:jc w:val="right"/>
              <w:rPr>
                <w:rFonts w:ascii="Microsoft Sans Serif" w:eastAsia="Times New Roman" w:hAnsi="Microsoft Sans Serif" w:cs="Microsoft Sans Serif"/>
                <w:color w:val="000000"/>
                <w:sz w:val="16"/>
                <w:szCs w:val="16"/>
                <w:lang w:eastAsia="en-AU"/>
              </w:rPr>
            </w:pPr>
          </w:p>
        </w:tc>
        <w:tc>
          <w:tcPr>
            <w:tcW w:w="1134" w:type="dxa"/>
            <w:tcBorders>
              <w:top w:val="nil"/>
              <w:left w:val="nil"/>
              <w:bottom w:val="nil"/>
              <w:right w:val="nil"/>
            </w:tcBorders>
            <w:shd w:val="clear" w:color="auto" w:fill="auto"/>
            <w:noWrap/>
            <w:vAlign w:val="bottom"/>
          </w:tcPr>
          <w:p w14:paraId="1F2E4079" w14:textId="77777777" w:rsidR="00347D33" w:rsidRPr="00092B85" w:rsidRDefault="00347D33" w:rsidP="00092B85">
            <w:pPr>
              <w:jc w:val="right"/>
              <w:rPr>
                <w:rFonts w:ascii="Microsoft Sans Serif" w:eastAsia="Times New Roman" w:hAnsi="Microsoft Sans Serif" w:cs="Microsoft Sans Serif"/>
                <w:color w:val="000000"/>
                <w:sz w:val="16"/>
                <w:szCs w:val="16"/>
                <w:lang w:eastAsia="en-AU"/>
              </w:rPr>
            </w:pPr>
          </w:p>
        </w:tc>
        <w:tc>
          <w:tcPr>
            <w:tcW w:w="1134" w:type="dxa"/>
            <w:tcBorders>
              <w:top w:val="nil"/>
              <w:left w:val="nil"/>
              <w:bottom w:val="nil"/>
              <w:right w:val="nil"/>
            </w:tcBorders>
            <w:shd w:val="clear" w:color="auto" w:fill="auto"/>
            <w:noWrap/>
            <w:vAlign w:val="bottom"/>
          </w:tcPr>
          <w:p w14:paraId="1F2E407A" w14:textId="77777777" w:rsidR="00347D33" w:rsidRPr="00092B85" w:rsidRDefault="00347D33" w:rsidP="00092B85">
            <w:pPr>
              <w:jc w:val="right"/>
              <w:rPr>
                <w:rFonts w:ascii="Microsoft Sans Serif" w:eastAsia="Times New Roman" w:hAnsi="Microsoft Sans Serif" w:cs="Microsoft Sans Serif"/>
                <w:color w:val="000000"/>
                <w:sz w:val="16"/>
                <w:szCs w:val="16"/>
                <w:lang w:eastAsia="en-AU"/>
              </w:rPr>
            </w:pPr>
          </w:p>
        </w:tc>
      </w:tr>
      <w:tr w:rsidR="00347D33" w:rsidRPr="00092B85" w14:paraId="1F2E4081" w14:textId="77777777" w:rsidTr="003D61CF">
        <w:trPr>
          <w:trHeight w:val="255"/>
        </w:trPr>
        <w:tc>
          <w:tcPr>
            <w:tcW w:w="4678" w:type="dxa"/>
            <w:tcBorders>
              <w:top w:val="nil"/>
              <w:left w:val="nil"/>
              <w:bottom w:val="nil"/>
              <w:right w:val="nil"/>
            </w:tcBorders>
            <w:shd w:val="clear" w:color="auto" w:fill="auto"/>
            <w:vAlign w:val="bottom"/>
            <w:hideMark/>
          </w:tcPr>
          <w:p w14:paraId="1F2E407C" w14:textId="77777777" w:rsidR="00347D33" w:rsidRPr="00092B85" w:rsidRDefault="00347D33" w:rsidP="00092B85">
            <w:pPr>
              <w:rPr>
                <w:rFonts w:ascii="Microsoft Sans Serif" w:eastAsia="Times New Roman" w:hAnsi="Microsoft Sans Serif" w:cs="Microsoft Sans Serif"/>
                <w:color w:val="000000"/>
                <w:sz w:val="16"/>
                <w:szCs w:val="16"/>
                <w:lang w:eastAsia="en-AU"/>
              </w:rPr>
            </w:pPr>
            <w:r w:rsidRPr="00092B85">
              <w:rPr>
                <w:rFonts w:ascii="Microsoft Sans Serif" w:eastAsia="Times New Roman" w:hAnsi="Microsoft Sans Serif" w:cs="Microsoft Sans Serif"/>
                <w:color w:val="000000"/>
                <w:sz w:val="16"/>
                <w:szCs w:val="16"/>
                <w:lang w:eastAsia="en-AU"/>
              </w:rPr>
              <w:t>26</w:t>
            </w:r>
            <w:r w:rsidRPr="001101FD">
              <w:rPr>
                <w:rFonts w:ascii="Microsoft Sans Serif" w:eastAsia="Times New Roman" w:hAnsi="Microsoft Sans Serif" w:cs="Microsoft Sans Serif"/>
                <w:color w:val="000000" w:themeColor="text1"/>
                <w:sz w:val="16"/>
                <w:szCs w:val="16"/>
                <w:lang w:eastAsia="en-AU"/>
              </w:rPr>
              <w:t>??</w:t>
            </w:r>
            <w:r w:rsidRPr="00092B85">
              <w:rPr>
                <w:rFonts w:ascii="Microsoft Sans Serif" w:eastAsia="Times New Roman" w:hAnsi="Microsoft Sans Serif" w:cs="Microsoft Sans Serif"/>
                <w:color w:val="000000"/>
                <w:sz w:val="16"/>
                <w:szCs w:val="16"/>
                <w:lang w:eastAsia="en-AU"/>
              </w:rPr>
              <w:t xml:space="preserve"> MECC Operations- General</w:t>
            </w:r>
          </w:p>
        </w:tc>
        <w:tc>
          <w:tcPr>
            <w:tcW w:w="1134" w:type="dxa"/>
            <w:tcBorders>
              <w:top w:val="nil"/>
              <w:left w:val="nil"/>
              <w:bottom w:val="nil"/>
              <w:right w:val="nil"/>
            </w:tcBorders>
            <w:shd w:val="clear" w:color="auto" w:fill="auto"/>
            <w:noWrap/>
            <w:vAlign w:val="bottom"/>
          </w:tcPr>
          <w:p w14:paraId="1F2E407D" w14:textId="77777777" w:rsidR="00347D33" w:rsidRPr="00092B85" w:rsidRDefault="00347D33" w:rsidP="00092B85">
            <w:pPr>
              <w:jc w:val="right"/>
              <w:rPr>
                <w:rFonts w:ascii="Microsoft Sans Serif" w:eastAsia="Times New Roman" w:hAnsi="Microsoft Sans Serif" w:cs="Microsoft Sans Serif"/>
                <w:color w:val="000000"/>
                <w:sz w:val="16"/>
                <w:szCs w:val="16"/>
                <w:lang w:eastAsia="en-AU"/>
              </w:rPr>
            </w:pPr>
          </w:p>
        </w:tc>
        <w:tc>
          <w:tcPr>
            <w:tcW w:w="1134" w:type="dxa"/>
            <w:tcBorders>
              <w:top w:val="nil"/>
              <w:left w:val="nil"/>
              <w:bottom w:val="nil"/>
              <w:right w:val="nil"/>
            </w:tcBorders>
            <w:shd w:val="clear" w:color="auto" w:fill="auto"/>
            <w:noWrap/>
            <w:vAlign w:val="bottom"/>
          </w:tcPr>
          <w:p w14:paraId="1F2E407E" w14:textId="77777777" w:rsidR="00347D33" w:rsidRPr="00092B85" w:rsidRDefault="00347D33" w:rsidP="00092B85">
            <w:pPr>
              <w:jc w:val="right"/>
              <w:rPr>
                <w:rFonts w:ascii="Microsoft Sans Serif" w:eastAsia="Times New Roman" w:hAnsi="Microsoft Sans Serif" w:cs="Microsoft Sans Serif"/>
                <w:color w:val="000000"/>
                <w:sz w:val="16"/>
                <w:szCs w:val="16"/>
                <w:lang w:eastAsia="en-AU"/>
              </w:rPr>
            </w:pPr>
          </w:p>
        </w:tc>
        <w:tc>
          <w:tcPr>
            <w:tcW w:w="1134" w:type="dxa"/>
            <w:tcBorders>
              <w:top w:val="nil"/>
              <w:left w:val="nil"/>
              <w:bottom w:val="nil"/>
              <w:right w:val="nil"/>
            </w:tcBorders>
            <w:shd w:val="clear" w:color="auto" w:fill="auto"/>
            <w:noWrap/>
            <w:vAlign w:val="bottom"/>
          </w:tcPr>
          <w:p w14:paraId="1F2E407F" w14:textId="77777777" w:rsidR="00347D33" w:rsidRPr="00092B85" w:rsidRDefault="00347D33" w:rsidP="00092B85">
            <w:pPr>
              <w:jc w:val="right"/>
              <w:rPr>
                <w:rFonts w:ascii="Microsoft Sans Serif" w:eastAsia="Times New Roman" w:hAnsi="Microsoft Sans Serif" w:cs="Microsoft Sans Serif"/>
                <w:color w:val="000000"/>
                <w:sz w:val="16"/>
                <w:szCs w:val="16"/>
                <w:lang w:eastAsia="en-AU"/>
              </w:rPr>
            </w:pPr>
          </w:p>
        </w:tc>
        <w:tc>
          <w:tcPr>
            <w:tcW w:w="1134" w:type="dxa"/>
            <w:tcBorders>
              <w:top w:val="nil"/>
              <w:left w:val="nil"/>
              <w:bottom w:val="nil"/>
              <w:right w:val="nil"/>
            </w:tcBorders>
            <w:shd w:val="clear" w:color="auto" w:fill="auto"/>
            <w:noWrap/>
            <w:vAlign w:val="bottom"/>
          </w:tcPr>
          <w:p w14:paraId="1F2E4080" w14:textId="77777777" w:rsidR="00347D33" w:rsidRPr="00092B85" w:rsidRDefault="00347D33" w:rsidP="00092B85">
            <w:pPr>
              <w:jc w:val="right"/>
              <w:rPr>
                <w:rFonts w:ascii="Microsoft Sans Serif" w:eastAsia="Times New Roman" w:hAnsi="Microsoft Sans Serif" w:cs="Microsoft Sans Serif"/>
                <w:color w:val="000000"/>
                <w:sz w:val="16"/>
                <w:szCs w:val="16"/>
                <w:lang w:eastAsia="en-AU"/>
              </w:rPr>
            </w:pPr>
          </w:p>
        </w:tc>
      </w:tr>
      <w:tr w:rsidR="00347D33" w:rsidRPr="00092B85" w14:paraId="1F2E4087" w14:textId="77777777" w:rsidTr="003D61CF">
        <w:trPr>
          <w:trHeight w:val="255"/>
        </w:trPr>
        <w:tc>
          <w:tcPr>
            <w:tcW w:w="4678" w:type="dxa"/>
            <w:tcBorders>
              <w:top w:val="nil"/>
              <w:left w:val="nil"/>
              <w:bottom w:val="nil"/>
              <w:right w:val="nil"/>
            </w:tcBorders>
            <w:shd w:val="clear" w:color="auto" w:fill="auto"/>
            <w:vAlign w:val="bottom"/>
            <w:hideMark/>
          </w:tcPr>
          <w:p w14:paraId="1F2E4082" w14:textId="77777777" w:rsidR="00347D33" w:rsidRPr="00092B85" w:rsidRDefault="00347D33" w:rsidP="00092B85">
            <w:pPr>
              <w:rPr>
                <w:rFonts w:ascii="Microsoft Sans Serif" w:eastAsia="Times New Roman" w:hAnsi="Microsoft Sans Serif" w:cs="Microsoft Sans Serif"/>
                <w:b/>
                <w:bCs/>
                <w:color w:val="000000"/>
                <w:sz w:val="16"/>
                <w:szCs w:val="16"/>
                <w:lang w:eastAsia="en-AU"/>
              </w:rPr>
            </w:pPr>
            <w:r w:rsidRPr="00092B85">
              <w:rPr>
                <w:rFonts w:ascii="Microsoft Sans Serif" w:eastAsia="Times New Roman" w:hAnsi="Microsoft Sans Serif" w:cs="Microsoft Sans Serif"/>
                <w:b/>
                <w:bCs/>
                <w:color w:val="000000"/>
                <w:sz w:val="16"/>
                <w:szCs w:val="16"/>
                <w:lang w:eastAsia="en-AU"/>
              </w:rPr>
              <w:t>29. Internal Charges Response</w:t>
            </w:r>
          </w:p>
        </w:tc>
        <w:tc>
          <w:tcPr>
            <w:tcW w:w="1134" w:type="dxa"/>
            <w:tcBorders>
              <w:top w:val="nil"/>
              <w:left w:val="nil"/>
              <w:bottom w:val="nil"/>
              <w:right w:val="nil"/>
            </w:tcBorders>
            <w:shd w:val="clear" w:color="auto" w:fill="auto"/>
            <w:noWrap/>
            <w:vAlign w:val="bottom"/>
          </w:tcPr>
          <w:p w14:paraId="1F2E4083" w14:textId="77777777" w:rsidR="00347D33" w:rsidRPr="00092B85" w:rsidRDefault="00347D33" w:rsidP="00092B85">
            <w:pPr>
              <w:jc w:val="right"/>
              <w:rPr>
                <w:rFonts w:ascii="Microsoft Sans Serif" w:eastAsia="Times New Roman" w:hAnsi="Microsoft Sans Serif" w:cs="Microsoft Sans Serif"/>
                <w:b/>
                <w:bCs/>
                <w:color w:val="000000"/>
                <w:sz w:val="16"/>
                <w:szCs w:val="16"/>
                <w:lang w:eastAsia="en-AU"/>
              </w:rPr>
            </w:pPr>
          </w:p>
        </w:tc>
        <w:tc>
          <w:tcPr>
            <w:tcW w:w="1134" w:type="dxa"/>
            <w:tcBorders>
              <w:top w:val="nil"/>
              <w:left w:val="nil"/>
              <w:bottom w:val="nil"/>
              <w:right w:val="nil"/>
            </w:tcBorders>
            <w:shd w:val="clear" w:color="auto" w:fill="auto"/>
            <w:noWrap/>
            <w:vAlign w:val="bottom"/>
          </w:tcPr>
          <w:p w14:paraId="1F2E4084" w14:textId="77777777" w:rsidR="00347D33" w:rsidRPr="00092B85" w:rsidRDefault="00347D33" w:rsidP="00092B85">
            <w:pPr>
              <w:jc w:val="right"/>
              <w:rPr>
                <w:rFonts w:ascii="Microsoft Sans Serif" w:eastAsia="Times New Roman" w:hAnsi="Microsoft Sans Serif" w:cs="Microsoft Sans Serif"/>
                <w:b/>
                <w:bCs/>
                <w:color w:val="000000"/>
                <w:sz w:val="16"/>
                <w:szCs w:val="16"/>
                <w:lang w:eastAsia="en-AU"/>
              </w:rPr>
            </w:pPr>
          </w:p>
        </w:tc>
        <w:tc>
          <w:tcPr>
            <w:tcW w:w="1134" w:type="dxa"/>
            <w:tcBorders>
              <w:top w:val="nil"/>
              <w:left w:val="nil"/>
              <w:bottom w:val="nil"/>
              <w:right w:val="nil"/>
            </w:tcBorders>
            <w:shd w:val="clear" w:color="auto" w:fill="auto"/>
            <w:noWrap/>
            <w:vAlign w:val="bottom"/>
          </w:tcPr>
          <w:p w14:paraId="1F2E4085" w14:textId="77777777" w:rsidR="00347D33" w:rsidRPr="00092B85" w:rsidRDefault="00347D33" w:rsidP="00092B85">
            <w:pPr>
              <w:jc w:val="right"/>
              <w:rPr>
                <w:rFonts w:ascii="Microsoft Sans Serif" w:eastAsia="Times New Roman" w:hAnsi="Microsoft Sans Serif" w:cs="Microsoft Sans Serif"/>
                <w:b/>
                <w:bCs/>
                <w:color w:val="000000"/>
                <w:sz w:val="16"/>
                <w:szCs w:val="16"/>
                <w:lang w:eastAsia="en-AU"/>
              </w:rPr>
            </w:pPr>
          </w:p>
        </w:tc>
        <w:tc>
          <w:tcPr>
            <w:tcW w:w="1134" w:type="dxa"/>
            <w:tcBorders>
              <w:top w:val="nil"/>
              <w:left w:val="nil"/>
              <w:bottom w:val="nil"/>
              <w:right w:val="nil"/>
            </w:tcBorders>
            <w:shd w:val="clear" w:color="auto" w:fill="auto"/>
            <w:noWrap/>
            <w:vAlign w:val="bottom"/>
          </w:tcPr>
          <w:p w14:paraId="1F2E4086" w14:textId="77777777" w:rsidR="00347D33" w:rsidRPr="00092B85" w:rsidRDefault="00347D33" w:rsidP="00092B85">
            <w:pPr>
              <w:jc w:val="right"/>
              <w:rPr>
                <w:rFonts w:ascii="Microsoft Sans Serif" w:eastAsia="Times New Roman" w:hAnsi="Microsoft Sans Serif" w:cs="Microsoft Sans Serif"/>
                <w:b/>
                <w:bCs/>
                <w:color w:val="000000"/>
                <w:sz w:val="16"/>
                <w:szCs w:val="16"/>
                <w:lang w:eastAsia="en-AU"/>
              </w:rPr>
            </w:pPr>
          </w:p>
        </w:tc>
      </w:tr>
      <w:tr w:rsidR="00347D33" w:rsidRPr="00092B85" w14:paraId="1F2E408D" w14:textId="77777777" w:rsidTr="003D61CF">
        <w:trPr>
          <w:trHeight w:val="255"/>
        </w:trPr>
        <w:tc>
          <w:tcPr>
            <w:tcW w:w="4678" w:type="dxa"/>
            <w:tcBorders>
              <w:top w:val="nil"/>
              <w:left w:val="nil"/>
              <w:bottom w:val="nil"/>
              <w:right w:val="nil"/>
            </w:tcBorders>
            <w:shd w:val="clear" w:color="auto" w:fill="auto"/>
            <w:vAlign w:val="bottom"/>
            <w:hideMark/>
          </w:tcPr>
          <w:p w14:paraId="1F2E4088" w14:textId="77777777" w:rsidR="00347D33" w:rsidRPr="00092B85" w:rsidRDefault="00347D33" w:rsidP="00092B85">
            <w:pPr>
              <w:rPr>
                <w:rFonts w:ascii="Microsoft Sans Serif" w:eastAsia="Times New Roman" w:hAnsi="Microsoft Sans Serif" w:cs="Microsoft Sans Serif"/>
                <w:color w:val="000000"/>
                <w:sz w:val="16"/>
                <w:szCs w:val="16"/>
                <w:lang w:eastAsia="en-AU"/>
              </w:rPr>
            </w:pPr>
            <w:r w:rsidRPr="00092B85">
              <w:rPr>
                <w:rFonts w:ascii="Microsoft Sans Serif" w:eastAsia="Times New Roman" w:hAnsi="Microsoft Sans Serif" w:cs="Microsoft Sans Serif"/>
                <w:color w:val="000000"/>
                <w:sz w:val="16"/>
                <w:szCs w:val="16"/>
                <w:lang w:eastAsia="en-AU"/>
              </w:rPr>
              <w:t>2908 - Civic Buildings</w:t>
            </w:r>
          </w:p>
        </w:tc>
        <w:tc>
          <w:tcPr>
            <w:tcW w:w="1134" w:type="dxa"/>
            <w:tcBorders>
              <w:top w:val="nil"/>
              <w:left w:val="nil"/>
              <w:bottom w:val="nil"/>
              <w:right w:val="nil"/>
            </w:tcBorders>
            <w:shd w:val="clear" w:color="auto" w:fill="auto"/>
            <w:noWrap/>
            <w:vAlign w:val="bottom"/>
          </w:tcPr>
          <w:p w14:paraId="1F2E4089" w14:textId="77777777" w:rsidR="00347D33" w:rsidRPr="00092B85" w:rsidRDefault="00347D33" w:rsidP="00092B85">
            <w:pPr>
              <w:jc w:val="right"/>
              <w:rPr>
                <w:rFonts w:ascii="Microsoft Sans Serif" w:eastAsia="Times New Roman" w:hAnsi="Microsoft Sans Serif" w:cs="Microsoft Sans Serif"/>
                <w:color w:val="000000"/>
                <w:sz w:val="16"/>
                <w:szCs w:val="16"/>
                <w:lang w:eastAsia="en-AU"/>
              </w:rPr>
            </w:pPr>
          </w:p>
        </w:tc>
        <w:tc>
          <w:tcPr>
            <w:tcW w:w="1134" w:type="dxa"/>
            <w:tcBorders>
              <w:top w:val="nil"/>
              <w:left w:val="nil"/>
              <w:bottom w:val="nil"/>
              <w:right w:val="nil"/>
            </w:tcBorders>
            <w:shd w:val="clear" w:color="auto" w:fill="auto"/>
            <w:noWrap/>
            <w:vAlign w:val="bottom"/>
          </w:tcPr>
          <w:p w14:paraId="1F2E408A" w14:textId="77777777" w:rsidR="00347D33" w:rsidRPr="00092B85" w:rsidRDefault="00347D33" w:rsidP="00092B85">
            <w:pPr>
              <w:jc w:val="right"/>
              <w:rPr>
                <w:rFonts w:ascii="Microsoft Sans Serif" w:eastAsia="Times New Roman" w:hAnsi="Microsoft Sans Serif" w:cs="Microsoft Sans Serif"/>
                <w:color w:val="000000"/>
                <w:sz w:val="16"/>
                <w:szCs w:val="16"/>
                <w:lang w:eastAsia="en-AU"/>
              </w:rPr>
            </w:pPr>
          </w:p>
        </w:tc>
        <w:tc>
          <w:tcPr>
            <w:tcW w:w="1134" w:type="dxa"/>
            <w:tcBorders>
              <w:top w:val="nil"/>
              <w:left w:val="nil"/>
              <w:bottom w:val="nil"/>
              <w:right w:val="nil"/>
            </w:tcBorders>
            <w:shd w:val="clear" w:color="auto" w:fill="auto"/>
            <w:noWrap/>
            <w:vAlign w:val="bottom"/>
          </w:tcPr>
          <w:p w14:paraId="1F2E408B" w14:textId="77777777" w:rsidR="00347D33" w:rsidRPr="00092B85" w:rsidRDefault="00347D33" w:rsidP="00092B85">
            <w:pPr>
              <w:jc w:val="right"/>
              <w:rPr>
                <w:rFonts w:ascii="Microsoft Sans Serif" w:eastAsia="Times New Roman" w:hAnsi="Microsoft Sans Serif" w:cs="Microsoft Sans Serif"/>
                <w:color w:val="000000"/>
                <w:sz w:val="16"/>
                <w:szCs w:val="16"/>
                <w:lang w:eastAsia="en-AU"/>
              </w:rPr>
            </w:pPr>
          </w:p>
        </w:tc>
        <w:tc>
          <w:tcPr>
            <w:tcW w:w="1134" w:type="dxa"/>
            <w:tcBorders>
              <w:top w:val="nil"/>
              <w:left w:val="nil"/>
              <w:bottom w:val="nil"/>
              <w:right w:val="nil"/>
            </w:tcBorders>
            <w:shd w:val="clear" w:color="auto" w:fill="auto"/>
            <w:noWrap/>
            <w:vAlign w:val="bottom"/>
          </w:tcPr>
          <w:p w14:paraId="1F2E408C" w14:textId="77777777" w:rsidR="00347D33" w:rsidRPr="00092B85" w:rsidRDefault="00347D33" w:rsidP="00092B85">
            <w:pPr>
              <w:jc w:val="right"/>
              <w:rPr>
                <w:rFonts w:ascii="Microsoft Sans Serif" w:eastAsia="Times New Roman" w:hAnsi="Microsoft Sans Serif" w:cs="Microsoft Sans Serif"/>
                <w:color w:val="000000"/>
                <w:sz w:val="16"/>
                <w:szCs w:val="16"/>
                <w:lang w:eastAsia="en-AU"/>
              </w:rPr>
            </w:pPr>
          </w:p>
        </w:tc>
      </w:tr>
      <w:tr w:rsidR="00347D33" w:rsidRPr="00092B85" w14:paraId="1F2E4093" w14:textId="77777777" w:rsidTr="003D61CF">
        <w:trPr>
          <w:trHeight w:val="240"/>
        </w:trPr>
        <w:tc>
          <w:tcPr>
            <w:tcW w:w="4678" w:type="dxa"/>
            <w:tcBorders>
              <w:top w:val="nil"/>
              <w:left w:val="nil"/>
              <w:bottom w:val="nil"/>
              <w:right w:val="nil"/>
            </w:tcBorders>
            <w:shd w:val="clear" w:color="auto" w:fill="auto"/>
            <w:vAlign w:val="bottom"/>
            <w:hideMark/>
          </w:tcPr>
          <w:p w14:paraId="1F2E408E" w14:textId="77777777" w:rsidR="00347D33" w:rsidRPr="00092B85" w:rsidRDefault="00347D33" w:rsidP="00092B85">
            <w:pPr>
              <w:rPr>
                <w:rFonts w:ascii="Microsoft Sans Serif" w:eastAsia="Times New Roman" w:hAnsi="Microsoft Sans Serif" w:cs="Microsoft Sans Serif"/>
                <w:color w:val="000000"/>
                <w:sz w:val="16"/>
                <w:szCs w:val="16"/>
                <w:lang w:eastAsia="en-AU"/>
              </w:rPr>
            </w:pPr>
            <w:r w:rsidRPr="00092B85">
              <w:rPr>
                <w:rFonts w:ascii="Microsoft Sans Serif" w:eastAsia="Times New Roman" w:hAnsi="Microsoft Sans Serif" w:cs="Microsoft Sans Serif"/>
                <w:color w:val="000000"/>
                <w:sz w:val="16"/>
                <w:szCs w:val="16"/>
                <w:lang w:eastAsia="en-AU"/>
              </w:rPr>
              <w:t>2916 - Function Centre</w:t>
            </w:r>
          </w:p>
        </w:tc>
        <w:tc>
          <w:tcPr>
            <w:tcW w:w="1134" w:type="dxa"/>
            <w:tcBorders>
              <w:top w:val="nil"/>
              <w:left w:val="nil"/>
              <w:bottom w:val="nil"/>
              <w:right w:val="nil"/>
            </w:tcBorders>
            <w:shd w:val="clear" w:color="auto" w:fill="auto"/>
            <w:noWrap/>
            <w:vAlign w:val="bottom"/>
          </w:tcPr>
          <w:p w14:paraId="1F2E408F" w14:textId="77777777" w:rsidR="00347D33" w:rsidRPr="00092B85" w:rsidRDefault="00347D33" w:rsidP="00092B85">
            <w:pPr>
              <w:jc w:val="right"/>
              <w:rPr>
                <w:rFonts w:ascii="Microsoft Sans Serif" w:eastAsia="Times New Roman" w:hAnsi="Microsoft Sans Serif" w:cs="Microsoft Sans Serif"/>
                <w:color w:val="000000"/>
                <w:sz w:val="16"/>
                <w:szCs w:val="16"/>
                <w:lang w:eastAsia="en-AU"/>
              </w:rPr>
            </w:pPr>
          </w:p>
        </w:tc>
        <w:tc>
          <w:tcPr>
            <w:tcW w:w="1134" w:type="dxa"/>
            <w:tcBorders>
              <w:top w:val="nil"/>
              <w:left w:val="nil"/>
              <w:bottom w:val="nil"/>
              <w:right w:val="nil"/>
            </w:tcBorders>
            <w:shd w:val="clear" w:color="auto" w:fill="auto"/>
            <w:noWrap/>
            <w:vAlign w:val="bottom"/>
          </w:tcPr>
          <w:p w14:paraId="1F2E4090" w14:textId="77777777" w:rsidR="00347D33" w:rsidRPr="00092B85" w:rsidRDefault="00347D33" w:rsidP="00092B85">
            <w:pPr>
              <w:jc w:val="right"/>
              <w:rPr>
                <w:rFonts w:ascii="Microsoft Sans Serif" w:eastAsia="Times New Roman" w:hAnsi="Microsoft Sans Serif" w:cs="Microsoft Sans Serif"/>
                <w:color w:val="000000"/>
                <w:sz w:val="16"/>
                <w:szCs w:val="16"/>
                <w:lang w:eastAsia="en-AU"/>
              </w:rPr>
            </w:pPr>
          </w:p>
        </w:tc>
        <w:tc>
          <w:tcPr>
            <w:tcW w:w="1134" w:type="dxa"/>
            <w:tcBorders>
              <w:top w:val="nil"/>
              <w:left w:val="nil"/>
              <w:bottom w:val="nil"/>
              <w:right w:val="nil"/>
            </w:tcBorders>
            <w:shd w:val="clear" w:color="auto" w:fill="auto"/>
            <w:noWrap/>
            <w:vAlign w:val="bottom"/>
          </w:tcPr>
          <w:p w14:paraId="1F2E4091" w14:textId="77777777" w:rsidR="00347D33" w:rsidRPr="00092B85" w:rsidRDefault="00347D33" w:rsidP="00092B85">
            <w:pPr>
              <w:jc w:val="right"/>
              <w:rPr>
                <w:rFonts w:ascii="Microsoft Sans Serif" w:eastAsia="Times New Roman" w:hAnsi="Microsoft Sans Serif" w:cs="Microsoft Sans Serif"/>
                <w:color w:val="000000"/>
                <w:sz w:val="16"/>
                <w:szCs w:val="16"/>
                <w:lang w:eastAsia="en-AU"/>
              </w:rPr>
            </w:pPr>
          </w:p>
        </w:tc>
        <w:tc>
          <w:tcPr>
            <w:tcW w:w="1134" w:type="dxa"/>
            <w:tcBorders>
              <w:top w:val="nil"/>
              <w:left w:val="nil"/>
              <w:bottom w:val="nil"/>
              <w:right w:val="nil"/>
            </w:tcBorders>
            <w:shd w:val="clear" w:color="auto" w:fill="auto"/>
            <w:noWrap/>
            <w:vAlign w:val="bottom"/>
          </w:tcPr>
          <w:p w14:paraId="1F2E4092" w14:textId="77777777" w:rsidR="00347D33" w:rsidRPr="00092B85" w:rsidRDefault="00347D33" w:rsidP="00092B85">
            <w:pPr>
              <w:jc w:val="right"/>
              <w:rPr>
                <w:rFonts w:ascii="Microsoft Sans Serif" w:eastAsia="Times New Roman" w:hAnsi="Microsoft Sans Serif" w:cs="Microsoft Sans Serif"/>
                <w:color w:val="000000"/>
                <w:sz w:val="16"/>
                <w:szCs w:val="16"/>
                <w:lang w:eastAsia="en-AU"/>
              </w:rPr>
            </w:pPr>
          </w:p>
        </w:tc>
      </w:tr>
      <w:tr w:rsidR="00347D33" w:rsidRPr="00092B85" w14:paraId="1F2E4099" w14:textId="77777777" w:rsidTr="003D61CF">
        <w:trPr>
          <w:trHeight w:val="255"/>
        </w:trPr>
        <w:tc>
          <w:tcPr>
            <w:tcW w:w="4678" w:type="dxa"/>
            <w:tcBorders>
              <w:top w:val="nil"/>
              <w:left w:val="nil"/>
              <w:bottom w:val="nil"/>
              <w:right w:val="nil"/>
            </w:tcBorders>
            <w:shd w:val="clear" w:color="auto" w:fill="auto"/>
            <w:vAlign w:val="bottom"/>
            <w:hideMark/>
          </w:tcPr>
          <w:p w14:paraId="1F2E4094" w14:textId="77777777" w:rsidR="00347D33" w:rsidRPr="00092B85" w:rsidRDefault="00347D33" w:rsidP="00092B85">
            <w:pPr>
              <w:rPr>
                <w:rFonts w:ascii="Microsoft Sans Serif" w:eastAsia="Times New Roman" w:hAnsi="Microsoft Sans Serif" w:cs="Microsoft Sans Serif"/>
                <w:color w:val="000000"/>
                <w:sz w:val="16"/>
                <w:szCs w:val="16"/>
                <w:lang w:eastAsia="en-AU"/>
              </w:rPr>
            </w:pPr>
            <w:r w:rsidRPr="00092B85">
              <w:rPr>
                <w:rFonts w:ascii="Microsoft Sans Serif" w:eastAsia="Times New Roman" w:hAnsi="Microsoft Sans Serif" w:cs="Microsoft Sans Serif"/>
                <w:color w:val="000000"/>
                <w:sz w:val="16"/>
                <w:szCs w:val="16"/>
                <w:lang w:eastAsia="en-AU"/>
              </w:rPr>
              <w:t>2953 - Internal Charges -  Plant Hire</w:t>
            </w:r>
          </w:p>
        </w:tc>
        <w:tc>
          <w:tcPr>
            <w:tcW w:w="1134" w:type="dxa"/>
            <w:tcBorders>
              <w:top w:val="nil"/>
              <w:left w:val="nil"/>
              <w:bottom w:val="nil"/>
              <w:right w:val="nil"/>
            </w:tcBorders>
            <w:shd w:val="clear" w:color="auto" w:fill="auto"/>
            <w:noWrap/>
            <w:vAlign w:val="bottom"/>
          </w:tcPr>
          <w:p w14:paraId="1F2E4095" w14:textId="77777777" w:rsidR="00347D33" w:rsidRPr="00092B85" w:rsidRDefault="00347D33" w:rsidP="00092B85">
            <w:pPr>
              <w:jc w:val="right"/>
              <w:rPr>
                <w:rFonts w:ascii="Microsoft Sans Serif" w:eastAsia="Times New Roman" w:hAnsi="Microsoft Sans Serif" w:cs="Microsoft Sans Serif"/>
                <w:color w:val="000000"/>
                <w:sz w:val="16"/>
                <w:szCs w:val="16"/>
                <w:lang w:eastAsia="en-AU"/>
              </w:rPr>
            </w:pPr>
          </w:p>
        </w:tc>
        <w:tc>
          <w:tcPr>
            <w:tcW w:w="1134" w:type="dxa"/>
            <w:tcBorders>
              <w:top w:val="nil"/>
              <w:left w:val="nil"/>
              <w:bottom w:val="nil"/>
              <w:right w:val="nil"/>
            </w:tcBorders>
            <w:shd w:val="clear" w:color="auto" w:fill="auto"/>
            <w:noWrap/>
            <w:vAlign w:val="bottom"/>
          </w:tcPr>
          <w:p w14:paraId="1F2E4096" w14:textId="77777777" w:rsidR="00347D33" w:rsidRPr="00092B85" w:rsidRDefault="00347D33" w:rsidP="00092B85">
            <w:pPr>
              <w:jc w:val="right"/>
              <w:rPr>
                <w:rFonts w:ascii="Microsoft Sans Serif" w:eastAsia="Times New Roman" w:hAnsi="Microsoft Sans Serif" w:cs="Microsoft Sans Serif"/>
                <w:color w:val="000000"/>
                <w:sz w:val="16"/>
                <w:szCs w:val="16"/>
                <w:lang w:eastAsia="en-AU"/>
              </w:rPr>
            </w:pPr>
          </w:p>
        </w:tc>
        <w:tc>
          <w:tcPr>
            <w:tcW w:w="1134" w:type="dxa"/>
            <w:tcBorders>
              <w:top w:val="nil"/>
              <w:left w:val="nil"/>
              <w:bottom w:val="nil"/>
              <w:right w:val="nil"/>
            </w:tcBorders>
            <w:shd w:val="clear" w:color="auto" w:fill="auto"/>
            <w:noWrap/>
            <w:vAlign w:val="bottom"/>
          </w:tcPr>
          <w:p w14:paraId="1F2E4097" w14:textId="77777777" w:rsidR="00347D33" w:rsidRPr="00092B85" w:rsidRDefault="00347D33" w:rsidP="00092B85">
            <w:pPr>
              <w:jc w:val="right"/>
              <w:rPr>
                <w:rFonts w:ascii="Microsoft Sans Serif" w:eastAsia="Times New Roman" w:hAnsi="Microsoft Sans Serif" w:cs="Microsoft Sans Serif"/>
                <w:color w:val="000000"/>
                <w:sz w:val="16"/>
                <w:szCs w:val="16"/>
                <w:lang w:eastAsia="en-AU"/>
              </w:rPr>
            </w:pPr>
          </w:p>
        </w:tc>
        <w:tc>
          <w:tcPr>
            <w:tcW w:w="1134" w:type="dxa"/>
            <w:tcBorders>
              <w:top w:val="nil"/>
              <w:left w:val="nil"/>
              <w:bottom w:val="nil"/>
              <w:right w:val="nil"/>
            </w:tcBorders>
            <w:shd w:val="clear" w:color="auto" w:fill="auto"/>
            <w:noWrap/>
            <w:vAlign w:val="bottom"/>
          </w:tcPr>
          <w:p w14:paraId="1F2E4098" w14:textId="77777777" w:rsidR="00347D33" w:rsidRPr="00092B85" w:rsidRDefault="00347D33" w:rsidP="00092B85">
            <w:pPr>
              <w:jc w:val="right"/>
              <w:rPr>
                <w:rFonts w:ascii="Microsoft Sans Serif" w:eastAsia="Times New Roman" w:hAnsi="Microsoft Sans Serif" w:cs="Microsoft Sans Serif"/>
                <w:color w:val="000000"/>
                <w:sz w:val="16"/>
                <w:szCs w:val="16"/>
                <w:lang w:eastAsia="en-AU"/>
              </w:rPr>
            </w:pPr>
          </w:p>
        </w:tc>
      </w:tr>
      <w:tr w:rsidR="00347D33" w:rsidRPr="00092B85" w14:paraId="1F2E409F" w14:textId="77777777" w:rsidTr="003D61CF">
        <w:trPr>
          <w:trHeight w:val="255"/>
        </w:trPr>
        <w:tc>
          <w:tcPr>
            <w:tcW w:w="4678" w:type="dxa"/>
            <w:tcBorders>
              <w:top w:val="nil"/>
              <w:left w:val="nil"/>
              <w:bottom w:val="nil"/>
              <w:right w:val="nil"/>
            </w:tcBorders>
            <w:shd w:val="clear" w:color="auto" w:fill="auto"/>
            <w:vAlign w:val="bottom"/>
            <w:hideMark/>
          </w:tcPr>
          <w:p w14:paraId="1F2E409A" w14:textId="77777777" w:rsidR="00347D33" w:rsidRPr="00092B85" w:rsidRDefault="00347D33" w:rsidP="00092B85">
            <w:pPr>
              <w:rPr>
                <w:rFonts w:ascii="Microsoft Sans Serif" w:eastAsia="Times New Roman" w:hAnsi="Microsoft Sans Serif" w:cs="Microsoft Sans Serif"/>
                <w:color w:val="000000"/>
                <w:sz w:val="16"/>
                <w:szCs w:val="16"/>
                <w:lang w:eastAsia="en-AU"/>
              </w:rPr>
            </w:pPr>
            <w:r w:rsidRPr="00092B85">
              <w:rPr>
                <w:rFonts w:ascii="Microsoft Sans Serif" w:eastAsia="Times New Roman" w:hAnsi="Microsoft Sans Serif" w:cs="Microsoft Sans Serif"/>
                <w:color w:val="000000"/>
                <w:sz w:val="16"/>
                <w:szCs w:val="16"/>
                <w:lang w:eastAsia="en-AU"/>
              </w:rPr>
              <w:t>2956 - Internal Charges - Vehicle Expenses</w:t>
            </w:r>
          </w:p>
        </w:tc>
        <w:tc>
          <w:tcPr>
            <w:tcW w:w="1134" w:type="dxa"/>
            <w:tcBorders>
              <w:top w:val="nil"/>
              <w:left w:val="nil"/>
              <w:bottom w:val="nil"/>
              <w:right w:val="nil"/>
            </w:tcBorders>
            <w:shd w:val="clear" w:color="auto" w:fill="auto"/>
            <w:noWrap/>
            <w:vAlign w:val="bottom"/>
          </w:tcPr>
          <w:p w14:paraId="1F2E409B" w14:textId="77777777" w:rsidR="00347D33" w:rsidRPr="00092B85" w:rsidRDefault="00347D33" w:rsidP="00092B85">
            <w:pPr>
              <w:jc w:val="right"/>
              <w:rPr>
                <w:rFonts w:ascii="Microsoft Sans Serif" w:eastAsia="Times New Roman" w:hAnsi="Microsoft Sans Serif" w:cs="Microsoft Sans Serif"/>
                <w:color w:val="000000"/>
                <w:sz w:val="16"/>
                <w:szCs w:val="16"/>
                <w:lang w:eastAsia="en-AU"/>
              </w:rPr>
            </w:pPr>
          </w:p>
        </w:tc>
        <w:tc>
          <w:tcPr>
            <w:tcW w:w="1134" w:type="dxa"/>
            <w:tcBorders>
              <w:top w:val="nil"/>
              <w:left w:val="nil"/>
              <w:bottom w:val="nil"/>
              <w:right w:val="nil"/>
            </w:tcBorders>
            <w:shd w:val="clear" w:color="auto" w:fill="auto"/>
            <w:noWrap/>
            <w:vAlign w:val="bottom"/>
          </w:tcPr>
          <w:p w14:paraId="1F2E409C" w14:textId="77777777" w:rsidR="00347D33" w:rsidRPr="00092B85" w:rsidRDefault="00347D33" w:rsidP="00092B85">
            <w:pPr>
              <w:jc w:val="right"/>
              <w:rPr>
                <w:rFonts w:ascii="Microsoft Sans Serif" w:eastAsia="Times New Roman" w:hAnsi="Microsoft Sans Serif" w:cs="Microsoft Sans Serif"/>
                <w:color w:val="000000"/>
                <w:sz w:val="16"/>
                <w:szCs w:val="16"/>
                <w:lang w:eastAsia="en-AU"/>
              </w:rPr>
            </w:pPr>
          </w:p>
        </w:tc>
        <w:tc>
          <w:tcPr>
            <w:tcW w:w="1134" w:type="dxa"/>
            <w:tcBorders>
              <w:top w:val="nil"/>
              <w:left w:val="nil"/>
              <w:bottom w:val="nil"/>
              <w:right w:val="nil"/>
            </w:tcBorders>
            <w:shd w:val="clear" w:color="auto" w:fill="auto"/>
            <w:noWrap/>
            <w:vAlign w:val="bottom"/>
          </w:tcPr>
          <w:p w14:paraId="1F2E409D" w14:textId="77777777" w:rsidR="00347D33" w:rsidRPr="00092B85" w:rsidRDefault="00347D33" w:rsidP="00092B85">
            <w:pPr>
              <w:jc w:val="right"/>
              <w:rPr>
                <w:rFonts w:ascii="Microsoft Sans Serif" w:eastAsia="Times New Roman" w:hAnsi="Microsoft Sans Serif" w:cs="Microsoft Sans Serif"/>
                <w:color w:val="000000"/>
                <w:sz w:val="16"/>
                <w:szCs w:val="16"/>
                <w:lang w:eastAsia="en-AU"/>
              </w:rPr>
            </w:pPr>
          </w:p>
        </w:tc>
        <w:tc>
          <w:tcPr>
            <w:tcW w:w="1134" w:type="dxa"/>
            <w:tcBorders>
              <w:top w:val="nil"/>
              <w:left w:val="nil"/>
              <w:bottom w:val="nil"/>
              <w:right w:val="nil"/>
            </w:tcBorders>
            <w:shd w:val="clear" w:color="auto" w:fill="auto"/>
            <w:noWrap/>
            <w:vAlign w:val="bottom"/>
          </w:tcPr>
          <w:p w14:paraId="1F2E409E" w14:textId="77777777" w:rsidR="00347D33" w:rsidRPr="00092B85" w:rsidRDefault="00347D33" w:rsidP="00092B85">
            <w:pPr>
              <w:jc w:val="right"/>
              <w:rPr>
                <w:rFonts w:ascii="Microsoft Sans Serif" w:eastAsia="Times New Roman" w:hAnsi="Microsoft Sans Serif" w:cs="Microsoft Sans Serif"/>
                <w:color w:val="000000"/>
                <w:sz w:val="16"/>
                <w:szCs w:val="16"/>
                <w:lang w:eastAsia="en-AU"/>
              </w:rPr>
            </w:pPr>
          </w:p>
        </w:tc>
      </w:tr>
      <w:tr w:rsidR="00347D33" w:rsidRPr="00092B85" w14:paraId="1F2E40A5" w14:textId="77777777" w:rsidTr="003D61CF">
        <w:trPr>
          <w:trHeight w:val="255"/>
        </w:trPr>
        <w:tc>
          <w:tcPr>
            <w:tcW w:w="4678" w:type="dxa"/>
            <w:tcBorders>
              <w:top w:val="nil"/>
              <w:left w:val="nil"/>
              <w:bottom w:val="nil"/>
              <w:right w:val="nil"/>
            </w:tcBorders>
            <w:shd w:val="clear" w:color="auto" w:fill="auto"/>
            <w:vAlign w:val="bottom"/>
            <w:hideMark/>
          </w:tcPr>
          <w:p w14:paraId="1F2E40A0" w14:textId="77777777" w:rsidR="00347D33" w:rsidRPr="00092B85" w:rsidRDefault="00230A9E" w:rsidP="00092B85">
            <w:pPr>
              <w:rPr>
                <w:rFonts w:ascii="Microsoft Sans Serif" w:eastAsia="Times New Roman" w:hAnsi="Microsoft Sans Serif" w:cs="Microsoft Sans Serif"/>
                <w:b/>
                <w:bCs/>
                <w:color w:val="000000"/>
                <w:sz w:val="16"/>
                <w:szCs w:val="16"/>
                <w:lang w:eastAsia="en-AU"/>
              </w:rPr>
            </w:pPr>
            <w:r>
              <w:rPr>
                <w:rFonts w:ascii="Microsoft Sans Serif" w:eastAsia="Times New Roman" w:hAnsi="Microsoft Sans Serif" w:cs="Microsoft Sans Serif"/>
                <w:b/>
                <w:bCs/>
                <w:color w:val="000000"/>
                <w:sz w:val="16"/>
                <w:szCs w:val="16"/>
                <w:lang w:eastAsia="en-AU"/>
              </w:rPr>
              <w:t>52. Health and</w:t>
            </w:r>
            <w:r w:rsidR="00347D33" w:rsidRPr="00092B85">
              <w:rPr>
                <w:rFonts w:ascii="Microsoft Sans Serif" w:eastAsia="Times New Roman" w:hAnsi="Microsoft Sans Serif" w:cs="Microsoft Sans Serif"/>
                <w:b/>
                <w:bCs/>
                <w:color w:val="000000"/>
                <w:sz w:val="16"/>
                <w:szCs w:val="16"/>
                <w:lang w:eastAsia="en-AU"/>
              </w:rPr>
              <w:t xml:space="preserve"> Local Laws  Response</w:t>
            </w:r>
          </w:p>
        </w:tc>
        <w:tc>
          <w:tcPr>
            <w:tcW w:w="1134" w:type="dxa"/>
            <w:tcBorders>
              <w:top w:val="nil"/>
              <w:left w:val="nil"/>
              <w:bottom w:val="nil"/>
              <w:right w:val="nil"/>
            </w:tcBorders>
            <w:shd w:val="clear" w:color="auto" w:fill="auto"/>
            <w:noWrap/>
            <w:vAlign w:val="bottom"/>
          </w:tcPr>
          <w:p w14:paraId="1F2E40A1" w14:textId="77777777" w:rsidR="00347D33" w:rsidRPr="00092B85" w:rsidRDefault="00347D33" w:rsidP="00092B85">
            <w:pPr>
              <w:jc w:val="right"/>
              <w:rPr>
                <w:rFonts w:ascii="Microsoft Sans Serif" w:eastAsia="Times New Roman" w:hAnsi="Microsoft Sans Serif" w:cs="Microsoft Sans Serif"/>
                <w:b/>
                <w:bCs/>
                <w:color w:val="000000"/>
                <w:sz w:val="16"/>
                <w:szCs w:val="16"/>
                <w:lang w:eastAsia="en-AU"/>
              </w:rPr>
            </w:pPr>
          </w:p>
        </w:tc>
        <w:tc>
          <w:tcPr>
            <w:tcW w:w="1134" w:type="dxa"/>
            <w:tcBorders>
              <w:top w:val="nil"/>
              <w:left w:val="nil"/>
              <w:bottom w:val="nil"/>
              <w:right w:val="nil"/>
            </w:tcBorders>
            <w:shd w:val="clear" w:color="auto" w:fill="auto"/>
            <w:noWrap/>
            <w:vAlign w:val="bottom"/>
          </w:tcPr>
          <w:p w14:paraId="1F2E40A2" w14:textId="77777777" w:rsidR="00347D33" w:rsidRPr="00092B85" w:rsidRDefault="00347D33" w:rsidP="00092B85">
            <w:pPr>
              <w:jc w:val="right"/>
              <w:rPr>
                <w:rFonts w:ascii="Microsoft Sans Serif" w:eastAsia="Times New Roman" w:hAnsi="Microsoft Sans Serif" w:cs="Microsoft Sans Serif"/>
                <w:b/>
                <w:bCs/>
                <w:color w:val="000000"/>
                <w:sz w:val="16"/>
                <w:szCs w:val="16"/>
                <w:lang w:eastAsia="en-AU"/>
              </w:rPr>
            </w:pPr>
          </w:p>
        </w:tc>
        <w:tc>
          <w:tcPr>
            <w:tcW w:w="1134" w:type="dxa"/>
            <w:tcBorders>
              <w:top w:val="nil"/>
              <w:left w:val="nil"/>
              <w:bottom w:val="nil"/>
              <w:right w:val="nil"/>
            </w:tcBorders>
            <w:shd w:val="clear" w:color="auto" w:fill="auto"/>
            <w:noWrap/>
            <w:vAlign w:val="bottom"/>
          </w:tcPr>
          <w:p w14:paraId="1F2E40A3" w14:textId="77777777" w:rsidR="00347D33" w:rsidRPr="00092B85" w:rsidRDefault="00347D33" w:rsidP="00092B85">
            <w:pPr>
              <w:jc w:val="right"/>
              <w:rPr>
                <w:rFonts w:ascii="Microsoft Sans Serif" w:eastAsia="Times New Roman" w:hAnsi="Microsoft Sans Serif" w:cs="Microsoft Sans Serif"/>
                <w:b/>
                <w:bCs/>
                <w:color w:val="000000"/>
                <w:sz w:val="16"/>
                <w:szCs w:val="16"/>
                <w:lang w:eastAsia="en-AU"/>
              </w:rPr>
            </w:pPr>
          </w:p>
        </w:tc>
        <w:tc>
          <w:tcPr>
            <w:tcW w:w="1134" w:type="dxa"/>
            <w:tcBorders>
              <w:top w:val="nil"/>
              <w:left w:val="nil"/>
              <w:bottom w:val="nil"/>
              <w:right w:val="nil"/>
            </w:tcBorders>
            <w:shd w:val="clear" w:color="auto" w:fill="auto"/>
            <w:noWrap/>
            <w:vAlign w:val="bottom"/>
          </w:tcPr>
          <w:p w14:paraId="1F2E40A4" w14:textId="77777777" w:rsidR="00347D33" w:rsidRPr="00092B85" w:rsidRDefault="00347D33" w:rsidP="00092B85">
            <w:pPr>
              <w:jc w:val="right"/>
              <w:rPr>
                <w:rFonts w:ascii="Microsoft Sans Serif" w:eastAsia="Times New Roman" w:hAnsi="Microsoft Sans Serif" w:cs="Microsoft Sans Serif"/>
                <w:b/>
                <w:bCs/>
                <w:color w:val="000000"/>
                <w:sz w:val="16"/>
                <w:szCs w:val="16"/>
                <w:lang w:eastAsia="en-AU"/>
              </w:rPr>
            </w:pPr>
          </w:p>
        </w:tc>
      </w:tr>
      <w:tr w:rsidR="00347D33" w:rsidRPr="00092B85" w14:paraId="1F2E40AB" w14:textId="77777777" w:rsidTr="003D61CF">
        <w:trPr>
          <w:trHeight w:val="255"/>
        </w:trPr>
        <w:tc>
          <w:tcPr>
            <w:tcW w:w="4678" w:type="dxa"/>
            <w:tcBorders>
              <w:top w:val="nil"/>
              <w:left w:val="nil"/>
              <w:bottom w:val="nil"/>
              <w:right w:val="nil"/>
            </w:tcBorders>
            <w:shd w:val="clear" w:color="auto" w:fill="auto"/>
            <w:vAlign w:val="bottom"/>
            <w:hideMark/>
          </w:tcPr>
          <w:p w14:paraId="1F2E40A6" w14:textId="77777777" w:rsidR="00347D33" w:rsidRPr="00092B85" w:rsidRDefault="00347D33" w:rsidP="00092B85">
            <w:pPr>
              <w:rPr>
                <w:rFonts w:ascii="Microsoft Sans Serif" w:eastAsia="Times New Roman" w:hAnsi="Microsoft Sans Serif" w:cs="Microsoft Sans Serif"/>
                <w:color w:val="000000"/>
                <w:sz w:val="16"/>
                <w:szCs w:val="16"/>
                <w:lang w:eastAsia="en-AU"/>
              </w:rPr>
            </w:pPr>
            <w:r w:rsidRPr="00092B85">
              <w:rPr>
                <w:rFonts w:ascii="Microsoft Sans Serif" w:eastAsia="Times New Roman" w:hAnsi="Microsoft Sans Serif" w:cs="Microsoft Sans Serif"/>
                <w:color w:val="000000"/>
                <w:sz w:val="16"/>
                <w:szCs w:val="16"/>
                <w:lang w:eastAsia="en-AU"/>
              </w:rPr>
              <w:t>5221 - Septic Tanks</w:t>
            </w:r>
          </w:p>
        </w:tc>
        <w:tc>
          <w:tcPr>
            <w:tcW w:w="1134" w:type="dxa"/>
            <w:tcBorders>
              <w:top w:val="nil"/>
              <w:left w:val="nil"/>
              <w:bottom w:val="nil"/>
              <w:right w:val="nil"/>
            </w:tcBorders>
            <w:shd w:val="clear" w:color="auto" w:fill="auto"/>
            <w:noWrap/>
            <w:vAlign w:val="bottom"/>
          </w:tcPr>
          <w:p w14:paraId="1F2E40A7" w14:textId="77777777" w:rsidR="00347D33" w:rsidRPr="00092B85" w:rsidRDefault="00347D33" w:rsidP="00092B85">
            <w:pPr>
              <w:jc w:val="right"/>
              <w:rPr>
                <w:rFonts w:ascii="Microsoft Sans Serif" w:eastAsia="Times New Roman" w:hAnsi="Microsoft Sans Serif" w:cs="Microsoft Sans Serif"/>
                <w:color w:val="000000"/>
                <w:sz w:val="16"/>
                <w:szCs w:val="16"/>
                <w:lang w:eastAsia="en-AU"/>
              </w:rPr>
            </w:pPr>
          </w:p>
        </w:tc>
        <w:tc>
          <w:tcPr>
            <w:tcW w:w="1134" w:type="dxa"/>
            <w:tcBorders>
              <w:top w:val="nil"/>
              <w:left w:val="nil"/>
              <w:bottom w:val="nil"/>
              <w:right w:val="nil"/>
            </w:tcBorders>
            <w:shd w:val="clear" w:color="auto" w:fill="auto"/>
            <w:noWrap/>
            <w:vAlign w:val="bottom"/>
          </w:tcPr>
          <w:p w14:paraId="1F2E40A8" w14:textId="77777777" w:rsidR="00347D33" w:rsidRPr="00092B85" w:rsidRDefault="00347D33" w:rsidP="00092B85">
            <w:pPr>
              <w:jc w:val="right"/>
              <w:rPr>
                <w:rFonts w:ascii="Microsoft Sans Serif" w:eastAsia="Times New Roman" w:hAnsi="Microsoft Sans Serif" w:cs="Microsoft Sans Serif"/>
                <w:color w:val="000000"/>
                <w:sz w:val="16"/>
                <w:szCs w:val="16"/>
                <w:lang w:eastAsia="en-AU"/>
              </w:rPr>
            </w:pPr>
          </w:p>
        </w:tc>
        <w:tc>
          <w:tcPr>
            <w:tcW w:w="1134" w:type="dxa"/>
            <w:tcBorders>
              <w:top w:val="nil"/>
              <w:left w:val="nil"/>
              <w:bottom w:val="nil"/>
              <w:right w:val="nil"/>
            </w:tcBorders>
            <w:shd w:val="clear" w:color="auto" w:fill="auto"/>
            <w:noWrap/>
            <w:vAlign w:val="bottom"/>
          </w:tcPr>
          <w:p w14:paraId="1F2E40A9" w14:textId="77777777" w:rsidR="00347D33" w:rsidRPr="00092B85" w:rsidRDefault="00347D33" w:rsidP="00092B85">
            <w:pPr>
              <w:jc w:val="right"/>
              <w:rPr>
                <w:rFonts w:ascii="Microsoft Sans Serif" w:eastAsia="Times New Roman" w:hAnsi="Microsoft Sans Serif" w:cs="Microsoft Sans Serif"/>
                <w:color w:val="000000"/>
                <w:sz w:val="16"/>
                <w:szCs w:val="16"/>
                <w:lang w:eastAsia="en-AU"/>
              </w:rPr>
            </w:pPr>
          </w:p>
        </w:tc>
        <w:tc>
          <w:tcPr>
            <w:tcW w:w="1134" w:type="dxa"/>
            <w:tcBorders>
              <w:top w:val="nil"/>
              <w:left w:val="nil"/>
              <w:bottom w:val="nil"/>
              <w:right w:val="nil"/>
            </w:tcBorders>
            <w:shd w:val="clear" w:color="auto" w:fill="auto"/>
            <w:noWrap/>
            <w:vAlign w:val="bottom"/>
          </w:tcPr>
          <w:p w14:paraId="1F2E40AA" w14:textId="77777777" w:rsidR="00347D33" w:rsidRPr="00092B85" w:rsidRDefault="00347D33" w:rsidP="00092B85">
            <w:pPr>
              <w:jc w:val="right"/>
              <w:rPr>
                <w:rFonts w:ascii="Microsoft Sans Serif" w:eastAsia="Times New Roman" w:hAnsi="Microsoft Sans Serif" w:cs="Microsoft Sans Serif"/>
                <w:color w:val="000000"/>
                <w:sz w:val="16"/>
                <w:szCs w:val="16"/>
                <w:lang w:eastAsia="en-AU"/>
              </w:rPr>
            </w:pPr>
          </w:p>
        </w:tc>
      </w:tr>
      <w:tr w:rsidR="00347D33" w:rsidRPr="00092B85" w14:paraId="1F2E40B1" w14:textId="77777777" w:rsidTr="002E0429">
        <w:trPr>
          <w:trHeight w:val="255"/>
        </w:trPr>
        <w:tc>
          <w:tcPr>
            <w:tcW w:w="4678" w:type="dxa"/>
            <w:tcBorders>
              <w:top w:val="nil"/>
              <w:left w:val="nil"/>
              <w:bottom w:val="nil"/>
              <w:right w:val="nil"/>
            </w:tcBorders>
            <w:shd w:val="clear" w:color="auto" w:fill="auto"/>
            <w:vAlign w:val="bottom"/>
            <w:hideMark/>
          </w:tcPr>
          <w:p w14:paraId="1F2E40AC" w14:textId="77777777" w:rsidR="00347D33" w:rsidRPr="00092B85" w:rsidRDefault="00347D33" w:rsidP="00092B85">
            <w:pPr>
              <w:rPr>
                <w:rFonts w:ascii="Microsoft Sans Serif" w:eastAsia="Times New Roman" w:hAnsi="Microsoft Sans Serif" w:cs="Microsoft Sans Serif"/>
                <w:color w:val="000000"/>
                <w:sz w:val="16"/>
                <w:szCs w:val="16"/>
                <w:lang w:eastAsia="en-AU"/>
              </w:rPr>
            </w:pPr>
            <w:r w:rsidRPr="00092B85">
              <w:rPr>
                <w:rFonts w:ascii="Microsoft Sans Serif" w:eastAsia="Times New Roman" w:hAnsi="Microsoft Sans Serif" w:cs="Microsoft Sans Serif"/>
                <w:color w:val="000000"/>
                <w:sz w:val="16"/>
                <w:szCs w:val="16"/>
                <w:lang w:eastAsia="en-AU"/>
              </w:rPr>
              <w:t>5232 - HLL Immunisation and Infectious Diseases</w:t>
            </w:r>
          </w:p>
        </w:tc>
        <w:tc>
          <w:tcPr>
            <w:tcW w:w="1134" w:type="dxa"/>
            <w:tcBorders>
              <w:top w:val="nil"/>
              <w:left w:val="nil"/>
              <w:bottom w:val="nil"/>
              <w:right w:val="nil"/>
            </w:tcBorders>
            <w:shd w:val="clear" w:color="auto" w:fill="auto"/>
            <w:noWrap/>
            <w:vAlign w:val="bottom"/>
          </w:tcPr>
          <w:p w14:paraId="1F2E40AD" w14:textId="77777777" w:rsidR="00347D33" w:rsidRPr="00092B85" w:rsidRDefault="00347D33" w:rsidP="00092B85">
            <w:pPr>
              <w:jc w:val="right"/>
              <w:rPr>
                <w:rFonts w:ascii="Microsoft Sans Serif" w:eastAsia="Times New Roman" w:hAnsi="Microsoft Sans Serif" w:cs="Microsoft Sans Serif"/>
                <w:color w:val="000000"/>
                <w:sz w:val="16"/>
                <w:szCs w:val="16"/>
                <w:lang w:eastAsia="en-AU"/>
              </w:rPr>
            </w:pPr>
          </w:p>
        </w:tc>
        <w:tc>
          <w:tcPr>
            <w:tcW w:w="1134" w:type="dxa"/>
            <w:tcBorders>
              <w:top w:val="nil"/>
              <w:left w:val="nil"/>
              <w:bottom w:val="nil"/>
              <w:right w:val="nil"/>
            </w:tcBorders>
            <w:shd w:val="clear" w:color="auto" w:fill="auto"/>
            <w:noWrap/>
            <w:vAlign w:val="bottom"/>
          </w:tcPr>
          <w:p w14:paraId="1F2E40AE" w14:textId="77777777" w:rsidR="00347D33" w:rsidRPr="00092B85" w:rsidRDefault="00347D33" w:rsidP="00092B85">
            <w:pPr>
              <w:jc w:val="right"/>
              <w:rPr>
                <w:rFonts w:ascii="Microsoft Sans Serif" w:eastAsia="Times New Roman" w:hAnsi="Microsoft Sans Serif" w:cs="Microsoft Sans Serif"/>
                <w:color w:val="000000"/>
                <w:sz w:val="16"/>
                <w:szCs w:val="16"/>
                <w:lang w:eastAsia="en-AU"/>
              </w:rPr>
            </w:pPr>
          </w:p>
        </w:tc>
        <w:tc>
          <w:tcPr>
            <w:tcW w:w="1134" w:type="dxa"/>
            <w:tcBorders>
              <w:top w:val="nil"/>
              <w:left w:val="nil"/>
              <w:bottom w:val="nil"/>
              <w:right w:val="nil"/>
            </w:tcBorders>
            <w:shd w:val="clear" w:color="auto" w:fill="auto"/>
            <w:noWrap/>
            <w:vAlign w:val="bottom"/>
          </w:tcPr>
          <w:p w14:paraId="1F2E40AF" w14:textId="77777777" w:rsidR="00347D33" w:rsidRPr="00092B85" w:rsidRDefault="00347D33" w:rsidP="00092B85">
            <w:pPr>
              <w:jc w:val="right"/>
              <w:rPr>
                <w:rFonts w:ascii="Microsoft Sans Serif" w:eastAsia="Times New Roman" w:hAnsi="Microsoft Sans Serif" w:cs="Microsoft Sans Serif"/>
                <w:color w:val="000000"/>
                <w:sz w:val="16"/>
                <w:szCs w:val="16"/>
                <w:lang w:eastAsia="en-AU"/>
              </w:rPr>
            </w:pPr>
          </w:p>
        </w:tc>
        <w:tc>
          <w:tcPr>
            <w:tcW w:w="1134" w:type="dxa"/>
            <w:tcBorders>
              <w:top w:val="nil"/>
              <w:left w:val="nil"/>
              <w:bottom w:val="nil"/>
              <w:right w:val="nil"/>
            </w:tcBorders>
            <w:shd w:val="clear" w:color="auto" w:fill="auto"/>
            <w:noWrap/>
            <w:vAlign w:val="bottom"/>
          </w:tcPr>
          <w:p w14:paraId="1F2E40B0" w14:textId="77777777" w:rsidR="00347D33" w:rsidRPr="00092B85" w:rsidRDefault="00347D33" w:rsidP="00092B85">
            <w:pPr>
              <w:jc w:val="right"/>
              <w:rPr>
                <w:rFonts w:ascii="Microsoft Sans Serif" w:eastAsia="Times New Roman" w:hAnsi="Microsoft Sans Serif" w:cs="Microsoft Sans Serif"/>
                <w:color w:val="000000"/>
                <w:sz w:val="16"/>
                <w:szCs w:val="16"/>
                <w:lang w:eastAsia="en-AU"/>
              </w:rPr>
            </w:pPr>
          </w:p>
        </w:tc>
      </w:tr>
      <w:tr w:rsidR="00347D33" w:rsidRPr="00092B85" w14:paraId="1F2E40B7" w14:textId="77777777" w:rsidTr="003D61CF">
        <w:trPr>
          <w:trHeight w:val="255"/>
        </w:trPr>
        <w:tc>
          <w:tcPr>
            <w:tcW w:w="4678" w:type="dxa"/>
            <w:tcBorders>
              <w:top w:val="nil"/>
              <w:left w:val="nil"/>
              <w:bottom w:val="nil"/>
              <w:right w:val="nil"/>
            </w:tcBorders>
            <w:shd w:val="clear" w:color="auto" w:fill="auto"/>
            <w:vAlign w:val="bottom"/>
            <w:hideMark/>
          </w:tcPr>
          <w:p w14:paraId="1F2E40B2" w14:textId="77777777" w:rsidR="00347D33" w:rsidRPr="00092B85" w:rsidRDefault="00347D33" w:rsidP="00092B85">
            <w:pPr>
              <w:rPr>
                <w:rFonts w:ascii="Microsoft Sans Serif" w:eastAsia="Times New Roman" w:hAnsi="Microsoft Sans Serif" w:cs="Microsoft Sans Serif"/>
                <w:color w:val="000000"/>
                <w:sz w:val="16"/>
                <w:szCs w:val="16"/>
                <w:lang w:eastAsia="en-AU"/>
              </w:rPr>
            </w:pPr>
            <w:r w:rsidRPr="00092B85">
              <w:rPr>
                <w:rFonts w:ascii="Microsoft Sans Serif" w:eastAsia="Times New Roman" w:hAnsi="Microsoft Sans Serif" w:cs="Microsoft Sans Serif"/>
                <w:color w:val="000000"/>
                <w:sz w:val="16"/>
                <w:szCs w:val="16"/>
                <w:lang w:eastAsia="en-AU"/>
              </w:rPr>
              <w:t>5241 - HLL Animal Management</w:t>
            </w:r>
          </w:p>
        </w:tc>
        <w:tc>
          <w:tcPr>
            <w:tcW w:w="1134" w:type="dxa"/>
            <w:tcBorders>
              <w:top w:val="nil"/>
              <w:left w:val="nil"/>
              <w:bottom w:val="nil"/>
              <w:right w:val="nil"/>
            </w:tcBorders>
            <w:shd w:val="clear" w:color="auto" w:fill="auto"/>
            <w:noWrap/>
            <w:vAlign w:val="bottom"/>
          </w:tcPr>
          <w:p w14:paraId="1F2E40B3" w14:textId="77777777" w:rsidR="00347D33" w:rsidRPr="00092B85" w:rsidRDefault="00347D33" w:rsidP="00092B85">
            <w:pPr>
              <w:jc w:val="right"/>
              <w:rPr>
                <w:rFonts w:ascii="Microsoft Sans Serif" w:eastAsia="Times New Roman" w:hAnsi="Microsoft Sans Serif" w:cs="Microsoft Sans Serif"/>
                <w:color w:val="000000"/>
                <w:sz w:val="16"/>
                <w:szCs w:val="16"/>
                <w:lang w:eastAsia="en-AU"/>
              </w:rPr>
            </w:pPr>
          </w:p>
        </w:tc>
        <w:tc>
          <w:tcPr>
            <w:tcW w:w="1134" w:type="dxa"/>
            <w:tcBorders>
              <w:top w:val="nil"/>
              <w:left w:val="nil"/>
              <w:bottom w:val="nil"/>
              <w:right w:val="nil"/>
            </w:tcBorders>
            <w:shd w:val="clear" w:color="auto" w:fill="auto"/>
            <w:noWrap/>
            <w:vAlign w:val="bottom"/>
          </w:tcPr>
          <w:p w14:paraId="1F2E40B4" w14:textId="77777777" w:rsidR="00347D33" w:rsidRPr="00092B85" w:rsidRDefault="00347D33" w:rsidP="00092B85">
            <w:pPr>
              <w:jc w:val="right"/>
              <w:rPr>
                <w:rFonts w:ascii="Microsoft Sans Serif" w:eastAsia="Times New Roman" w:hAnsi="Microsoft Sans Serif" w:cs="Microsoft Sans Serif"/>
                <w:color w:val="000000"/>
                <w:sz w:val="16"/>
                <w:szCs w:val="16"/>
                <w:lang w:eastAsia="en-AU"/>
              </w:rPr>
            </w:pPr>
          </w:p>
        </w:tc>
        <w:tc>
          <w:tcPr>
            <w:tcW w:w="1134" w:type="dxa"/>
            <w:tcBorders>
              <w:top w:val="nil"/>
              <w:left w:val="nil"/>
              <w:bottom w:val="nil"/>
              <w:right w:val="nil"/>
            </w:tcBorders>
            <w:shd w:val="clear" w:color="auto" w:fill="auto"/>
            <w:noWrap/>
            <w:vAlign w:val="bottom"/>
          </w:tcPr>
          <w:p w14:paraId="1F2E40B5" w14:textId="77777777" w:rsidR="00347D33" w:rsidRPr="00092B85" w:rsidRDefault="00347D33" w:rsidP="00092B85">
            <w:pPr>
              <w:jc w:val="right"/>
              <w:rPr>
                <w:rFonts w:ascii="Microsoft Sans Serif" w:eastAsia="Times New Roman" w:hAnsi="Microsoft Sans Serif" w:cs="Microsoft Sans Serif"/>
                <w:color w:val="000000"/>
                <w:sz w:val="16"/>
                <w:szCs w:val="16"/>
                <w:lang w:eastAsia="en-AU"/>
              </w:rPr>
            </w:pPr>
          </w:p>
        </w:tc>
        <w:tc>
          <w:tcPr>
            <w:tcW w:w="1134" w:type="dxa"/>
            <w:tcBorders>
              <w:top w:val="nil"/>
              <w:left w:val="nil"/>
              <w:bottom w:val="nil"/>
              <w:right w:val="nil"/>
            </w:tcBorders>
            <w:shd w:val="clear" w:color="auto" w:fill="auto"/>
            <w:noWrap/>
            <w:vAlign w:val="bottom"/>
          </w:tcPr>
          <w:p w14:paraId="1F2E40B6" w14:textId="77777777" w:rsidR="00347D33" w:rsidRPr="00092B85" w:rsidRDefault="00347D33" w:rsidP="00092B85">
            <w:pPr>
              <w:jc w:val="right"/>
              <w:rPr>
                <w:rFonts w:ascii="Microsoft Sans Serif" w:eastAsia="Times New Roman" w:hAnsi="Microsoft Sans Serif" w:cs="Microsoft Sans Serif"/>
                <w:color w:val="000000"/>
                <w:sz w:val="16"/>
                <w:szCs w:val="16"/>
                <w:lang w:eastAsia="en-AU"/>
              </w:rPr>
            </w:pPr>
          </w:p>
        </w:tc>
      </w:tr>
      <w:tr w:rsidR="00347D33" w:rsidRPr="00092B85" w14:paraId="1F2E40BD" w14:textId="77777777" w:rsidTr="003D61CF">
        <w:trPr>
          <w:trHeight w:val="255"/>
        </w:trPr>
        <w:tc>
          <w:tcPr>
            <w:tcW w:w="4678" w:type="dxa"/>
            <w:tcBorders>
              <w:top w:val="nil"/>
              <w:left w:val="nil"/>
              <w:bottom w:val="nil"/>
              <w:right w:val="nil"/>
            </w:tcBorders>
            <w:shd w:val="clear" w:color="auto" w:fill="auto"/>
            <w:vAlign w:val="bottom"/>
            <w:hideMark/>
          </w:tcPr>
          <w:p w14:paraId="1F2E40B8" w14:textId="77777777" w:rsidR="00347D33" w:rsidRPr="00092B85" w:rsidRDefault="00230A9E" w:rsidP="00092B85">
            <w:pPr>
              <w:rPr>
                <w:rFonts w:ascii="Microsoft Sans Serif" w:eastAsia="Times New Roman" w:hAnsi="Microsoft Sans Serif" w:cs="Microsoft Sans Serif"/>
                <w:b/>
                <w:bCs/>
                <w:color w:val="000000"/>
                <w:sz w:val="16"/>
                <w:szCs w:val="16"/>
                <w:lang w:eastAsia="en-AU"/>
              </w:rPr>
            </w:pPr>
            <w:r>
              <w:rPr>
                <w:rFonts w:ascii="Microsoft Sans Serif" w:eastAsia="Times New Roman" w:hAnsi="Microsoft Sans Serif" w:cs="Microsoft Sans Serif"/>
                <w:b/>
                <w:bCs/>
                <w:color w:val="000000"/>
                <w:sz w:val="16"/>
                <w:szCs w:val="16"/>
                <w:lang w:eastAsia="en-AU"/>
              </w:rPr>
              <w:t>62. Parks and</w:t>
            </w:r>
            <w:r w:rsidR="00347D33" w:rsidRPr="00092B85">
              <w:rPr>
                <w:rFonts w:ascii="Microsoft Sans Serif" w:eastAsia="Times New Roman" w:hAnsi="Microsoft Sans Serif" w:cs="Microsoft Sans Serif"/>
                <w:b/>
                <w:bCs/>
                <w:color w:val="000000"/>
                <w:sz w:val="16"/>
                <w:szCs w:val="16"/>
                <w:lang w:eastAsia="en-AU"/>
              </w:rPr>
              <w:t xml:space="preserve"> Recreation Response</w:t>
            </w:r>
          </w:p>
        </w:tc>
        <w:tc>
          <w:tcPr>
            <w:tcW w:w="1134" w:type="dxa"/>
            <w:tcBorders>
              <w:top w:val="nil"/>
              <w:left w:val="nil"/>
              <w:bottom w:val="nil"/>
              <w:right w:val="nil"/>
            </w:tcBorders>
            <w:shd w:val="clear" w:color="auto" w:fill="auto"/>
            <w:noWrap/>
            <w:vAlign w:val="bottom"/>
          </w:tcPr>
          <w:p w14:paraId="1F2E40B9" w14:textId="77777777" w:rsidR="00347D33" w:rsidRPr="00092B85" w:rsidRDefault="00347D33" w:rsidP="00092B85">
            <w:pPr>
              <w:jc w:val="right"/>
              <w:rPr>
                <w:rFonts w:ascii="Microsoft Sans Serif" w:eastAsia="Times New Roman" w:hAnsi="Microsoft Sans Serif" w:cs="Microsoft Sans Serif"/>
                <w:color w:val="000000"/>
                <w:sz w:val="16"/>
                <w:szCs w:val="16"/>
                <w:lang w:eastAsia="en-AU"/>
              </w:rPr>
            </w:pPr>
          </w:p>
        </w:tc>
        <w:tc>
          <w:tcPr>
            <w:tcW w:w="1134" w:type="dxa"/>
            <w:tcBorders>
              <w:top w:val="nil"/>
              <w:left w:val="nil"/>
              <w:bottom w:val="nil"/>
              <w:right w:val="nil"/>
            </w:tcBorders>
            <w:shd w:val="clear" w:color="auto" w:fill="auto"/>
            <w:noWrap/>
            <w:vAlign w:val="bottom"/>
          </w:tcPr>
          <w:p w14:paraId="1F2E40BA" w14:textId="77777777" w:rsidR="00347D33" w:rsidRPr="00092B85" w:rsidRDefault="00347D33" w:rsidP="00092B85">
            <w:pPr>
              <w:jc w:val="right"/>
              <w:rPr>
                <w:rFonts w:ascii="Microsoft Sans Serif" w:eastAsia="Times New Roman" w:hAnsi="Microsoft Sans Serif" w:cs="Microsoft Sans Serif"/>
                <w:color w:val="000000"/>
                <w:sz w:val="16"/>
                <w:szCs w:val="16"/>
                <w:lang w:eastAsia="en-AU"/>
              </w:rPr>
            </w:pPr>
          </w:p>
        </w:tc>
        <w:tc>
          <w:tcPr>
            <w:tcW w:w="1134" w:type="dxa"/>
            <w:tcBorders>
              <w:top w:val="nil"/>
              <w:left w:val="nil"/>
              <w:bottom w:val="nil"/>
              <w:right w:val="nil"/>
            </w:tcBorders>
            <w:shd w:val="clear" w:color="auto" w:fill="auto"/>
            <w:noWrap/>
            <w:vAlign w:val="bottom"/>
          </w:tcPr>
          <w:p w14:paraId="1F2E40BB" w14:textId="77777777" w:rsidR="00347D33" w:rsidRPr="00092B85" w:rsidRDefault="00347D33" w:rsidP="00092B85">
            <w:pPr>
              <w:jc w:val="right"/>
              <w:rPr>
                <w:rFonts w:ascii="Microsoft Sans Serif" w:eastAsia="Times New Roman" w:hAnsi="Microsoft Sans Serif" w:cs="Microsoft Sans Serif"/>
                <w:color w:val="000000"/>
                <w:sz w:val="16"/>
                <w:szCs w:val="16"/>
                <w:lang w:eastAsia="en-AU"/>
              </w:rPr>
            </w:pPr>
          </w:p>
        </w:tc>
        <w:tc>
          <w:tcPr>
            <w:tcW w:w="1134" w:type="dxa"/>
            <w:tcBorders>
              <w:top w:val="nil"/>
              <w:left w:val="nil"/>
              <w:bottom w:val="nil"/>
              <w:right w:val="nil"/>
            </w:tcBorders>
            <w:shd w:val="clear" w:color="auto" w:fill="auto"/>
            <w:noWrap/>
            <w:vAlign w:val="bottom"/>
          </w:tcPr>
          <w:p w14:paraId="1F2E40BC" w14:textId="77777777" w:rsidR="00347D33" w:rsidRPr="00092B85" w:rsidRDefault="00347D33" w:rsidP="00092B85">
            <w:pPr>
              <w:jc w:val="right"/>
              <w:rPr>
                <w:rFonts w:ascii="Microsoft Sans Serif" w:eastAsia="Times New Roman" w:hAnsi="Microsoft Sans Serif" w:cs="Microsoft Sans Serif"/>
                <w:color w:val="000000"/>
                <w:sz w:val="16"/>
                <w:szCs w:val="16"/>
                <w:lang w:eastAsia="en-AU"/>
              </w:rPr>
            </w:pPr>
          </w:p>
        </w:tc>
      </w:tr>
      <w:tr w:rsidR="00347D33" w:rsidRPr="00092B85" w14:paraId="1F2E40C3" w14:textId="77777777" w:rsidTr="003D61CF">
        <w:trPr>
          <w:trHeight w:val="255"/>
        </w:trPr>
        <w:tc>
          <w:tcPr>
            <w:tcW w:w="4678" w:type="dxa"/>
            <w:tcBorders>
              <w:top w:val="nil"/>
              <w:left w:val="nil"/>
              <w:bottom w:val="nil"/>
              <w:right w:val="nil"/>
            </w:tcBorders>
            <w:shd w:val="clear" w:color="auto" w:fill="auto"/>
            <w:vAlign w:val="bottom"/>
            <w:hideMark/>
          </w:tcPr>
          <w:p w14:paraId="1F2E40BE" w14:textId="77777777" w:rsidR="00347D33" w:rsidRPr="00092B85" w:rsidRDefault="00347D33" w:rsidP="00092B85">
            <w:pPr>
              <w:rPr>
                <w:rFonts w:ascii="Microsoft Sans Serif" w:eastAsia="Times New Roman" w:hAnsi="Microsoft Sans Serif" w:cs="Microsoft Sans Serif"/>
                <w:color w:val="000000"/>
                <w:sz w:val="16"/>
                <w:szCs w:val="16"/>
                <w:lang w:eastAsia="en-AU"/>
              </w:rPr>
            </w:pPr>
            <w:r w:rsidRPr="00092B85">
              <w:rPr>
                <w:rFonts w:ascii="Microsoft Sans Serif" w:eastAsia="Times New Roman" w:hAnsi="Microsoft Sans Serif" w:cs="Microsoft Sans Serif"/>
                <w:color w:val="000000"/>
                <w:sz w:val="16"/>
                <w:szCs w:val="16"/>
                <w:lang w:eastAsia="en-AU"/>
              </w:rPr>
              <w:t>6201 - VicRoads Jobs</w:t>
            </w:r>
          </w:p>
        </w:tc>
        <w:tc>
          <w:tcPr>
            <w:tcW w:w="1134" w:type="dxa"/>
            <w:tcBorders>
              <w:top w:val="nil"/>
              <w:left w:val="nil"/>
              <w:bottom w:val="nil"/>
              <w:right w:val="nil"/>
            </w:tcBorders>
            <w:shd w:val="clear" w:color="auto" w:fill="auto"/>
            <w:noWrap/>
            <w:vAlign w:val="bottom"/>
          </w:tcPr>
          <w:p w14:paraId="1F2E40BF" w14:textId="77777777" w:rsidR="00347D33" w:rsidRPr="00092B85" w:rsidRDefault="00347D33" w:rsidP="00092B85">
            <w:pPr>
              <w:jc w:val="right"/>
              <w:rPr>
                <w:rFonts w:ascii="Microsoft Sans Serif" w:eastAsia="Times New Roman" w:hAnsi="Microsoft Sans Serif" w:cs="Microsoft Sans Serif"/>
                <w:sz w:val="16"/>
                <w:szCs w:val="16"/>
                <w:lang w:eastAsia="en-AU"/>
              </w:rPr>
            </w:pPr>
          </w:p>
        </w:tc>
        <w:tc>
          <w:tcPr>
            <w:tcW w:w="1134" w:type="dxa"/>
            <w:tcBorders>
              <w:top w:val="nil"/>
              <w:left w:val="nil"/>
              <w:bottom w:val="nil"/>
              <w:right w:val="nil"/>
            </w:tcBorders>
            <w:shd w:val="clear" w:color="auto" w:fill="auto"/>
            <w:noWrap/>
            <w:vAlign w:val="bottom"/>
          </w:tcPr>
          <w:p w14:paraId="1F2E40C0" w14:textId="77777777" w:rsidR="00347D33" w:rsidRPr="00092B85" w:rsidRDefault="00347D33" w:rsidP="00092B85">
            <w:pPr>
              <w:jc w:val="right"/>
              <w:rPr>
                <w:rFonts w:ascii="Microsoft Sans Serif" w:eastAsia="Times New Roman" w:hAnsi="Microsoft Sans Serif" w:cs="Microsoft Sans Serif"/>
                <w:sz w:val="16"/>
                <w:szCs w:val="16"/>
                <w:lang w:eastAsia="en-AU"/>
              </w:rPr>
            </w:pPr>
          </w:p>
        </w:tc>
        <w:tc>
          <w:tcPr>
            <w:tcW w:w="1134" w:type="dxa"/>
            <w:tcBorders>
              <w:top w:val="nil"/>
              <w:left w:val="nil"/>
              <w:bottom w:val="nil"/>
              <w:right w:val="nil"/>
            </w:tcBorders>
            <w:shd w:val="clear" w:color="auto" w:fill="auto"/>
            <w:noWrap/>
            <w:vAlign w:val="bottom"/>
          </w:tcPr>
          <w:p w14:paraId="1F2E40C1" w14:textId="77777777" w:rsidR="00347D33" w:rsidRPr="00092B85" w:rsidRDefault="00347D33" w:rsidP="00092B85">
            <w:pPr>
              <w:jc w:val="right"/>
              <w:rPr>
                <w:rFonts w:ascii="Microsoft Sans Serif" w:eastAsia="Times New Roman" w:hAnsi="Microsoft Sans Serif" w:cs="Microsoft Sans Serif"/>
                <w:sz w:val="16"/>
                <w:szCs w:val="16"/>
                <w:lang w:eastAsia="en-AU"/>
              </w:rPr>
            </w:pPr>
          </w:p>
        </w:tc>
        <w:tc>
          <w:tcPr>
            <w:tcW w:w="1134" w:type="dxa"/>
            <w:tcBorders>
              <w:top w:val="nil"/>
              <w:left w:val="nil"/>
              <w:bottom w:val="nil"/>
              <w:right w:val="nil"/>
            </w:tcBorders>
            <w:shd w:val="clear" w:color="auto" w:fill="auto"/>
            <w:noWrap/>
            <w:vAlign w:val="bottom"/>
          </w:tcPr>
          <w:p w14:paraId="1F2E40C2" w14:textId="77777777" w:rsidR="00347D33" w:rsidRPr="00092B85" w:rsidRDefault="00347D33" w:rsidP="00092B85">
            <w:pPr>
              <w:jc w:val="right"/>
              <w:rPr>
                <w:rFonts w:ascii="Microsoft Sans Serif" w:eastAsia="Times New Roman" w:hAnsi="Microsoft Sans Serif" w:cs="Microsoft Sans Serif"/>
                <w:sz w:val="16"/>
                <w:szCs w:val="16"/>
                <w:lang w:eastAsia="en-AU"/>
              </w:rPr>
            </w:pPr>
          </w:p>
        </w:tc>
      </w:tr>
      <w:tr w:rsidR="00347D33" w:rsidRPr="00092B85" w14:paraId="1F2E40C9" w14:textId="77777777" w:rsidTr="003D61CF">
        <w:trPr>
          <w:trHeight w:val="255"/>
        </w:trPr>
        <w:tc>
          <w:tcPr>
            <w:tcW w:w="4678" w:type="dxa"/>
            <w:tcBorders>
              <w:top w:val="nil"/>
              <w:left w:val="nil"/>
              <w:bottom w:val="nil"/>
              <w:right w:val="nil"/>
            </w:tcBorders>
            <w:shd w:val="clear" w:color="auto" w:fill="auto"/>
            <w:vAlign w:val="bottom"/>
            <w:hideMark/>
          </w:tcPr>
          <w:p w14:paraId="1F2E40C4" w14:textId="77777777" w:rsidR="00347D33" w:rsidRPr="00092B85" w:rsidRDefault="00347D33" w:rsidP="00092B85">
            <w:pPr>
              <w:rPr>
                <w:rFonts w:ascii="Microsoft Sans Serif" w:eastAsia="Times New Roman" w:hAnsi="Microsoft Sans Serif" w:cs="Microsoft Sans Serif"/>
                <w:color w:val="000000"/>
                <w:sz w:val="16"/>
                <w:szCs w:val="16"/>
                <w:lang w:eastAsia="en-AU"/>
              </w:rPr>
            </w:pPr>
            <w:r w:rsidRPr="00092B85">
              <w:rPr>
                <w:rFonts w:ascii="Microsoft Sans Serif" w:eastAsia="Times New Roman" w:hAnsi="Microsoft Sans Serif" w:cs="Microsoft Sans Serif"/>
                <w:color w:val="000000"/>
                <w:sz w:val="16"/>
                <w:szCs w:val="16"/>
                <w:lang w:eastAsia="en-AU"/>
              </w:rPr>
              <w:t>6225 Storm Damage</w:t>
            </w:r>
          </w:p>
        </w:tc>
        <w:tc>
          <w:tcPr>
            <w:tcW w:w="1134" w:type="dxa"/>
            <w:tcBorders>
              <w:top w:val="nil"/>
              <w:left w:val="nil"/>
              <w:bottom w:val="nil"/>
              <w:right w:val="nil"/>
            </w:tcBorders>
            <w:shd w:val="clear" w:color="auto" w:fill="auto"/>
            <w:noWrap/>
            <w:vAlign w:val="bottom"/>
          </w:tcPr>
          <w:p w14:paraId="1F2E40C5" w14:textId="77777777" w:rsidR="00347D33" w:rsidRPr="00092B85" w:rsidRDefault="00347D33" w:rsidP="00092B85">
            <w:pPr>
              <w:jc w:val="right"/>
              <w:rPr>
                <w:rFonts w:ascii="Microsoft Sans Serif" w:eastAsia="Times New Roman" w:hAnsi="Microsoft Sans Serif" w:cs="Microsoft Sans Serif"/>
                <w:color w:val="000000"/>
                <w:sz w:val="16"/>
                <w:szCs w:val="16"/>
                <w:lang w:eastAsia="en-AU"/>
              </w:rPr>
            </w:pPr>
          </w:p>
        </w:tc>
        <w:tc>
          <w:tcPr>
            <w:tcW w:w="1134" w:type="dxa"/>
            <w:tcBorders>
              <w:top w:val="nil"/>
              <w:left w:val="nil"/>
              <w:bottom w:val="nil"/>
              <w:right w:val="nil"/>
            </w:tcBorders>
            <w:shd w:val="clear" w:color="auto" w:fill="auto"/>
            <w:noWrap/>
            <w:vAlign w:val="bottom"/>
          </w:tcPr>
          <w:p w14:paraId="1F2E40C6" w14:textId="77777777" w:rsidR="00347D33" w:rsidRPr="00092B85" w:rsidRDefault="00347D33" w:rsidP="00092B85">
            <w:pPr>
              <w:jc w:val="right"/>
              <w:rPr>
                <w:rFonts w:ascii="Microsoft Sans Serif" w:eastAsia="Times New Roman" w:hAnsi="Microsoft Sans Serif" w:cs="Microsoft Sans Serif"/>
                <w:color w:val="000000"/>
                <w:sz w:val="16"/>
                <w:szCs w:val="16"/>
                <w:lang w:eastAsia="en-AU"/>
              </w:rPr>
            </w:pPr>
          </w:p>
        </w:tc>
        <w:tc>
          <w:tcPr>
            <w:tcW w:w="1134" w:type="dxa"/>
            <w:tcBorders>
              <w:top w:val="nil"/>
              <w:left w:val="nil"/>
              <w:bottom w:val="nil"/>
              <w:right w:val="nil"/>
            </w:tcBorders>
            <w:shd w:val="clear" w:color="auto" w:fill="auto"/>
            <w:noWrap/>
            <w:vAlign w:val="bottom"/>
          </w:tcPr>
          <w:p w14:paraId="1F2E40C7" w14:textId="77777777" w:rsidR="00347D33" w:rsidRPr="00092B85" w:rsidRDefault="00347D33" w:rsidP="00092B85">
            <w:pPr>
              <w:jc w:val="right"/>
              <w:rPr>
                <w:rFonts w:ascii="Microsoft Sans Serif" w:eastAsia="Times New Roman" w:hAnsi="Microsoft Sans Serif" w:cs="Microsoft Sans Serif"/>
                <w:color w:val="000000"/>
                <w:sz w:val="16"/>
                <w:szCs w:val="16"/>
                <w:lang w:eastAsia="en-AU"/>
              </w:rPr>
            </w:pPr>
          </w:p>
        </w:tc>
        <w:tc>
          <w:tcPr>
            <w:tcW w:w="1134" w:type="dxa"/>
            <w:tcBorders>
              <w:top w:val="nil"/>
              <w:left w:val="nil"/>
              <w:bottom w:val="nil"/>
              <w:right w:val="nil"/>
            </w:tcBorders>
            <w:shd w:val="clear" w:color="auto" w:fill="auto"/>
            <w:noWrap/>
            <w:vAlign w:val="bottom"/>
          </w:tcPr>
          <w:p w14:paraId="1F2E40C8" w14:textId="77777777" w:rsidR="00347D33" w:rsidRPr="00092B85" w:rsidRDefault="00347D33" w:rsidP="00092B85">
            <w:pPr>
              <w:jc w:val="right"/>
              <w:rPr>
                <w:rFonts w:ascii="Microsoft Sans Serif" w:eastAsia="Times New Roman" w:hAnsi="Microsoft Sans Serif" w:cs="Microsoft Sans Serif"/>
                <w:color w:val="000000"/>
                <w:sz w:val="16"/>
                <w:szCs w:val="16"/>
                <w:lang w:eastAsia="en-AU"/>
              </w:rPr>
            </w:pPr>
          </w:p>
        </w:tc>
      </w:tr>
      <w:tr w:rsidR="00347D33" w:rsidRPr="00092B85" w14:paraId="1F2E40CF" w14:textId="77777777" w:rsidTr="003D61CF">
        <w:trPr>
          <w:trHeight w:val="255"/>
        </w:trPr>
        <w:tc>
          <w:tcPr>
            <w:tcW w:w="4678" w:type="dxa"/>
            <w:tcBorders>
              <w:top w:val="nil"/>
              <w:left w:val="nil"/>
              <w:bottom w:val="nil"/>
              <w:right w:val="nil"/>
            </w:tcBorders>
            <w:shd w:val="clear" w:color="auto" w:fill="auto"/>
            <w:vAlign w:val="bottom"/>
            <w:hideMark/>
          </w:tcPr>
          <w:p w14:paraId="1F2E40CA" w14:textId="77777777" w:rsidR="00347D33" w:rsidRPr="00092B85" w:rsidRDefault="00347D33" w:rsidP="00092B85">
            <w:pPr>
              <w:rPr>
                <w:rFonts w:ascii="Microsoft Sans Serif" w:eastAsia="Times New Roman" w:hAnsi="Microsoft Sans Serif" w:cs="Microsoft Sans Serif"/>
                <w:color w:val="000000"/>
                <w:sz w:val="16"/>
                <w:szCs w:val="16"/>
                <w:lang w:eastAsia="en-AU"/>
              </w:rPr>
            </w:pPr>
            <w:r w:rsidRPr="00092B85">
              <w:rPr>
                <w:rFonts w:ascii="Microsoft Sans Serif" w:eastAsia="Times New Roman" w:hAnsi="Microsoft Sans Serif" w:cs="Microsoft Sans Serif"/>
                <w:color w:val="000000"/>
                <w:sz w:val="16"/>
                <w:szCs w:val="16"/>
                <w:lang w:eastAsia="en-AU"/>
              </w:rPr>
              <w:t>6228 Tree Works - Streets</w:t>
            </w:r>
          </w:p>
        </w:tc>
        <w:tc>
          <w:tcPr>
            <w:tcW w:w="1134" w:type="dxa"/>
            <w:tcBorders>
              <w:top w:val="nil"/>
              <w:left w:val="nil"/>
              <w:bottom w:val="nil"/>
              <w:right w:val="nil"/>
            </w:tcBorders>
            <w:shd w:val="clear" w:color="auto" w:fill="auto"/>
            <w:noWrap/>
            <w:vAlign w:val="bottom"/>
          </w:tcPr>
          <w:p w14:paraId="1F2E40CB" w14:textId="77777777" w:rsidR="00347D33" w:rsidRPr="00092B85" w:rsidRDefault="00347D33" w:rsidP="00092B85">
            <w:pPr>
              <w:jc w:val="right"/>
              <w:rPr>
                <w:rFonts w:ascii="Microsoft Sans Serif" w:eastAsia="Times New Roman" w:hAnsi="Microsoft Sans Serif" w:cs="Microsoft Sans Serif"/>
                <w:color w:val="000000"/>
                <w:sz w:val="16"/>
                <w:szCs w:val="16"/>
                <w:lang w:eastAsia="en-AU"/>
              </w:rPr>
            </w:pPr>
          </w:p>
        </w:tc>
        <w:tc>
          <w:tcPr>
            <w:tcW w:w="1134" w:type="dxa"/>
            <w:tcBorders>
              <w:top w:val="nil"/>
              <w:left w:val="nil"/>
              <w:bottom w:val="nil"/>
              <w:right w:val="nil"/>
            </w:tcBorders>
            <w:shd w:val="clear" w:color="auto" w:fill="auto"/>
            <w:noWrap/>
            <w:vAlign w:val="bottom"/>
          </w:tcPr>
          <w:p w14:paraId="1F2E40CC" w14:textId="77777777" w:rsidR="00347D33" w:rsidRPr="00092B85" w:rsidRDefault="00347D33" w:rsidP="00092B85">
            <w:pPr>
              <w:jc w:val="right"/>
              <w:rPr>
                <w:rFonts w:ascii="Microsoft Sans Serif" w:eastAsia="Times New Roman" w:hAnsi="Microsoft Sans Serif" w:cs="Microsoft Sans Serif"/>
                <w:color w:val="000000"/>
                <w:sz w:val="16"/>
                <w:szCs w:val="16"/>
                <w:lang w:eastAsia="en-AU"/>
              </w:rPr>
            </w:pPr>
          </w:p>
        </w:tc>
        <w:tc>
          <w:tcPr>
            <w:tcW w:w="1134" w:type="dxa"/>
            <w:tcBorders>
              <w:top w:val="nil"/>
              <w:left w:val="nil"/>
              <w:bottom w:val="nil"/>
              <w:right w:val="nil"/>
            </w:tcBorders>
            <w:shd w:val="clear" w:color="auto" w:fill="auto"/>
            <w:noWrap/>
            <w:vAlign w:val="bottom"/>
          </w:tcPr>
          <w:p w14:paraId="1F2E40CD" w14:textId="77777777" w:rsidR="00347D33" w:rsidRPr="00092B85" w:rsidRDefault="00347D33" w:rsidP="00092B85">
            <w:pPr>
              <w:jc w:val="right"/>
              <w:rPr>
                <w:rFonts w:ascii="Microsoft Sans Serif" w:eastAsia="Times New Roman" w:hAnsi="Microsoft Sans Serif" w:cs="Microsoft Sans Serif"/>
                <w:color w:val="000000"/>
                <w:sz w:val="16"/>
                <w:szCs w:val="16"/>
                <w:lang w:eastAsia="en-AU"/>
              </w:rPr>
            </w:pPr>
          </w:p>
        </w:tc>
        <w:tc>
          <w:tcPr>
            <w:tcW w:w="1134" w:type="dxa"/>
            <w:tcBorders>
              <w:top w:val="nil"/>
              <w:left w:val="nil"/>
              <w:bottom w:val="nil"/>
              <w:right w:val="nil"/>
            </w:tcBorders>
            <w:shd w:val="clear" w:color="auto" w:fill="auto"/>
            <w:noWrap/>
            <w:vAlign w:val="bottom"/>
          </w:tcPr>
          <w:p w14:paraId="1F2E40CE" w14:textId="77777777" w:rsidR="00347D33" w:rsidRPr="00092B85" w:rsidRDefault="00347D33" w:rsidP="00092B85">
            <w:pPr>
              <w:jc w:val="right"/>
              <w:rPr>
                <w:rFonts w:ascii="Microsoft Sans Serif" w:eastAsia="Times New Roman" w:hAnsi="Microsoft Sans Serif" w:cs="Microsoft Sans Serif"/>
                <w:color w:val="000000"/>
                <w:sz w:val="16"/>
                <w:szCs w:val="16"/>
                <w:lang w:eastAsia="en-AU"/>
              </w:rPr>
            </w:pPr>
          </w:p>
        </w:tc>
      </w:tr>
      <w:tr w:rsidR="00347D33" w:rsidRPr="00092B85" w14:paraId="1F2E40D5" w14:textId="77777777" w:rsidTr="003D61CF">
        <w:trPr>
          <w:trHeight w:val="255"/>
        </w:trPr>
        <w:tc>
          <w:tcPr>
            <w:tcW w:w="4678" w:type="dxa"/>
            <w:tcBorders>
              <w:top w:val="nil"/>
              <w:left w:val="nil"/>
              <w:bottom w:val="nil"/>
              <w:right w:val="nil"/>
            </w:tcBorders>
            <w:shd w:val="clear" w:color="auto" w:fill="auto"/>
            <w:vAlign w:val="bottom"/>
            <w:hideMark/>
          </w:tcPr>
          <w:p w14:paraId="1F2E40D0" w14:textId="77777777" w:rsidR="00347D33" w:rsidRPr="00092B85" w:rsidRDefault="00347D33" w:rsidP="00092B85">
            <w:pPr>
              <w:rPr>
                <w:rFonts w:ascii="Microsoft Sans Serif" w:eastAsia="Times New Roman" w:hAnsi="Microsoft Sans Serif" w:cs="Microsoft Sans Serif"/>
                <w:color w:val="000000"/>
                <w:sz w:val="16"/>
                <w:szCs w:val="16"/>
                <w:lang w:eastAsia="en-AU"/>
              </w:rPr>
            </w:pPr>
            <w:r w:rsidRPr="00092B85">
              <w:rPr>
                <w:rFonts w:ascii="Microsoft Sans Serif" w:eastAsia="Times New Roman" w:hAnsi="Microsoft Sans Serif" w:cs="Microsoft Sans Serif"/>
                <w:color w:val="000000"/>
                <w:sz w:val="16"/>
                <w:szCs w:val="16"/>
                <w:lang w:eastAsia="en-AU"/>
              </w:rPr>
              <w:t>6232 Tree Works - Electric Line Clearance</w:t>
            </w:r>
          </w:p>
        </w:tc>
        <w:tc>
          <w:tcPr>
            <w:tcW w:w="1134" w:type="dxa"/>
            <w:tcBorders>
              <w:top w:val="nil"/>
              <w:left w:val="nil"/>
              <w:bottom w:val="nil"/>
              <w:right w:val="nil"/>
            </w:tcBorders>
            <w:shd w:val="clear" w:color="auto" w:fill="auto"/>
            <w:noWrap/>
            <w:vAlign w:val="bottom"/>
          </w:tcPr>
          <w:p w14:paraId="1F2E40D1" w14:textId="77777777" w:rsidR="00347D33" w:rsidRPr="00092B85" w:rsidRDefault="00347D33" w:rsidP="00092B85">
            <w:pPr>
              <w:jc w:val="right"/>
              <w:rPr>
                <w:rFonts w:ascii="Microsoft Sans Serif" w:eastAsia="Times New Roman" w:hAnsi="Microsoft Sans Serif" w:cs="Microsoft Sans Serif"/>
                <w:color w:val="000000"/>
                <w:sz w:val="16"/>
                <w:szCs w:val="16"/>
                <w:lang w:eastAsia="en-AU"/>
              </w:rPr>
            </w:pPr>
          </w:p>
        </w:tc>
        <w:tc>
          <w:tcPr>
            <w:tcW w:w="1134" w:type="dxa"/>
            <w:tcBorders>
              <w:top w:val="nil"/>
              <w:left w:val="nil"/>
              <w:bottom w:val="nil"/>
              <w:right w:val="nil"/>
            </w:tcBorders>
            <w:shd w:val="clear" w:color="auto" w:fill="auto"/>
            <w:noWrap/>
            <w:vAlign w:val="bottom"/>
          </w:tcPr>
          <w:p w14:paraId="1F2E40D2" w14:textId="77777777" w:rsidR="00347D33" w:rsidRPr="00092B85" w:rsidRDefault="00347D33" w:rsidP="00092B85">
            <w:pPr>
              <w:jc w:val="right"/>
              <w:rPr>
                <w:rFonts w:ascii="Microsoft Sans Serif" w:eastAsia="Times New Roman" w:hAnsi="Microsoft Sans Serif" w:cs="Microsoft Sans Serif"/>
                <w:color w:val="000000"/>
                <w:sz w:val="16"/>
                <w:szCs w:val="16"/>
                <w:lang w:eastAsia="en-AU"/>
              </w:rPr>
            </w:pPr>
          </w:p>
        </w:tc>
        <w:tc>
          <w:tcPr>
            <w:tcW w:w="1134" w:type="dxa"/>
            <w:tcBorders>
              <w:top w:val="nil"/>
              <w:left w:val="nil"/>
              <w:bottom w:val="nil"/>
              <w:right w:val="nil"/>
            </w:tcBorders>
            <w:shd w:val="clear" w:color="auto" w:fill="auto"/>
            <w:noWrap/>
            <w:vAlign w:val="bottom"/>
          </w:tcPr>
          <w:p w14:paraId="1F2E40D3" w14:textId="77777777" w:rsidR="00347D33" w:rsidRPr="00092B85" w:rsidRDefault="00347D33" w:rsidP="00092B85">
            <w:pPr>
              <w:jc w:val="right"/>
              <w:rPr>
                <w:rFonts w:ascii="Microsoft Sans Serif" w:eastAsia="Times New Roman" w:hAnsi="Microsoft Sans Serif" w:cs="Microsoft Sans Serif"/>
                <w:color w:val="000000"/>
                <w:sz w:val="16"/>
                <w:szCs w:val="16"/>
                <w:lang w:eastAsia="en-AU"/>
              </w:rPr>
            </w:pPr>
          </w:p>
        </w:tc>
        <w:tc>
          <w:tcPr>
            <w:tcW w:w="1134" w:type="dxa"/>
            <w:tcBorders>
              <w:top w:val="nil"/>
              <w:left w:val="nil"/>
              <w:bottom w:val="nil"/>
              <w:right w:val="nil"/>
            </w:tcBorders>
            <w:shd w:val="clear" w:color="auto" w:fill="auto"/>
            <w:noWrap/>
            <w:vAlign w:val="bottom"/>
          </w:tcPr>
          <w:p w14:paraId="1F2E40D4" w14:textId="77777777" w:rsidR="00347D33" w:rsidRPr="00092B85" w:rsidRDefault="00347D33" w:rsidP="00092B85">
            <w:pPr>
              <w:jc w:val="right"/>
              <w:rPr>
                <w:rFonts w:ascii="Microsoft Sans Serif" w:eastAsia="Times New Roman" w:hAnsi="Microsoft Sans Serif" w:cs="Microsoft Sans Serif"/>
                <w:color w:val="000000"/>
                <w:sz w:val="16"/>
                <w:szCs w:val="16"/>
                <w:lang w:eastAsia="en-AU"/>
              </w:rPr>
            </w:pPr>
          </w:p>
        </w:tc>
      </w:tr>
      <w:tr w:rsidR="00347D33" w:rsidRPr="00092B85" w14:paraId="1F2E40DB" w14:textId="77777777" w:rsidTr="003D61CF">
        <w:trPr>
          <w:trHeight w:val="255"/>
        </w:trPr>
        <w:tc>
          <w:tcPr>
            <w:tcW w:w="4678" w:type="dxa"/>
            <w:tcBorders>
              <w:top w:val="nil"/>
              <w:left w:val="nil"/>
              <w:bottom w:val="nil"/>
              <w:right w:val="nil"/>
            </w:tcBorders>
            <w:shd w:val="clear" w:color="auto" w:fill="auto"/>
            <w:vAlign w:val="bottom"/>
            <w:hideMark/>
          </w:tcPr>
          <w:p w14:paraId="1F2E40D6" w14:textId="77777777" w:rsidR="00347D33" w:rsidRPr="00092B85" w:rsidRDefault="00347D33" w:rsidP="00092B85">
            <w:pPr>
              <w:rPr>
                <w:rFonts w:ascii="Microsoft Sans Serif" w:eastAsia="Times New Roman" w:hAnsi="Microsoft Sans Serif" w:cs="Microsoft Sans Serif"/>
                <w:color w:val="000000"/>
                <w:sz w:val="16"/>
                <w:szCs w:val="16"/>
                <w:lang w:eastAsia="en-AU"/>
              </w:rPr>
            </w:pPr>
            <w:r w:rsidRPr="00092B85">
              <w:rPr>
                <w:rFonts w:ascii="Microsoft Sans Serif" w:eastAsia="Times New Roman" w:hAnsi="Microsoft Sans Serif" w:cs="Microsoft Sans Serif"/>
                <w:color w:val="000000"/>
                <w:sz w:val="16"/>
                <w:szCs w:val="16"/>
                <w:lang w:eastAsia="en-AU"/>
              </w:rPr>
              <w:t>6236 Tree Works - Parks</w:t>
            </w:r>
          </w:p>
        </w:tc>
        <w:tc>
          <w:tcPr>
            <w:tcW w:w="1134" w:type="dxa"/>
            <w:tcBorders>
              <w:top w:val="nil"/>
              <w:left w:val="nil"/>
              <w:bottom w:val="nil"/>
              <w:right w:val="nil"/>
            </w:tcBorders>
            <w:shd w:val="clear" w:color="auto" w:fill="auto"/>
            <w:noWrap/>
            <w:vAlign w:val="bottom"/>
          </w:tcPr>
          <w:p w14:paraId="1F2E40D7" w14:textId="77777777" w:rsidR="00347D33" w:rsidRPr="00092B85" w:rsidRDefault="00347D33" w:rsidP="00092B85">
            <w:pPr>
              <w:jc w:val="right"/>
              <w:rPr>
                <w:rFonts w:ascii="Microsoft Sans Serif" w:eastAsia="Times New Roman" w:hAnsi="Microsoft Sans Serif" w:cs="Microsoft Sans Serif"/>
                <w:color w:val="000000"/>
                <w:sz w:val="16"/>
                <w:szCs w:val="16"/>
                <w:lang w:eastAsia="en-AU"/>
              </w:rPr>
            </w:pPr>
          </w:p>
        </w:tc>
        <w:tc>
          <w:tcPr>
            <w:tcW w:w="1134" w:type="dxa"/>
            <w:tcBorders>
              <w:top w:val="nil"/>
              <w:left w:val="nil"/>
              <w:bottom w:val="nil"/>
              <w:right w:val="nil"/>
            </w:tcBorders>
            <w:shd w:val="clear" w:color="auto" w:fill="auto"/>
            <w:noWrap/>
            <w:vAlign w:val="bottom"/>
          </w:tcPr>
          <w:p w14:paraId="1F2E40D8" w14:textId="77777777" w:rsidR="00347D33" w:rsidRPr="00092B85" w:rsidRDefault="00347D33" w:rsidP="00092B85">
            <w:pPr>
              <w:jc w:val="right"/>
              <w:rPr>
                <w:rFonts w:ascii="Microsoft Sans Serif" w:eastAsia="Times New Roman" w:hAnsi="Microsoft Sans Serif" w:cs="Microsoft Sans Serif"/>
                <w:color w:val="000000"/>
                <w:sz w:val="16"/>
                <w:szCs w:val="16"/>
                <w:lang w:eastAsia="en-AU"/>
              </w:rPr>
            </w:pPr>
          </w:p>
        </w:tc>
        <w:tc>
          <w:tcPr>
            <w:tcW w:w="1134" w:type="dxa"/>
            <w:tcBorders>
              <w:top w:val="nil"/>
              <w:left w:val="nil"/>
              <w:bottom w:val="nil"/>
              <w:right w:val="nil"/>
            </w:tcBorders>
            <w:shd w:val="clear" w:color="auto" w:fill="auto"/>
            <w:noWrap/>
            <w:vAlign w:val="bottom"/>
          </w:tcPr>
          <w:p w14:paraId="1F2E40D9" w14:textId="77777777" w:rsidR="00347D33" w:rsidRPr="00092B85" w:rsidRDefault="00347D33" w:rsidP="00092B85">
            <w:pPr>
              <w:jc w:val="right"/>
              <w:rPr>
                <w:rFonts w:ascii="Microsoft Sans Serif" w:eastAsia="Times New Roman" w:hAnsi="Microsoft Sans Serif" w:cs="Microsoft Sans Serif"/>
                <w:color w:val="000000"/>
                <w:sz w:val="16"/>
                <w:szCs w:val="16"/>
                <w:lang w:eastAsia="en-AU"/>
              </w:rPr>
            </w:pPr>
          </w:p>
        </w:tc>
        <w:tc>
          <w:tcPr>
            <w:tcW w:w="1134" w:type="dxa"/>
            <w:tcBorders>
              <w:top w:val="nil"/>
              <w:left w:val="nil"/>
              <w:bottom w:val="nil"/>
              <w:right w:val="nil"/>
            </w:tcBorders>
            <w:shd w:val="clear" w:color="auto" w:fill="auto"/>
            <w:noWrap/>
            <w:vAlign w:val="bottom"/>
          </w:tcPr>
          <w:p w14:paraId="1F2E40DA" w14:textId="77777777" w:rsidR="00347D33" w:rsidRPr="00092B85" w:rsidRDefault="00347D33" w:rsidP="00092B85">
            <w:pPr>
              <w:jc w:val="right"/>
              <w:rPr>
                <w:rFonts w:ascii="Microsoft Sans Serif" w:eastAsia="Times New Roman" w:hAnsi="Microsoft Sans Serif" w:cs="Microsoft Sans Serif"/>
                <w:color w:val="000000"/>
                <w:sz w:val="16"/>
                <w:szCs w:val="16"/>
                <w:lang w:eastAsia="en-AU"/>
              </w:rPr>
            </w:pPr>
          </w:p>
        </w:tc>
      </w:tr>
      <w:tr w:rsidR="00347D33" w:rsidRPr="00092B85" w14:paraId="1F2E40E1" w14:textId="77777777" w:rsidTr="003D61CF">
        <w:trPr>
          <w:trHeight w:val="255"/>
        </w:trPr>
        <w:tc>
          <w:tcPr>
            <w:tcW w:w="4678" w:type="dxa"/>
            <w:tcBorders>
              <w:top w:val="nil"/>
              <w:left w:val="nil"/>
              <w:bottom w:val="nil"/>
              <w:right w:val="nil"/>
            </w:tcBorders>
            <w:shd w:val="clear" w:color="auto" w:fill="auto"/>
            <w:vAlign w:val="bottom"/>
            <w:hideMark/>
          </w:tcPr>
          <w:p w14:paraId="1F2E40DC" w14:textId="77777777" w:rsidR="00347D33" w:rsidRPr="00092B85" w:rsidRDefault="00347D33" w:rsidP="00092B85">
            <w:pPr>
              <w:rPr>
                <w:rFonts w:ascii="Microsoft Sans Serif" w:eastAsia="Times New Roman" w:hAnsi="Microsoft Sans Serif" w:cs="Microsoft Sans Serif"/>
                <w:color w:val="000000"/>
                <w:sz w:val="16"/>
                <w:szCs w:val="16"/>
                <w:lang w:eastAsia="en-AU"/>
              </w:rPr>
            </w:pPr>
            <w:r w:rsidRPr="00092B85">
              <w:rPr>
                <w:rFonts w:ascii="Microsoft Sans Serif" w:eastAsia="Times New Roman" w:hAnsi="Microsoft Sans Serif" w:cs="Microsoft Sans Serif"/>
                <w:color w:val="000000"/>
                <w:sz w:val="16"/>
                <w:szCs w:val="16"/>
                <w:lang w:eastAsia="en-AU"/>
              </w:rPr>
              <w:t>6296 Land Management and Fire Protection</w:t>
            </w:r>
          </w:p>
        </w:tc>
        <w:tc>
          <w:tcPr>
            <w:tcW w:w="1134" w:type="dxa"/>
            <w:tcBorders>
              <w:top w:val="nil"/>
              <w:left w:val="nil"/>
              <w:bottom w:val="nil"/>
              <w:right w:val="nil"/>
            </w:tcBorders>
            <w:shd w:val="clear" w:color="auto" w:fill="auto"/>
            <w:noWrap/>
            <w:vAlign w:val="bottom"/>
          </w:tcPr>
          <w:p w14:paraId="1F2E40DD" w14:textId="77777777" w:rsidR="00347D33" w:rsidRPr="00092B85" w:rsidRDefault="00347D33" w:rsidP="00092B85">
            <w:pPr>
              <w:jc w:val="right"/>
              <w:rPr>
                <w:rFonts w:ascii="Microsoft Sans Serif" w:eastAsia="Times New Roman" w:hAnsi="Microsoft Sans Serif" w:cs="Microsoft Sans Serif"/>
                <w:color w:val="000000"/>
                <w:sz w:val="16"/>
                <w:szCs w:val="16"/>
                <w:lang w:eastAsia="en-AU"/>
              </w:rPr>
            </w:pPr>
          </w:p>
        </w:tc>
        <w:tc>
          <w:tcPr>
            <w:tcW w:w="1134" w:type="dxa"/>
            <w:tcBorders>
              <w:top w:val="nil"/>
              <w:left w:val="nil"/>
              <w:bottom w:val="nil"/>
              <w:right w:val="nil"/>
            </w:tcBorders>
            <w:shd w:val="clear" w:color="auto" w:fill="auto"/>
            <w:noWrap/>
            <w:vAlign w:val="bottom"/>
          </w:tcPr>
          <w:p w14:paraId="1F2E40DE" w14:textId="77777777" w:rsidR="00347D33" w:rsidRPr="00092B85" w:rsidRDefault="00347D33" w:rsidP="00092B85">
            <w:pPr>
              <w:jc w:val="right"/>
              <w:rPr>
                <w:rFonts w:ascii="Microsoft Sans Serif" w:eastAsia="Times New Roman" w:hAnsi="Microsoft Sans Serif" w:cs="Microsoft Sans Serif"/>
                <w:color w:val="000000"/>
                <w:sz w:val="16"/>
                <w:szCs w:val="16"/>
                <w:lang w:eastAsia="en-AU"/>
              </w:rPr>
            </w:pPr>
          </w:p>
        </w:tc>
        <w:tc>
          <w:tcPr>
            <w:tcW w:w="1134" w:type="dxa"/>
            <w:tcBorders>
              <w:top w:val="nil"/>
              <w:left w:val="nil"/>
              <w:bottom w:val="nil"/>
              <w:right w:val="nil"/>
            </w:tcBorders>
            <w:shd w:val="clear" w:color="auto" w:fill="auto"/>
            <w:noWrap/>
            <w:vAlign w:val="bottom"/>
          </w:tcPr>
          <w:p w14:paraId="1F2E40DF" w14:textId="77777777" w:rsidR="00347D33" w:rsidRPr="00092B85" w:rsidRDefault="00347D33" w:rsidP="00092B85">
            <w:pPr>
              <w:jc w:val="right"/>
              <w:rPr>
                <w:rFonts w:ascii="Microsoft Sans Serif" w:eastAsia="Times New Roman" w:hAnsi="Microsoft Sans Serif" w:cs="Microsoft Sans Serif"/>
                <w:color w:val="000000"/>
                <w:sz w:val="16"/>
                <w:szCs w:val="16"/>
                <w:lang w:eastAsia="en-AU"/>
              </w:rPr>
            </w:pPr>
          </w:p>
        </w:tc>
        <w:tc>
          <w:tcPr>
            <w:tcW w:w="1134" w:type="dxa"/>
            <w:tcBorders>
              <w:top w:val="nil"/>
              <w:left w:val="nil"/>
              <w:bottom w:val="nil"/>
              <w:right w:val="nil"/>
            </w:tcBorders>
            <w:shd w:val="clear" w:color="auto" w:fill="auto"/>
            <w:noWrap/>
            <w:vAlign w:val="bottom"/>
          </w:tcPr>
          <w:p w14:paraId="1F2E40E0" w14:textId="77777777" w:rsidR="00347D33" w:rsidRPr="00092B85" w:rsidRDefault="00347D33" w:rsidP="00092B85">
            <w:pPr>
              <w:jc w:val="right"/>
              <w:rPr>
                <w:rFonts w:ascii="Microsoft Sans Serif" w:eastAsia="Times New Roman" w:hAnsi="Microsoft Sans Serif" w:cs="Microsoft Sans Serif"/>
                <w:color w:val="000000"/>
                <w:sz w:val="16"/>
                <w:szCs w:val="16"/>
                <w:lang w:eastAsia="en-AU"/>
              </w:rPr>
            </w:pPr>
          </w:p>
        </w:tc>
      </w:tr>
      <w:tr w:rsidR="00347D33" w:rsidRPr="00092B85" w14:paraId="1F2E40E7" w14:textId="77777777" w:rsidTr="003D61CF">
        <w:trPr>
          <w:trHeight w:val="210"/>
        </w:trPr>
        <w:tc>
          <w:tcPr>
            <w:tcW w:w="4678" w:type="dxa"/>
            <w:tcBorders>
              <w:top w:val="nil"/>
              <w:left w:val="nil"/>
              <w:bottom w:val="nil"/>
              <w:right w:val="nil"/>
            </w:tcBorders>
            <w:shd w:val="clear" w:color="auto" w:fill="auto"/>
            <w:vAlign w:val="bottom"/>
            <w:hideMark/>
          </w:tcPr>
          <w:p w14:paraId="1F2E40E2" w14:textId="77777777" w:rsidR="00347D33" w:rsidRPr="00092B85" w:rsidRDefault="00347D33" w:rsidP="00092B85">
            <w:pPr>
              <w:rPr>
                <w:rFonts w:ascii="Microsoft Sans Serif" w:eastAsia="Times New Roman" w:hAnsi="Microsoft Sans Serif" w:cs="Microsoft Sans Serif"/>
                <w:b/>
                <w:bCs/>
                <w:sz w:val="16"/>
                <w:szCs w:val="16"/>
                <w:lang w:eastAsia="en-AU"/>
              </w:rPr>
            </w:pPr>
            <w:r w:rsidRPr="00092B85">
              <w:rPr>
                <w:rFonts w:ascii="Microsoft Sans Serif" w:eastAsia="Times New Roman" w:hAnsi="Microsoft Sans Serif" w:cs="Microsoft Sans Serif"/>
                <w:b/>
                <w:bCs/>
                <w:sz w:val="16"/>
                <w:szCs w:val="16"/>
                <w:lang w:eastAsia="en-AU"/>
              </w:rPr>
              <w:t>63. Engineering Operations Response</w:t>
            </w:r>
          </w:p>
        </w:tc>
        <w:tc>
          <w:tcPr>
            <w:tcW w:w="1134" w:type="dxa"/>
            <w:tcBorders>
              <w:top w:val="nil"/>
              <w:left w:val="nil"/>
              <w:bottom w:val="nil"/>
              <w:right w:val="nil"/>
            </w:tcBorders>
            <w:shd w:val="clear" w:color="auto" w:fill="auto"/>
            <w:noWrap/>
            <w:vAlign w:val="bottom"/>
          </w:tcPr>
          <w:p w14:paraId="1F2E40E3" w14:textId="77777777" w:rsidR="00347D33" w:rsidRPr="00092B85" w:rsidRDefault="00347D33" w:rsidP="00092B85">
            <w:pPr>
              <w:jc w:val="right"/>
              <w:rPr>
                <w:rFonts w:ascii="Microsoft Sans Serif" w:eastAsia="Times New Roman" w:hAnsi="Microsoft Sans Serif" w:cs="Microsoft Sans Serif"/>
                <w:b/>
                <w:bCs/>
                <w:color w:val="000000"/>
                <w:sz w:val="16"/>
                <w:szCs w:val="16"/>
                <w:lang w:eastAsia="en-AU"/>
              </w:rPr>
            </w:pPr>
          </w:p>
        </w:tc>
        <w:tc>
          <w:tcPr>
            <w:tcW w:w="1134" w:type="dxa"/>
            <w:tcBorders>
              <w:top w:val="nil"/>
              <w:left w:val="nil"/>
              <w:bottom w:val="nil"/>
              <w:right w:val="nil"/>
            </w:tcBorders>
            <w:shd w:val="clear" w:color="auto" w:fill="auto"/>
            <w:noWrap/>
            <w:vAlign w:val="bottom"/>
          </w:tcPr>
          <w:p w14:paraId="1F2E40E4" w14:textId="77777777" w:rsidR="00347D33" w:rsidRPr="00092B85" w:rsidRDefault="00347D33" w:rsidP="00092B85">
            <w:pPr>
              <w:jc w:val="right"/>
              <w:rPr>
                <w:rFonts w:ascii="Microsoft Sans Serif" w:eastAsia="Times New Roman" w:hAnsi="Microsoft Sans Serif" w:cs="Microsoft Sans Serif"/>
                <w:b/>
                <w:bCs/>
                <w:color w:val="000000"/>
                <w:sz w:val="16"/>
                <w:szCs w:val="16"/>
                <w:lang w:eastAsia="en-AU"/>
              </w:rPr>
            </w:pPr>
          </w:p>
        </w:tc>
        <w:tc>
          <w:tcPr>
            <w:tcW w:w="1134" w:type="dxa"/>
            <w:tcBorders>
              <w:top w:val="nil"/>
              <w:left w:val="nil"/>
              <w:bottom w:val="nil"/>
              <w:right w:val="nil"/>
            </w:tcBorders>
            <w:shd w:val="clear" w:color="auto" w:fill="auto"/>
            <w:noWrap/>
            <w:vAlign w:val="bottom"/>
          </w:tcPr>
          <w:p w14:paraId="1F2E40E5" w14:textId="77777777" w:rsidR="00347D33" w:rsidRPr="00092B85" w:rsidRDefault="00347D33" w:rsidP="00092B85">
            <w:pPr>
              <w:jc w:val="right"/>
              <w:rPr>
                <w:rFonts w:ascii="Microsoft Sans Serif" w:eastAsia="Times New Roman" w:hAnsi="Microsoft Sans Serif" w:cs="Microsoft Sans Serif"/>
                <w:b/>
                <w:bCs/>
                <w:color w:val="000000"/>
                <w:sz w:val="16"/>
                <w:szCs w:val="16"/>
                <w:lang w:eastAsia="en-AU"/>
              </w:rPr>
            </w:pPr>
          </w:p>
        </w:tc>
        <w:tc>
          <w:tcPr>
            <w:tcW w:w="1134" w:type="dxa"/>
            <w:tcBorders>
              <w:top w:val="nil"/>
              <w:left w:val="nil"/>
              <w:bottom w:val="nil"/>
              <w:right w:val="nil"/>
            </w:tcBorders>
            <w:shd w:val="clear" w:color="auto" w:fill="auto"/>
            <w:noWrap/>
            <w:vAlign w:val="bottom"/>
          </w:tcPr>
          <w:p w14:paraId="1F2E40E6" w14:textId="77777777" w:rsidR="00347D33" w:rsidRPr="00092B85" w:rsidRDefault="00347D33" w:rsidP="00092B85">
            <w:pPr>
              <w:jc w:val="right"/>
              <w:rPr>
                <w:rFonts w:ascii="Microsoft Sans Serif" w:eastAsia="Times New Roman" w:hAnsi="Microsoft Sans Serif" w:cs="Microsoft Sans Serif"/>
                <w:b/>
                <w:bCs/>
                <w:color w:val="000000"/>
                <w:sz w:val="16"/>
                <w:szCs w:val="16"/>
                <w:lang w:eastAsia="en-AU"/>
              </w:rPr>
            </w:pPr>
          </w:p>
        </w:tc>
      </w:tr>
      <w:tr w:rsidR="00347D33" w:rsidRPr="00092B85" w14:paraId="1F2E40ED" w14:textId="77777777" w:rsidTr="002E0429">
        <w:trPr>
          <w:trHeight w:val="255"/>
        </w:trPr>
        <w:tc>
          <w:tcPr>
            <w:tcW w:w="4678" w:type="dxa"/>
            <w:tcBorders>
              <w:top w:val="nil"/>
              <w:left w:val="nil"/>
              <w:bottom w:val="nil"/>
              <w:right w:val="nil"/>
            </w:tcBorders>
            <w:shd w:val="clear" w:color="auto" w:fill="auto"/>
            <w:vAlign w:val="bottom"/>
            <w:hideMark/>
          </w:tcPr>
          <w:p w14:paraId="1F2E40E8" w14:textId="77777777" w:rsidR="00347D33" w:rsidRPr="00092B85" w:rsidRDefault="00347D33" w:rsidP="00092B85">
            <w:pPr>
              <w:rPr>
                <w:rFonts w:ascii="Microsoft Sans Serif" w:eastAsia="Times New Roman" w:hAnsi="Microsoft Sans Serif" w:cs="Microsoft Sans Serif"/>
                <w:sz w:val="16"/>
                <w:szCs w:val="16"/>
                <w:lang w:eastAsia="en-AU"/>
              </w:rPr>
            </w:pPr>
            <w:r w:rsidRPr="00092B85">
              <w:rPr>
                <w:rFonts w:ascii="Microsoft Sans Serif" w:eastAsia="Times New Roman" w:hAnsi="Microsoft Sans Serif" w:cs="Microsoft Sans Serif"/>
                <w:sz w:val="16"/>
                <w:szCs w:val="16"/>
                <w:lang w:eastAsia="en-AU"/>
              </w:rPr>
              <w:t>6301 - General Management</w:t>
            </w:r>
          </w:p>
        </w:tc>
        <w:tc>
          <w:tcPr>
            <w:tcW w:w="1134" w:type="dxa"/>
            <w:tcBorders>
              <w:top w:val="nil"/>
              <w:left w:val="nil"/>
              <w:bottom w:val="nil"/>
              <w:right w:val="nil"/>
            </w:tcBorders>
            <w:shd w:val="clear" w:color="auto" w:fill="auto"/>
            <w:noWrap/>
            <w:vAlign w:val="bottom"/>
          </w:tcPr>
          <w:p w14:paraId="1F2E40E9" w14:textId="77777777" w:rsidR="00347D33" w:rsidRPr="00092B85" w:rsidRDefault="00347D33" w:rsidP="00092B85">
            <w:pPr>
              <w:jc w:val="right"/>
              <w:rPr>
                <w:rFonts w:ascii="Microsoft Sans Serif" w:eastAsia="Times New Roman" w:hAnsi="Microsoft Sans Serif" w:cs="Microsoft Sans Serif"/>
                <w:sz w:val="16"/>
                <w:szCs w:val="16"/>
                <w:lang w:eastAsia="en-AU"/>
              </w:rPr>
            </w:pPr>
          </w:p>
        </w:tc>
        <w:tc>
          <w:tcPr>
            <w:tcW w:w="1134" w:type="dxa"/>
            <w:tcBorders>
              <w:top w:val="nil"/>
              <w:left w:val="nil"/>
              <w:bottom w:val="nil"/>
              <w:right w:val="nil"/>
            </w:tcBorders>
            <w:shd w:val="clear" w:color="auto" w:fill="auto"/>
            <w:noWrap/>
            <w:vAlign w:val="bottom"/>
          </w:tcPr>
          <w:p w14:paraId="1F2E40EA" w14:textId="77777777" w:rsidR="00347D33" w:rsidRPr="00092B85" w:rsidRDefault="00347D33" w:rsidP="00092B85">
            <w:pPr>
              <w:jc w:val="right"/>
              <w:rPr>
                <w:rFonts w:ascii="Microsoft Sans Serif" w:eastAsia="Times New Roman" w:hAnsi="Microsoft Sans Serif" w:cs="Microsoft Sans Serif"/>
                <w:sz w:val="16"/>
                <w:szCs w:val="16"/>
                <w:lang w:eastAsia="en-AU"/>
              </w:rPr>
            </w:pPr>
          </w:p>
        </w:tc>
        <w:tc>
          <w:tcPr>
            <w:tcW w:w="1134" w:type="dxa"/>
            <w:tcBorders>
              <w:top w:val="nil"/>
              <w:left w:val="nil"/>
              <w:bottom w:val="nil"/>
              <w:right w:val="nil"/>
            </w:tcBorders>
            <w:shd w:val="clear" w:color="auto" w:fill="auto"/>
            <w:noWrap/>
            <w:vAlign w:val="bottom"/>
          </w:tcPr>
          <w:p w14:paraId="1F2E40EB" w14:textId="77777777" w:rsidR="00347D33" w:rsidRPr="00092B85" w:rsidRDefault="00347D33" w:rsidP="00092B85">
            <w:pPr>
              <w:jc w:val="right"/>
              <w:rPr>
                <w:rFonts w:ascii="Microsoft Sans Serif" w:eastAsia="Times New Roman" w:hAnsi="Microsoft Sans Serif" w:cs="Microsoft Sans Serif"/>
                <w:sz w:val="16"/>
                <w:szCs w:val="16"/>
                <w:lang w:eastAsia="en-AU"/>
              </w:rPr>
            </w:pPr>
          </w:p>
        </w:tc>
        <w:tc>
          <w:tcPr>
            <w:tcW w:w="1134" w:type="dxa"/>
            <w:tcBorders>
              <w:top w:val="nil"/>
              <w:left w:val="nil"/>
              <w:bottom w:val="nil"/>
              <w:right w:val="nil"/>
            </w:tcBorders>
            <w:shd w:val="clear" w:color="auto" w:fill="auto"/>
            <w:noWrap/>
            <w:vAlign w:val="bottom"/>
          </w:tcPr>
          <w:p w14:paraId="1F2E40EC" w14:textId="77777777" w:rsidR="00347D33" w:rsidRPr="00092B85" w:rsidRDefault="00347D33" w:rsidP="00092B85">
            <w:pPr>
              <w:jc w:val="right"/>
              <w:rPr>
                <w:rFonts w:ascii="Microsoft Sans Serif" w:eastAsia="Times New Roman" w:hAnsi="Microsoft Sans Serif" w:cs="Microsoft Sans Serif"/>
                <w:sz w:val="16"/>
                <w:szCs w:val="16"/>
                <w:lang w:eastAsia="en-AU"/>
              </w:rPr>
            </w:pPr>
          </w:p>
        </w:tc>
      </w:tr>
      <w:tr w:rsidR="00347D33" w:rsidRPr="00092B85" w14:paraId="1F2E40F3" w14:textId="77777777" w:rsidTr="002E0429">
        <w:trPr>
          <w:trHeight w:val="255"/>
        </w:trPr>
        <w:tc>
          <w:tcPr>
            <w:tcW w:w="4678" w:type="dxa"/>
            <w:tcBorders>
              <w:top w:val="nil"/>
              <w:left w:val="nil"/>
              <w:bottom w:val="nil"/>
              <w:right w:val="nil"/>
            </w:tcBorders>
            <w:shd w:val="clear" w:color="auto" w:fill="auto"/>
            <w:vAlign w:val="bottom"/>
            <w:hideMark/>
          </w:tcPr>
          <w:p w14:paraId="1F2E40EE" w14:textId="77777777" w:rsidR="00347D33" w:rsidRPr="00092B85" w:rsidRDefault="00347D33" w:rsidP="00092B85">
            <w:pPr>
              <w:rPr>
                <w:rFonts w:ascii="Microsoft Sans Serif" w:eastAsia="Times New Roman" w:hAnsi="Microsoft Sans Serif" w:cs="Microsoft Sans Serif"/>
                <w:sz w:val="16"/>
                <w:szCs w:val="16"/>
                <w:lang w:eastAsia="en-AU"/>
              </w:rPr>
            </w:pPr>
            <w:r w:rsidRPr="00092B85">
              <w:rPr>
                <w:rFonts w:ascii="Microsoft Sans Serif" w:eastAsia="Times New Roman" w:hAnsi="Microsoft Sans Serif" w:cs="Microsoft Sans Serif"/>
                <w:sz w:val="16"/>
                <w:szCs w:val="16"/>
                <w:lang w:eastAsia="en-AU"/>
              </w:rPr>
              <w:t>6302 - Chargeable Works</w:t>
            </w:r>
          </w:p>
        </w:tc>
        <w:tc>
          <w:tcPr>
            <w:tcW w:w="1134" w:type="dxa"/>
            <w:tcBorders>
              <w:top w:val="nil"/>
              <w:left w:val="nil"/>
              <w:bottom w:val="nil"/>
              <w:right w:val="nil"/>
            </w:tcBorders>
            <w:shd w:val="clear" w:color="auto" w:fill="auto"/>
            <w:noWrap/>
            <w:vAlign w:val="bottom"/>
          </w:tcPr>
          <w:p w14:paraId="1F2E40EF" w14:textId="77777777" w:rsidR="00347D33" w:rsidRPr="00092B85" w:rsidRDefault="00347D33" w:rsidP="00092B85">
            <w:pPr>
              <w:jc w:val="right"/>
              <w:rPr>
                <w:rFonts w:ascii="Microsoft Sans Serif" w:eastAsia="Times New Roman" w:hAnsi="Microsoft Sans Serif" w:cs="Microsoft Sans Serif"/>
                <w:sz w:val="16"/>
                <w:szCs w:val="16"/>
                <w:lang w:eastAsia="en-AU"/>
              </w:rPr>
            </w:pPr>
          </w:p>
        </w:tc>
        <w:tc>
          <w:tcPr>
            <w:tcW w:w="1134" w:type="dxa"/>
            <w:tcBorders>
              <w:top w:val="nil"/>
              <w:left w:val="nil"/>
              <w:bottom w:val="nil"/>
              <w:right w:val="nil"/>
            </w:tcBorders>
            <w:shd w:val="clear" w:color="auto" w:fill="auto"/>
            <w:noWrap/>
            <w:vAlign w:val="bottom"/>
          </w:tcPr>
          <w:p w14:paraId="1F2E40F0" w14:textId="77777777" w:rsidR="00347D33" w:rsidRPr="00092B85" w:rsidRDefault="00347D33" w:rsidP="00092B85">
            <w:pPr>
              <w:jc w:val="right"/>
              <w:rPr>
                <w:rFonts w:ascii="Microsoft Sans Serif" w:eastAsia="Times New Roman" w:hAnsi="Microsoft Sans Serif" w:cs="Microsoft Sans Serif"/>
                <w:sz w:val="16"/>
                <w:szCs w:val="16"/>
                <w:lang w:eastAsia="en-AU"/>
              </w:rPr>
            </w:pPr>
          </w:p>
        </w:tc>
        <w:tc>
          <w:tcPr>
            <w:tcW w:w="1134" w:type="dxa"/>
            <w:tcBorders>
              <w:top w:val="nil"/>
              <w:left w:val="nil"/>
              <w:bottom w:val="nil"/>
              <w:right w:val="nil"/>
            </w:tcBorders>
            <w:shd w:val="clear" w:color="auto" w:fill="auto"/>
            <w:noWrap/>
            <w:vAlign w:val="bottom"/>
          </w:tcPr>
          <w:p w14:paraId="1F2E40F1" w14:textId="77777777" w:rsidR="00347D33" w:rsidRPr="00092B85" w:rsidRDefault="00347D33" w:rsidP="00092B85">
            <w:pPr>
              <w:jc w:val="right"/>
              <w:rPr>
                <w:rFonts w:ascii="Microsoft Sans Serif" w:eastAsia="Times New Roman" w:hAnsi="Microsoft Sans Serif" w:cs="Microsoft Sans Serif"/>
                <w:sz w:val="16"/>
                <w:szCs w:val="16"/>
                <w:lang w:eastAsia="en-AU"/>
              </w:rPr>
            </w:pPr>
          </w:p>
        </w:tc>
        <w:tc>
          <w:tcPr>
            <w:tcW w:w="1134" w:type="dxa"/>
            <w:tcBorders>
              <w:top w:val="nil"/>
              <w:left w:val="nil"/>
              <w:bottom w:val="nil"/>
              <w:right w:val="nil"/>
            </w:tcBorders>
            <w:shd w:val="clear" w:color="auto" w:fill="auto"/>
            <w:noWrap/>
            <w:vAlign w:val="bottom"/>
          </w:tcPr>
          <w:p w14:paraId="1F2E40F2" w14:textId="77777777" w:rsidR="00347D33" w:rsidRPr="00092B85" w:rsidRDefault="00347D33" w:rsidP="00092B85">
            <w:pPr>
              <w:jc w:val="right"/>
              <w:rPr>
                <w:rFonts w:ascii="Microsoft Sans Serif" w:eastAsia="Times New Roman" w:hAnsi="Microsoft Sans Serif" w:cs="Microsoft Sans Serif"/>
                <w:sz w:val="16"/>
                <w:szCs w:val="16"/>
                <w:lang w:eastAsia="en-AU"/>
              </w:rPr>
            </w:pPr>
          </w:p>
        </w:tc>
      </w:tr>
      <w:tr w:rsidR="00347D33" w:rsidRPr="00092B85" w14:paraId="1F2E40F9" w14:textId="77777777" w:rsidTr="002E0429">
        <w:trPr>
          <w:trHeight w:val="255"/>
        </w:trPr>
        <w:tc>
          <w:tcPr>
            <w:tcW w:w="4678" w:type="dxa"/>
            <w:tcBorders>
              <w:top w:val="nil"/>
              <w:left w:val="nil"/>
              <w:bottom w:val="nil"/>
              <w:right w:val="nil"/>
            </w:tcBorders>
            <w:shd w:val="clear" w:color="auto" w:fill="auto"/>
            <w:vAlign w:val="bottom"/>
            <w:hideMark/>
          </w:tcPr>
          <w:p w14:paraId="1F2E40F4" w14:textId="77777777" w:rsidR="00347D33" w:rsidRPr="00092B85" w:rsidRDefault="00347D33" w:rsidP="00092B85">
            <w:pPr>
              <w:rPr>
                <w:rFonts w:ascii="Microsoft Sans Serif" w:eastAsia="Times New Roman" w:hAnsi="Microsoft Sans Serif" w:cs="Microsoft Sans Serif"/>
                <w:color w:val="000000"/>
                <w:sz w:val="16"/>
                <w:szCs w:val="16"/>
                <w:lang w:eastAsia="en-AU"/>
              </w:rPr>
            </w:pPr>
            <w:r w:rsidRPr="00092B85">
              <w:rPr>
                <w:rFonts w:ascii="Microsoft Sans Serif" w:eastAsia="Times New Roman" w:hAnsi="Microsoft Sans Serif" w:cs="Microsoft Sans Serif"/>
                <w:color w:val="000000"/>
                <w:sz w:val="16"/>
                <w:szCs w:val="16"/>
                <w:lang w:eastAsia="en-AU"/>
              </w:rPr>
              <w:t>6305 - Street Cleaning</w:t>
            </w:r>
          </w:p>
        </w:tc>
        <w:tc>
          <w:tcPr>
            <w:tcW w:w="1134" w:type="dxa"/>
            <w:tcBorders>
              <w:top w:val="nil"/>
              <w:left w:val="nil"/>
              <w:bottom w:val="nil"/>
              <w:right w:val="nil"/>
            </w:tcBorders>
            <w:shd w:val="clear" w:color="auto" w:fill="auto"/>
            <w:noWrap/>
            <w:vAlign w:val="bottom"/>
          </w:tcPr>
          <w:p w14:paraId="1F2E40F5" w14:textId="77777777" w:rsidR="00347D33" w:rsidRPr="00092B85" w:rsidRDefault="00347D33" w:rsidP="00092B85">
            <w:pPr>
              <w:jc w:val="right"/>
              <w:rPr>
                <w:rFonts w:ascii="Microsoft Sans Serif" w:eastAsia="Times New Roman" w:hAnsi="Microsoft Sans Serif" w:cs="Microsoft Sans Serif"/>
                <w:color w:val="000000"/>
                <w:sz w:val="16"/>
                <w:szCs w:val="16"/>
                <w:lang w:eastAsia="en-AU"/>
              </w:rPr>
            </w:pPr>
          </w:p>
        </w:tc>
        <w:tc>
          <w:tcPr>
            <w:tcW w:w="1134" w:type="dxa"/>
            <w:tcBorders>
              <w:top w:val="nil"/>
              <w:left w:val="nil"/>
              <w:bottom w:val="nil"/>
              <w:right w:val="nil"/>
            </w:tcBorders>
            <w:shd w:val="clear" w:color="auto" w:fill="auto"/>
            <w:noWrap/>
            <w:vAlign w:val="bottom"/>
          </w:tcPr>
          <w:p w14:paraId="1F2E40F6" w14:textId="77777777" w:rsidR="00347D33" w:rsidRPr="00092B85" w:rsidRDefault="00347D33" w:rsidP="00092B85">
            <w:pPr>
              <w:jc w:val="right"/>
              <w:rPr>
                <w:rFonts w:ascii="Microsoft Sans Serif" w:eastAsia="Times New Roman" w:hAnsi="Microsoft Sans Serif" w:cs="Microsoft Sans Serif"/>
                <w:color w:val="000000"/>
                <w:sz w:val="16"/>
                <w:szCs w:val="16"/>
                <w:lang w:eastAsia="en-AU"/>
              </w:rPr>
            </w:pPr>
          </w:p>
        </w:tc>
        <w:tc>
          <w:tcPr>
            <w:tcW w:w="1134" w:type="dxa"/>
            <w:tcBorders>
              <w:top w:val="nil"/>
              <w:left w:val="nil"/>
              <w:bottom w:val="nil"/>
              <w:right w:val="nil"/>
            </w:tcBorders>
            <w:shd w:val="clear" w:color="auto" w:fill="auto"/>
            <w:noWrap/>
            <w:vAlign w:val="bottom"/>
          </w:tcPr>
          <w:p w14:paraId="1F2E40F7" w14:textId="77777777" w:rsidR="00347D33" w:rsidRPr="00092B85" w:rsidRDefault="00347D33" w:rsidP="00092B85">
            <w:pPr>
              <w:jc w:val="right"/>
              <w:rPr>
                <w:rFonts w:ascii="Microsoft Sans Serif" w:eastAsia="Times New Roman" w:hAnsi="Microsoft Sans Serif" w:cs="Microsoft Sans Serif"/>
                <w:color w:val="000000"/>
                <w:sz w:val="16"/>
                <w:szCs w:val="16"/>
                <w:lang w:eastAsia="en-AU"/>
              </w:rPr>
            </w:pPr>
          </w:p>
        </w:tc>
        <w:tc>
          <w:tcPr>
            <w:tcW w:w="1134" w:type="dxa"/>
            <w:tcBorders>
              <w:top w:val="nil"/>
              <w:left w:val="nil"/>
              <w:bottom w:val="nil"/>
              <w:right w:val="nil"/>
            </w:tcBorders>
            <w:shd w:val="clear" w:color="auto" w:fill="auto"/>
            <w:noWrap/>
            <w:vAlign w:val="bottom"/>
          </w:tcPr>
          <w:p w14:paraId="1F2E40F8" w14:textId="77777777" w:rsidR="00347D33" w:rsidRPr="00092B85" w:rsidRDefault="00347D33" w:rsidP="00092B85">
            <w:pPr>
              <w:jc w:val="right"/>
              <w:rPr>
                <w:rFonts w:ascii="Microsoft Sans Serif" w:eastAsia="Times New Roman" w:hAnsi="Microsoft Sans Serif" w:cs="Microsoft Sans Serif"/>
                <w:color w:val="000000"/>
                <w:sz w:val="16"/>
                <w:szCs w:val="16"/>
                <w:lang w:eastAsia="en-AU"/>
              </w:rPr>
            </w:pPr>
          </w:p>
        </w:tc>
      </w:tr>
      <w:tr w:rsidR="00347D33" w:rsidRPr="00092B85" w14:paraId="1F2E40FF" w14:textId="77777777" w:rsidTr="002E0429">
        <w:trPr>
          <w:trHeight w:val="255"/>
        </w:trPr>
        <w:tc>
          <w:tcPr>
            <w:tcW w:w="4678" w:type="dxa"/>
            <w:tcBorders>
              <w:top w:val="nil"/>
              <w:left w:val="nil"/>
              <w:bottom w:val="nil"/>
              <w:right w:val="nil"/>
            </w:tcBorders>
            <w:shd w:val="clear" w:color="auto" w:fill="auto"/>
            <w:vAlign w:val="bottom"/>
            <w:hideMark/>
          </w:tcPr>
          <w:p w14:paraId="1F2E40FA" w14:textId="77777777" w:rsidR="00347D33" w:rsidRPr="00092B85" w:rsidRDefault="00347D33" w:rsidP="00092B85">
            <w:pPr>
              <w:rPr>
                <w:rFonts w:ascii="Microsoft Sans Serif" w:eastAsia="Times New Roman" w:hAnsi="Microsoft Sans Serif" w:cs="Microsoft Sans Serif"/>
                <w:color w:val="000000"/>
                <w:sz w:val="16"/>
                <w:szCs w:val="16"/>
                <w:lang w:eastAsia="en-AU"/>
              </w:rPr>
            </w:pPr>
            <w:r w:rsidRPr="00092B85">
              <w:rPr>
                <w:rFonts w:ascii="Microsoft Sans Serif" w:eastAsia="Times New Roman" w:hAnsi="Microsoft Sans Serif" w:cs="Microsoft Sans Serif"/>
                <w:color w:val="000000"/>
                <w:sz w:val="16"/>
                <w:szCs w:val="16"/>
                <w:lang w:eastAsia="en-AU"/>
              </w:rPr>
              <w:t>6314 - Engineering Works</w:t>
            </w:r>
          </w:p>
        </w:tc>
        <w:tc>
          <w:tcPr>
            <w:tcW w:w="1134" w:type="dxa"/>
            <w:tcBorders>
              <w:top w:val="nil"/>
              <w:left w:val="nil"/>
              <w:bottom w:val="nil"/>
              <w:right w:val="nil"/>
            </w:tcBorders>
            <w:shd w:val="clear" w:color="auto" w:fill="auto"/>
            <w:noWrap/>
            <w:vAlign w:val="bottom"/>
          </w:tcPr>
          <w:p w14:paraId="1F2E40FB" w14:textId="77777777" w:rsidR="00347D33" w:rsidRPr="00092B85" w:rsidRDefault="00347D33" w:rsidP="00092B85">
            <w:pPr>
              <w:jc w:val="right"/>
              <w:rPr>
                <w:rFonts w:ascii="Microsoft Sans Serif" w:eastAsia="Times New Roman" w:hAnsi="Microsoft Sans Serif" w:cs="Microsoft Sans Serif"/>
                <w:color w:val="000000"/>
                <w:sz w:val="16"/>
                <w:szCs w:val="16"/>
                <w:lang w:eastAsia="en-AU"/>
              </w:rPr>
            </w:pPr>
          </w:p>
        </w:tc>
        <w:tc>
          <w:tcPr>
            <w:tcW w:w="1134" w:type="dxa"/>
            <w:tcBorders>
              <w:top w:val="nil"/>
              <w:left w:val="nil"/>
              <w:bottom w:val="nil"/>
              <w:right w:val="nil"/>
            </w:tcBorders>
            <w:shd w:val="clear" w:color="auto" w:fill="auto"/>
            <w:noWrap/>
            <w:vAlign w:val="bottom"/>
          </w:tcPr>
          <w:p w14:paraId="1F2E40FC" w14:textId="77777777" w:rsidR="00347D33" w:rsidRPr="00092B85" w:rsidRDefault="00347D33" w:rsidP="00092B85">
            <w:pPr>
              <w:jc w:val="right"/>
              <w:rPr>
                <w:rFonts w:ascii="Microsoft Sans Serif" w:eastAsia="Times New Roman" w:hAnsi="Microsoft Sans Serif" w:cs="Microsoft Sans Serif"/>
                <w:color w:val="000000"/>
                <w:sz w:val="16"/>
                <w:szCs w:val="16"/>
                <w:lang w:eastAsia="en-AU"/>
              </w:rPr>
            </w:pPr>
          </w:p>
        </w:tc>
        <w:tc>
          <w:tcPr>
            <w:tcW w:w="1134" w:type="dxa"/>
            <w:tcBorders>
              <w:top w:val="nil"/>
              <w:left w:val="nil"/>
              <w:bottom w:val="nil"/>
              <w:right w:val="nil"/>
            </w:tcBorders>
            <w:shd w:val="clear" w:color="auto" w:fill="auto"/>
            <w:noWrap/>
            <w:vAlign w:val="bottom"/>
          </w:tcPr>
          <w:p w14:paraId="1F2E40FD" w14:textId="77777777" w:rsidR="00347D33" w:rsidRPr="00092B85" w:rsidRDefault="00347D33" w:rsidP="00092B85">
            <w:pPr>
              <w:jc w:val="right"/>
              <w:rPr>
                <w:rFonts w:ascii="Microsoft Sans Serif" w:eastAsia="Times New Roman" w:hAnsi="Microsoft Sans Serif" w:cs="Microsoft Sans Serif"/>
                <w:color w:val="000000"/>
                <w:sz w:val="16"/>
                <w:szCs w:val="16"/>
                <w:lang w:eastAsia="en-AU"/>
              </w:rPr>
            </w:pPr>
          </w:p>
        </w:tc>
        <w:tc>
          <w:tcPr>
            <w:tcW w:w="1134" w:type="dxa"/>
            <w:tcBorders>
              <w:top w:val="nil"/>
              <w:left w:val="nil"/>
              <w:bottom w:val="nil"/>
              <w:right w:val="nil"/>
            </w:tcBorders>
            <w:shd w:val="clear" w:color="auto" w:fill="auto"/>
            <w:noWrap/>
            <w:vAlign w:val="bottom"/>
          </w:tcPr>
          <w:p w14:paraId="1F2E40FE" w14:textId="77777777" w:rsidR="00347D33" w:rsidRPr="00092B85" w:rsidRDefault="00347D33" w:rsidP="00092B85">
            <w:pPr>
              <w:jc w:val="right"/>
              <w:rPr>
                <w:rFonts w:ascii="Microsoft Sans Serif" w:eastAsia="Times New Roman" w:hAnsi="Microsoft Sans Serif" w:cs="Microsoft Sans Serif"/>
                <w:color w:val="000000"/>
                <w:sz w:val="16"/>
                <w:szCs w:val="16"/>
                <w:lang w:eastAsia="en-AU"/>
              </w:rPr>
            </w:pPr>
          </w:p>
        </w:tc>
      </w:tr>
      <w:tr w:rsidR="00347D33" w:rsidRPr="00092B85" w14:paraId="1F2E4105" w14:textId="77777777" w:rsidTr="002E0429">
        <w:trPr>
          <w:trHeight w:val="255"/>
        </w:trPr>
        <w:tc>
          <w:tcPr>
            <w:tcW w:w="4678" w:type="dxa"/>
            <w:tcBorders>
              <w:top w:val="nil"/>
              <w:left w:val="nil"/>
              <w:bottom w:val="nil"/>
              <w:right w:val="nil"/>
            </w:tcBorders>
            <w:shd w:val="clear" w:color="auto" w:fill="auto"/>
            <w:vAlign w:val="bottom"/>
            <w:hideMark/>
          </w:tcPr>
          <w:p w14:paraId="1F2E4100" w14:textId="77777777" w:rsidR="00347D33" w:rsidRPr="00092B85" w:rsidRDefault="00347D33" w:rsidP="00092B85">
            <w:pPr>
              <w:rPr>
                <w:rFonts w:ascii="Microsoft Sans Serif" w:eastAsia="Times New Roman" w:hAnsi="Microsoft Sans Serif" w:cs="Microsoft Sans Serif"/>
                <w:sz w:val="16"/>
                <w:szCs w:val="16"/>
                <w:lang w:eastAsia="en-AU"/>
              </w:rPr>
            </w:pPr>
            <w:r w:rsidRPr="00092B85">
              <w:rPr>
                <w:rFonts w:ascii="Microsoft Sans Serif" w:eastAsia="Times New Roman" w:hAnsi="Microsoft Sans Serif" w:cs="Microsoft Sans Serif"/>
                <w:sz w:val="16"/>
                <w:szCs w:val="16"/>
                <w:lang w:eastAsia="en-AU"/>
              </w:rPr>
              <w:t>6321 - Availability/Call Outs</w:t>
            </w:r>
          </w:p>
        </w:tc>
        <w:tc>
          <w:tcPr>
            <w:tcW w:w="1134" w:type="dxa"/>
            <w:tcBorders>
              <w:top w:val="nil"/>
              <w:left w:val="nil"/>
              <w:bottom w:val="nil"/>
              <w:right w:val="nil"/>
            </w:tcBorders>
            <w:shd w:val="clear" w:color="auto" w:fill="auto"/>
            <w:noWrap/>
            <w:vAlign w:val="bottom"/>
          </w:tcPr>
          <w:p w14:paraId="1F2E4101" w14:textId="77777777" w:rsidR="00347D33" w:rsidRPr="00092B85" w:rsidRDefault="00347D33" w:rsidP="00092B85">
            <w:pPr>
              <w:jc w:val="right"/>
              <w:rPr>
                <w:rFonts w:ascii="Microsoft Sans Serif" w:eastAsia="Times New Roman" w:hAnsi="Microsoft Sans Serif" w:cs="Microsoft Sans Serif"/>
                <w:sz w:val="16"/>
                <w:szCs w:val="16"/>
                <w:lang w:eastAsia="en-AU"/>
              </w:rPr>
            </w:pPr>
          </w:p>
        </w:tc>
        <w:tc>
          <w:tcPr>
            <w:tcW w:w="1134" w:type="dxa"/>
            <w:tcBorders>
              <w:top w:val="nil"/>
              <w:left w:val="nil"/>
              <w:bottom w:val="nil"/>
              <w:right w:val="nil"/>
            </w:tcBorders>
            <w:shd w:val="clear" w:color="auto" w:fill="auto"/>
            <w:noWrap/>
            <w:vAlign w:val="bottom"/>
          </w:tcPr>
          <w:p w14:paraId="1F2E4102" w14:textId="77777777" w:rsidR="00347D33" w:rsidRPr="00092B85" w:rsidRDefault="00347D33" w:rsidP="00092B85">
            <w:pPr>
              <w:jc w:val="right"/>
              <w:rPr>
                <w:rFonts w:ascii="Microsoft Sans Serif" w:eastAsia="Times New Roman" w:hAnsi="Microsoft Sans Serif" w:cs="Microsoft Sans Serif"/>
                <w:sz w:val="16"/>
                <w:szCs w:val="16"/>
                <w:lang w:eastAsia="en-AU"/>
              </w:rPr>
            </w:pPr>
          </w:p>
        </w:tc>
        <w:tc>
          <w:tcPr>
            <w:tcW w:w="1134" w:type="dxa"/>
            <w:tcBorders>
              <w:top w:val="nil"/>
              <w:left w:val="nil"/>
              <w:bottom w:val="nil"/>
              <w:right w:val="nil"/>
            </w:tcBorders>
            <w:shd w:val="clear" w:color="auto" w:fill="auto"/>
            <w:noWrap/>
            <w:vAlign w:val="bottom"/>
          </w:tcPr>
          <w:p w14:paraId="1F2E4103" w14:textId="77777777" w:rsidR="00347D33" w:rsidRPr="00092B85" w:rsidRDefault="00347D33" w:rsidP="00092B85">
            <w:pPr>
              <w:jc w:val="right"/>
              <w:rPr>
                <w:rFonts w:ascii="Microsoft Sans Serif" w:eastAsia="Times New Roman" w:hAnsi="Microsoft Sans Serif" w:cs="Microsoft Sans Serif"/>
                <w:sz w:val="16"/>
                <w:szCs w:val="16"/>
                <w:lang w:eastAsia="en-AU"/>
              </w:rPr>
            </w:pPr>
          </w:p>
        </w:tc>
        <w:tc>
          <w:tcPr>
            <w:tcW w:w="1134" w:type="dxa"/>
            <w:tcBorders>
              <w:top w:val="nil"/>
              <w:left w:val="nil"/>
              <w:bottom w:val="nil"/>
              <w:right w:val="nil"/>
            </w:tcBorders>
            <w:shd w:val="clear" w:color="auto" w:fill="auto"/>
            <w:noWrap/>
            <w:vAlign w:val="bottom"/>
          </w:tcPr>
          <w:p w14:paraId="1F2E4104" w14:textId="77777777" w:rsidR="00347D33" w:rsidRPr="00092B85" w:rsidRDefault="00347D33" w:rsidP="00092B85">
            <w:pPr>
              <w:jc w:val="right"/>
              <w:rPr>
                <w:rFonts w:ascii="Microsoft Sans Serif" w:eastAsia="Times New Roman" w:hAnsi="Microsoft Sans Serif" w:cs="Microsoft Sans Serif"/>
                <w:sz w:val="16"/>
                <w:szCs w:val="16"/>
                <w:lang w:eastAsia="en-AU"/>
              </w:rPr>
            </w:pPr>
          </w:p>
        </w:tc>
      </w:tr>
      <w:tr w:rsidR="00347D33" w:rsidRPr="00092B85" w14:paraId="1F2E410B" w14:textId="77777777" w:rsidTr="002E0429">
        <w:trPr>
          <w:trHeight w:val="255"/>
        </w:trPr>
        <w:tc>
          <w:tcPr>
            <w:tcW w:w="4678" w:type="dxa"/>
            <w:tcBorders>
              <w:top w:val="nil"/>
              <w:left w:val="nil"/>
              <w:bottom w:val="nil"/>
              <w:right w:val="nil"/>
            </w:tcBorders>
            <w:shd w:val="clear" w:color="auto" w:fill="auto"/>
            <w:vAlign w:val="bottom"/>
            <w:hideMark/>
          </w:tcPr>
          <w:p w14:paraId="1F2E4106" w14:textId="77777777" w:rsidR="00347D33" w:rsidRPr="00092B85" w:rsidRDefault="00347D33" w:rsidP="00230A9E">
            <w:pPr>
              <w:rPr>
                <w:rFonts w:ascii="Microsoft Sans Serif" w:eastAsia="Times New Roman" w:hAnsi="Microsoft Sans Serif" w:cs="Microsoft Sans Serif"/>
                <w:sz w:val="16"/>
                <w:szCs w:val="16"/>
                <w:lang w:eastAsia="en-AU"/>
              </w:rPr>
            </w:pPr>
            <w:r w:rsidRPr="00092B85">
              <w:rPr>
                <w:rFonts w:ascii="Microsoft Sans Serif" w:eastAsia="Times New Roman" w:hAnsi="Microsoft Sans Serif" w:cs="Microsoft Sans Serif"/>
                <w:sz w:val="16"/>
                <w:szCs w:val="16"/>
                <w:lang w:eastAsia="en-AU"/>
              </w:rPr>
              <w:t xml:space="preserve">6323 Underground Drains (Clean Pits </w:t>
            </w:r>
            <w:r w:rsidR="00230A9E">
              <w:rPr>
                <w:rFonts w:ascii="Microsoft Sans Serif" w:eastAsia="Times New Roman" w:hAnsi="Microsoft Sans Serif" w:cs="Microsoft Sans Serif"/>
                <w:sz w:val="16"/>
                <w:szCs w:val="16"/>
                <w:lang w:eastAsia="en-AU"/>
              </w:rPr>
              <w:t>and</w:t>
            </w:r>
            <w:r w:rsidRPr="00092B85">
              <w:rPr>
                <w:rFonts w:ascii="Microsoft Sans Serif" w:eastAsia="Times New Roman" w:hAnsi="Microsoft Sans Serif" w:cs="Microsoft Sans Serif"/>
                <w:sz w:val="16"/>
                <w:szCs w:val="16"/>
                <w:lang w:eastAsia="en-AU"/>
              </w:rPr>
              <w:t xml:space="preserve"> Drains)</w:t>
            </w:r>
          </w:p>
        </w:tc>
        <w:tc>
          <w:tcPr>
            <w:tcW w:w="1134" w:type="dxa"/>
            <w:tcBorders>
              <w:top w:val="nil"/>
              <w:left w:val="nil"/>
              <w:bottom w:val="nil"/>
              <w:right w:val="nil"/>
            </w:tcBorders>
            <w:shd w:val="clear" w:color="auto" w:fill="auto"/>
            <w:noWrap/>
            <w:vAlign w:val="bottom"/>
          </w:tcPr>
          <w:p w14:paraId="1F2E4107" w14:textId="77777777" w:rsidR="00347D33" w:rsidRPr="00092B85" w:rsidRDefault="00347D33" w:rsidP="00092B85">
            <w:pPr>
              <w:jc w:val="right"/>
              <w:rPr>
                <w:rFonts w:ascii="Microsoft Sans Serif" w:eastAsia="Times New Roman" w:hAnsi="Microsoft Sans Serif" w:cs="Microsoft Sans Serif"/>
                <w:sz w:val="16"/>
                <w:szCs w:val="16"/>
                <w:lang w:eastAsia="en-AU"/>
              </w:rPr>
            </w:pPr>
          </w:p>
        </w:tc>
        <w:tc>
          <w:tcPr>
            <w:tcW w:w="1134" w:type="dxa"/>
            <w:tcBorders>
              <w:top w:val="nil"/>
              <w:left w:val="nil"/>
              <w:bottom w:val="nil"/>
              <w:right w:val="nil"/>
            </w:tcBorders>
            <w:shd w:val="clear" w:color="auto" w:fill="auto"/>
            <w:noWrap/>
            <w:vAlign w:val="bottom"/>
          </w:tcPr>
          <w:p w14:paraId="1F2E4108" w14:textId="77777777" w:rsidR="00347D33" w:rsidRPr="00092B85" w:rsidRDefault="00347D33" w:rsidP="00092B85">
            <w:pPr>
              <w:jc w:val="right"/>
              <w:rPr>
                <w:rFonts w:ascii="Microsoft Sans Serif" w:eastAsia="Times New Roman" w:hAnsi="Microsoft Sans Serif" w:cs="Microsoft Sans Serif"/>
                <w:sz w:val="16"/>
                <w:szCs w:val="16"/>
                <w:lang w:eastAsia="en-AU"/>
              </w:rPr>
            </w:pPr>
          </w:p>
        </w:tc>
        <w:tc>
          <w:tcPr>
            <w:tcW w:w="1134" w:type="dxa"/>
            <w:tcBorders>
              <w:top w:val="nil"/>
              <w:left w:val="nil"/>
              <w:bottom w:val="nil"/>
              <w:right w:val="nil"/>
            </w:tcBorders>
            <w:shd w:val="clear" w:color="auto" w:fill="auto"/>
            <w:noWrap/>
            <w:vAlign w:val="bottom"/>
          </w:tcPr>
          <w:p w14:paraId="1F2E4109" w14:textId="77777777" w:rsidR="00347D33" w:rsidRPr="00092B85" w:rsidRDefault="00347D33" w:rsidP="00092B85">
            <w:pPr>
              <w:jc w:val="right"/>
              <w:rPr>
                <w:rFonts w:ascii="Microsoft Sans Serif" w:eastAsia="Times New Roman" w:hAnsi="Microsoft Sans Serif" w:cs="Microsoft Sans Serif"/>
                <w:sz w:val="16"/>
                <w:szCs w:val="16"/>
                <w:lang w:eastAsia="en-AU"/>
              </w:rPr>
            </w:pPr>
          </w:p>
        </w:tc>
        <w:tc>
          <w:tcPr>
            <w:tcW w:w="1134" w:type="dxa"/>
            <w:tcBorders>
              <w:top w:val="nil"/>
              <w:left w:val="nil"/>
              <w:bottom w:val="nil"/>
              <w:right w:val="nil"/>
            </w:tcBorders>
            <w:shd w:val="clear" w:color="auto" w:fill="auto"/>
            <w:noWrap/>
            <w:vAlign w:val="bottom"/>
          </w:tcPr>
          <w:p w14:paraId="1F2E410A" w14:textId="77777777" w:rsidR="00347D33" w:rsidRPr="00092B85" w:rsidRDefault="00347D33" w:rsidP="00092B85">
            <w:pPr>
              <w:jc w:val="right"/>
              <w:rPr>
                <w:rFonts w:ascii="Microsoft Sans Serif" w:eastAsia="Times New Roman" w:hAnsi="Microsoft Sans Serif" w:cs="Microsoft Sans Serif"/>
                <w:sz w:val="16"/>
                <w:szCs w:val="16"/>
                <w:lang w:eastAsia="en-AU"/>
              </w:rPr>
            </w:pPr>
          </w:p>
        </w:tc>
      </w:tr>
      <w:tr w:rsidR="00347D33" w:rsidRPr="00092B85" w14:paraId="1F2E4111" w14:textId="77777777" w:rsidTr="002E0429">
        <w:trPr>
          <w:trHeight w:val="255"/>
        </w:trPr>
        <w:tc>
          <w:tcPr>
            <w:tcW w:w="4678" w:type="dxa"/>
            <w:tcBorders>
              <w:top w:val="nil"/>
              <w:left w:val="nil"/>
              <w:bottom w:val="nil"/>
              <w:right w:val="nil"/>
            </w:tcBorders>
            <w:shd w:val="clear" w:color="auto" w:fill="auto"/>
            <w:vAlign w:val="bottom"/>
            <w:hideMark/>
          </w:tcPr>
          <w:p w14:paraId="1F2E410C" w14:textId="77777777" w:rsidR="00347D33" w:rsidRPr="00092B85" w:rsidRDefault="00347D33" w:rsidP="00092B85">
            <w:pPr>
              <w:rPr>
                <w:rFonts w:ascii="Microsoft Sans Serif" w:eastAsia="Times New Roman" w:hAnsi="Microsoft Sans Serif" w:cs="Microsoft Sans Serif"/>
                <w:sz w:val="16"/>
                <w:szCs w:val="16"/>
                <w:lang w:eastAsia="en-AU"/>
              </w:rPr>
            </w:pPr>
            <w:r w:rsidRPr="00092B85">
              <w:rPr>
                <w:rFonts w:ascii="Microsoft Sans Serif" w:eastAsia="Times New Roman" w:hAnsi="Microsoft Sans Serif" w:cs="Microsoft Sans Serif"/>
                <w:sz w:val="16"/>
                <w:szCs w:val="16"/>
                <w:lang w:eastAsia="en-AU"/>
              </w:rPr>
              <w:t>6327 - Emergency Management</w:t>
            </w:r>
          </w:p>
        </w:tc>
        <w:tc>
          <w:tcPr>
            <w:tcW w:w="1134" w:type="dxa"/>
            <w:tcBorders>
              <w:top w:val="nil"/>
              <w:left w:val="nil"/>
              <w:bottom w:val="nil"/>
              <w:right w:val="nil"/>
            </w:tcBorders>
            <w:shd w:val="clear" w:color="auto" w:fill="auto"/>
            <w:noWrap/>
            <w:vAlign w:val="bottom"/>
          </w:tcPr>
          <w:p w14:paraId="1F2E410D" w14:textId="77777777" w:rsidR="00347D33" w:rsidRPr="00092B85" w:rsidRDefault="00347D33" w:rsidP="00092B85">
            <w:pPr>
              <w:jc w:val="right"/>
              <w:rPr>
                <w:rFonts w:ascii="Microsoft Sans Serif" w:eastAsia="Times New Roman" w:hAnsi="Microsoft Sans Serif" w:cs="Microsoft Sans Serif"/>
                <w:sz w:val="16"/>
                <w:szCs w:val="16"/>
                <w:lang w:eastAsia="en-AU"/>
              </w:rPr>
            </w:pPr>
          </w:p>
        </w:tc>
        <w:tc>
          <w:tcPr>
            <w:tcW w:w="1134" w:type="dxa"/>
            <w:tcBorders>
              <w:top w:val="nil"/>
              <w:left w:val="nil"/>
              <w:bottom w:val="nil"/>
              <w:right w:val="nil"/>
            </w:tcBorders>
            <w:shd w:val="clear" w:color="auto" w:fill="auto"/>
            <w:noWrap/>
            <w:vAlign w:val="bottom"/>
          </w:tcPr>
          <w:p w14:paraId="1F2E410E" w14:textId="77777777" w:rsidR="00347D33" w:rsidRPr="00092B85" w:rsidRDefault="00347D33" w:rsidP="00092B85">
            <w:pPr>
              <w:jc w:val="right"/>
              <w:rPr>
                <w:rFonts w:ascii="Microsoft Sans Serif" w:eastAsia="Times New Roman" w:hAnsi="Microsoft Sans Serif" w:cs="Microsoft Sans Serif"/>
                <w:sz w:val="16"/>
                <w:szCs w:val="16"/>
                <w:lang w:eastAsia="en-AU"/>
              </w:rPr>
            </w:pPr>
          </w:p>
        </w:tc>
        <w:tc>
          <w:tcPr>
            <w:tcW w:w="1134" w:type="dxa"/>
            <w:tcBorders>
              <w:top w:val="nil"/>
              <w:left w:val="nil"/>
              <w:bottom w:val="nil"/>
              <w:right w:val="nil"/>
            </w:tcBorders>
            <w:shd w:val="clear" w:color="auto" w:fill="auto"/>
            <w:noWrap/>
            <w:vAlign w:val="bottom"/>
          </w:tcPr>
          <w:p w14:paraId="1F2E410F" w14:textId="77777777" w:rsidR="00347D33" w:rsidRPr="00092B85" w:rsidRDefault="00347D33" w:rsidP="00092B85">
            <w:pPr>
              <w:jc w:val="right"/>
              <w:rPr>
                <w:rFonts w:ascii="Microsoft Sans Serif" w:eastAsia="Times New Roman" w:hAnsi="Microsoft Sans Serif" w:cs="Microsoft Sans Serif"/>
                <w:sz w:val="16"/>
                <w:szCs w:val="16"/>
                <w:lang w:eastAsia="en-AU"/>
              </w:rPr>
            </w:pPr>
          </w:p>
        </w:tc>
        <w:tc>
          <w:tcPr>
            <w:tcW w:w="1134" w:type="dxa"/>
            <w:tcBorders>
              <w:top w:val="nil"/>
              <w:left w:val="nil"/>
              <w:bottom w:val="nil"/>
              <w:right w:val="nil"/>
            </w:tcBorders>
            <w:shd w:val="clear" w:color="auto" w:fill="auto"/>
            <w:noWrap/>
            <w:vAlign w:val="bottom"/>
          </w:tcPr>
          <w:p w14:paraId="1F2E4110" w14:textId="77777777" w:rsidR="00347D33" w:rsidRPr="00092B85" w:rsidRDefault="00347D33" w:rsidP="00092B85">
            <w:pPr>
              <w:jc w:val="right"/>
              <w:rPr>
                <w:rFonts w:ascii="Microsoft Sans Serif" w:eastAsia="Times New Roman" w:hAnsi="Microsoft Sans Serif" w:cs="Microsoft Sans Serif"/>
                <w:sz w:val="16"/>
                <w:szCs w:val="16"/>
                <w:lang w:eastAsia="en-AU"/>
              </w:rPr>
            </w:pPr>
          </w:p>
        </w:tc>
      </w:tr>
      <w:tr w:rsidR="00347D33" w:rsidRPr="00092B85" w14:paraId="1F2E4117" w14:textId="77777777" w:rsidTr="002E0429">
        <w:trPr>
          <w:trHeight w:val="255"/>
        </w:trPr>
        <w:tc>
          <w:tcPr>
            <w:tcW w:w="4678" w:type="dxa"/>
            <w:tcBorders>
              <w:top w:val="nil"/>
              <w:left w:val="nil"/>
              <w:bottom w:val="nil"/>
              <w:right w:val="nil"/>
            </w:tcBorders>
            <w:shd w:val="clear" w:color="auto" w:fill="auto"/>
            <w:vAlign w:val="bottom"/>
            <w:hideMark/>
          </w:tcPr>
          <w:p w14:paraId="1F2E4112" w14:textId="77777777" w:rsidR="00347D33" w:rsidRPr="00092B85" w:rsidRDefault="00347D33" w:rsidP="00092B85">
            <w:pPr>
              <w:rPr>
                <w:rFonts w:ascii="Microsoft Sans Serif" w:eastAsia="Times New Roman" w:hAnsi="Microsoft Sans Serif" w:cs="Microsoft Sans Serif"/>
                <w:color w:val="000000"/>
                <w:sz w:val="16"/>
                <w:szCs w:val="16"/>
                <w:lang w:eastAsia="en-AU"/>
              </w:rPr>
            </w:pPr>
            <w:r w:rsidRPr="00092B85">
              <w:rPr>
                <w:rFonts w:ascii="Microsoft Sans Serif" w:eastAsia="Times New Roman" w:hAnsi="Microsoft Sans Serif" w:cs="Microsoft Sans Serif"/>
                <w:color w:val="000000"/>
                <w:sz w:val="16"/>
                <w:szCs w:val="16"/>
                <w:lang w:eastAsia="en-AU"/>
              </w:rPr>
              <w:t xml:space="preserve">6329 - Unsealed Roads </w:t>
            </w:r>
            <w:r w:rsidR="00230A9E">
              <w:rPr>
                <w:rFonts w:ascii="Microsoft Sans Serif" w:eastAsia="Times New Roman" w:hAnsi="Microsoft Sans Serif" w:cs="Microsoft Sans Serif"/>
                <w:color w:val="000000"/>
                <w:sz w:val="16"/>
                <w:szCs w:val="16"/>
                <w:lang w:eastAsia="en-AU"/>
              </w:rPr>
              <w:t>–</w:t>
            </w:r>
            <w:r w:rsidRPr="00092B85">
              <w:rPr>
                <w:rFonts w:ascii="Microsoft Sans Serif" w:eastAsia="Times New Roman" w:hAnsi="Microsoft Sans Serif" w:cs="Microsoft Sans Serif"/>
                <w:color w:val="000000"/>
                <w:sz w:val="16"/>
                <w:szCs w:val="16"/>
                <w:lang w:eastAsia="en-AU"/>
              </w:rPr>
              <w:t xml:space="preserve"> Grading</w:t>
            </w:r>
          </w:p>
        </w:tc>
        <w:tc>
          <w:tcPr>
            <w:tcW w:w="1134" w:type="dxa"/>
            <w:tcBorders>
              <w:top w:val="nil"/>
              <w:left w:val="nil"/>
              <w:bottom w:val="nil"/>
              <w:right w:val="nil"/>
            </w:tcBorders>
            <w:shd w:val="clear" w:color="auto" w:fill="auto"/>
            <w:noWrap/>
            <w:vAlign w:val="bottom"/>
          </w:tcPr>
          <w:p w14:paraId="1F2E4113" w14:textId="77777777" w:rsidR="00347D33" w:rsidRPr="00092B85" w:rsidRDefault="00347D33" w:rsidP="00092B85">
            <w:pPr>
              <w:jc w:val="right"/>
              <w:rPr>
                <w:rFonts w:ascii="Microsoft Sans Serif" w:eastAsia="Times New Roman" w:hAnsi="Microsoft Sans Serif" w:cs="Microsoft Sans Serif"/>
                <w:color w:val="000000"/>
                <w:sz w:val="16"/>
                <w:szCs w:val="16"/>
                <w:lang w:eastAsia="en-AU"/>
              </w:rPr>
            </w:pPr>
          </w:p>
        </w:tc>
        <w:tc>
          <w:tcPr>
            <w:tcW w:w="1134" w:type="dxa"/>
            <w:tcBorders>
              <w:top w:val="nil"/>
              <w:left w:val="nil"/>
              <w:bottom w:val="nil"/>
              <w:right w:val="nil"/>
            </w:tcBorders>
            <w:shd w:val="clear" w:color="auto" w:fill="auto"/>
            <w:noWrap/>
            <w:vAlign w:val="bottom"/>
          </w:tcPr>
          <w:p w14:paraId="1F2E4114" w14:textId="77777777" w:rsidR="00347D33" w:rsidRPr="00092B85" w:rsidRDefault="00347D33" w:rsidP="00092B85">
            <w:pPr>
              <w:jc w:val="right"/>
              <w:rPr>
                <w:rFonts w:ascii="Microsoft Sans Serif" w:eastAsia="Times New Roman" w:hAnsi="Microsoft Sans Serif" w:cs="Microsoft Sans Serif"/>
                <w:color w:val="000000"/>
                <w:sz w:val="16"/>
                <w:szCs w:val="16"/>
                <w:lang w:eastAsia="en-AU"/>
              </w:rPr>
            </w:pPr>
          </w:p>
        </w:tc>
        <w:tc>
          <w:tcPr>
            <w:tcW w:w="1134" w:type="dxa"/>
            <w:tcBorders>
              <w:top w:val="nil"/>
              <w:left w:val="nil"/>
              <w:bottom w:val="nil"/>
              <w:right w:val="nil"/>
            </w:tcBorders>
            <w:shd w:val="clear" w:color="auto" w:fill="auto"/>
            <w:noWrap/>
            <w:vAlign w:val="bottom"/>
          </w:tcPr>
          <w:p w14:paraId="1F2E4115" w14:textId="77777777" w:rsidR="00347D33" w:rsidRPr="00092B85" w:rsidRDefault="00347D33" w:rsidP="00092B85">
            <w:pPr>
              <w:jc w:val="right"/>
              <w:rPr>
                <w:rFonts w:ascii="Microsoft Sans Serif" w:eastAsia="Times New Roman" w:hAnsi="Microsoft Sans Serif" w:cs="Microsoft Sans Serif"/>
                <w:color w:val="000000"/>
                <w:sz w:val="16"/>
                <w:szCs w:val="16"/>
                <w:lang w:eastAsia="en-AU"/>
              </w:rPr>
            </w:pPr>
          </w:p>
        </w:tc>
        <w:tc>
          <w:tcPr>
            <w:tcW w:w="1134" w:type="dxa"/>
            <w:tcBorders>
              <w:top w:val="nil"/>
              <w:left w:val="nil"/>
              <w:bottom w:val="nil"/>
              <w:right w:val="nil"/>
            </w:tcBorders>
            <w:shd w:val="clear" w:color="auto" w:fill="auto"/>
            <w:noWrap/>
            <w:vAlign w:val="bottom"/>
          </w:tcPr>
          <w:p w14:paraId="1F2E4116" w14:textId="77777777" w:rsidR="00347D33" w:rsidRPr="00092B85" w:rsidRDefault="00347D33" w:rsidP="00092B85">
            <w:pPr>
              <w:jc w:val="right"/>
              <w:rPr>
                <w:rFonts w:ascii="Microsoft Sans Serif" w:eastAsia="Times New Roman" w:hAnsi="Microsoft Sans Serif" w:cs="Microsoft Sans Serif"/>
                <w:color w:val="000000"/>
                <w:sz w:val="16"/>
                <w:szCs w:val="16"/>
                <w:lang w:eastAsia="en-AU"/>
              </w:rPr>
            </w:pPr>
          </w:p>
        </w:tc>
      </w:tr>
      <w:tr w:rsidR="00347D33" w:rsidRPr="00092B85" w14:paraId="1F2E411D" w14:textId="77777777" w:rsidTr="002E0429">
        <w:trPr>
          <w:trHeight w:val="255"/>
        </w:trPr>
        <w:tc>
          <w:tcPr>
            <w:tcW w:w="4678" w:type="dxa"/>
            <w:tcBorders>
              <w:top w:val="nil"/>
              <w:left w:val="nil"/>
              <w:bottom w:val="nil"/>
              <w:right w:val="nil"/>
            </w:tcBorders>
            <w:shd w:val="clear" w:color="auto" w:fill="auto"/>
            <w:vAlign w:val="bottom"/>
            <w:hideMark/>
          </w:tcPr>
          <w:p w14:paraId="1F2E4118" w14:textId="77777777" w:rsidR="00347D33" w:rsidRPr="00092B85" w:rsidRDefault="00347D33" w:rsidP="00092B85">
            <w:pPr>
              <w:rPr>
                <w:rFonts w:ascii="Microsoft Sans Serif" w:eastAsia="Times New Roman" w:hAnsi="Microsoft Sans Serif" w:cs="Microsoft Sans Serif"/>
                <w:sz w:val="16"/>
                <w:szCs w:val="16"/>
                <w:lang w:eastAsia="en-AU"/>
              </w:rPr>
            </w:pPr>
            <w:r w:rsidRPr="00092B85">
              <w:rPr>
                <w:rFonts w:ascii="Microsoft Sans Serif" w:eastAsia="Times New Roman" w:hAnsi="Microsoft Sans Serif" w:cs="Microsoft Sans Serif"/>
                <w:sz w:val="16"/>
                <w:szCs w:val="16"/>
                <w:lang w:eastAsia="en-AU"/>
              </w:rPr>
              <w:t>6331 - Unsealed Roads - Open Drains Works</w:t>
            </w:r>
          </w:p>
        </w:tc>
        <w:tc>
          <w:tcPr>
            <w:tcW w:w="1134" w:type="dxa"/>
            <w:tcBorders>
              <w:top w:val="nil"/>
              <w:left w:val="nil"/>
              <w:bottom w:val="nil"/>
              <w:right w:val="nil"/>
            </w:tcBorders>
            <w:shd w:val="clear" w:color="auto" w:fill="auto"/>
            <w:noWrap/>
            <w:vAlign w:val="bottom"/>
          </w:tcPr>
          <w:p w14:paraId="1F2E4119" w14:textId="77777777" w:rsidR="00347D33" w:rsidRPr="00092B85" w:rsidRDefault="00347D33" w:rsidP="00092B85">
            <w:pPr>
              <w:jc w:val="right"/>
              <w:rPr>
                <w:rFonts w:ascii="Microsoft Sans Serif" w:eastAsia="Times New Roman" w:hAnsi="Microsoft Sans Serif" w:cs="Microsoft Sans Serif"/>
                <w:sz w:val="16"/>
                <w:szCs w:val="16"/>
                <w:lang w:eastAsia="en-AU"/>
              </w:rPr>
            </w:pPr>
          </w:p>
        </w:tc>
        <w:tc>
          <w:tcPr>
            <w:tcW w:w="1134" w:type="dxa"/>
            <w:tcBorders>
              <w:top w:val="nil"/>
              <w:left w:val="nil"/>
              <w:bottom w:val="nil"/>
              <w:right w:val="nil"/>
            </w:tcBorders>
            <w:shd w:val="clear" w:color="auto" w:fill="auto"/>
            <w:noWrap/>
            <w:vAlign w:val="bottom"/>
          </w:tcPr>
          <w:p w14:paraId="1F2E411A" w14:textId="77777777" w:rsidR="00347D33" w:rsidRPr="00092B85" w:rsidRDefault="00347D33" w:rsidP="00092B85">
            <w:pPr>
              <w:jc w:val="right"/>
              <w:rPr>
                <w:rFonts w:ascii="Microsoft Sans Serif" w:eastAsia="Times New Roman" w:hAnsi="Microsoft Sans Serif" w:cs="Microsoft Sans Serif"/>
                <w:sz w:val="16"/>
                <w:szCs w:val="16"/>
                <w:lang w:eastAsia="en-AU"/>
              </w:rPr>
            </w:pPr>
          </w:p>
        </w:tc>
        <w:tc>
          <w:tcPr>
            <w:tcW w:w="1134" w:type="dxa"/>
            <w:tcBorders>
              <w:top w:val="nil"/>
              <w:left w:val="nil"/>
              <w:bottom w:val="nil"/>
              <w:right w:val="nil"/>
            </w:tcBorders>
            <w:shd w:val="clear" w:color="auto" w:fill="auto"/>
            <w:noWrap/>
            <w:vAlign w:val="bottom"/>
          </w:tcPr>
          <w:p w14:paraId="1F2E411B" w14:textId="77777777" w:rsidR="00347D33" w:rsidRPr="00092B85" w:rsidRDefault="00347D33" w:rsidP="00092B85">
            <w:pPr>
              <w:jc w:val="right"/>
              <w:rPr>
                <w:rFonts w:ascii="Microsoft Sans Serif" w:eastAsia="Times New Roman" w:hAnsi="Microsoft Sans Serif" w:cs="Microsoft Sans Serif"/>
                <w:sz w:val="16"/>
                <w:szCs w:val="16"/>
                <w:lang w:eastAsia="en-AU"/>
              </w:rPr>
            </w:pPr>
          </w:p>
        </w:tc>
        <w:tc>
          <w:tcPr>
            <w:tcW w:w="1134" w:type="dxa"/>
            <w:tcBorders>
              <w:top w:val="nil"/>
              <w:left w:val="nil"/>
              <w:bottom w:val="nil"/>
              <w:right w:val="nil"/>
            </w:tcBorders>
            <w:shd w:val="clear" w:color="auto" w:fill="auto"/>
            <w:noWrap/>
            <w:vAlign w:val="bottom"/>
          </w:tcPr>
          <w:p w14:paraId="1F2E411C" w14:textId="77777777" w:rsidR="00347D33" w:rsidRPr="00092B85" w:rsidRDefault="00347D33" w:rsidP="00092B85">
            <w:pPr>
              <w:jc w:val="right"/>
              <w:rPr>
                <w:rFonts w:ascii="Microsoft Sans Serif" w:eastAsia="Times New Roman" w:hAnsi="Microsoft Sans Serif" w:cs="Microsoft Sans Serif"/>
                <w:sz w:val="16"/>
                <w:szCs w:val="16"/>
                <w:lang w:eastAsia="en-AU"/>
              </w:rPr>
            </w:pPr>
          </w:p>
        </w:tc>
      </w:tr>
      <w:tr w:rsidR="00347D33" w:rsidRPr="00092B85" w14:paraId="1F2E4123" w14:textId="77777777" w:rsidTr="002E0429">
        <w:trPr>
          <w:trHeight w:val="255"/>
        </w:trPr>
        <w:tc>
          <w:tcPr>
            <w:tcW w:w="4678" w:type="dxa"/>
            <w:tcBorders>
              <w:top w:val="nil"/>
              <w:left w:val="nil"/>
              <w:bottom w:val="nil"/>
              <w:right w:val="nil"/>
            </w:tcBorders>
            <w:shd w:val="clear" w:color="auto" w:fill="auto"/>
            <w:vAlign w:val="bottom"/>
            <w:hideMark/>
          </w:tcPr>
          <w:p w14:paraId="1F2E411E" w14:textId="77777777" w:rsidR="00347D33" w:rsidRPr="00092B85" w:rsidRDefault="00347D33" w:rsidP="00092B85">
            <w:pPr>
              <w:rPr>
                <w:rFonts w:ascii="Microsoft Sans Serif" w:eastAsia="Times New Roman" w:hAnsi="Microsoft Sans Serif" w:cs="Microsoft Sans Serif"/>
                <w:sz w:val="16"/>
                <w:szCs w:val="16"/>
                <w:lang w:eastAsia="en-AU"/>
              </w:rPr>
            </w:pPr>
            <w:r w:rsidRPr="00092B85">
              <w:rPr>
                <w:rFonts w:ascii="Microsoft Sans Serif" w:eastAsia="Times New Roman" w:hAnsi="Microsoft Sans Serif" w:cs="Microsoft Sans Serif"/>
                <w:sz w:val="16"/>
                <w:szCs w:val="16"/>
                <w:lang w:eastAsia="en-AU"/>
              </w:rPr>
              <w:t xml:space="preserve">6337 - Sealed Roads </w:t>
            </w:r>
            <w:r w:rsidR="00230A9E">
              <w:rPr>
                <w:rFonts w:ascii="Microsoft Sans Serif" w:eastAsia="Times New Roman" w:hAnsi="Microsoft Sans Serif" w:cs="Microsoft Sans Serif"/>
                <w:sz w:val="16"/>
                <w:szCs w:val="16"/>
                <w:lang w:eastAsia="en-AU"/>
              </w:rPr>
              <w:t>–</w:t>
            </w:r>
            <w:r w:rsidRPr="00092B85">
              <w:rPr>
                <w:rFonts w:ascii="Microsoft Sans Serif" w:eastAsia="Times New Roman" w:hAnsi="Microsoft Sans Serif" w:cs="Microsoft Sans Serif"/>
                <w:sz w:val="16"/>
                <w:szCs w:val="16"/>
                <w:lang w:eastAsia="en-AU"/>
              </w:rPr>
              <w:t>Works</w:t>
            </w:r>
          </w:p>
        </w:tc>
        <w:tc>
          <w:tcPr>
            <w:tcW w:w="1134" w:type="dxa"/>
            <w:tcBorders>
              <w:top w:val="nil"/>
              <w:left w:val="nil"/>
              <w:bottom w:val="nil"/>
              <w:right w:val="nil"/>
            </w:tcBorders>
            <w:shd w:val="clear" w:color="auto" w:fill="auto"/>
            <w:noWrap/>
            <w:vAlign w:val="bottom"/>
          </w:tcPr>
          <w:p w14:paraId="1F2E411F" w14:textId="77777777" w:rsidR="00347D33" w:rsidRPr="00092B85" w:rsidRDefault="00347D33" w:rsidP="00092B85">
            <w:pPr>
              <w:jc w:val="right"/>
              <w:rPr>
                <w:rFonts w:ascii="Microsoft Sans Serif" w:eastAsia="Times New Roman" w:hAnsi="Microsoft Sans Serif" w:cs="Microsoft Sans Serif"/>
                <w:sz w:val="16"/>
                <w:szCs w:val="16"/>
                <w:lang w:eastAsia="en-AU"/>
              </w:rPr>
            </w:pPr>
          </w:p>
        </w:tc>
        <w:tc>
          <w:tcPr>
            <w:tcW w:w="1134" w:type="dxa"/>
            <w:tcBorders>
              <w:top w:val="nil"/>
              <w:left w:val="nil"/>
              <w:bottom w:val="nil"/>
              <w:right w:val="nil"/>
            </w:tcBorders>
            <w:shd w:val="clear" w:color="auto" w:fill="auto"/>
            <w:noWrap/>
            <w:vAlign w:val="bottom"/>
          </w:tcPr>
          <w:p w14:paraId="1F2E4120" w14:textId="77777777" w:rsidR="00347D33" w:rsidRPr="00092B85" w:rsidRDefault="00347D33" w:rsidP="00092B85">
            <w:pPr>
              <w:jc w:val="right"/>
              <w:rPr>
                <w:rFonts w:ascii="Microsoft Sans Serif" w:eastAsia="Times New Roman" w:hAnsi="Microsoft Sans Serif" w:cs="Microsoft Sans Serif"/>
                <w:sz w:val="16"/>
                <w:szCs w:val="16"/>
                <w:lang w:eastAsia="en-AU"/>
              </w:rPr>
            </w:pPr>
          </w:p>
        </w:tc>
        <w:tc>
          <w:tcPr>
            <w:tcW w:w="1134" w:type="dxa"/>
            <w:tcBorders>
              <w:top w:val="nil"/>
              <w:left w:val="nil"/>
              <w:bottom w:val="nil"/>
              <w:right w:val="nil"/>
            </w:tcBorders>
            <w:shd w:val="clear" w:color="auto" w:fill="auto"/>
            <w:noWrap/>
            <w:vAlign w:val="bottom"/>
          </w:tcPr>
          <w:p w14:paraId="1F2E4121" w14:textId="77777777" w:rsidR="00347D33" w:rsidRPr="00092B85" w:rsidRDefault="00347D33" w:rsidP="00092B85">
            <w:pPr>
              <w:jc w:val="right"/>
              <w:rPr>
                <w:rFonts w:ascii="Microsoft Sans Serif" w:eastAsia="Times New Roman" w:hAnsi="Microsoft Sans Serif" w:cs="Microsoft Sans Serif"/>
                <w:sz w:val="16"/>
                <w:szCs w:val="16"/>
                <w:lang w:eastAsia="en-AU"/>
              </w:rPr>
            </w:pPr>
          </w:p>
        </w:tc>
        <w:tc>
          <w:tcPr>
            <w:tcW w:w="1134" w:type="dxa"/>
            <w:tcBorders>
              <w:top w:val="nil"/>
              <w:left w:val="nil"/>
              <w:bottom w:val="nil"/>
              <w:right w:val="nil"/>
            </w:tcBorders>
            <w:shd w:val="clear" w:color="auto" w:fill="auto"/>
            <w:noWrap/>
            <w:vAlign w:val="bottom"/>
          </w:tcPr>
          <w:p w14:paraId="1F2E4122" w14:textId="77777777" w:rsidR="00347D33" w:rsidRPr="00092B85" w:rsidRDefault="00347D33" w:rsidP="00092B85">
            <w:pPr>
              <w:jc w:val="right"/>
              <w:rPr>
                <w:rFonts w:ascii="Microsoft Sans Serif" w:eastAsia="Times New Roman" w:hAnsi="Microsoft Sans Serif" w:cs="Microsoft Sans Serif"/>
                <w:sz w:val="16"/>
                <w:szCs w:val="16"/>
                <w:lang w:eastAsia="en-AU"/>
              </w:rPr>
            </w:pPr>
          </w:p>
        </w:tc>
      </w:tr>
      <w:tr w:rsidR="00347D33" w:rsidRPr="00092B85" w14:paraId="1F2E4129" w14:textId="77777777" w:rsidTr="002E0429">
        <w:trPr>
          <w:trHeight w:val="255"/>
        </w:trPr>
        <w:tc>
          <w:tcPr>
            <w:tcW w:w="4678" w:type="dxa"/>
            <w:tcBorders>
              <w:top w:val="nil"/>
              <w:left w:val="nil"/>
              <w:bottom w:val="nil"/>
              <w:right w:val="nil"/>
            </w:tcBorders>
            <w:shd w:val="clear" w:color="auto" w:fill="auto"/>
            <w:vAlign w:val="bottom"/>
            <w:hideMark/>
          </w:tcPr>
          <w:p w14:paraId="1F2E4124" w14:textId="77777777" w:rsidR="00347D33" w:rsidRPr="001101FD" w:rsidRDefault="00347D33" w:rsidP="00092B85">
            <w:pPr>
              <w:rPr>
                <w:rFonts w:ascii="Microsoft Sans Serif" w:eastAsia="Times New Roman" w:hAnsi="Microsoft Sans Serif" w:cs="Microsoft Sans Serif"/>
                <w:color w:val="000000" w:themeColor="text1"/>
                <w:sz w:val="16"/>
                <w:szCs w:val="16"/>
                <w:lang w:eastAsia="en-AU"/>
              </w:rPr>
            </w:pPr>
            <w:r w:rsidRPr="001101FD">
              <w:rPr>
                <w:rFonts w:ascii="Microsoft Sans Serif" w:eastAsia="Times New Roman" w:hAnsi="Microsoft Sans Serif" w:cs="Microsoft Sans Serif"/>
                <w:color w:val="000000" w:themeColor="text1"/>
                <w:sz w:val="16"/>
                <w:szCs w:val="16"/>
                <w:lang w:eastAsia="en-AU"/>
              </w:rPr>
              <w:t>6341 - Sealed Roads -Major Patching</w:t>
            </w:r>
          </w:p>
        </w:tc>
        <w:tc>
          <w:tcPr>
            <w:tcW w:w="1134" w:type="dxa"/>
            <w:tcBorders>
              <w:top w:val="nil"/>
              <w:left w:val="nil"/>
              <w:bottom w:val="nil"/>
              <w:right w:val="nil"/>
            </w:tcBorders>
            <w:shd w:val="clear" w:color="auto" w:fill="auto"/>
            <w:noWrap/>
            <w:vAlign w:val="bottom"/>
          </w:tcPr>
          <w:p w14:paraId="1F2E4125" w14:textId="77777777" w:rsidR="00347D33" w:rsidRPr="00092B85" w:rsidRDefault="00347D33" w:rsidP="00092B85">
            <w:pPr>
              <w:jc w:val="right"/>
              <w:rPr>
                <w:rFonts w:ascii="Microsoft Sans Serif" w:eastAsia="Times New Roman" w:hAnsi="Microsoft Sans Serif" w:cs="Microsoft Sans Serif"/>
                <w:sz w:val="16"/>
                <w:szCs w:val="16"/>
                <w:lang w:eastAsia="en-AU"/>
              </w:rPr>
            </w:pPr>
          </w:p>
        </w:tc>
        <w:tc>
          <w:tcPr>
            <w:tcW w:w="1134" w:type="dxa"/>
            <w:tcBorders>
              <w:top w:val="nil"/>
              <w:left w:val="nil"/>
              <w:bottom w:val="nil"/>
              <w:right w:val="nil"/>
            </w:tcBorders>
            <w:shd w:val="clear" w:color="auto" w:fill="auto"/>
            <w:noWrap/>
            <w:vAlign w:val="bottom"/>
          </w:tcPr>
          <w:p w14:paraId="1F2E4126" w14:textId="77777777" w:rsidR="00347D33" w:rsidRPr="00092B85" w:rsidRDefault="00347D33" w:rsidP="00092B85">
            <w:pPr>
              <w:jc w:val="right"/>
              <w:rPr>
                <w:rFonts w:ascii="Microsoft Sans Serif" w:eastAsia="Times New Roman" w:hAnsi="Microsoft Sans Serif" w:cs="Microsoft Sans Serif"/>
                <w:sz w:val="16"/>
                <w:szCs w:val="16"/>
                <w:lang w:eastAsia="en-AU"/>
              </w:rPr>
            </w:pPr>
          </w:p>
        </w:tc>
        <w:tc>
          <w:tcPr>
            <w:tcW w:w="1134" w:type="dxa"/>
            <w:tcBorders>
              <w:top w:val="nil"/>
              <w:left w:val="nil"/>
              <w:bottom w:val="nil"/>
              <w:right w:val="nil"/>
            </w:tcBorders>
            <w:shd w:val="clear" w:color="auto" w:fill="auto"/>
            <w:noWrap/>
            <w:vAlign w:val="bottom"/>
          </w:tcPr>
          <w:p w14:paraId="1F2E4127" w14:textId="77777777" w:rsidR="00347D33" w:rsidRPr="00092B85" w:rsidRDefault="00347D33" w:rsidP="00092B85">
            <w:pPr>
              <w:jc w:val="right"/>
              <w:rPr>
                <w:rFonts w:ascii="Microsoft Sans Serif" w:eastAsia="Times New Roman" w:hAnsi="Microsoft Sans Serif" w:cs="Microsoft Sans Serif"/>
                <w:sz w:val="16"/>
                <w:szCs w:val="16"/>
                <w:lang w:eastAsia="en-AU"/>
              </w:rPr>
            </w:pPr>
          </w:p>
        </w:tc>
        <w:tc>
          <w:tcPr>
            <w:tcW w:w="1134" w:type="dxa"/>
            <w:tcBorders>
              <w:top w:val="nil"/>
              <w:left w:val="nil"/>
              <w:bottom w:val="nil"/>
              <w:right w:val="nil"/>
            </w:tcBorders>
            <w:shd w:val="clear" w:color="auto" w:fill="auto"/>
            <w:noWrap/>
            <w:vAlign w:val="bottom"/>
          </w:tcPr>
          <w:p w14:paraId="1F2E4128" w14:textId="77777777" w:rsidR="00347D33" w:rsidRPr="00092B85" w:rsidRDefault="00347D33" w:rsidP="00092B85">
            <w:pPr>
              <w:jc w:val="right"/>
              <w:rPr>
                <w:rFonts w:ascii="Microsoft Sans Serif" w:eastAsia="Times New Roman" w:hAnsi="Microsoft Sans Serif" w:cs="Microsoft Sans Serif"/>
                <w:sz w:val="16"/>
                <w:szCs w:val="16"/>
                <w:lang w:eastAsia="en-AU"/>
              </w:rPr>
            </w:pPr>
          </w:p>
        </w:tc>
      </w:tr>
      <w:tr w:rsidR="00347D33" w:rsidRPr="00092B85" w14:paraId="1F2E412F" w14:textId="77777777" w:rsidTr="002E0429">
        <w:trPr>
          <w:trHeight w:val="255"/>
        </w:trPr>
        <w:tc>
          <w:tcPr>
            <w:tcW w:w="4678" w:type="dxa"/>
            <w:tcBorders>
              <w:top w:val="nil"/>
              <w:left w:val="nil"/>
              <w:bottom w:val="nil"/>
              <w:right w:val="nil"/>
            </w:tcBorders>
            <w:shd w:val="clear" w:color="auto" w:fill="auto"/>
            <w:vAlign w:val="bottom"/>
            <w:hideMark/>
          </w:tcPr>
          <w:p w14:paraId="1F2E412A" w14:textId="77777777" w:rsidR="00347D33" w:rsidRPr="001101FD" w:rsidRDefault="00347D33" w:rsidP="00092B85">
            <w:pPr>
              <w:rPr>
                <w:rFonts w:ascii="Microsoft Sans Serif" w:eastAsia="Times New Roman" w:hAnsi="Microsoft Sans Serif" w:cs="Microsoft Sans Serif"/>
                <w:color w:val="000000" w:themeColor="text1"/>
                <w:sz w:val="16"/>
                <w:szCs w:val="16"/>
                <w:lang w:eastAsia="en-AU"/>
              </w:rPr>
            </w:pPr>
            <w:r w:rsidRPr="001101FD">
              <w:rPr>
                <w:rFonts w:ascii="Microsoft Sans Serif" w:eastAsia="Times New Roman" w:hAnsi="Microsoft Sans Serif" w:cs="Microsoft Sans Serif"/>
                <w:color w:val="000000" w:themeColor="text1"/>
                <w:sz w:val="16"/>
                <w:szCs w:val="16"/>
                <w:lang w:eastAsia="en-AU"/>
              </w:rPr>
              <w:t xml:space="preserve">63?? -Sealed Roads Reconstruction </w:t>
            </w:r>
          </w:p>
        </w:tc>
        <w:tc>
          <w:tcPr>
            <w:tcW w:w="1134" w:type="dxa"/>
            <w:tcBorders>
              <w:top w:val="nil"/>
              <w:left w:val="nil"/>
              <w:bottom w:val="nil"/>
              <w:right w:val="nil"/>
            </w:tcBorders>
            <w:shd w:val="clear" w:color="auto" w:fill="auto"/>
            <w:noWrap/>
            <w:vAlign w:val="bottom"/>
          </w:tcPr>
          <w:p w14:paraId="1F2E412B" w14:textId="77777777" w:rsidR="00347D33" w:rsidRPr="00092B85" w:rsidRDefault="00347D33" w:rsidP="00092B85">
            <w:pPr>
              <w:jc w:val="right"/>
              <w:rPr>
                <w:rFonts w:ascii="Microsoft Sans Serif" w:eastAsia="Times New Roman" w:hAnsi="Microsoft Sans Serif" w:cs="Microsoft Sans Serif"/>
                <w:sz w:val="16"/>
                <w:szCs w:val="16"/>
                <w:lang w:eastAsia="en-AU"/>
              </w:rPr>
            </w:pPr>
          </w:p>
        </w:tc>
        <w:tc>
          <w:tcPr>
            <w:tcW w:w="1134" w:type="dxa"/>
            <w:tcBorders>
              <w:top w:val="nil"/>
              <w:left w:val="nil"/>
              <w:bottom w:val="nil"/>
              <w:right w:val="nil"/>
            </w:tcBorders>
            <w:shd w:val="clear" w:color="auto" w:fill="auto"/>
            <w:noWrap/>
            <w:vAlign w:val="bottom"/>
          </w:tcPr>
          <w:p w14:paraId="1F2E412C" w14:textId="77777777" w:rsidR="00347D33" w:rsidRPr="00092B85" w:rsidRDefault="00347D33" w:rsidP="00092B85">
            <w:pPr>
              <w:jc w:val="right"/>
              <w:rPr>
                <w:rFonts w:ascii="Microsoft Sans Serif" w:eastAsia="Times New Roman" w:hAnsi="Microsoft Sans Serif" w:cs="Microsoft Sans Serif"/>
                <w:sz w:val="16"/>
                <w:szCs w:val="16"/>
                <w:lang w:eastAsia="en-AU"/>
              </w:rPr>
            </w:pPr>
          </w:p>
        </w:tc>
        <w:tc>
          <w:tcPr>
            <w:tcW w:w="1134" w:type="dxa"/>
            <w:tcBorders>
              <w:top w:val="nil"/>
              <w:left w:val="nil"/>
              <w:bottom w:val="nil"/>
              <w:right w:val="nil"/>
            </w:tcBorders>
            <w:shd w:val="clear" w:color="auto" w:fill="auto"/>
            <w:noWrap/>
            <w:vAlign w:val="bottom"/>
          </w:tcPr>
          <w:p w14:paraId="1F2E412D" w14:textId="77777777" w:rsidR="00347D33" w:rsidRPr="00092B85" w:rsidRDefault="00347D33" w:rsidP="00092B85">
            <w:pPr>
              <w:jc w:val="right"/>
              <w:rPr>
                <w:rFonts w:ascii="Microsoft Sans Serif" w:eastAsia="Times New Roman" w:hAnsi="Microsoft Sans Serif" w:cs="Microsoft Sans Serif"/>
                <w:sz w:val="16"/>
                <w:szCs w:val="16"/>
                <w:lang w:eastAsia="en-AU"/>
              </w:rPr>
            </w:pPr>
          </w:p>
        </w:tc>
        <w:tc>
          <w:tcPr>
            <w:tcW w:w="1134" w:type="dxa"/>
            <w:tcBorders>
              <w:top w:val="nil"/>
              <w:left w:val="nil"/>
              <w:bottom w:val="nil"/>
              <w:right w:val="nil"/>
            </w:tcBorders>
            <w:shd w:val="clear" w:color="auto" w:fill="auto"/>
            <w:noWrap/>
            <w:vAlign w:val="bottom"/>
          </w:tcPr>
          <w:p w14:paraId="1F2E412E" w14:textId="77777777" w:rsidR="00347D33" w:rsidRPr="00092B85" w:rsidRDefault="00347D33" w:rsidP="00092B85">
            <w:pPr>
              <w:jc w:val="right"/>
              <w:rPr>
                <w:rFonts w:ascii="Microsoft Sans Serif" w:eastAsia="Times New Roman" w:hAnsi="Microsoft Sans Serif" w:cs="Microsoft Sans Serif"/>
                <w:sz w:val="16"/>
                <w:szCs w:val="16"/>
                <w:lang w:eastAsia="en-AU"/>
              </w:rPr>
            </w:pPr>
          </w:p>
        </w:tc>
      </w:tr>
      <w:tr w:rsidR="00347D33" w:rsidRPr="00092B85" w14:paraId="1F2E4135" w14:textId="77777777" w:rsidTr="002E0429">
        <w:trPr>
          <w:trHeight w:val="255"/>
        </w:trPr>
        <w:tc>
          <w:tcPr>
            <w:tcW w:w="4678" w:type="dxa"/>
            <w:tcBorders>
              <w:top w:val="nil"/>
              <w:left w:val="nil"/>
              <w:bottom w:val="nil"/>
              <w:right w:val="nil"/>
            </w:tcBorders>
            <w:shd w:val="clear" w:color="auto" w:fill="auto"/>
            <w:vAlign w:val="bottom"/>
            <w:hideMark/>
          </w:tcPr>
          <w:p w14:paraId="1F2E4130" w14:textId="77777777" w:rsidR="00347D33" w:rsidRPr="00092B85" w:rsidRDefault="00347D33" w:rsidP="00092B85">
            <w:pPr>
              <w:rPr>
                <w:rFonts w:ascii="Microsoft Sans Serif" w:eastAsia="Times New Roman" w:hAnsi="Microsoft Sans Serif" w:cs="Microsoft Sans Serif"/>
                <w:sz w:val="16"/>
                <w:szCs w:val="16"/>
                <w:lang w:eastAsia="en-AU"/>
              </w:rPr>
            </w:pPr>
            <w:r w:rsidRPr="00092B85">
              <w:rPr>
                <w:rFonts w:ascii="Microsoft Sans Serif" w:eastAsia="Times New Roman" w:hAnsi="Microsoft Sans Serif" w:cs="Microsoft Sans Serif"/>
                <w:sz w:val="16"/>
                <w:szCs w:val="16"/>
                <w:lang w:eastAsia="en-AU"/>
              </w:rPr>
              <w:t>6348 - Signs &amp; Str</w:t>
            </w:r>
            <w:r>
              <w:rPr>
                <w:rFonts w:ascii="Microsoft Sans Serif" w:eastAsia="Times New Roman" w:hAnsi="Microsoft Sans Serif" w:cs="Microsoft Sans Serif"/>
                <w:sz w:val="16"/>
                <w:szCs w:val="16"/>
                <w:lang w:eastAsia="en-AU"/>
              </w:rPr>
              <w:t>eet Furniture Repair/Replacement</w:t>
            </w:r>
          </w:p>
        </w:tc>
        <w:tc>
          <w:tcPr>
            <w:tcW w:w="1134" w:type="dxa"/>
            <w:tcBorders>
              <w:top w:val="nil"/>
              <w:left w:val="nil"/>
              <w:bottom w:val="nil"/>
              <w:right w:val="nil"/>
            </w:tcBorders>
            <w:shd w:val="clear" w:color="auto" w:fill="auto"/>
            <w:noWrap/>
            <w:vAlign w:val="bottom"/>
          </w:tcPr>
          <w:p w14:paraId="1F2E4131" w14:textId="77777777" w:rsidR="00347D33" w:rsidRPr="00092B85" w:rsidRDefault="00347D33" w:rsidP="00092B85">
            <w:pPr>
              <w:jc w:val="right"/>
              <w:rPr>
                <w:rFonts w:ascii="Microsoft Sans Serif" w:eastAsia="Times New Roman" w:hAnsi="Microsoft Sans Serif" w:cs="Microsoft Sans Serif"/>
                <w:sz w:val="16"/>
                <w:szCs w:val="16"/>
                <w:lang w:eastAsia="en-AU"/>
              </w:rPr>
            </w:pPr>
          </w:p>
        </w:tc>
        <w:tc>
          <w:tcPr>
            <w:tcW w:w="1134" w:type="dxa"/>
            <w:tcBorders>
              <w:top w:val="nil"/>
              <w:left w:val="nil"/>
              <w:bottom w:val="nil"/>
              <w:right w:val="nil"/>
            </w:tcBorders>
            <w:shd w:val="clear" w:color="auto" w:fill="auto"/>
            <w:noWrap/>
            <w:vAlign w:val="bottom"/>
          </w:tcPr>
          <w:p w14:paraId="1F2E4132" w14:textId="77777777" w:rsidR="00347D33" w:rsidRPr="00092B85" w:rsidRDefault="00347D33" w:rsidP="00092B85">
            <w:pPr>
              <w:jc w:val="right"/>
              <w:rPr>
                <w:rFonts w:ascii="Microsoft Sans Serif" w:eastAsia="Times New Roman" w:hAnsi="Microsoft Sans Serif" w:cs="Microsoft Sans Serif"/>
                <w:sz w:val="16"/>
                <w:szCs w:val="16"/>
                <w:lang w:eastAsia="en-AU"/>
              </w:rPr>
            </w:pPr>
          </w:p>
        </w:tc>
        <w:tc>
          <w:tcPr>
            <w:tcW w:w="1134" w:type="dxa"/>
            <w:tcBorders>
              <w:top w:val="nil"/>
              <w:left w:val="nil"/>
              <w:bottom w:val="nil"/>
              <w:right w:val="nil"/>
            </w:tcBorders>
            <w:shd w:val="clear" w:color="auto" w:fill="auto"/>
            <w:noWrap/>
            <w:vAlign w:val="bottom"/>
          </w:tcPr>
          <w:p w14:paraId="1F2E4133" w14:textId="77777777" w:rsidR="00347D33" w:rsidRPr="00092B85" w:rsidRDefault="00347D33" w:rsidP="00092B85">
            <w:pPr>
              <w:jc w:val="right"/>
              <w:rPr>
                <w:rFonts w:ascii="Microsoft Sans Serif" w:eastAsia="Times New Roman" w:hAnsi="Microsoft Sans Serif" w:cs="Microsoft Sans Serif"/>
                <w:sz w:val="16"/>
                <w:szCs w:val="16"/>
                <w:lang w:eastAsia="en-AU"/>
              </w:rPr>
            </w:pPr>
          </w:p>
        </w:tc>
        <w:tc>
          <w:tcPr>
            <w:tcW w:w="1134" w:type="dxa"/>
            <w:tcBorders>
              <w:top w:val="nil"/>
              <w:left w:val="nil"/>
              <w:bottom w:val="nil"/>
              <w:right w:val="nil"/>
            </w:tcBorders>
            <w:shd w:val="clear" w:color="auto" w:fill="auto"/>
            <w:noWrap/>
            <w:vAlign w:val="bottom"/>
          </w:tcPr>
          <w:p w14:paraId="1F2E4134" w14:textId="77777777" w:rsidR="00347D33" w:rsidRPr="00092B85" w:rsidRDefault="00347D33" w:rsidP="00092B85">
            <w:pPr>
              <w:jc w:val="right"/>
              <w:rPr>
                <w:rFonts w:ascii="Microsoft Sans Serif" w:eastAsia="Times New Roman" w:hAnsi="Microsoft Sans Serif" w:cs="Microsoft Sans Serif"/>
                <w:sz w:val="16"/>
                <w:szCs w:val="16"/>
                <w:lang w:eastAsia="en-AU"/>
              </w:rPr>
            </w:pPr>
          </w:p>
        </w:tc>
      </w:tr>
      <w:tr w:rsidR="00347D33" w:rsidRPr="00092B85" w14:paraId="1F2E413B" w14:textId="77777777" w:rsidTr="002E0429">
        <w:trPr>
          <w:trHeight w:val="255"/>
        </w:trPr>
        <w:tc>
          <w:tcPr>
            <w:tcW w:w="4678" w:type="dxa"/>
            <w:tcBorders>
              <w:top w:val="nil"/>
              <w:left w:val="nil"/>
              <w:bottom w:val="nil"/>
              <w:right w:val="nil"/>
            </w:tcBorders>
            <w:shd w:val="clear" w:color="auto" w:fill="auto"/>
            <w:vAlign w:val="bottom"/>
            <w:hideMark/>
          </w:tcPr>
          <w:p w14:paraId="1F2E4136" w14:textId="77777777" w:rsidR="00347D33" w:rsidRPr="00092B85" w:rsidRDefault="00347D33" w:rsidP="00092B85">
            <w:pPr>
              <w:rPr>
                <w:rFonts w:ascii="Microsoft Sans Serif" w:eastAsia="Times New Roman" w:hAnsi="Microsoft Sans Serif" w:cs="Microsoft Sans Serif"/>
                <w:sz w:val="16"/>
                <w:szCs w:val="16"/>
                <w:lang w:eastAsia="en-AU"/>
              </w:rPr>
            </w:pPr>
            <w:r w:rsidRPr="00092B85">
              <w:rPr>
                <w:rFonts w:ascii="Microsoft Sans Serif" w:eastAsia="Times New Roman" w:hAnsi="Microsoft Sans Serif" w:cs="Microsoft Sans Serif"/>
                <w:sz w:val="16"/>
                <w:szCs w:val="16"/>
                <w:lang w:eastAsia="en-AU"/>
              </w:rPr>
              <w:t>6349 - Line marking</w:t>
            </w:r>
          </w:p>
        </w:tc>
        <w:tc>
          <w:tcPr>
            <w:tcW w:w="1134" w:type="dxa"/>
            <w:tcBorders>
              <w:top w:val="nil"/>
              <w:left w:val="nil"/>
              <w:bottom w:val="nil"/>
              <w:right w:val="nil"/>
            </w:tcBorders>
            <w:shd w:val="clear" w:color="auto" w:fill="auto"/>
            <w:noWrap/>
            <w:vAlign w:val="bottom"/>
          </w:tcPr>
          <w:p w14:paraId="1F2E4137" w14:textId="77777777" w:rsidR="00347D33" w:rsidRPr="00092B85" w:rsidRDefault="00347D33" w:rsidP="00092B85">
            <w:pPr>
              <w:jc w:val="right"/>
              <w:rPr>
                <w:rFonts w:ascii="Microsoft Sans Serif" w:eastAsia="Times New Roman" w:hAnsi="Microsoft Sans Serif" w:cs="Microsoft Sans Serif"/>
                <w:sz w:val="16"/>
                <w:szCs w:val="16"/>
                <w:lang w:eastAsia="en-AU"/>
              </w:rPr>
            </w:pPr>
          </w:p>
        </w:tc>
        <w:tc>
          <w:tcPr>
            <w:tcW w:w="1134" w:type="dxa"/>
            <w:tcBorders>
              <w:top w:val="nil"/>
              <w:left w:val="nil"/>
              <w:bottom w:val="nil"/>
              <w:right w:val="nil"/>
            </w:tcBorders>
            <w:shd w:val="clear" w:color="auto" w:fill="auto"/>
            <w:noWrap/>
            <w:vAlign w:val="bottom"/>
          </w:tcPr>
          <w:p w14:paraId="1F2E4138" w14:textId="77777777" w:rsidR="00347D33" w:rsidRPr="00092B85" w:rsidRDefault="00347D33" w:rsidP="00092B85">
            <w:pPr>
              <w:jc w:val="right"/>
              <w:rPr>
                <w:rFonts w:ascii="Microsoft Sans Serif" w:eastAsia="Times New Roman" w:hAnsi="Microsoft Sans Serif" w:cs="Microsoft Sans Serif"/>
                <w:sz w:val="16"/>
                <w:szCs w:val="16"/>
                <w:lang w:eastAsia="en-AU"/>
              </w:rPr>
            </w:pPr>
          </w:p>
        </w:tc>
        <w:tc>
          <w:tcPr>
            <w:tcW w:w="1134" w:type="dxa"/>
            <w:tcBorders>
              <w:top w:val="nil"/>
              <w:left w:val="nil"/>
              <w:bottom w:val="nil"/>
              <w:right w:val="nil"/>
            </w:tcBorders>
            <w:shd w:val="clear" w:color="auto" w:fill="auto"/>
            <w:noWrap/>
            <w:vAlign w:val="bottom"/>
          </w:tcPr>
          <w:p w14:paraId="1F2E4139" w14:textId="77777777" w:rsidR="00347D33" w:rsidRPr="00092B85" w:rsidRDefault="00347D33" w:rsidP="00092B85">
            <w:pPr>
              <w:jc w:val="right"/>
              <w:rPr>
                <w:rFonts w:ascii="Microsoft Sans Serif" w:eastAsia="Times New Roman" w:hAnsi="Microsoft Sans Serif" w:cs="Microsoft Sans Serif"/>
                <w:sz w:val="16"/>
                <w:szCs w:val="16"/>
                <w:lang w:eastAsia="en-AU"/>
              </w:rPr>
            </w:pPr>
          </w:p>
        </w:tc>
        <w:tc>
          <w:tcPr>
            <w:tcW w:w="1134" w:type="dxa"/>
            <w:tcBorders>
              <w:top w:val="nil"/>
              <w:left w:val="nil"/>
              <w:bottom w:val="nil"/>
              <w:right w:val="nil"/>
            </w:tcBorders>
            <w:shd w:val="clear" w:color="auto" w:fill="auto"/>
            <w:noWrap/>
            <w:vAlign w:val="bottom"/>
          </w:tcPr>
          <w:p w14:paraId="1F2E413A" w14:textId="77777777" w:rsidR="00347D33" w:rsidRPr="00092B85" w:rsidRDefault="00347D33" w:rsidP="00092B85">
            <w:pPr>
              <w:jc w:val="right"/>
              <w:rPr>
                <w:rFonts w:ascii="Microsoft Sans Serif" w:eastAsia="Times New Roman" w:hAnsi="Microsoft Sans Serif" w:cs="Microsoft Sans Serif"/>
                <w:sz w:val="16"/>
                <w:szCs w:val="16"/>
                <w:lang w:eastAsia="en-AU"/>
              </w:rPr>
            </w:pPr>
          </w:p>
        </w:tc>
      </w:tr>
      <w:tr w:rsidR="00347D33" w:rsidRPr="00092B85" w14:paraId="1F2E4141" w14:textId="77777777" w:rsidTr="002E0429">
        <w:trPr>
          <w:trHeight w:val="255"/>
        </w:trPr>
        <w:tc>
          <w:tcPr>
            <w:tcW w:w="4678" w:type="dxa"/>
            <w:tcBorders>
              <w:top w:val="nil"/>
              <w:left w:val="nil"/>
              <w:bottom w:val="nil"/>
              <w:right w:val="nil"/>
            </w:tcBorders>
            <w:shd w:val="clear" w:color="auto" w:fill="auto"/>
            <w:vAlign w:val="bottom"/>
            <w:hideMark/>
          </w:tcPr>
          <w:p w14:paraId="1F2E413C" w14:textId="77777777" w:rsidR="00347D33" w:rsidRPr="00092B85" w:rsidRDefault="00347D33" w:rsidP="00092B85">
            <w:pPr>
              <w:rPr>
                <w:rFonts w:ascii="Microsoft Sans Serif" w:eastAsia="Times New Roman" w:hAnsi="Microsoft Sans Serif" w:cs="Microsoft Sans Serif"/>
                <w:sz w:val="16"/>
                <w:szCs w:val="16"/>
                <w:lang w:eastAsia="en-AU"/>
              </w:rPr>
            </w:pPr>
            <w:r w:rsidRPr="00092B85">
              <w:rPr>
                <w:rFonts w:ascii="Microsoft Sans Serif" w:eastAsia="Times New Roman" w:hAnsi="Microsoft Sans Serif" w:cs="Microsoft Sans Serif"/>
                <w:sz w:val="16"/>
                <w:szCs w:val="16"/>
                <w:lang w:eastAsia="en-AU"/>
              </w:rPr>
              <w:t>63</w:t>
            </w:r>
            <w:r w:rsidR="00230A9E">
              <w:rPr>
                <w:rFonts w:ascii="Microsoft Sans Serif" w:eastAsia="Times New Roman" w:hAnsi="Microsoft Sans Serif" w:cs="Microsoft Sans Serif"/>
                <w:sz w:val="16"/>
                <w:szCs w:val="16"/>
                <w:lang w:eastAsia="en-AU"/>
              </w:rPr>
              <w:t>51 - Bridge and Culverts (Repair and</w:t>
            </w:r>
            <w:r w:rsidRPr="00092B85">
              <w:rPr>
                <w:rFonts w:ascii="Microsoft Sans Serif" w:eastAsia="Times New Roman" w:hAnsi="Microsoft Sans Serif" w:cs="Microsoft Sans Serif"/>
                <w:sz w:val="16"/>
                <w:szCs w:val="16"/>
                <w:lang w:eastAsia="en-AU"/>
              </w:rPr>
              <w:t xml:space="preserve"> Replacement)</w:t>
            </w:r>
          </w:p>
        </w:tc>
        <w:tc>
          <w:tcPr>
            <w:tcW w:w="1134" w:type="dxa"/>
            <w:tcBorders>
              <w:top w:val="nil"/>
              <w:left w:val="nil"/>
              <w:bottom w:val="nil"/>
              <w:right w:val="nil"/>
            </w:tcBorders>
            <w:shd w:val="clear" w:color="auto" w:fill="auto"/>
            <w:noWrap/>
            <w:vAlign w:val="bottom"/>
          </w:tcPr>
          <w:p w14:paraId="1F2E413D" w14:textId="77777777" w:rsidR="00347D33" w:rsidRPr="00092B85" w:rsidRDefault="00347D33" w:rsidP="00092B85">
            <w:pPr>
              <w:jc w:val="right"/>
              <w:rPr>
                <w:rFonts w:ascii="Microsoft Sans Serif" w:eastAsia="Times New Roman" w:hAnsi="Microsoft Sans Serif" w:cs="Microsoft Sans Serif"/>
                <w:sz w:val="16"/>
                <w:szCs w:val="16"/>
                <w:lang w:eastAsia="en-AU"/>
              </w:rPr>
            </w:pPr>
          </w:p>
        </w:tc>
        <w:tc>
          <w:tcPr>
            <w:tcW w:w="1134" w:type="dxa"/>
            <w:tcBorders>
              <w:top w:val="nil"/>
              <w:left w:val="nil"/>
              <w:bottom w:val="nil"/>
              <w:right w:val="nil"/>
            </w:tcBorders>
            <w:shd w:val="clear" w:color="auto" w:fill="auto"/>
            <w:noWrap/>
            <w:vAlign w:val="bottom"/>
          </w:tcPr>
          <w:p w14:paraId="1F2E413E" w14:textId="77777777" w:rsidR="00347D33" w:rsidRPr="00092B85" w:rsidRDefault="00347D33" w:rsidP="00092B85">
            <w:pPr>
              <w:jc w:val="right"/>
              <w:rPr>
                <w:rFonts w:ascii="Microsoft Sans Serif" w:eastAsia="Times New Roman" w:hAnsi="Microsoft Sans Serif" w:cs="Microsoft Sans Serif"/>
                <w:sz w:val="16"/>
                <w:szCs w:val="16"/>
                <w:lang w:eastAsia="en-AU"/>
              </w:rPr>
            </w:pPr>
          </w:p>
        </w:tc>
        <w:tc>
          <w:tcPr>
            <w:tcW w:w="1134" w:type="dxa"/>
            <w:tcBorders>
              <w:top w:val="nil"/>
              <w:left w:val="nil"/>
              <w:bottom w:val="nil"/>
              <w:right w:val="nil"/>
            </w:tcBorders>
            <w:shd w:val="clear" w:color="auto" w:fill="auto"/>
            <w:noWrap/>
            <w:vAlign w:val="bottom"/>
          </w:tcPr>
          <w:p w14:paraId="1F2E413F" w14:textId="77777777" w:rsidR="00347D33" w:rsidRPr="00092B85" w:rsidRDefault="00347D33" w:rsidP="00092B85">
            <w:pPr>
              <w:jc w:val="right"/>
              <w:rPr>
                <w:rFonts w:ascii="Microsoft Sans Serif" w:eastAsia="Times New Roman" w:hAnsi="Microsoft Sans Serif" w:cs="Microsoft Sans Serif"/>
                <w:sz w:val="16"/>
                <w:szCs w:val="16"/>
                <w:lang w:eastAsia="en-AU"/>
              </w:rPr>
            </w:pPr>
          </w:p>
        </w:tc>
        <w:tc>
          <w:tcPr>
            <w:tcW w:w="1134" w:type="dxa"/>
            <w:tcBorders>
              <w:top w:val="nil"/>
              <w:left w:val="nil"/>
              <w:bottom w:val="nil"/>
              <w:right w:val="nil"/>
            </w:tcBorders>
            <w:shd w:val="clear" w:color="auto" w:fill="auto"/>
            <w:noWrap/>
            <w:vAlign w:val="bottom"/>
          </w:tcPr>
          <w:p w14:paraId="1F2E4140" w14:textId="77777777" w:rsidR="00347D33" w:rsidRPr="00092B85" w:rsidRDefault="00347D33" w:rsidP="00092B85">
            <w:pPr>
              <w:jc w:val="right"/>
              <w:rPr>
                <w:rFonts w:ascii="Microsoft Sans Serif" w:eastAsia="Times New Roman" w:hAnsi="Microsoft Sans Serif" w:cs="Microsoft Sans Serif"/>
                <w:sz w:val="16"/>
                <w:szCs w:val="16"/>
                <w:lang w:eastAsia="en-AU"/>
              </w:rPr>
            </w:pPr>
          </w:p>
        </w:tc>
      </w:tr>
      <w:tr w:rsidR="00347D33" w:rsidRPr="00092B85" w14:paraId="1F2E4147" w14:textId="77777777" w:rsidTr="002E0429">
        <w:trPr>
          <w:trHeight w:val="255"/>
        </w:trPr>
        <w:tc>
          <w:tcPr>
            <w:tcW w:w="4678" w:type="dxa"/>
            <w:tcBorders>
              <w:top w:val="nil"/>
              <w:left w:val="nil"/>
              <w:bottom w:val="nil"/>
              <w:right w:val="nil"/>
            </w:tcBorders>
            <w:shd w:val="clear" w:color="auto" w:fill="auto"/>
            <w:vAlign w:val="bottom"/>
            <w:hideMark/>
          </w:tcPr>
          <w:p w14:paraId="1F2E4142" w14:textId="77777777" w:rsidR="00347D33" w:rsidRPr="00092B85" w:rsidRDefault="00230A9E" w:rsidP="00092B85">
            <w:pPr>
              <w:rPr>
                <w:rFonts w:ascii="Microsoft Sans Serif" w:eastAsia="Times New Roman" w:hAnsi="Microsoft Sans Serif" w:cs="Microsoft Sans Serif"/>
                <w:sz w:val="16"/>
                <w:szCs w:val="16"/>
                <w:lang w:eastAsia="en-AU"/>
              </w:rPr>
            </w:pPr>
            <w:r>
              <w:rPr>
                <w:rFonts w:ascii="Microsoft Sans Serif" w:eastAsia="Times New Roman" w:hAnsi="Microsoft Sans Serif" w:cs="Microsoft Sans Serif"/>
                <w:sz w:val="16"/>
                <w:szCs w:val="16"/>
                <w:lang w:eastAsia="en-AU"/>
              </w:rPr>
              <w:t>6357 - Footpaths (Repair and</w:t>
            </w:r>
            <w:r w:rsidR="00347D33" w:rsidRPr="00092B85">
              <w:rPr>
                <w:rFonts w:ascii="Microsoft Sans Serif" w:eastAsia="Times New Roman" w:hAnsi="Microsoft Sans Serif" w:cs="Microsoft Sans Serif"/>
                <w:sz w:val="16"/>
                <w:szCs w:val="16"/>
                <w:lang w:eastAsia="en-AU"/>
              </w:rPr>
              <w:t xml:space="preserve"> Replacement)</w:t>
            </w:r>
          </w:p>
        </w:tc>
        <w:tc>
          <w:tcPr>
            <w:tcW w:w="1134" w:type="dxa"/>
            <w:tcBorders>
              <w:top w:val="nil"/>
              <w:left w:val="nil"/>
              <w:bottom w:val="nil"/>
              <w:right w:val="nil"/>
            </w:tcBorders>
            <w:shd w:val="clear" w:color="auto" w:fill="auto"/>
            <w:noWrap/>
            <w:vAlign w:val="bottom"/>
          </w:tcPr>
          <w:p w14:paraId="1F2E4143" w14:textId="77777777" w:rsidR="00347D33" w:rsidRPr="00092B85" w:rsidRDefault="00347D33" w:rsidP="00092B85">
            <w:pPr>
              <w:jc w:val="right"/>
              <w:rPr>
                <w:rFonts w:ascii="Microsoft Sans Serif" w:eastAsia="Times New Roman" w:hAnsi="Microsoft Sans Serif" w:cs="Microsoft Sans Serif"/>
                <w:sz w:val="16"/>
                <w:szCs w:val="16"/>
                <w:lang w:eastAsia="en-AU"/>
              </w:rPr>
            </w:pPr>
          </w:p>
        </w:tc>
        <w:tc>
          <w:tcPr>
            <w:tcW w:w="1134" w:type="dxa"/>
            <w:tcBorders>
              <w:top w:val="nil"/>
              <w:left w:val="nil"/>
              <w:bottom w:val="nil"/>
              <w:right w:val="nil"/>
            </w:tcBorders>
            <w:shd w:val="clear" w:color="auto" w:fill="auto"/>
            <w:noWrap/>
            <w:vAlign w:val="bottom"/>
          </w:tcPr>
          <w:p w14:paraId="1F2E4144" w14:textId="77777777" w:rsidR="00347D33" w:rsidRPr="00092B85" w:rsidRDefault="00347D33" w:rsidP="00092B85">
            <w:pPr>
              <w:jc w:val="right"/>
              <w:rPr>
                <w:rFonts w:ascii="Microsoft Sans Serif" w:eastAsia="Times New Roman" w:hAnsi="Microsoft Sans Serif" w:cs="Microsoft Sans Serif"/>
                <w:sz w:val="16"/>
                <w:szCs w:val="16"/>
                <w:lang w:eastAsia="en-AU"/>
              </w:rPr>
            </w:pPr>
          </w:p>
        </w:tc>
        <w:tc>
          <w:tcPr>
            <w:tcW w:w="1134" w:type="dxa"/>
            <w:tcBorders>
              <w:top w:val="nil"/>
              <w:left w:val="nil"/>
              <w:bottom w:val="nil"/>
              <w:right w:val="nil"/>
            </w:tcBorders>
            <w:shd w:val="clear" w:color="auto" w:fill="auto"/>
            <w:noWrap/>
            <w:vAlign w:val="bottom"/>
          </w:tcPr>
          <w:p w14:paraId="1F2E4145" w14:textId="77777777" w:rsidR="00347D33" w:rsidRPr="00092B85" w:rsidRDefault="00347D33" w:rsidP="00092B85">
            <w:pPr>
              <w:jc w:val="right"/>
              <w:rPr>
                <w:rFonts w:ascii="Microsoft Sans Serif" w:eastAsia="Times New Roman" w:hAnsi="Microsoft Sans Serif" w:cs="Microsoft Sans Serif"/>
                <w:sz w:val="16"/>
                <w:szCs w:val="16"/>
                <w:lang w:eastAsia="en-AU"/>
              </w:rPr>
            </w:pPr>
          </w:p>
        </w:tc>
        <w:tc>
          <w:tcPr>
            <w:tcW w:w="1134" w:type="dxa"/>
            <w:tcBorders>
              <w:top w:val="nil"/>
              <w:left w:val="nil"/>
              <w:bottom w:val="nil"/>
              <w:right w:val="nil"/>
            </w:tcBorders>
            <w:shd w:val="clear" w:color="auto" w:fill="auto"/>
            <w:noWrap/>
            <w:vAlign w:val="bottom"/>
          </w:tcPr>
          <w:p w14:paraId="1F2E4146" w14:textId="77777777" w:rsidR="00347D33" w:rsidRPr="00092B85" w:rsidRDefault="00347D33" w:rsidP="00092B85">
            <w:pPr>
              <w:jc w:val="right"/>
              <w:rPr>
                <w:rFonts w:ascii="Microsoft Sans Serif" w:eastAsia="Times New Roman" w:hAnsi="Microsoft Sans Serif" w:cs="Microsoft Sans Serif"/>
                <w:sz w:val="16"/>
                <w:szCs w:val="16"/>
                <w:lang w:eastAsia="en-AU"/>
              </w:rPr>
            </w:pPr>
          </w:p>
        </w:tc>
      </w:tr>
      <w:tr w:rsidR="00BD5E19" w:rsidRPr="00092B85" w14:paraId="1F2E414D" w14:textId="77777777" w:rsidTr="002E0429">
        <w:trPr>
          <w:trHeight w:val="255"/>
        </w:trPr>
        <w:tc>
          <w:tcPr>
            <w:tcW w:w="4678" w:type="dxa"/>
            <w:tcBorders>
              <w:top w:val="nil"/>
              <w:left w:val="nil"/>
              <w:bottom w:val="nil"/>
              <w:right w:val="nil"/>
            </w:tcBorders>
            <w:shd w:val="clear" w:color="auto" w:fill="auto"/>
            <w:vAlign w:val="bottom"/>
          </w:tcPr>
          <w:p w14:paraId="1F2E4148" w14:textId="77777777" w:rsidR="00BD5E19" w:rsidRPr="00092B85" w:rsidRDefault="00B62690" w:rsidP="00092B85">
            <w:pPr>
              <w:rPr>
                <w:rFonts w:ascii="Microsoft Sans Serif" w:eastAsia="Times New Roman" w:hAnsi="Microsoft Sans Serif" w:cs="Microsoft Sans Serif"/>
                <w:sz w:val="16"/>
                <w:szCs w:val="16"/>
                <w:lang w:eastAsia="en-AU"/>
              </w:rPr>
            </w:pPr>
            <w:r w:rsidRPr="00B62690">
              <w:rPr>
                <w:rFonts w:ascii="Microsoft Sans Serif" w:eastAsia="Times New Roman" w:hAnsi="Microsoft Sans Serif" w:cs="Microsoft Sans Serif"/>
                <w:sz w:val="16"/>
                <w:szCs w:val="16"/>
                <w:lang w:eastAsia="en-AU"/>
              </w:rPr>
              <w:t>6385 - Tipping Costs</w:t>
            </w:r>
          </w:p>
        </w:tc>
        <w:tc>
          <w:tcPr>
            <w:tcW w:w="1134" w:type="dxa"/>
            <w:tcBorders>
              <w:top w:val="nil"/>
              <w:left w:val="nil"/>
              <w:bottom w:val="nil"/>
              <w:right w:val="nil"/>
            </w:tcBorders>
            <w:shd w:val="clear" w:color="auto" w:fill="auto"/>
            <w:noWrap/>
            <w:vAlign w:val="bottom"/>
          </w:tcPr>
          <w:p w14:paraId="1F2E4149" w14:textId="77777777" w:rsidR="00BD5E19" w:rsidRPr="00092B85" w:rsidRDefault="00BD5E19" w:rsidP="00092B85">
            <w:pPr>
              <w:jc w:val="right"/>
              <w:rPr>
                <w:rFonts w:ascii="Microsoft Sans Serif" w:eastAsia="Times New Roman" w:hAnsi="Microsoft Sans Serif" w:cs="Microsoft Sans Serif"/>
                <w:sz w:val="16"/>
                <w:szCs w:val="16"/>
                <w:lang w:eastAsia="en-AU"/>
              </w:rPr>
            </w:pPr>
          </w:p>
        </w:tc>
        <w:tc>
          <w:tcPr>
            <w:tcW w:w="1134" w:type="dxa"/>
            <w:tcBorders>
              <w:top w:val="nil"/>
              <w:left w:val="nil"/>
              <w:bottom w:val="nil"/>
              <w:right w:val="nil"/>
            </w:tcBorders>
            <w:shd w:val="clear" w:color="auto" w:fill="auto"/>
            <w:noWrap/>
            <w:vAlign w:val="bottom"/>
          </w:tcPr>
          <w:p w14:paraId="1F2E414A" w14:textId="77777777" w:rsidR="00BD5E19" w:rsidRPr="00092B85" w:rsidRDefault="00BD5E19" w:rsidP="00092B85">
            <w:pPr>
              <w:jc w:val="right"/>
              <w:rPr>
                <w:rFonts w:ascii="Microsoft Sans Serif" w:eastAsia="Times New Roman" w:hAnsi="Microsoft Sans Serif" w:cs="Microsoft Sans Serif"/>
                <w:sz w:val="16"/>
                <w:szCs w:val="16"/>
                <w:lang w:eastAsia="en-AU"/>
              </w:rPr>
            </w:pPr>
          </w:p>
        </w:tc>
        <w:tc>
          <w:tcPr>
            <w:tcW w:w="1134" w:type="dxa"/>
            <w:tcBorders>
              <w:top w:val="nil"/>
              <w:left w:val="nil"/>
              <w:bottom w:val="nil"/>
              <w:right w:val="nil"/>
            </w:tcBorders>
            <w:shd w:val="clear" w:color="auto" w:fill="auto"/>
            <w:noWrap/>
            <w:vAlign w:val="bottom"/>
          </w:tcPr>
          <w:p w14:paraId="1F2E414B" w14:textId="77777777" w:rsidR="00BD5E19" w:rsidRPr="00092B85" w:rsidRDefault="00BD5E19" w:rsidP="00092B85">
            <w:pPr>
              <w:jc w:val="right"/>
              <w:rPr>
                <w:rFonts w:ascii="Microsoft Sans Serif" w:eastAsia="Times New Roman" w:hAnsi="Microsoft Sans Serif" w:cs="Microsoft Sans Serif"/>
                <w:sz w:val="16"/>
                <w:szCs w:val="16"/>
                <w:lang w:eastAsia="en-AU"/>
              </w:rPr>
            </w:pPr>
          </w:p>
        </w:tc>
        <w:tc>
          <w:tcPr>
            <w:tcW w:w="1134" w:type="dxa"/>
            <w:tcBorders>
              <w:top w:val="nil"/>
              <w:left w:val="nil"/>
              <w:bottom w:val="nil"/>
              <w:right w:val="nil"/>
            </w:tcBorders>
            <w:shd w:val="clear" w:color="auto" w:fill="auto"/>
            <w:noWrap/>
            <w:vAlign w:val="bottom"/>
          </w:tcPr>
          <w:p w14:paraId="1F2E414C" w14:textId="77777777" w:rsidR="00BD5E19" w:rsidRPr="00092B85" w:rsidRDefault="00BD5E19" w:rsidP="00092B85">
            <w:pPr>
              <w:jc w:val="right"/>
              <w:rPr>
                <w:rFonts w:ascii="Microsoft Sans Serif" w:eastAsia="Times New Roman" w:hAnsi="Microsoft Sans Serif" w:cs="Microsoft Sans Serif"/>
                <w:sz w:val="16"/>
                <w:szCs w:val="16"/>
                <w:lang w:eastAsia="en-AU"/>
              </w:rPr>
            </w:pPr>
          </w:p>
        </w:tc>
      </w:tr>
      <w:tr w:rsidR="00347D33" w:rsidRPr="00092B85" w14:paraId="1F2E415D" w14:textId="77777777" w:rsidTr="002E0429">
        <w:trPr>
          <w:trHeight w:val="255"/>
        </w:trPr>
        <w:tc>
          <w:tcPr>
            <w:tcW w:w="4678" w:type="dxa"/>
            <w:tcBorders>
              <w:top w:val="nil"/>
              <w:left w:val="nil"/>
              <w:bottom w:val="nil"/>
              <w:right w:val="nil"/>
            </w:tcBorders>
            <w:shd w:val="clear" w:color="auto" w:fill="auto"/>
            <w:vAlign w:val="bottom"/>
          </w:tcPr>
          <w:p w14:paraId="1F2E414E" w14:textId="77777777" w:rsidR="00347D33" w:rsidRDefault="00347D33" w:rsidP="003304F9">
            <w:pPr>
              <w:ind w:left="176" w:hanging="176"/>
              <w:rPr>
                <w:rFonts w:eastAsia="Times New Roman" w:cs="Arial"/>
                <w:b/>
                <w:bCs/>
                <w:sz w:val="16"/>
                <w:szCs w:val="16"/>
                <w:lang w:eastAsia="en-AU"/>
              </w:rPr>
            </w:pPr>
            <w:r w:rsidRPr="00812090">
              <w:rPr>
                <w:rFonts w:eastAsia="Times New Roman" w:cs="Arial"/>
                <w:b/>
                <w:bCs/>
                <w:sz w:val="16"/>
                <w:szCs w:val="16"/>
                <w:lang w:eastAsia="en-AU"/>
              </w:rPr>
              <w:t>Cost Centre</w:t>
            </w:r>
          </w:p>
          <w:p w14:paraId="1F2E414F" w14:textId="77777777" w:rsidR="00347D33" w:rsidRDefault="00347D33" w:rsidP="003304F9">
            <w:pPr>
              <w:ind w:left="176" w:hanging="176"/>
              <w:rPr>
                <w:rFonts w:eastAsia="Times New Roman" w:cs="Arial"/>
                <w:b/>
                <w:bCs/>
                <w:sz w:val="16"/>
                <w:szCs w:val="16"/>
                <w:lang w:eastAsia="en-AU"/>
              </w:rPr>
            </w:pPr>
          </w:p>
          <w:p w14:paraId="1F2E4150" w14:textId="77777777" w:rsidR="00347D33" w:rsidRDefault="00347D33" w:rsidP="003304F9">
            <w:pPr>
              <w:ind w:left="176" w:hanging="176"/>
              <w:rPr>
                <w:rFonts w:eastAsia="Times New Roman" w:cs="Arial"/>
                <w:b/>
                <w:bCs/>
                <w:sz w:val="16"/>
                <w:szCs w:val="16"/>
                <w:lang w:eastAsia="en-AU"/>
              </w:rPr>
            </w:pPr>
          </w:p>
          <w:p w14:paraId="1F2E4151" w14:textId="77777777" w:rsidR="00347D33" w:rsidRPr="00812090" w:rsidRDefault="00347D33" w:rsidP="003304F9">
            <w:pPr>
              <w:ind w:left="176" w:hanging="176"/>
              <w:rPr>
                <w:rFonts w:eastAsia="Times New Roman" w:cs="Arial"/>
                <w:b/>
                <w:bCs/>
                <w:sz w:val="16"/>
                <w:szCs w:val="16"/>
                <w:lang w:eastAsia="en-AU"/>
              </w:rPr>
            </w:pPr>
          </w:p>
        </w:tc>
        <w:tc>
          <w:tcPr>
            <w:tcW w:w="1134" w:type="dxa"/>
            <w:tcBorders>
              <w:top w:val="nil"/>
              <w:left w:val="nil"/>
              <w:bottom w:val="nil"/>
              <w:right w:val="nil"/>
            </w:tcBorders>
            <w:shd w:val="clear" w:color="auto" w:fill="auto"/>
            <w:noWrap/>
            <w:vAlign w:val="bottom"/>
          </w:tcPr>
          <w:p w14:paraId="1F2E4152" w14:textId="77777777" w:rsidR="00347D33" w:rsidRDefault="00347D33" w:rsidP="003304F9">
            <w:pPr>
              <w:ind w:left="-109"/>
              <w:jc w:val="center"/>
              <w:rPr>
                <w:rFonts w:eastAsia="Times New Roman" w:cs="Arial"/>
                <w:b/>
                <w:bCs/>
                <w:sz w:val="16"/>
                <w:szCs w:val="16"/>
                <w:lang w:eastAsia="en-AU"/>
              </w:rPr>
            </w:pPr>
            <w:r w:rsidRPr="00812090">
              <w:rPr>
                <w:rFonts w:eastAsia="Times New Roman" w:cs="Arial"/>
                <w:b/>
                <w:bCs/>
                <w:sz w:val="16"/>
                <w:szCs w:val="16"/>
                <w:lang w:eastAsia="en-AU"/>
              </w:rPr>
              <w:br/>
              <w:t xml:space="preserve">Total </w:t>
            </w:r>
            <w:r w:rsidRPr="00812090">
              <w:rPr>
                <w:rFonts w:eastAsia="Times New Roman" w:cs="Arial"/>
                <w:b/>
                <w:bCs/>
                <w:sz w:val="16"/>
                <w:szCs w:val="16"/>
                <w:lang w:eastAsia="en-AU"/>
              </w:rPr>
              <w:br/>
              <w:t>Actuals</w:t>
            </w:r>
          </w:p>
          <w:p w14:paraId="1F2E4153" w14:textId="77777777" w:rsidR="00347D33" w:rsidRDefault="00347D33" w:rsidP="003304F9">
            <w:pPr>
              <w:ind w:left="-109"/>
              <w:jc w:val="center"/>
              <w:rPr>
                <w:rFonts w:eastAsia="Times New Roman" w:cs="Arial"/>
                <w:b/>
                <w:bCs/>
                <w:sz w:val="16"/>
                <w:szCs w:val="16"/>
                <w:lang w:eastAsia="en-AU"/>
              </w:rPr>
            </w:pPr>
          </w:p>
          <w:p w14:paraId="1F2E4154" w14:textId="77777777" w:rsidR="00347D33" w:rsidRPr="00812090" w:rsidRDefault="00347D33" w:rsidP="003304F9">
            <w:pPr>
              <w:ind w:left="-109"/>
              <w:jc w:val="center"/>
              <w:rPr>
                <w:rFonts w:eastAsia="Times New Roman" w:cs="Arial"/>
                <w:b/>
                <w:bCs/>
                <w:sz w:val="16"/>
                <w:szCs w:val="16"/>
                <w:lang w:eastAsia="en-AU"/>
              </w:rPr>
            </w:pPr>
          </w:p>
        </w:tc>
        <w:tc>
          <w:tcPr>
            <w:tcW w:w="1134" w:type="dxa"/>
            <w:tcBorders>
              <w:top w:val="nil"/>
              <w:left w:val="nil"/>
              <w:bottom w:val="nil"/>
              <w:right w:val="nil"/>
            </w:tcBorders>
            <w:shd w:val="clear" w:color="auto" w:fill="auto"/>
            <w:noWrap/>
            <w:vAlign w:val="bottom"/>
          </w:tcPr>
          <w:p w14:paraId="1F2E4155" w14:textId="77777777" w:rsidR="00347D33" w:rsidRDefault="00347D33" w:rsidP="003304F9">
            <w:pPr>
              <w:jc w:val="center"/>
              <w:rPr>
                <w:rFonts w:eastAsia="Times New Roman" w:cs="Arial"/>
                <w:b/>
                <w:bCs/>
                <w:sz w:val="16"/>
                <w:szCs w:val="16"/>
                <w:lang w:eastAsia="en-AU"/>
              </w:rPr>
            </w:pPr>
            <w:r w:rsidRPr="00812090">
              <w:rPr>
                <w:rFonts w:eastAsia="Times New Roman" w:cs="Arial"/>
                <w:b/>
                <w:bCs/>
                <w:sz w:val="16"/>
                <w:szCs w:val="16"/>
                <w:lang w:eastAsia="en-AU"/>
              </w:rPr>
              <w:t xml:space="preserve">YTD </w:t>
            </w:r>
            <w:r w:rsidRPr="00812090">
              <w:rPr>
                <w:rFonts w:eastAsia="Times New Roman" w:cs="Arial"/>
                <w:b/>
                <w:bCs/>
                <w:sz w:val="16"/>
                <w:szCs w:val="16"/>
                <w:lang w:eastAsia="en-AU"/>
              </w:rPr>
              <w:br/>
              <w:t xml:space="preserve">Current </w:t>
            </w:r>
            <w:r w:rsidRPr="00812090">
              <w:rPr>
                <w:rFonts w:eastAsia="Times New Roman" w:cs="Arial"/>
                <w:b/>
                <w:bCs/>
                <w:sz w:val="16"/>
                <w:szCs w:val="16"/>
                <w:lang w:eastAsia="en-AU"/>
              </w:rPr>
              <w:br/>
              <w:t>Budget</w:t>
            </w:r>
          </w:p>
          <w:p w14:paraId="1F2E4156" w14:textId="77777777" w:rsidR="00347D33" w:rsidRPr="00812090" w:rsidRDefault="00347D33" w:rsidP="003304F9">
            <w:pPr>
              <w:jc w:val="center"/>
              <w:rPr>
                <w:rFonts w:eastAsia="Times New Roman" w:cs="Arial"/>
                <w:b/>
                <w:bCs/>
                <w:sz w:val="16"/>
                <w:szCs w:val="16"/>
                <w:lang w:eastAsia="en-AU"/>
              </w:rPr>
            </w:pPr>
          </w:p>
        </w:tc>
        <w:tc>
          <w:tcPr>
            <w:tcW w:w="1134" w:type="dxa"/>
            <w:tcBorders>
              <w:top w:val="nil"/>
              <w:left w:val="nil"/>
              <w:bottom w:val="nil"/>
              <w:right w:val="nil"/>
            </w:tcBorders>
            <w:shd w:val="clear" w:color="auto" w:fill="auto"/>
            <w:noWrap/>
            <w:vAlign w:val="bottom"/>
          </w:tcPr>
          <w:p w14:paraId="1F2E4157" w14:textId="77777777" w:rsidR="00347D33" w:rsidRDefault="00347D33" w:rsidP="003304F9">
            <w:pPr>
              <w:jc w:val="center"/>
              <w:rPr>
                <w:rFonts w:eastAsia="Times New Roman" w:cs="Arial"/>
                <w:b/>
                <w:bCs/>
                <w:sz w:val="16"/>
                <w:szCs w:val="16"/>
                <w:lang w:eastAsia="en-AU"/>
              </w:rPr>
            </w:pPr>
            <w:r w:rsidRPr="00812090">
              <w:rPr>
                <w:rFonts w:eastAsia="Times New Roman" w:cs="Arial"/>
                <w:b/>
                <w:bCs/>
                <w:sz w:val="16"/>
                <w:szCs w:val="16"/>
                <w:lang w:eastAsia="en-AU"/>
              </w:rPr>
              <w:t xml:space="preserve">YTD </w:t>
            </w:r>
            <w:r w:rsidRPr="00812090">
              <w:rPr>
                <w:rFonts w:eastAsia="Times New Roman" w:cs="Arial"/>
                <w:b/>
                <w:bCs/>
                <w:sz w:val="16"/>
                <w:szCs w:val="16"/>
                <w:lang w:eastAsia="en-AU"/>
              </w:rPr>
              <w:br/>
              <w:t>Actuals</w:t>
            </w:r>
          </w:p>
          <w:p w14:paraId="1F2E4158" w14:textId="77777777" w:rsidR="00347D33" w:rsidRDefault="00347D33" w:rsidP="003304F9">
            <w:pPr>
              <w:jc w:val="center"/>
              <w:rPr>
                <w:rFonts w:eastAsia="Times New Roman" w:cs="Arial"/>
                <w:b/>
                <w:bCs/>
                <w:sz w:val="16"/>
                <w:szCs w:val="16"/>
                <w:lang w:eastAsia="en-AU"/>
              </w:rPr>
            </w:pPr>
          </w:p>
          <w:p w14:paraId="1F2E4159" w14:textId="77777777" w:rsidR="00347D33" w:rsidRPr="00812090" w:rsidRDefault="00347D33" w:rsidP="003304F9">
            <w:pPr>
              <w:jc w:val="center"/>
              <w:rPr>
                <w:rFonts w:eastAsia="Times New Roman" w:cs="Arial"/>
                <w:b/>
                <w:bCs/>
                <w:sz w:val="16"/>
                <w:szCs w:val="16"/>
                <w:lang w:eastAsia="en-AU"/>
              </w:rPr>
            </w:pPr>
          </w:p>
        </w:tc>
        <w:tc>
          <w:tcPr>
            <w:tcW w:w="1134" w:type="dxa"/>
            <w:tcBorders>
              <w:top w:val="nil"/>
              <w:left w:val="nil"/>
              <w:bottom w:val="nil"/>
              <w:right w:val="nil"/>
            </w:tcBorders>
            <w:shd w:val="clear" w:color="auto" w:fill="auto"/>
            <w:noWrap/>
            <w:vAlign w:val="bottom"/>
          </w:tcPr>
          <w:p w14:paraId="1F2E415A" w14:textId="77777777" w:rsidR="00347D33" w:rsidRDefault="00347D33" w:rsidP="003304F9">
            <w:pPr>
              <w:jc w:val="center"/>
              <w:rPr>
                <w:rFonts w:eastAsia="Times New Roman" w:cs="Arial"/>
                <w:b/>
                <w:bCs/>
                <w:sz w:val="16"/>
                <w:szCs w:val="16"/>
                <w:lang w:eastAsia="en-AU"/>
              </w:rPr>
            </w:pPr>
            <w:r w:rsidRPr="00812090">
              <w:rPr>
                <w:rFonts w:eastAsia="Times New Roman" w:cs="Arial"/>
                <w:b/>
                <w:bCs/>
                <w:sz w:val="16"/>
                <w:szCs w:val="16"/>
                <w:lang w:eastAsia="en-AU"/>
              </w:rPr>
              <w:t xml:space="preserve">YTD </w:t>
            </w:r>
            <w:r w:rsidRPr="00812090">
              <w:rPr>
                <w:rFonts w:eastAsia="Times New Roman" w:cs="Arial"/>
                <w:b/>
                <w:bCs/>
                <w:sz w:val="16"/>
                <w:szCs w:val="16"/>
                <w:lang w:eastAsia="en-AU"/>
              </w:rPr>
              <w:br/>
              <w:t>Variance</w:t>
            </w:r>
          </w:p>
          <w:p w14:paraId="1F2E415B" w14:textId="77777777" w:rsidR="00347D33" w:rsidRDefault="00347D33" w:rsidP="003304F9">
            <w:pPr>
              <w:jc w:val="center"/>
              <w:rPr>
                <w:rFonts w:eastAsia="Times New Roman" w:cs="Arial"/>
                <w:b/>
                <w:bCs/>
                <w:sz w:val="16"/>
                <w:szCs w:val="16"/>
                <w:lang w:eastAsia="en-AU"/>
              </w:rPr>
            </w:pPr>
          </w:p>
          <w:p w14:paraId="1F2E415C" w14:textId="77777777" w:rsidR="00347D33" w:rsidRPr="00812090" w:rsidRDefault="00347D33" w:rsidP="003304F9">
            <w:pPr>
              <w:jc w:val="center"/>
              <w:rPr>
                <w:rFonts w:eastAsia="Times New Roman" w:cs="Arial"/>
                <w:b/>
                <w:bCs/>
                <w:sz w:val="16"/>
                <w:szCs w:val="16"/>
                <w:lang w:eastAsia="en-AU"/>
              </w:rPr>
            </w:pPr>
          </w:p>
        </w:tc>
      </w:tr>
      <w:tr w:rsidR="00BD5E19" w:rsidRPr="00092B85" w14:paraId="1F2E4163" w14:textId="77777777" w:rsidTr="002E0429">
        <w:trPr>
          <w:trHeight w:val="255"/>
        </w:trPr>
        <w:tc>
          <w:tcPr>
            <w:tcW w:w="4678" w:type="dxa"/>
            <w:tcBorders>
              <w:top w:val="nil"/>
              <w:left w:val="nil"/>
              <w:bottom w:val="nil"/>
              <w:right w:val="nil"/>
            </w:tcBorders>
            <w:shd w:val="clear" w:color="auto" w:fill="auto"/>
            <w:vAlign w:val="bottom"/>
          </w:tcPr>
          <w:p w14:paraId="1F2E415E" w14:textId="77777777" w:rsidR="00BD5E19" w:rsidRPr="00092B85" w:rsidRDefault="00BD5E19" w:rsidP="003D4A76">
            <w:pPr>
              <w:rPr>
                <w:rFonts w:ascii="Microsoft Sans Serif" w:eastAsia="Times New Roman" w:hAnsi="Microsoft Sans Serif" w:cs="Microsoft Sans Serif"/>
                <w:sz w:val="16"/>
                <w:szCs w:val="16"/>
                <w:lang w:eastAsia="en-AU"/>
              </w:rPr>
            </w:pPr>
            <w:r>
              <w:rPr>
                <w:rFonts w:ascii="Microsoft Sans Serif" w:eastAsia="Times New Roman" w:hAnsi="Microsoft Sans Serif" w:cs="Microsoft Sans Serif"/>
                <w:sz w:val="16"/>
                <w:szCs w:val="16"/>
                <w:lang w:eastAsia="en-AU"/>
              </w:rPr>
              <w:t>6388 - Waste Chipping and</w:t>
            </w:r>
            <w:r w:rsidRPr="00092B85">
              <w:rPr>
                <w:rFonts w:ascii="Microsoft Sans Serif" w:eastAsia="Times New Roman" w:hAnsi="Microsoft Sans Serif" w:cs="Microsoft Sans Serif"/>
                <w:sz w:val="16"/>
                <w:szCs w:val="16"/>
                <w:lang w:eastAsia="en-AU"/>
              </w:rPr>
              <w:t xml:space="preserve"> Mulching</w:t>
            </w:r>
          </w:p>
        </w:tc>
        <w:tc>
          <w:tcPr>
            <w:tcW w:w="1134" w:type="dxa"/>
            <w:tcBorders>
              <w:top w:val="nil"/>
              <w:left w:val="nil"/>
              <w:bottom w:val="nil"/>
              <w:right w:val="nil"/>
            </w:tcBorders>
            <w:shd w:val="clear" w:color="auto" w:fill="auto"/>
            <w:noWrap/>
            <w:vAlign w:val="bottom"/>
          </w:tcPr>
          <w:p w14:paraId="1F2E415F" w14:textId="77777777" w:rsidR="00BD5E19" w:rsidRPr="00092B85" w:rsidRDefault="00BD5E19" w:rsidP="00092B85">
            <w:pPr>
              <w:jc w:val="right"/>
              <w:rPr>
                <w:rFonts w:ascii="Microsoft Sans Serif" w:eastAsia="Times New Roman" w:hAnsi="Microsoft Sans Serif" w:cs="Microsoft Sans Serif"/>
                <w:sz w:val="16"/>
                <w:szCs w:val="16"/>
                <w:lang w:eastAsia="en-AU"/>
              </w:rPr>
            </w:pPr>
          </w:p>
        </w:tc>
        <w:tc>
          <w:tcPr>
            <w:tcW w:w="1134" w:type="dxa"/>
            <w:tcBorders>
              <w:top w:val="nil"/>
              <w:left w:val="nil"/>
              <w:bottom w:val="nil"/>
              <w:right w:val="nil"/>
            </w:tcBorders>
            <w:shd w:val="clear" w:color="auto" w:fill="auto"/>
            <w:noWrap/>
            <w:vAlign w:val="bottom"/>
          </w:tcPr>
          <w:p w14:paraId="1F2E4160" w14:textId="77777777" w:rsidR="00BD5E19" w:rsidRPr="00092B85" w:rsidRDefault="00BD5E19" w:rsidP="00092B85">
            <w:pPr>
              <w:jc w:val="right"/>
              <w:rPr>
                <w:rFonts w:ascii="Microsoft Sans Serif" w:eastAsia="Times New Roman" w:hAnsi="Microsoft Sans Serif" w:cs="Microsoft Sans Serif"/>
                <w:sz w:val="16"/>
                <w:szCs w:val="16"/>
                <w:lang w:eastAsia="en-AU"/>
              </w:rPr>
            </w:pPr>
          </w:p>
        </w:tc>
        <w:tc>
          <w:tcPr>
            <w:tcW w:w="1134" w:type="dxa"/>
            <w:tcBorders>
              <w:top w:val="nil"/>
              <w:left w:val="nil"/>
              <w:bottom w:val="nil"/>
              <w:right w:val="nil"/>
            </w:tcBorders>
            <w:shd w:val="clear" w:color="auto" w:fill="auto"/>
            <w:noWrap/>
            <w:vAlign w:val="bottom"/>
          </w:tcPr>
          <w:p w14:paraId="1F2E4161" w14:textId="77777777" w:rsidR="00BD5E19" w:rsidRPr="00092B85" w:rsidRDefault="00BD5E19" w:rsidP="00092B85">
            <w:pPr>
              <w:jc w:val="right"/>
              <w:rPr>
                <w:rFonts w:ascii="Microsoft Sans Serif" w:eastAsia="Times New Roman" w:hAnsi="Microsoft Sans Serif" w:cs="Microsoft Sans Serif"/>
                <w:sz w:val="16"/>
                <w:szCs w:val="16"/>
                <w:lang w:eastAsia="en-AU"/>
              </w:rPr>
            </w:pPr>
          </w:p>
        </w:tc>
        <w:tc>
          <w:tcPr>
            <w:tcW w:w="1134" w:type="dxa"/>
            <w:tcBorders>
              <w:top w:val="nil"/>
              <w:left w:val="nil"/>
              <w:bottom w:val="nil"/>
              <w:right w:val="nil"/>
            </w:tcBorders>
            <w:shd w:val="clear" w:color="auto" w:fill="auto"/>
            <w:noWrap/>
            <w:vAlign w:val="bottom"/>
          </w:tcPr>
          <w:p w14:paraId="1F2E4162" w14:textId="77777777" w:rsidR="00BD5E19" w:rsidRPr="00092B85" w:rsidRDefault="00BD5E19" w:rsidP="00092B85">
            <w:pPr>
              <w:jc w:val="right"/>
              <w:rPr>
                <w:rFonts w:ascii="Microsoft Sans Serif" w:eastAsia="Times New Roman" w:hAnsi="Microsoft Sans Serif" w:cs="Microsoft Sans Serif"/>
                <w:sz w:val="16"/>
                <w:szCs w:val="16"/>
                <w:lang w:eastAsia="en-AU"/>
              </w:rPr>
            </w:pPr>
          </w:p>
        </w:tc>
      </w:tr>
      <w:tr w:rsidR="00BD5E19" w:rsidRPr="00092B85" w14:paraId="1F2E4169" w14:textId="77777777" w:rsidTr="002E0429">
        <w:trPr>
          <w:trHeight w:val="255"/>
        </w:trPr>
        <w:tc>
          <w:tcPr>
            <w:tcW w:w="4678" w:type="dxa"/>
            <w:tcBorders>
              <w:top w:val="nil"/>
              <w:left w:val="nil"/>
              <w:bottom w:val="nil"/>
              <w:right w:val="nil"/>
            </w:tcBorders>
            <w:shd w:val="clear" w:color="auto" w:fill="auto"/>
            <w:vAlign w:val="bottom"/>
            <w:hideMark/>
          </w:tcPr>
          <w:p w14:paraId="1F2E4164" w14:textId="77777777" w:rsidR="00BD5E19" w:rsidRPr="00092B85" w:rsidRDefault="00BD5E19" w:rsidP="00092B85">
            <w:pPr>
              <w:rPr>
                <w:rFonts w:ascii="Microsoft Sans Serif" w:eastAsia="Times New Roman" w:hAnsi="Microsoft Sans Serif" w:cs="Microsoft Sans Serif"/>
                <w:sz w:val="16"/>
                <w:szCs w:val="16"/>
                <w:lang w:eastAsia="en-AU"/>
              </w:rPr>
            </w:pPr>
            <w:r w:rsidRPr="00092B85">
              <w:rPr>
                <w:rFonts w:ascii="Microsoft Sans Serif" w:eastAsia="Times New Roman" w:hAnsi="Microsoft Sans Serif" w:cs="Microsoft Sans Serif"/>
                <w:sz w:val="16"/>
                <w:szCs w:val="16"/>
                <w:lang w:eastAsia="en-AU"/>
              </w:rPr>
              <w:t>6397 - Waste Disposal - Recyclables</w:t>
            </w:r>
          </w:p>
        </w:tc>
        <w:tc>
          <w:tcPr>
            <w:tcW w:w="1134" w:type="dxa"/>
            <w:tcBorders>
              <w:top w:val="nil"/>
              <w:left w:val="nil"/>
              <w:bottom w:val="nil"/>
              <w:right w:val="nil"/>
            </w:tcBorders>
            <w:shd w:val="clear" w:color="auto" w:fill="auto"/>
            <w:noWrap/>
            <w:vAlign w:val="bottom"/>
          </w:tcPr>
          <w:p w14:paraId="1F2E4165" w14:textId="77777777" w:rsidR="00BD5E19" w:rsidRPr="00092B85" w:rsidRDefault="00BD5E19" w:rsidP="00092B85">
            <w:pPr>
              <w:jc w:val="right"/>
              <w:rPr>
                <w:rFonts w:ascii="Microsoft Sans Serif" w:eastAsia="Times New Roman" w:hAnsi="Microsoft Sans Serif" w:cs="Microsoft Sans Serif"/>
                <w:sz w:val="16"/>
                <w:szCs w:val="16"/>
                <w:lang w:eastAsia="en-AU"/>
              </w:rPr>
            </w:pPr>
          </w:p>
        </w:tc>
        <w:tc>
          <w:tcPr>
            <w:tcW w:w="1134" w:type="dxa"/>
            <w:tcBorders>
              <w:top w:val="nil"/>
              <w:left w:val="nil"/>
              <w:bottom w:val="nil"/>
              <w:right w:val="nil"/>
            </w:tcBorders>
            <w:shd w:val="clear" w:color="auto" w:fill="auto"/>
            <w:noWrap/>
            <w:vAlign w:val="bottom"/>
          </w:tcPr>
          <w:p w14:paraId="1F2E4166" w14:textId="77777777" w:rsidR="00BD5E19" w:rsidRPr="00092B85" w:rsidRDefault="00BD5E19" w:rsidP="00092B85">
            <w:pPr>
              <w:jc w:val="right"/>
              <w:rPr>
                <w:rFonts w:ascii="Microsoft Sans Serif" w:eastAsia="Times New Roman" w:hAnsi="Microsoft Sans Serif" w:cs="Microsoft Sans Serif"/>
                <w:sz w:val="16"/>
                <w:szCs w:val="16"/>
                <w:lang w:eastAsia="en-AU"/>
              </w:rPr>
            </w:pPr>
          </w:p>
        </w:tc>
        <w:tc>
          <w:tcPr>
            <w:tcW w:w="1134" w:type="dxa"/>
            <w:tcBorders>
              <w:top w:val="nil"/>
              <w:left w:val="nil"/>
              <w:bottom w:val="nil"/>
              <w:right w:val="nil"/>
            </w:tcBorders>
            <w:shd w:val="clear" w:color="auto" w:fill="auto"/>
            <w:noWrap/>
            <w:vAlign w:val="bottom"/>
          </w:tcPr>
          <w:p w14:paraId="1F2E4167" w14:textId="77777777" w:rsidR="00BD5E19" w:rsidRPr="00092B85" w:rsidRDefault="00BD5E19" w:rsidP="00092B85">
            <w:pPr>
              <w:jc w:val="right"/>
              <w:rPr>
                <w:rFonts w:ascii="Microsoft Sans Serif" w:eastAsia="Times New Roman" w:hAnsi="Microsoft Sans Serif" w:cs="Microsoft Sans Serif"/>
                <w:sz w:val="16"/>
                <w:szCs w:val="16"/>
                <w:lang w:eastAsia="en-AU"/>
              </w:rPr>
            </w:pPr>
          </w:p>
        </w:tc>
        <w:tc>
          <w:tcPr>
            <w:tcW w:w="1134" w:type="dxa"/>
            <w:tcBorders>
              <w:top w:val="nil"/>
              <w:left w:val="nil"/>
              <w:bottom w:val="nil"/>
              <w:right w:val="nil"/>
            </w:tcBorders>
            <w:shd w:val="clear" w:color="auto" w:fill="auto"/>
            <w:noWrap/>
            <w:vAlign w:val="bottom"/>
          </w:tcPr>
          <w:p w14:paraId="1F2E4168" w14:textId="77777777" w:rsidR="00BD5E19" w:rsidRPr="00092B85" w:rsidRDefault="00BD5E19" w:rsidP="00092B85">
            <w:pPr>
              <w:jc w:val="right"/>
              <w:rPr>
                <w:rFonts w:ascii="Microsoft Sans Serif" w:eastAsia="Times New Roman" w:hAnsi="Microsoft Sans Serif" w:cs="Microsoft Sans Serif"/>
                <w:sz w:val="16"/>
                <w:szCs w:val="16"/>
                <w:lang w:eastAsia="en-AU"/>
              </w:rPr>
            </w:pPr>
          </w:p>
        </w:tc>
      </w:tr>
      <w:tr w:rsidR="00BD5E19" w:rsidRPr="00092B85" w14:paraId="1F2E416F" w14:textId="77777777" w:rsidTr="002E0429">
        <w:trPr>
          <w:trHeight w:val="255"/>
        </w:trPr>
        <w:tc>
          <w:tcPr>
            <w:tcW w:w="4678" w:type="dxa"/>
            <w:tcBorders>
              <w:top w:val="nil"/>
              <w:left w:val="nil"/>
              <w:bottom w:val="nil"/>
              <w:right w:val="nil"/>
            </w:tcBorders>
            <w:shd w:val="clear" w:color="auto" w:fill="auto"/>
            <w:vAlign w:val="bottom"/>
            <w:hideMark/>
          </w:tcPr>
          <w:p w14:paraId="1F2E416A" w14:textId="77777777" w:rsidR="00BD5E19" w:rsidRPr="00092B85" w:rsidRDefault="00BD5E19" w:rsidP="00092B85">
            <w:pPr>
              <w:rPr>
                <w:rFonts w:ascii="Microsoft Sans Serif" w:eastAsia="Times New Roman" w:hAnsi="Microsoft Sans Serif" w:cs="Microsoft Sans Serif"/>
                <w:sz w:val="16"/>
                <w:szCs w:val="16"/>
                <w:lang w:eastAsia="en-AU"/>
              </w:rPr>
            </w:pPr>
            <w:r w:rsidRPr="00092B85">
              <w:rPr>
                <w:rFonts w:ascii="Microsoft Sans Serif" w:eastAsia="Times New Roman" w:hAnsi="Microsoft Sans Serif" w:cs="Microsoft Sans Serif"/>
                <w:sz w:val="16"/>
                <w:szCs w:val="16"/>
                <w:lang w:eastAsia="en-AU"/>
              </w:rPr>
              <w:t>6415 - Workshop Services</w:t>
            </w:r>
          </w:p>
        </w:tc>
        <w:tc>
          <w:tcPr>
            <w:tcW w:w="1134" w:type="dxa"/>
            <w:tcBorders>
              <w:top w:val="nil"/>
              <w:left w:val="nil"/>
              <w:bottom w:val="nil"/>
              <w:right w:val="nil"/>
            </w:tcBorders>
            <w:shd w:val="clear" w:color="auto" w:fill="auto"/>
            <w:noWrap/>
            <w:vAlign w:val="bottom"/>
          </w:tcPr>
          <w:p w14:paraId="1F2E416B" w14:textId="77777777" w:rsidR="00BD5E19" w:rsidRPr="00092B85" w:rsidRDefault="00BD5E19" w:rsidP="00092B85">
            <w:pPr>
              <w:jc w:val="right"/>
              <w:rPr>
                <w:rFonts w:ascii="Microsoft Sans Serif" w:eastAsia="Times New Roman" w:hAnsi="Microsoft Sans Serif" w:cs="Microsoft Sans Serif"/>
                <w:sz w:val="16"/>
                <w:szCs w:val="16"/>
                <w:lang w:eastAsia="en-AU"/>
              </w:rPr>
            </w:pPr>
          </w:p>
        </w:tc>
        <w:tc>
          <w:tcPr>
            <w:tcW w:w="1134" w:type="dxa"/>
            <w:tcBorders>
              <w:top w:val="nil"/>
              <w:left w:val="nil"/>
              <w:bottom w:val="nil"/>
              <w:right w:val="nil"/>
            </w:tcBorders>
            <w:shd w:val="clear" w:color="auto" w:fill="auto"/>
            <w:noWrap/>
            <w:vAlign w:val="bottom"/>
          </w:tcPr>
          <w:p w14:paraId="1F2E416C" w14:textId="77777777" w:rsidR="00BD5E19" w:rsidRPr="00092B85" w:rsidRDefault="00BD5E19" w:rsidP="00092B85">
            <w:pPr>
              <w:jc w:val="right"/>
              <w:rPr>
                <w:rFonts w:ascii="Microsoft Sans Serif" w:eastAsia="Times New Roman" w:hAnsi="Microsoft Sans Serif" w:cs="Microsoft Sans Serif"/>
                <w:sz w:val="16"/>
                <w:szCs w:val="16"/>
                <w:lang w:eastAsia="en-AU"/>
              </w:rPr>
            </w:pPr>
          </w:p>
        </w:tc>
        <w:tc>
          <w:tcPr>
            <w:tcW w:w="1134" w:type="dxa"/>
            <w:tcBorders>
              <w:top w:val="nil"/>
              <w:left w:val="nil"/>
              <w:bottom w:val="nil"/>
              <w:right w:val="nil"/>
            </w:tcBorders>
            <w:shd w:val="clear" w:color="auto" w:fill="auto"/>
            <w:noWrap/>
            <w:vAlign w:val="bottom"/>
          </w:tcPr>
          <w:p w14:paraId="1F2E416D" w14:textId="77777777" w:rsidR="00BD5E19" w:rsidRPr="00092B85" w:rsidRDefault="00BD5E19" w:rsidP="00092B85">
            <w:pPr>
              <w:jc w:val="right"/>
              <w:rPr>
                <w:rFonts w:ascii="Microsoft Sans Serif" w:eastAsia="Times New Roman" w:hAnsi="Microsoft Sans Serif" w:cs="Microsoft Sans Serif"/>
                <w:sz w:val="16"/>
                <w:szCs w:val="16"/>
                <w:lang w:eastAsia="en-AU"/>
              </w:rPr>
            </w:pPr>
          </w:p>
        </w:tc>
        <w:tc>
          <w:tcPr>
            <w:tcW w:w="1134" w:type="dxa"/>
            <w:tcBorders>
              <w:top w:val="nil"/>
              <w:left w:val="nil"/>
              <w:bottom w:val="nil"/>
              <w:right w:val="nil"/>
            </w:tcBorders>
            <w:shd w:val="clear" w:color="auto" w:fill="auto"/>
            <w:noWrap/>
            <w:vAlign w:val="bottom"/>
          </w:tcPr>
          <w:p w14:paraId="1F2E416E" w14:textId="77777777" w:rsidR="00BD5E19" w:rsidRPr="00092B85" w:rsidRDefault="00BD5E19" w:rsidP="00092B85">
            <w:pPr>
              <w:jc w:val="right"/>
              <w:rPr>
                <w:rFonts w:ascii="Microsoft Sans Serif" w:eastAsia="Times New Roman" w:hAnsi="Microsoft Sans Serif" w:cs="Microsoft Sans Serif"/>
                <w:sz w:val="16"/>
                <w:szCs w:val="16"/>
                <w:lang w:eastAsia="en-AU"/>
              </w:rPr>
            </w:pPr>
          </w:p>
        </w:tc>
      </w:tr>
      <w:tr w:rsidR="00BD5E19" w:rsidRPr="00092B85" w14:paraId="1F2E4175" w14:textId="77777777" w:rsidTr="003D61CF">
        <w:trPr>
          <w:trHeight w:val="255"/>
        </w:trPr>
        <w:tc>
          <w:tcPr>
            <w:tcW w:w="4678" w:type="dxa"/>
            <w:tcBorders>
              <w:top w:val="nil"/>
              <w:left w:val="nil"/>
              <w:bottom w:val="nil"/>
              <w:right w:val="nil"/>
            </w:tcBorders>
            <w:shd w:val="clear" w:color="auto" w:fill="auto"/>
            <w:vAlign w:val="bottom"/>
            <w:hideMark/>
          </w:tcPr>
          <w:p w14:paraId="1F2E4170" w14:textId="77777777" w:rsidR="00BD5E19" w:rsidRPr="00092B85" w:rsidRDefault="00BD5E19" w:rsidP="00092B85">
            <w:pPr>
              <w:rPr>
                <w:rFonts w:ascii="Microsoft Sans Serif" w:eastAsia="Times New Roman" w:hAnsi="Microsoft Sans Serif" w:cs="Microsoft Sans Serif"/>
                <w:b/>
                <w:bCs/>
                <w:color w:val="FF0000"/>
                <w:sz w:val="16"/>
                <w:szCs w:val="16"/>
                <w:lang w:eastAsia="en-AU"/>
              </w:rPr>
            </w:pPr>
            <w:r w:rsidRPr="001101FD">
              <w:rPr>
                <w:rFonts w:ascii="Microsoft Sans Serif" w:eastAsia="Times New Roman" w:hAnsi="Microsoft Sans Serif" w:cs="Microsoft Sans Serif"/>
                <w:b/>
                <w:bCs/>
                <w:color w:val="000000" w:themeColor="text1"/>
                <w:sz w:val="16"/>
                <w:szCs w:val="16"/>
                <w:lang w:eastAsia="en-AU"/>
              </w:rPr>
              <w:t>NEW COST CENTRE ??</w:t>
            </w:r>
          </w:p>
        </w:tc>
        <w:tc>
          <w:tcPr>
            <w:tcW w:w="1134" w:type="dxa"/>
            <w:tcBorders>
              <w:top w:val="nil"/>
              <w:left w:val="nil"/>
              <w:bottom w:val="nil"/>
              <w:right w:val="nil"/>
            </w:tcBorders>
            <w:shd w:val="clear" w:color="auto" w:fill="auto"/>
            <w:noWrap/>
            <w:vAlign w:val="bottom"/>
          </w:tcPr>
          <w:p w14:paraId="1F2E4171" w14:textId="77777777" w:rsidR="00BD5E19" w:rsidRPr="00092B85" w:rsidRDefault="00BD5E19" w:rsidP="00092B85">
            <w:pPr>
              <w:jc w:val="right"/>
              <w:rPr>
                <w:rFonts w:ascii="Microsoft Sans Serif" w:eastAsia="Times New Roman" w:hAnsi="Microsoft Sans Serif" w:cs="Microsoft Sans Serif"/>
                <w:color w:val="000000"/>
                <w:sz w:val="16"/>
                <w:szCs w:val="16"/>
                <w:lang w:eastAsia="en-AU"/>
              </w:rPr>
            </w:pPr>
          </w:p>
        </w:tc>
        <w:tc>
          <w:tcPr>
            <w:tcW w:w="1134" w:type="dxa"/>
            <w:tcBorders>
              <w:top w:val="nil"/>
              <w:left w:val="nil"/>
              <w:bottom w:val="nil"/>
              <w:right w:val="nil"/>
            </w:tcBorders>
            <w:shd w:val="clear" w:color="auto" w:fill="auto"/>
            <w:noWrap/>
            <w:vAlign w:val="bottom"/>
          </w:tcPr>
          <w:p w14:paraId="1F2E4172" w14:textId="77777777" w:rsidR="00BD5E19" w:rsidRPr="00092B85" w:rsidRDefault="00BD5E19" w:rsidP="00092B85">
            <w:pPr>
              <w:jc w:val="right"/>
              <w:rPr>
                <w:rFonts w:ascii="Microsoft Sans Serif" w:eastAsia="Times New Roman" w:hAnsi="Microsoft Sans Serif" w:cs="Microsoft Sans Serif"/>
                <w:color w:val="000000"/>
                <w:sz w:val="16"/>
                <w:szCs w:val="16"/>
                <w:lang w:eastAsia="en-AU"/>
              </w:rPr>
            </w:pPr>
          </w:p>
        </w:tc>
        <w:tc>
          <w:tcPr>
            <w:tcW w:w="1134" w:type="dxa"/>
            <w:tcBorders>
              <w:top w:val="nil"/>
              <w:left w:val="nil"/>
              <w:bottom w:val="nil"/>
              <w:right w:val="nil"/>
            </w:tcBorders>
            <w:shd w:val="clear" w:color="auto" w:fill="auto"/>
            <w:noWrap/>
            <w:vAlign w:val="bottom"/>
          </w:tcPr>
          <w:p w14:paraId="1F2E4173" w14:textId="77777777" w:rsidR="00BD5E19" w:rsidRPr="00092B85" w:rsidRDefault="00BD5E19" w:rsidP="00092B85">
            <w:pPr>
              <w:jc w:val="right"/>
              <w:rPr>
                <w:rFonts w:ascii="Microsoft Sans Serif" w:eastAsia="Times New Roman" w:hAnsi="Microsoft Sans Serif" w:cs="Microsoft Sans Serif"/>
                <w:color w:val="000000"/>
                <w:sz w:val="16"/>
                <w:szCs w:val="16"/>
                <w:lang w:eastAsia="en-AU"/>
              </w:rPr>
            </w:pPr>
          </w:p>
        </w:tc>
        <w:tc>
          <w:tcPr>
            <w:tcW w:w="1134" w:type="dxa"/>
            <w:tcBorders>
              <w:top w:val="nil"/>
              <w:left w:val="nil"/>
              <w:bottom w:val="nil"/>
              <w:right w:val="nil"/>
            </w:tcBorders>
            <w:shd w:val="clear" w:color="auto" w:fill="auto"/>
            <w:noWrap/>
            <w:vAlign w:val="bottom"/>
          </w:tcPr>
          <w:p w14:paraId="1F2E4174" w14:textId="77777777" w:rsidR="00BD5E19" w:rsidRPr="00092B85" w:rsidRDefault="00BD5E19" w:rsidP="00092B85">
            <w:pPr>
              <w:jc w:val="right"/>
              <w:rPr>
                <w:rFonts w:ascii="Microsoft Sans Serif" w:eastAsia="Times New Roman" w:hAnsi="Microsoft Sans Serif" w:cs="Microsoft Sans Serif"/>
                <w:color w:val="000000"/>
                <w:sz w:val="16"/>
                <w:szCs w:val="16"/>
                <w:lang w:eastAsia="en-AU"/>
              </w:rPr>
            </w:pPr>
          </w:p>
        </w:tc>
      </w:tr>
      <w:tr w:rsidR="00BD5E19" w:rsidRPr="00092B85" w14:paraId="1F2E417B" w14:textId="77777777" w:rsidTr="003D61CF">
        <w:trPr>
          <w:trHeight w:val="255"/>
        </w:trPr>
        <w:tc>
          <w:tcPr>
            <w:tcW w:w="4678" w:type="dxa"/>
            <w:tcBorders>
              <w:top w:val="nil"/>
              <w:left w:val="nil"/>
              <w:bottom w:val="nil"/>
              <w:right w:val="nil"/>
            </w:tcBorders>
            <w:shd w:val="clear" w:color="auto" w:fill="auto"/>
            <w:vAlign w:val="bottom"/>
            <w:hideMark/>
          </w:tcPr>
          <w:p w14:paraId="1F2E4176" w14:textId="77777777" w:rsidR="00BD5E19" w:rsidRPr="00092B85" w:rsidRDefault="00BD5E19" w:rsidP="00092B85">
            <w:pPr>
              <w:rPr>
                <w:rFonts w:ascii="Microsoft Sans Serif" w:eastAsia="Times New Roman" w:hAnsi="Microsoft Sans Serif" w:cs="Microsoft Sans Serif"/>
                <w:b/>
                <w:bCs/>
                <w:color w:val="000000"/>
                <w:sz w:val="16"/>
                <w:szCs w:val="16"/>
                <w:lang w:eastAsia="en-AU"/>
              </w:rPr>
            </w:pPr>
            <w:r w:rsidRPr="00092B85">
              <w:rPr>
                <w:rFonts w:ascii="Microsoft Sans Serif" w:eastAsia="Times New Roman" w:hAnsi="Microsoft Sans Serif" w:cs="Microsoft Sans Serif"/>
                <w:b/>
                <w:bCs/>
                <w:color w:val="000000"/>
                <w:sz w:val="16"/>
                <w:szCs w:val="16"/>
                <w:lang w:eastAsia="en-AU"/>
              </w:rPr>
              <w:t>21. Employee Costs - Recovery</w:t>
            </w:r>
          </w:p>
        </w:tc>
        <w:tc>
          <w:tcPr>
            <w:tcW w:w="1134" w:type="dxa"/>
            <w:tcBorders>
              <w:top w:val="nil"/>
              <w:left w:val="nil"/>
              <w:bottom w:val="nil"/>
              <w:right w:val="nil"/>
            </w:tcBorders>
            <w:shd w:val="clear" w:color="auto" w:fill="auto"/>
            <w:noWrap/>
            <w:vAlign w:val="bottom"/>
          </w:tcPr>
          <w:p w14:paraId="1F2E4177" w14:textId="77777777" w:rsidR="00BD5E19" w:rsidRPr="00092B85" w:rsidRDefault="00BD5E19" w:rsidP="00092B85">
            <w:pPr>
              <w:jc w:val="right"/>
              <w:rPr>
                <w:rFonts w:ascii="Microsoft Sans Serif" w:eastAsia="Times New Roman" w:hAnsi="Microsoft Sans Serif" w:cs="Microsoft Sans Serif"/>
                <w:b/>
                <w:bCs/>
                <w:color w:val="000000"/>
                <w:sz w:val="16"/>
                <w:szCs w:val="16"/>
                <w:lang w:eastAsia="en-AU"/>
              </w:rPr>
            </w:pPr>
          </w:p>
        </w:tc>
        <w:tc>
          <w:tcPr>
            <w:tcW w:w="1134" w:type="dxa"/>
            <w:tcBorders>
              <w:top w:val="nil"/>
              <w:left w:val="nil"/>
              <w:bottom w:val="nil"/>
              <w:right w:val="nil"/>
            </w:tcBorders>
            <w:shd w:val="clear" w:color="auto" w:fill="auto"/>
            <w:noWrap/>
            <w:vAlign w:val="bottom"/>
          </w:tcPr>
          <w:p w14:paraId="1F2E4178" w14:textId="77777777" w:rsidR="00BD5E19" w:rsidRPr="00092B85" w:rsidRDefault="00BD5E19" w:rsidP="00092B85">
            <w:pPr>
              <w:jc w:val="right"/>
              <w:rPr>
                <w:rFonts w:ascii="Microsoft Sans Serif" w:eastAsia="Times New Roman" w:hAnsi="Microsoft Sans Serif" w:cs="Microsoft Sans Serif"/>
                <w:b/>
                <w:bCs/>
                <w:color w:val="000000"/>
                <w:sz w:val="16"/>
                <w:szCs w:val="16"/>
                <w:lang w:eastAsia="en-AU"/>
              </w:rPr>
            </w:pPr>
          </w:p>
        </w:tc>
        <w:tc>
          <w:tcPr>
            <w:tcW w:w="1134" w:type="dxa"/>
            <w:tcBorders>
              <w:top w:val="nil"/>
              <w:left w:val="nil"/>
              <w:bottom w:val="nil"/>
              <w:right w:val="nil"/>
            </w:tcBorders>
            <w:shd w:val="clear" w:color="auto" w:fill="auto"/>
            <w:noWrap/>
            <w:vAlign w:val="bottom"/>
          </w:tcPr>
          <w:p w14:paraId="1F2E4179" w14:textId="77777777" w:rsidR="00BD5E19" w:rsidRPr="00092B85" w:rsidRDefault="00BD5E19" w:rsidP="00092B85">
            <w:pPr>
              <w:jc w:val="right"/>
              <w:rPr>
                <w:rFonts w:ascii="Microsoft Sans Serif" w:eastAsia="Times New Roman" w:hAnsi="Microsoft Sans Serif" w:cs="Microsoft Sans Serif"/>
                <w:b/>
                <w:bCs/>
                <w:color w:val="000000"/>
                <w:sz w:val="16"/>
                <w:szCs w:val="16"/>
                <w:lang w:eastAsia="en-AU"/>
              </w:rPr>
            </w:pPr>
          </w:p>
        </w:tc>
        <w:tc>
          <w:tcPr>
            <w:tcW w:w="1134" w:type="dxa"/>
            <w:tcBorders>
              <w:top w:val="nil"/>
              <w:left w:val="nil"/>
              <w:bottom w:val="nil"/>
              <w:right w:val="nil"/>
            </w:tcBorders>
            <w:shd w:val="clear" w:color="auto" w:fill="auto"/>
            <w:noWrap/>
            <w:vAlign w:val="bottom"/>
          </w:tcPr>
          <w:p w14:paraId="1F2E417A" w14:textId="77777777" w:rsidR="00BD5E19" w:rsidRPr="00092B85" w:rsidRDefault="00BD5E19" w:rsidP="00092B85">
            <w:pPr>
              <w:jc w:val="right"/>
              <w:rPr>
                <w:rFonts w:ascii="Microsoft Sans Serif" w:eastAsia="Times New Roman" w:hAnsi="Microsoft Sans Serif" w:cs="Microsoft Sans Serif"/>
                <w:b/>
                <w:bCs/>
                <w:color w:val="000000"/>
                <w:sz w:val="16"/>
                <w:szCs w:val="16"/>
                <w:lang w:eastAsia="en-AU"/>
              </w:rPr>
            </w:pPr>
          </w:p>
        </w:tc>
      </w:tr>
      <w:tr w:rsidR="00BD5E19" w:rsidRPr="00092B85" w14:paraId="1F2E4181" w14:textId="77777777" w:rsidTr="003D61CF">
        <w:trPr>
          <w:trHeight w:val="255"/>
        </w:trPr>
        <w:tc>
          <w:tcPr>
            <w:tcW w:w="4678" w:type="dxa"/>
            <w:tcBorders>
              <w:top w:val="nil"/>
              <w:left w:val="nil"/>
              <w:bottom w:val="nil"/>
              <w:right w:val="nil"/>
            </w:tcBorders>
            <w:shd w:val="clear" w:color="auto" w:fill="auto"/>
            <w:vAlign w:val="bottom"/>
            <w:hideMark/>
          </w:tcPr>
          <w:p w14:paraId="1F2E417C" w14:textId="77777777" w:rsidR="00BD5E19" w:rsidRPr="00092B85" w:rsidRDefault="00BD5E19" w:rsidP="00092B85">
            <w:pPr>
              <w:rPr>
                <w:rFonts w:ascii="Microsoft Sans Serif" w:eastAsia="Times New Roman" w:hAnsi="Microsoft Sans Serif" w:cs="Microsoft Sans Serif"/>
                <w:color w:val="000000"/>
                <w:sz w:val="16"/>
                <w:szCs w:val="16"/>
                <w:lang w:eastAsia="en-AU"/>
              </w:rPr>
            </w:pPr>
            <w:r w:rsidRPr="00092B85">
              <w:rPr>
                <w:rFonts w:ascii="Microsoft Sans Serif" w:eastAsia="Times New Roman" w:hAnsi="Microsoft Sans Serif" w:cs="Microsoft Sans Serif"/>
                <w:color w:val="000000"/>
                <w:sz w:val="16"/>
                <w:szCs w:val="16"/>
                <w:lang w:eastAsia="en-AU"/>
              </w:rPr>
              <w:t xml:space="preserve">2101 </w:t>
            </w:r>
            <w:r>
              <w:rPr>
                <w:rFonts w:ascii="Microsoft Sans Serif" w:eastAsia="Times New Roman" w:hAnsi="Microsoft Sans Serif" w:cs="Microsoft Sans Serif"/>
                <w:color w:val="000000"/>
                <w:sz w:val="16"/>
                <w:szCs w:val="16"/>
                <w:lang w:eastAsia="en-AU"/>
              </w:rPr>
              <w:t>–</w:t>
            </w:r>
            <w:r w:rsidRPr="00092B85">
              <w:rPr>
                <w:rFonts w:ascii="Microsoft Sans Serif" w:eastAsia="Times New Roman" w:hAnsi="Microsoft Sans Serif" w:cs="Microsoft Sans Serif"/>
                <w:color w:val="000000"/>
                <w:sz w:val="16"/>
                <w:szCs w:val="16"/>
                <w:lang w:eastAsia="en-AU"/>
              </w:rPr>
              <w:t xml:space="preserve"> Salaries</w:t>
            </w:r>
          </w:p>
        </w:tc>
        <w:tc>
          <w:tcPr>
            <w:tcW w:w="1134" w:type="dxa"/>
            <w:tcBorders>
              <w:top w:val="nil"/>
              <w:left w:val="nil"/>
              <w:bottom w:val="nil"/>
              <w:right w:val="nil"/>
            </w:tcBorders>
            <w:shd w:val="clear" w:color="auto" w:fill="auto"/>
            <w:noWrap/>
            <w:vAlign w:val="bottom"/>
          </w:tcPr>
          <w:p w14:paraId="1F2E417D" w14:textId="77777777" w:rsidR="00BD5E19" w:rsidRPr="00092B85" w:rsidRDefault="00BD5E19" w:rsidP="00092B85">
            <w:pPr>
              <w:jc w:val="right"/>
              <w:rPr>
                <w:rFonts w:ascii="Microsoft Sans Serif" w:eastAsia="Times New Roman" w:hAnsi="Microsoft Sans Serif" w:cs="Microsoft Sans Serif"/>
                <w:color w:val="000000"/>
                <w:sz w:val="16"/>
                <w:szCs w:val="16"/>
                <w:lang w:eastAsia="en-AU"/>
              </w:rPr>
            </w:pPr>
          </w:p>
        </w:tc>
        <w:tc>
          <w:tcPr>
            <w:tcW w:w="1134" w:type="dxa"/>
            <w:tcBorders>
              <w:top w:val="nil"/>
              <w:left w:val="nil"/>
              <w:bottom w:val="nil"/>
              <w:right w:val="nil"/>
            </w:tcBorders>
            <w:shd w:val="clear" w:color="auto" w:fill="auto"/>
            <w:noWrap/>
            <w:vAlign w:val="bottom"/>
          </w:tcPr>
          <w:p w14:paraId="1F2E417E" w14:textId="77777777" w:rsidR="00BD5E19" w:rsidRPr="00092B85" w:rsidRDefault="00BD5E19" w:rsidP="00092B85">
            <w:pPr>
              <w:jc w:val="right"/>
              <w:rPr>
                <w:rFonts w:ascii="Microsoft Sans Serif" w:eastAsia="Times New Roman" w:hAnsi="Microsoft Sans Serif" w:cs="Microsoft Sans Serif"/>
                <w:color w:val="000000"/>
                <w:sz w:val="16"/>
                <w:szCs w:val="16"/>
                <w:lang w:eastAsia="en-AU"/>
              </w:rPr>
            </w:pPr>
          </w:p>
        </w:tc>
        <w:tc>
          <w:tcPr>
            <w:tcW w:w="1134" w:type="dxa"/>
            <w:tcBorders>
              <w:top w:val="nil"/>
              <w:left w:val="nil"/>
              <w:bottom w:val="nil"/>
              <w:right w:val="nil"/>
            </w:tcBorders>
            <w:shd w:val="clear" w:color="auto" w:fill="auto"/>
            <w:noWrap/>
            <w:vAlign w:val="bottom"/>
          </w:tcPr>
          <w:p w14:paraId="1F2E417F" w14:textId="77777777" w:rsidR="00BD5E19" w:rsidRPr="00092B85" w:rsidRDefault="00BD5E19" w:rsidP="00092B85">
            <w:pPr>
              <w:jc w:val="right"/>
              <w:rPr>
                <w:rFonts w:ascii="Microsoft Sans Serif" w:eastAsia="Times New Roman" w:hAnsi="Microsoft Sans Serif" w:cs="Microsoft Sans Serif"/>
                <w:color w:val="000000"/>
                <w:sz w:val="16"/>
                <w:szCs w:val="16"/>
                <w:lang w:eastAsia="en-AU"/>
              </w:rPr>
            </w:pPr>
          </w:p>
        </w:tc>
        <w:tc>
          <w:tcPr>
            <w:tcW w:w="1134" w:type="dxa"/>
            <w:tcBorders>
              <w:top w:val="nil"/>
              <w:left w:val="nil"/>
              <w:bottom w:val="nil"/>
              <w:right w:val="nil"/>
            </w:tcBorders>
            <w:shd w:val="clear" w:color="auto" w:fill="auto"/>
            <w:noWrap/>
            <w:vAlign w:val="bottom"/>
          </w:tcPr>
          <w:p w14:paraId="1F2E4180" w14:textId="77777777" w:rsidR="00BD5E19" w:rsidRPr="00092B85" w:rsidRDefault="00BD5E19" w:rsidP="00092B85">
            <w:pPr>
              <w:jc w:val="right"/>
              <w:rPr>
                <w:rFonts w:ascii="Microsoft Sans Serif" w:eastAsia="Times New Roman" w:hAnsi="Microsoft Sans Serif" w:cs="Microsoft Sans Serif"/>
                <w:color w:val="000000"/>
                <w:sz w:val="16"/>
                <w:szCs w:val="16"/>
                <w:lang w:eastAsia="en-AU"/>
              </w:rPr>
            </w:pPr>
          </w:p>
        </w:tc>
      </w:tr>
      <w:tr w:rsidR="00BD5E19" w:rsidRPr="00092B85" w14:paraId="1F2E4187" w14:textId="77777777" w:rsidTr="003D61CF">
        <w:trPr>
          <w:trHeight w:val="255"/>
        </w:trPr>
        <w:tc>
          <w:tcPr>
            <w:tcW w:w="4678" w:type="dxa"/>
            <w:tcBorders>
              <w:top w:val="nil"/>
              <w:left w:val="nil"/>
              <w:bottom w:val="nil"/>
              <w:right w:val="nil"/>
            </w:tcBorders>
            <w:shd w:val="clear" w:color="auto" w:fill="auto"/>
            <w:vAlign w:val="bottom"/>
            <w:hideMark/>
          </w:tcPr>
          <w:p w14:paraId="1F2E4182" w14:textId="77777777" w:rsidR="00BD5E19" w:rsidRPr="00092B85" w:rsidRDefault="00BD5E19" w:rsidP="00092B85">
            <w:pPr>
              <w:rPr>
                <w:rFonts w:ascii="Microsoft Sans Serif" w:eastAsia="Times New Roman" w:hAnsi="Microsoft Sans Serif" w:cs="Microsoft Sans Serif"/>
                <w:color w:val="000000"/>
                <w:sz w:val="16"/>
                <w:szCs w:val="16"/>
                <w:lang w:eastAsia="en-AU"/>
              </w:rPr>
            </w:pPr>
            <w:r w:rsidRPr="00092B85">
              <w:rPr>
                <w:rFonts w:ascii="Microsoft Sans Serif" w:eastAsia="Times New Roman" w:hAnsi="Microsoft Sans Serif" w:cs="Microsoft Sans Serif"/>
                <w:color w:val="000000"/>
                <w:sz w:val="16"/>
                <w:szCs w:val="16"/>
                <w:lang w:eastAsia="en-AU"/>
              </w:rPr>
              <w:t xml:space="preserve">2106 - Salaries </w:t>
            </w:r>
            <w:r>
              <w:rPr>
                <w:rFonts w:ascii="Microsoft Sans Serif" w:eastAsia="Times New Roman" w:hAnsi="Microsoft Sans Serif" w:cs="Microsoft Sans Serif"/>
                <w:color w:val="000000"/>
                <w:sz w:val="16"/>
                <w:szCs w:val="16"/>
                <w:lang w:eastAsia="en-AU"/>
              </w:rPr>
              <w:t>–</w:t>
            </w:r>
            <w:r w:rsidRPr="00092B85">
              <w:rPr>
                <w:rFonts w:ascii="Microsoft Sans Serif" w:eastAsia="Times New Roman" w:hAnsi="Microsoft Sans Serif" w:cs="Microsoft Sans Serif"/>
                <w:color w:val="000000"/>
                <w:sz w:val="16"/>
                <w:szCs w:val="16"/>
                <w:lang w:eastAsia="en-AU"/>
              </w:rPr>
              <w:t xml:space="preserve"> Overtime</w:t>
            </w:r>
          </w:p>
        </w:tc>
        <w:tc>
          <w:tcPr>
            <w:tcW w:w="1134" w:type="dxa"/>
            <w:tcBorders>
              <w:top w:val="nil"/>
              <w:left w:val="nil"/>
              <w:bottom w:val="nil"/>
              <w:right w:val="nil"/>
            </w:tcBorders>
            <w:shd w:val="clear" w:color="auto" w:fill="auto"/>
            <w:noWrap/>
            <w:vAlign w:val="bottom"/>
          </w:tcPr>
          <w:p w14:paraId="1F2E4183" w14:textId="77777777" w:rsidR="00BD5E19" w:rsidRPr="00092B85" w:rsidRDefault="00BD5E19" w:rsidP="00092B85">
            <w:pPr>
              <w:jc w:val="right"/>
              <w:rPr>
                <w:rFonts w:ascii="Microsoft Sans Serif" w:eastAsia="Times New Roman" w:hAnsi="Microsoft Sans Serif" w:cs="Microsoft Sans Serif"/>
                <w:color w:val="000000"/>
                <w:sz w:val="16"/>
                <w:szCs w:val="16"/>
                <w:lang w:eastAsia="en-AU"/>
              </w:rPr>
            </w:pPr>
          </w:p>
        </w:tc>
        <w:tc>
          <w:tcPr>
            <w:tcW w:w="1134" w:type="dxa"/>
            <w:tcBorders>
              <w:top w:val="nil"/>
              <w:left w:val="nil"/>
              <w:bottom w:val="nil"/>
              <w:right w:val="nil"/>
            </w:tcBorders>
            <w:shd w:val="clear" w:color="auto" w:fill="auto"/>
            <w:noWrap/>
            <w:vAlign w:val="bottom"/>
          </w:tcPr>
          <w:p w14:paraId="1F2E4184" w14:textId="77777777" w:rsidR="00BD5E19" w:rsidRPr="00092B85" w:rsidRDefault="00BD5E19" w:rsidP="00092B85">
            <w:pPr>
              <w:jc w:val="right"/>
              <w:rPr>
                <w:rFonts w:ascii="Microsoft Sans Serif" w:eastAsia="Times New Roman" w:hAnsi="Microsoft Sans Serif" w:cs="Microsoft Sans Serif"/>
                <w:color w:val="000000"/>
                <w:sz w:val="16"/>
                <w:szCs w:val="16"/>
                <w:lang w:eastAsia="en-AU"/>
              </w:rPr>
            </w:pPr>
          </w:p>
        </w:tc>
        <w:tc>
          <w:tcPr>
            <w:tcW w:w="1134" w:type="dxa"/>
            <w:tcBorders>
              <w:top w:val="nil"/>
              <w:left w:val="nil"/>
              <w:bottom w:val="nil"/>
              <w:right w:val="nil"/>
            </w:tcBorders>
            <w:shd w:val="clear" w:color="auto" w:fill="auto"/>
            <w:noWrap/>
            <w:vAlign w:val="bottom"/>
          </w:tcPr>
          <w:p w14:paraId="1F2E4185" w14:textId="77777777" w:rsidR="00BD5E19" w:rsidRPr="00092B85" w:rsidRDefault="00BD5E19" w:rsidP="00092B85">
            <w:pPr>
              <w:jc w:val="right"/>
              <w:rPr>
                <w:rFonts w:ascii="Microsoft Sans Serif" w:eastAsia="Times New Roman" w:hAnsi="Microsoft Sans Serif" w:cs="Microsoft Sans Serif"/>
                <w:color w:val="000000"/>
                <w:sz w:val="16"/>
                <w:szCs w:val="16"/>
                <w:lang w:eastAsia="en-AU"/>
              </w:rPr>
            </w:pPr>
          </w:p>
        </w:tc>
        <w:tc>
          <w:tcPr>
            <w:tcW w:w="1134" w:type="dxa"/>
            <w:tcBorders>
              <w:top w:val="nil"/>
              <w:left w:val="nil"/>
              <w:bottom w:val="nil"/>
              <w:right w:val="nil"/>
            </w:tcBorders>
            <w:shd w:val="clear" w:color="auto" w:fill="auto"/>
            <w:noWrap/>
            <w:vAlign w:val="bottom"/>
          </w:tcPr>
          <w:p w14:paraId="1F2E4186" w14:textId="77777777" w:rsidR="00BD5E19" w:rsidRPr="00092B85" w:rsidRDefault="00BD5E19" w:rsidP="00092B85">
            <w:pPr>
              <w:jc w:val="right"/>
              <w:rPr>
                <w:rFonts w:ascii="Microsoft Sans Serif" w:eastAsia="Times New Roman" w:hAnsi="Microsoft Sans Serif" w:cs="Microsoft Sans Serif"/>
                <w:color w:val="000000"/>
                <w:sz w:val="16"/>
                <w:szCs w:val="16"/>
                <w:lang w:eastAsia="en-AU"/>
              </w:rPr>
            </w:pPr>
          </w:p>
        </w:tc>
      </w:tr>
      <w:tr w:rsidR="00BD5E19" w:rsidRPr="00092B85" w14:paraId="1F2E418D" w14:textId="77777777" w:rsidTr="003D61CF">
        <w:trPr>
          <w:trHeight w:val="255"/>
        </w:trPr>
        <w:tc>
          <w:tcPr>
            <w:tcW w:w="4678" w:type="dxa"/>
            <w:tcBorders>
              <w:top w:val="nil"/>
              <w:left w:val="nil"/>
              <w:bottom w:val="nil"/>
              <w:right w:val="nil"/>
            </w:tcBorders>
            <w:shd w:val="clear" w:color="auto" w:fill="auto"/>
            <w:vAlign w:val="bottom"/>
            <w:hideMark/>
          </w:tcPr>
          <w:p w14:paraId="1F2E4188" w14:textId="77777777" w:rsidR="00BD5E19" w:rsidRPr="00092B85" w:rsidRDefault="00BD5E19" w:rsidP="00092B85">
            <w:pPr>
              <w:rPr>
                <w:rFonts w:ascii="Microsoft Sans Serif" w:eastAsia="Times New Roman" w:hAnsi="Microsoft Sans Serif" w:cs="Microsoft Sans Serif"/>
                <w:color w:val="000000"/>
                <w:sz w:val="16"/>
                <w:szCs w:val="16"/>
                <w:lang w:eastAsia="en-AU"/>
              </w:rPr>
            </w:pPr>
            <w:r w:rsidRPr="00092B85">
              <w:rPr>
                <w:rFonts w:ascii="Microsoft Sans Serif" w:eastAsia="Times New Roman" w:hAnsi="Microsoft Sans Serif" w:cs="Microsoft Sans Serif"/>
                <w:color w:val="000000"/>
                <w:sz w:val="16"/>
                <w:szCs w:val="16"/>
                <w:lang w:eastAsia="en-AU"/>
              </w:rPr>
              <w:t>2112 - Annual Leave Loading</w:t>
            </w:r>
          </w:p>
        </w:tc>
        <w:tc>
          <w:tcPr>
            <w:tcW w:w="1134" w:type="dxa"/>
            <w:tcBorders>
              <w:top w:val="nil"/>
              <w:left w:val="nil"/>
              <w:bottom w:val="nil"/>
              <w:right w:val="nil"/>
            </w:tcBorders>
            <w:shd w:val="clear" w:color="auto" w:fill="auto"/>
            <w:noWrap/>
            <w:vAlign w:val="bottom"/>
          </w:tcPr>
          <w:p w14:paraId="1F2E4189" w14:textId="77777777" w:rsidR="00BD5E19" w:rsidRPr="00092B85" w:rsidRDefault="00BD5E19" w:rsidP="00092B85">
            <w:pPr>
              <w:jc w:val="right"/>
              <w:rPr>
                <w:rFonts w:ascii="Microsoft Sans Serif" w:eastAsia="Times New Roman" w:hAnsi="Microsoft Sans Serif" w:cs="Microsoft Sans Serif"/>
                <w:color w:val="000000"/>
                <w:sz w:val="16"/>
                <w:szCs w:val="16"/>
                <w:lang w:eastAsia="en-AU"/>
              </w:rPr>
            </w:pPr>
          </w:p>
        </w:tc>
        <w:tc>
          <w:tcPr>
            <w:tcW w:w="1134" w:type="dxa"/>
            <w:tcBorders>
              <w:top w:val="nil"/>
              <w:left w:val="nil"/>
              <w:bottom w:val="nil"/>
              <w:right w:val="nil"/>
            </w:tcBorders>
            <w:shd w:val="clear" w:color="auto" w:fill="auto"/>
            <w:noWrap/>
            <w:vAlign w:val="bottom"/>
          </w:tcPr>
          <w:p w14:paraId="1F2E418A" w14:textId="77777777" w:rsidR="00BD5E19" w:rsidRPr="00092B85" w:rsidRDefault="00BD5E19" w:rsidP="00092B85">
            <w:pPr>
              <w:jc w:val="right"/>
              <w:rPr>
                <w:rFonts w:ascii="Microsoft Sans Serif" w:eastAsia="Times New Roman" w:hAnsi="Microsoft Sans Serif" w:cs="Microsoft Sans Serif"/>
                <w:color w:val="000000"/>
                <w:sz w:val="16"/>
                <w:szCs w:val="16"/>
                <w:lang w:eastAsia="en-AU"/>
              </w:rPr>
            </w:pPr>
          </w:p>
        </w:tc>
        <w:tc>
          <w:tcPr>
            <w:tcW w:w="1134" w:type="dxa"/>
            <w:tcBorders>
              <w:top w:val="nil"/>
              <w:left w:val="nil"/>
              <w:bottom w:val="nil"/>
              <w:right w:val="nil"/>
            </w:tcBorders>
            <w:shd w:val="clear" w:color="auto" w:fill="auto"/>
            <w:noWrap/>
            <w:vAlign w:val="bottom"/>
          </w:tcPr>
          <w:p w14:paraId="1F2E418B" w14:textId="77777777" w:rsidR="00BD5E19" w:rsidRPr="00092B85" w:rsidRDefault="00BD5E19" w:rsidP="00092B85">
            <w:pPr>
              <w:jc w:val="right"/>
              <w:rPr>
                <w:rFonts w:ascii="Microsoft Sans Serif" w:eastAsia="Times New Roman" w:hAnsi="Microsoft Sans Serif" w:cs="Microsoft Sans Serif"/>
                <w:color w:val="000000"/>
                <w:sz w:val="16"/>
                <w:szCs w:val="16"/>
                <w:lang w:eastAsia="en-AU"/>
              </w:rPr>
            </w:pPr>
          </w:p>
        </w:tc>
        <w:tc>
          <w:tcPr>
            <w:tcW w:w="1134" w:type="dxa"/>
            <w:tcBorders>
              <w:top w:val="nil"/>
              <w:left w:val="nil"/>
              <w:bottom w:val="nil"/>
              <w:right w:val="nil"/>
            </w:tcBorders>
            <w:shd w:val="clear" w:color="auto" w:fill="auto"/>
            <w:noWrap/>
            <w:vAlign w:val="bottom"/>
          </w:tcPr>
          <w:p w14:paraId="1F2E418C" w14:textId="77777777" w:rsidR="00BD5E19" w:rsidRPr="00092B85" w:rsidRDefault="00BD5E19" w:rsidP="00092B85">
            <w:pPr>
              <w:jc w:val="right"/>
              <w:rPr>
                <w:rFonts w:ascii="Microsoft Sans Serif" w:eastAsia="Times New Roman" w:hAnsi="Microsoft Sans Serif" w:cs="Microsoft Sans Serif"/>
                <w:color w:val="000000"/>
                <w:sz w:val="16"/>
                <w:szCs w:val="16"/>
                <w:lang w:eastAsia="en-AU"/>
              </w:rPr>
            </w:pPr>
          </w:p>
        </w:tc>
      </w:tr>
      <w:tr w:rsidR="00BD5E19" w:rsidRPr="00092B85" w14:paraId="1F2E4193" w14:textId="77777777" w:rsidTr="003D61CF">
        <w:trPr>
          <w:trHeight w:val="255"/>
        </w:trPr>
        <w:tc>
          <w:tcPr>
            <w:tcW w:w="4678" w:type="dxa"/>
            <w:tcBorders>
              <w:top w:val="nil"/>
              <w:left w:val="nil"/>
              <w:bottom w:val="nil"/>
              <w:right w:val="nil"/>
            </w:tcBorders>
            <w:shd w:val="clear" w:color="auto" w:fill="auto"/>
            <w:vAlign w:val="bottom"/>
            <w:hideMark/>
          </w:tcPr>
          <w:p w14:paraId="1F2E418E" w14:textId="77777777" w:rsidR="00BD5E19" w:rsidRPr="00092B85" w:rsidRDefault="00BD5E19" w:rsidP="00092B85">
            <w:pPr>
              <w:rPr>
                <w:rFonts w:ascii="Microsoft Sans Serif" w:eastAsia="Times New Roman" w:hAnsi="Microsoft Sans Serif" w:cs="Microsoft Sans Serif"/>
                <w:color w:val="000000"/>
                <w:sz w:val="16"/>
                <w:szCs w:val="16"/>
                <w:lang w:eastAsia="en-AU"/>
              </w:rPr>
            </w:pPr>
            <w:r w:rsidRPr="00092B85">
              <w:rPr>
                <w:rFonts w:ascii="Microsoft Sans Serif" w:eastAsia="Times New Roman" w:hAnsi="Microsoft Sans Serif" w:cs="Microsoft Sans Serif"/>
                <w:color w:val="000000"/>
                <w:sz w:val="16"/>
                <w:szCs w:val="16"/>
                <w:lang w:eastAsia="en-AU"/>
              </w:rPr>
              <w:t>2113 - Long Service Leave</w:t>
            </w:r>
          </w:p>
        </w:tc>
        <w:tc>
          <w:tcPr>
            <w:tcW w:w="1134" w:type="dxa"/>
            <w:tcBorders>
              <w:top w:val="nil"/>
              <w:left w:val="nil"/>
              <w:bottom w:val="nil"/>
              <w:right w:val="nil"/>
            </w:tcBorders>
            <w:shd w:val="clear" w:color="auto" w:fill="auto"/>
            <w:noWrap/>
            <w:vAlign w:val="bottom"/>
          </w:tcPr>
          <w:p w14:paraId="1F2E418F" w14:textId="77777777" w:rsidR="00BD5E19" w:rsidRPr="00092B85" w:rsidRDefault="00BD5E19" w:rsidP="00092B85">
            <w:pPr>
              <w:jc w:val="right"/>
              <w:rPr>
                <w:rFonts w:ascii="Microsoft Sans Serif" w:eastAsia="Times New Roman" w:hAnsi="Microsoft Sans Serif" w:cs="Microsoft Sans Serif"/>
                <w:color w:val="000000"/>
                <w:sz w:val="16"/>
                <w:szCs w:val="16"/>
                <w:lang w:eastAsia="en-AU"/>
              </w:rPr>
            </w:pPr>
          </w:p>
        </w:tc>
        <w:tc>
          <w:tcPr>
            <w:tcW w:w="1134" w:type="dxa"/>
            <w:tcBorders>
              <w:top w:val="nil"/>
              <w:left w:val="nil"/>
              <w:bottom w:val="nil"/>
              <w:right w:val="nil"/>
            </w:tcBorders>
            <w:shd w:val="clear" w:color="auto" w:fill="auto"/>
            <w:noWrap/>
            <w:vAlign w:val="bottom"/>
          </w:tcPr>
          <w:p w14:paraId="1F2E4190" w14:textId="77777777" w:rsidR="00BD5E19" w:rsidRPr="00092B85" w:rsidRDefault="00BD5E19" w:rsidP="00092B85">
            <w:pPr>
              <w:jc w:val="right"/>
              <w:rPr>
                <w:rFonts w:ascii="Microsoft Sans Serif" w:eastAsia="Times New Roman" w:hAnsi="Microsoft Sans Serif" w:cs="Microsoft Sans Serif"/>
                <w:color w:val="000000"/>
                <w:sz w:val="16"/>
                <w:szCs w:val="16"/>
                <w:lang w:eastAsia="en-AU"/>
              </w:rPr>
            </w:pPr>
          </w:p>
        </w:tc>
        <w:tc>
          <w:tcPr>
            <w:tcW w:w="1134" w:type="dxa"/>
            <w:tcBorders>
              <w:top w:val="nil"/>
              <w:left w:val="nil"/>
              <w:bottom w:val="nil"/>
              <w:right w:val="nil"/>
            </w:tcBorders>
            <w:shd w:val="clear" w:color="auto" w:fill="auto"/>
            <w:noWrap/>
            <w:vAlign w:val="bottom"/>
          </w:tcPr>
          <w:p w14:paraId="1F2E4191" w14:textId="77777777" w:rsidR="00BD5E19" w:rsidRPr="00092B85" w:rsidRDefault="00BD5E19" w:rsidP="00092B85">
            <w:pPr>
              <w:jc w:val="right"/>
              <w:rPr>
                <w:rFonts w:ascii="Microsoft Sans Serif" w:eastAsia="Times New Roman" w:hAnsi="Microsoft Sans Serif" w:cs="Microsoft Sans Serif"/>
                <w:color w:val="000000"/>
                <w:sz w:val="16"/>
                <w:szCs w:val="16"/>
                <w:lang w:eastAsia="en-AU"/>
              </w:rPr>
            </w:pPr>
          </w:p>
        </w:tc>
        <w:tc>
          <w:tcPr>
            <w:tcW w:w="1134" w:type="dxa"/>
            <w:tcBorders>
              <w:top w:val="nil"/>
              <w:left w:val="nil"/>
              <w:bottom w:val="nil"/>
              <w:right w:val="nil"/>
            </w:tcBorders>
            <w:shd w:val="clear" w:color="auto" w:fill="auto"/>
            <w:noWrap/>
            <w:vAlign w:val="bottom"/>
          </w:tcPr>
          <w:p w14:paraId="1F2E4192" w14:textId="77777777" w:rsidR="00BD5E19" w:rsidRPr="00092B85" w:rsidRDefault="00BD5E19" w:rsidP="00092B85">
            <w:pPr>
              <w:jc w:val="right"/>
              <w:rPr>
                <w:rFonts w:ascii="Microsoft Sans Serif" w:eastAsia="Times New Roman" w:hAnsi="Microsoft Sans Serif" w:cs="Microsoft Sans Serif"/>
                <w:color w:val="000000"/>
                <w:sz w:val="16"/>
                <w:szCs w:val="16"/>
                <w:lang w:eastAsia="en-AU"/>
              </w:rPr>
            </w:pPr>
          </w:p>
        </w:tc>
      </w:tr>
      <w:tr w:rsidR="00BD5E19" w:rsidRPr="00092B85" w14:paraId="1F2E4199" w14:textId="77777777" w:rsidTr="003D61CF">
        <w:trPr>
          <w:trHeight w:val="255"/>
        </w:trPr>
        <w:tc>
          <w:tcPr>
            <w:tcW w:w="4678" w:type="dxa"/>
            <w:tcBorders>
              <w:top w:val="nil"/>
              <w:left w:val="nil"/>
              <w:bottom w:val="nil"/>
              <w:right w:val="nil"/>
            </w:tcBorders>
            <w:shd w:val="clear" w:color="auto" w:fill="auto"/>
            <w:vAlign w:val="bottom"/>
            <w:hideMark/>
          </w:tcPr>
          <w:p w14:paraId="1F2E4194" w14:textId="77777777" w:rsidR="00BD5E19" w:rsidRPr="00092B85" w:rsidRDefault="00BD5E19" w:rsidP="00092B85">
            <w:pPr>
              <w:rPr>
                <w:rFonts w:ascii="Microsoft Sans Serif" w:eastAsia="Times New Roman" w:hAnsi="Microsoft Sans Serif" w:cs="Microsoft Sans Serif"/>
                <w:color w:val="000000"/>
                <w:sz w:val="16"/>
                <w:szCs w:val="16"/>
                <w:lang w:eastAsia="en-AU"/>
              </w:rPr>
            </w:pPr>
            <w:r w:rsidRPr="00092B85">
              <w:rPr>
                <w:rFonts w:ascii="Microsoft Sans Serif" w:eastAsia="Times New Roman" w:hAnsi="Microsoft Sans Serif" w:cs="Microsoft Sans Serif"/>
                <w:color w:val="000000"/>
                <w:sz w:val="16"/>
                <w:szCs w:val="16"/>
                <w:lang w:eastAsia="en-AU"/>
              </w:rPr>
              <w:t>2114 - Annual Leave</w:t>
            </w:r>
          </w:p>
        </w:tc>
        <w:tc>
          <w:tcPr>
            <w:tcW w:w="1134" w:type="dxa"/>
            <w:tcBorders>
              <w:top w:val="nil"/>
              <w:left w:val="nil"/>
              <w:bottom w:val="nil"/>
              <w:right w:val="nil"/>
            </w:tcBorders>
            <w:shd w:val="clear" w:color="auto" w:fill="auto"/>
            <w:noWrap/>
            <w:vAlign w:val="bottom"/>
          </w:tcPr>
          <w:p w14:paraId="1F2E4195" w14:textId="77777777" w:rsidR="00BD5E19" w:rsidRPr="00092B85" w:rsidRDefault="00BD5E19" w:rsidP="00092B85">
            <w:pPr>
              <w:jc w:val="right"/>
              <w:rPr>
                <w:rFonts w:ascii="Microsoft Sans Serif" w:eastAsia="Times New Roman" w:hAnsi="Microsoft Sans Serif" w:cs="Microsoft Sans Serif"/>
                <w:color w:val="000000"/>
                <w:sz w:val="16"/>
                <w:szCs w:val="16"/>
                <w:lang w:eastAsia="en-AU"/>
              </w:rPr>
            </w:pPr>
          </w:p>
        </w:tc>
        <w:tc>
          <w:tcPr>
            <w:tcW w:w="1134" w:type="dxa"/>
            <w:tcBorders>
              <w:top w:val="nil"/>
              <w:left w:val="nil"/>
              <w:bottom w:val="nil"/>
              <w:right w:val="nil"/>
            </w:tcBorders>
            <w:shd w:val="clear" w:color="auto" w:fill="auto"/>
            <w:noWrap/>
            <w:vAlign w:val="bottom"/>
          </w:tcPr>
          <w:p w14:paraId="1F2E4196" w14:textId="77777777" w:rsidR="00BD5E19" w:rsidRPr="00092B85" w:rsidRDefault="00BD5E19" w:rsidP="00092B85">
            <w:pPr>
              <w:jc w:val="right"/>
              <w:rPr>
                <w:rFonts w:ascii="Microsoft Sans Serif" w:eastAsia="Times New Roman" w:hAnsi="Microsoft Sans Serif" w:cs="Microsoft Sans Serif"/>
                <w:color w:val="000000"/>
                <w:sz w:val="16"/>
                <w:szCs w:val="16"/>
                <w:lang w:eastAsia="en-AU"/>
              </w:rPr>
            </w:pPr>
          </w:p>
        </w:tc>
        <w:tc>
          <w:tcPr>
            <w:tcW w:w="1134" w:type="dxa"/>
            <w:tcBorders>
              <w:top w:val="nil"/>
              <w:left w:val="nil"/>
              <w:bottom w:val="nil"/>
              <w:right w:val="nil"/>
            </w:tcBorders>
            <w:shd w:val="clear" w:color="auto" w:fill="auto"/>
            <w:noWrap/>
            <w:vAlign w:val="bottom"/>
          </w:tcPr>
          <w:p w14:paraId="1F2E4197" w14:textId="77777777" w:rsidR="00BD5E19" w:rsidRPr="00092B85" w:rsidRDefault="00BD5E19" w:rsidP="00092B85">
            <w:pPr>
              <w:jc w:val="right"/>
              <w:rPr>
                <w:rFonts w:ascii="Microsoft Sans Serif" w:eastAsia="Times New Roman" w:hAnsi="Microsoft Sans Serif" w:cs="Microsoft Sans Serif"/>
                <w:color w:val="000000"/>
                <w:sz w:val="16"/>
                <w:szCs w:val="16"/>
                <w:lang w:eastAsia="en-AU"/>
              </w:rPr>
            </w:pPr>
          </w:p>
        </w:tc>
        <w:tc>
          <w:tcPr>
            <w:tcW w:w="1134" w:type="dxa"/>
            <w:tcBorders>
              <w:top w:val="nil"/>
              <w:left w:val="nil"/>
              <w:bottom w:val="nil"/>
              <w:right w:val="nil"/>
            </w:tcBorders>
            <w:shd w:val="clear" w:color="auto" w:fill="auto"/>
            <w:noWrap/>
            <w:vAlign w:val="bottom"/>
          </w:tcPr>
          <w:p w14:paraId="1F2E4198" w14:textId="77777777" w:rsidR="00BD5E19" w:rsidRPr="00092B85" w:rsidRDefault="00BD5E19" w:rsidP="00092B85">
            <w:pPr>
              <w:jc w:val="right"/>
              <w:rPr>
                <w:rFonts w:ascii="Microsoft Sans Serif" w:eastAsia="Times New Roman" w:hAnsi="Microsoft Sans Serif" w:cs="Microsoft Sans Serif"/>
                <w:color w:val="000000"/>
                <w:sz w:val="16"/>
                <w:szCs w:val="16"/>
                <w:lang w:eastAsia="en-AU"/>
              </w:rPr>
            </w:pPr>
          </w:p>
        </w:tc>
      </w:tr>
      <w:tr w:rsidR="00BD5E19" w:rsidRPr="00092B85" w14:paraId="1F2E419F" w14:textId="77777777" w:rsidTr="003D61CF">
        <w:trPr>
          <w:trHeight w:val="255"/>
        </w:trPr>
        <w:tc>
          <w:tcPr>
            <w:tcW w:w="4678" w:type="dxa"/>
            <w:tcBorders>
              <w:top w:val="nil"/>
              <w:left w:val="nil"/>
              <w:bottom w:val="nil"/>
              <w:right w:val="nil"/>
            </w:tcBorders>
            <w:shd w:val="clear" w:color="auto" w:fill="auto"/>
            <w:vAlign w:val="bottom"/>
            <w:hideMark/>
          </w:tcPr>
          <w:p w14:paraId="1F2E419A" w14:textId="77777777" w:rsidR="00BD5E19" w:rsidRPr="00092B85" w:rsidRDefault="00BD5E19" w:rsidP="00092B85">
            <w:pPr>
              <w:rPr>
                <w:rFonts w:ascii="Microsoft Sans Serif" w:eastAsia="Times New Roman" w:hAnsi="Microsoft Sans Serif" w:cs="Microsoft Sans Serif"/>
                <w:color w:val="000000"/>
                <w:sz w:val="16"/>
                <w:szCs w:val="16"/>
                <w:lang w:eastAsia="en-AU"/>
              </w:rPr>
            </w:pPr>
            <w:r w:rsidRPr="00092B85">
              <w:rPr>
                <w:rFonts w:ascii="Microsoft Sans Serif" w:eastAsia="Times New Roman" w:hAnsi="Microsoft Sans Serif" w:cs="Microsoft Sans Serif"/>
                <w:color w:val="000000"/>
                <w:sz w:val="16"/>
                <w:szCs w:val="16"/>
                <w:lang w:eastAsia="en-AU"/>
              </w:rPr>
              <w:t xml:space="preserve">2115 </w:t>
            </w:r>
            <w:r>
              <w:rPr>
                <w:rFonts w:ascii="Microsoft Sans Serif" w:eastAsia="Times New Roman" w:hAnsi="Microsoft Sans Serif" w:cs="Microsoft Sans Serif"/>
                <w:color w:val="000000"/>
                <w:sz w:val="16"/>
                <w:szCs w:val="16"/>
                <w:lang w:eastAsia="en-AU"/>
              </w:rPr>
              <w:t>–</w:t>
            </w:r>
            <w:r w:rsidRPr="00092B85">
              <w:rPr>
                <w:rFonts w:ascii="Microsoft Sans Serif" w:eastAsia="Times New Roman" w:hAnsi="Microsoft Sans Serif" w:cs="Microsoft Sans Serif"/>
                <w:color w:val="000000"/>
                <w:sz w:val="16"/>
                <w:szCs w:val="16"/>
                <w:lang w:eastAsia="en-AU"/>
              </w:rPr>
              <w:t xml:space="preserve"> Workcover</w:t>
            </w:r>
          </w:p>
        </w:tc>
        <w:tc>
          <w:tcPr>
            <w:tcW w:w="1134" w:type="dxa"/>
            <w:tcBorders>
              <w:top w:val="nil"/>
              <w:left w:val="nil"/>
              <w:bottom w:val="nil"/>
              <w:right w:val="nil"/>
            </w:tcBorders>
            <w:shd w:val="clear" w:color="auto" w:fill="auto"/>
            <w:noWrap/>
            <w:vAlign w:val="bottom"/>
          </w:tcPr>
          <w:p w14:paraId="1F2E419B" w14:textId="77777777" w:rsidR="00BD5E19" w:rsidRPr="00092B85" w:rsidRDefault="00BD5E19" w:rsidP="00092B85">
            <w:pPr>
              <w:jc w:val="right"/>
              <w:rPr>
                <w:rFonts w:ascii="Microsoft Sans Serif" w:eastAsia="Times New Roman" w:hAnsi="Microsoft Sans Serif" w:cs="Microsoft Sans Serif"/>
                <w:color w:val="000000"/>
                <w:sz w:val="16"/>
                <w:szCs w:val="16"/>
                <w:lang w:eastAsia="en-AU"/>
              </w:rPr>
            </w:pPr>
          </w:p>
        </w:tc>
        <w:tc>
          <w:tcPr>
            <w:tcW w:w="1134" w:type="dxa"/>
            <w:tcBorders>
              <w:top w:val="nil"/>
              <w:left w:val="nil"/>
              <w:bottom w:val="nil"/>
              <w:right w:val="nil"/>
            </w:tcBorders>
            <w:shd w:val="clear" w:color="auto" w:fill="auto"/>
            <w:noWrap/>
            <w:vAlign w:val="bottom"/>
          </w:tcPr>
          <w:p w14:paraId="1F2E419C" w14:textId="77777777" w:rsidR="00BD5E19" w:rsidRPr="00092B85" w:rsidRDefault="00BD5E19" w:rsidP="00092B85">
            <w:pPr>
              <w:jc w:val="right"/>
              <w:rPr>
                <w:rFonts w:ascii="Microsoft Sans Serif" w:eastAsia="Times New Roman" w:hAnsi="Microsoft Sans Serif" w:cs="Microsoft Sans Serif"/>
                <w:color w:val="000000"/>
                <w:sz w:val="16"/>
                <w:szCs w:val="16"/>
                <w:lang w:eastAsia="en-AU"/>
              </w:rPr>
            </w:pPr>
          </w:p>
        </w:tc>
        <w:tc>
          <w:tcPr>
            <w:tcW w:w="1134" w:type="dxa"/>
            <w:tcBorders>
              <w:top w:val="nil"/>
              <w:left w:val="nil"/>
              <w:bottom w:val="nil"/>
              <w:right w:val="nil"/>
            </w:tcBorders>
            <w:shd w:val="clear" w:color="auto" w:fill="auto"/>
            <w:noWrap/>
            <w:vAlign w:val="bottom"/>
          </w:tcPr>
          <w:p w14:paraId="1F2E419D" w14:textId="77777777" w:rsidR="00BD5E19" w:rsidRPr="00092B85" w:rsidRDefault="00BD5E19" w:rsidP="00092B85">
            <w:pPr>
              <w:jc w:val="right"/>
              <w:rPr>
                <w:rFonts w:ascii="Microsoft Sans Serif" w:eastAsia="Times New Roman" w:hAnsi="Microsoft Sans Serif" w:cs="Microsoft Sans Serif"/>
                <w:color w:val="000000"/>
                <w:sz w:val="16"/>
                <w:szCs w:val="16"/>
                <w:lang w:eastAsia="en-AU"/>
              </w:rPr>
            </w:pPr>
          </w:p>
        </w:tc>
        <w:tc>
          <w:tcPr>
            <w:tcW w:w="1134" w:type="dxa"/>
            <w:tcBorders>
              <w:top w:val="nil"/>
              <w:left w:val="nil"/>
              <w:bottom w:val="nil"/>
              <w:right w:val="nil"/>
            </w:tcBorders>
            <w:shd w:val="clear" w:color="auto" w:fill="auto"/>
            <w:noWrap/>
            <w:vAlign w:val="bottom"/>
          </w:tcPr>
          <w:p w14:paraId="1F2E419E" w14:textId="77777777" w:rsidR="00BD5E19" w:rsidRPr="00092B85" w:rsidRDefault="00BD5E19" w:rsidP="00092B85">
            <w:pPr>
              <w:jc w:val="right"/>
              <w:rPr>
                <w:rFonts w:ascii="Microsoft Sans Serif" w:eastAsia="Times New Roman" w:hAnsi="Microsoft Sans Serif" w:cs="Microsoft Sans Serif"/>
                <w:color w:val="000000"/>
                <w:sz w:val="16"/>
                <w:szCs w:val="16"/>
                <w:lang w:eastAsia="en-AU"/>
              </w:rPr>
            </w:pPr>
          </w:p>
        </w:tc>
      </w:tr>
      <w:tr w:rsidR="00BD5E19" w:rsidRPr="00092B85" w14:paraId="1F2E41A5" w14:textId="77777777" w:rsidTr="003D61CF">
        <w:trPr>
          <w:trHeight w:val="255"/>
        </w:trPr>
        <w:tc>
          <w:tcPr>
            <w:tcW w:w="4678" w:type="dxa"/>
            <w:tcBorders>
              <w:top w:val="nil"/>
              <w:left w:val="nil"/>
              <w:bottom w:val="nil"/>
              <w:right w:val="nil"/>
            </w:tcBorders>
            <w:shd w:val="clear" w:color="auto" w:fill="auto"/>
            <w:vAlign w:val="bottom"/>
            <w:hideMark/>
          </w:tcPr>
          <w:p w14:paraId="1F2E41A0" w14:textId="77777777" w:rsidR="00BD5E19" w:rsidRPr="00092B85" w:rsidRDefault="00BD5E19" w:rsidP="00092B85">
            <w:pPr>
              <w:rPr>
                <w:rFonts w:ascii="Microsoft Sans Serif" w:eastAsia="Times New Roman" w:hAnsi="Microsoft Sans Serif" w:cs="Microsoft Sans Serif"/>
                <w:color w:val="000000"/>
                <w:sz w:val="16"/>
                <w:szCs w:val="16"/>
                <w:lang w:eastAsia="en-AU"/>
              </w:rPr>
            </w:pPr>
            <w:r w:rsidRPr="00092B85">
              <w:rPr>
                <w:rFonts w:ascii="Microsoft Sans Serif" w:eastAsia="Times New Roman" w:hAnsi="Microsoft Sans Serif" w:cs="Microsoft Sans Serif"/>
                <w:color w:val="000000"/>
                <w:sz w:val="16"/>
                <w:szCs w:val="16"/>
                <w:lang w:eastAsia="en-AU"/>
              </w:rPr>
              <w:t xml:space="preserve">2116 </w:t>
            </w:r>
            <w:r>
              <w:rPr>
                <w:rFonts w:ascii="Microsoft Sans Serif" w:eastAsia="Times New Roman" w:hAnsi="Microsoft Sans Serif" w:cs="Microsoft Sans Serif"/>
                <w:color w:val="000000"/>
                <w:sz w:val="16"/>
                <w:szCs w:val="16"/>
                <w:lang w:eastAsia="en-AU"/>
              </w:rPr>
              <w:t>–</w:t>
            </w:r>
            <w:r w:rsidRPr="00092B85">
              <w:rPr>
                <w:rFonts w:ascii="Microsoft Sans Serif" w:eastAsia="Times New Roman" w:hAnsi="Microsoft Sans Serif" w:cs="Microsoft Sans Serif"/>
                <w:color w:val="000000"/>
                <w:sz w:val="16"/>
                <w:szCs w:val="16"/>
                <w:lang w:eastAsia="en-AU"/>
              </w:rPr>
              <w:t xml:space="preserve"> Allowances</w:t>
            </w:r>
          </w:p>
        </w:tc>
        <w:tc>
          <w:tcPr>
            <w:tcW w:w="1134" w:type="dxa"/>
            <w:tcBorders>
              <w:top w:val="nil"/>
              <w:left w:val="nil"/>
              <w:bottom w:val="nil"/>
              <w:right w:val="nil"/>
            </w:tcBorders>
            <w:shd w:val="clear" w:color="auto" w:fill="auto"/>
            <w:noWrap/>
            <w:vAlign w:val="bottom"/>
          </w:tcPr>
          <w:p w14:paraId="1F2E41A1" w14:textId="77777777" w:rsidR="00BD5E19" w:rsidRPr="00092B85" w:rsidRDefault="00BD5E19" w:rsidP="00092B85">
            <w:pPr>
              <w:jc w:val="right"/>
              <w:rPr>
                <w:rFonts w:ascii="Microsoft Sans Serif" w:eastAsia="Times New Roman" w:hAnsi="Microsoft Sans Serif" w:cs="Microsoft Sans Serif"/>
                <w:color w:val="000000"/>
                <w:sz w:val="16"/>
                <w:szCs w:val="16"/>
                <w:lang w:eastAsia="en-AU"/>
              </w:rPr>
            </w:pPr>
          </w:p>
        </w:tc>
        <w:tc>
          <w:tcPr>
            <w:tcW w:w="1134" w:type="dxa"/>
            <w:tcBorders>
              <w:top w:val="nil"/>
              <w:left w:val="nil"/>
              <w:bottom w:val="nil"/>
              <w:right w:val="nil"/>
            </w:tcBorders>
            <w:shd w:val="clear" w:color="auto" w:fill="auto"/>
            <w:noWrap/>
            <w:vAlign w:val="bottom"/>
          </w:tcPr>
          <w:p w14:paraId="1F2E41A2" w14:textId="77777777" w:rsidR="00BD5E19" w:rsidRPr="00092B85" w:rsidRDefault="00BD5E19" w:rsidP="00092B85">
            <w:pPr>
              <w:jc w:val="right"/>
              <w:rPr>
                <w:rFonts w:ascii="Microsoft Sans Serif" w:eastAsia="Times New Roman" w:hAnsi="Microsoft Sans Serif" w:cs="Microsoft Sans Serif"/>
                <w:color w:val="000000"/>
                <w:sz w:val="16"/>
                <w:szCs w:val="16"/>
                <w:lang w:eastAsia="en-AU"/>
              </w:rPr>
            </w:pPr>
          </w:p>
        </w:tc>
        <w:tc>
          <w:tcPr>
            <w:tcW w:w="1134" w:type="dxa"/>
            <w:tcBorders>
              <w:top w:val="nil"/>
              <w:left w:val="nil"/>
              <w:bottom w:val="nil"/>
              <w:right w:val="nil"/>
            </w:tcBorders>
            <w:shd w:val="clear" w:color="auto" w:fill="auto"/>
            <w:noWrap/>
            <w:vAlign w:val="bottom"/>
          </w:tcPr>
          <w:p w14:paraId="1F2E41A3" w14:textId="77777777" w:rsidR="00BD5E19" w:rsidRPr="00092B85" w:rsidRDefault="00BD5E19" w:rsidP="00092B85">
            <w:pPr>
              <w:jc w:val="right"/>
              <w:rPr>
                <w:rFonts w:ascii="Microsoft Sans Serif" w:eastAsia="Times New Roman" w:hAnsi="Microsoft Sans Serif" w:cs="Microsoft Sans Serif"/>
                <w:color w:val="000000"/>
                <w:sz w:val="16"/>
                <w:szCs w:val="16"/>
                <w:lang w:eastAsia="en-AU"/>
              </w:rPr>
            </w:pPr>
          </w:p>
        </w:tc>
        <w:tc>
          <w:tcPr>
            <w:tcW w:w="1134" w:type="dxa"/>
            <w:tcBorders>
              <w:top w:val="nil"/>
              <w:left w:val="nil"/>
              <w:bottom w:val="nil"/>
              <w:right w:val="nil"/>
            </w:tcBorders>
            <w:shd w:val="clear" w:color="auto" w:fill="auto"/>
            <w:noWrap/>
            <w:vAlign w:val="bottom"/>
          </w:tcPr>
          <w:p w14:paraId="1F2E41A4" w14:textId="77777777" w:rsidR="00BD5E19" w:rsidRPr="00092B85" w:rsidRDefault="00BD5E19" w:rsidP="00092B85">
            <w:pPr>
              <w:jc w:val="right"/>
              <w:rPr>
                <w:rFonts w:ascii="Microsoft Sans Serif" w:eastAsia="Times New Roman" w:hAnsi="Microsoft Sans Serif" w:cs="Microsoft Sans Serif"/>
                <w:color w:val="000000"/>
                <w:sz w:val="16"/>
                <w:szCs w:val="16"/>
                <w:lang w:eastAsia="en-AU"/>
              </w:rPr>
            </w:pPr>
          </w:p>
        </w:tc>
      </w:tr>
      <w:tr w:rsidR="00BD5E19" w:rsidRPr="00092B85" w14:paraId="1F2E41AB" w14:textId="77777777" w:rsidTr="003D61CF">
        <w:trPr>
          <w:trHeight w:val="255"/>
        </w:trPr>
        <w:tc>
          <w:tcPr>
            <w:tcW w:w="4678" w:type="dxa"/>
            <w:tcBorders>
              <w:top w:val="nil"/>
              <w:left w:val="nil"/>
              <w:bottom w:val="nil"/>
              <w:right w:val="nil"/>
            </w:tcBorders>
            <w:shd w:val="clear" w:color="auto" w:fill="auto"/>
            <w:vAlign w:val="bottom"/>
            <w:hideMark/>
          </w:tcPr>
          <w:p w14:paraId="1F2E41A6" w14:textId="77777777" w:rsidR="00BD5E19" w:rsidRPr="00092B85" w:rsidRDefault="00BD5E19" w:rsidP="00092B85">
            <w:pPr>
              <w:rPr>
                <w:rFonts w:ascii="Microsoft Sans Serif" w:eastAsia="Times New Roman" w:hAnsi="Microsoft Sans Serif" w:cs="Microsoft Sans Serif"/>
                <w:color w:val="000000"/>
                <w:sz w:val="16"/>
                <w:szCs w:val="16"/>
                <w:lang w:eastAsia="en-AU"/>
              </w:rPr>
            </w:pPr>
            <w:r w:rsidRPr="00092B85">
              <w:rPr>
                <w:rFonts w:ascii="Microsoft Sans Serif" w:eastAsia="Times New Roman" w:hAnsi="Microsoft Sans Serif" w:cs="Microsoft Sans Serif"/>
                <w:color w:val="000000"/>
                <w:sz w:val="16"/>
                <w:szCs w:val="16"/>
                <w:lang w:eastAsia="en-AU"/>
              </w:rPr>
              <w:t>2117 - Super DB</w:t>
            </w:r>
          </w:p>
        </w:tc>
        <w:tc>
          <w:tcPr>
            <w:tcW w:w="1134" w:type="dxa"/>
            <w:tcBorders>
              <w:top w:val="nil"/>
              <w:left w:val="nil"/>
              <w:bottom w:val="nil"/>
              <w:right w:val="nil"/>
            </w:tcBorders>
            <w:shd w:val="clear" w:color="auto" w:fill="auto"/>
            <w:noWrap/>
            <w:vAlign w:val="bottom"/>
          </w:tcPr>
          <w:p w14:paraId="1F2E41A7" w14:textId="77777777" w:rsidR="00BD5E19" w:rsidRPr="00092B85" w:rsidRDefault="00BD5E19" w:rsidP="00092B85">
            <w:pPr>
              <w:jc w:val="right"/>
              <w:rPr>
                <w:rFonts w:ascii="Microsoft Sans Serif" w:eastAsia="Times New Roman" w:hAnsi="Microsoft Sans Serif" w:cs="Microsoft Sans Serif"/>
                <w:color w:val="000000"/>
                <w:sz w:val="16"/>
                <w:szCs w:val="16"/>
                <w:lang w:eastAsia="en-AU"/>
              </w:rPr>
            </w:pPr>
          </w:p>
        </w:tc>
        <w:tc>
          <w:tcPr>
            <w:tcW w:w="1134" w:type="dxa"/>
            <w:tcBorders>
              <w:top w:val="nil"/>
              <w:left w:val="nil"/>
              <w:bottom w:val="nil"/>
              <w:right w:val="nil"/>
            </w:tcBorders>
            <w:shd w:val="clear" w:color="auto" w:fill="auto"/>
            <w:noWrap/>
            <w:vAlign w:val="bottom"/>
          </w:tcPr>
          <w:p w14:paraId="1F2E41A8" w14:textId="77777777" w:rsidR="00BD5E19" w:rsidRPr="00092B85" w:rsidRDefault="00BD5E19" w:rsidP="00092B85">
            <w:pPr>
              <w:jc w:val="right"/>
              <w:rPr>
                <w:rFonts w:ascii="Microsoft Sans Serif" w:eastAsia="Times New Roman" w:hAnsi="Microsoft Sans Serif" w:cs="Microsoft Sans Serif"/>
                <w:color w:val="000000"/>
                <w:sz w:val="16"/>
                <w:szCs w:val="16"/>
                <w:lang w:eastAsia="en-AU"/>
              </w:rPr>
            </w:pPr>
          </w:p>
        </w:tc>
        <w:tc>
          <w:tcPr>
            <w:tcW w:w="1134" w:type="dxa"/>
            <w:tcBorders>
              <w:top w:val="nil"/>
              <w:left w:val="nil"/>
              <w:bottom w:val="nil"/>
              <w:right w:val="nil"/>
            </w:tcBorders>
            <w:shd w:val="clear" w:color="auto" w:fill="auto"/>
            <w:noWrap/>
            <w:vAlign w:val="bottom"/>
          </w:tcPr>
          <w:p w14:paraId="1F2E41A9" w14:textId="77777777" w:rsidR="00BD5E19" w:rsidRPr="00092B85" w:rsidRDefault="00BD5E19" w:rsidP="00092B85">
            <w:pPr>
              <w:jc w:val="right"/>
              <w:rPr>
                <w:rFonts w:ascii="Microsoft Sans Serif" w:eastAsia="Times New Roman" w:hAnsi="Microsoft Sans Serif" w:cs="Microsoft Sans Serif"/>
                <w:color w:val="000000"/>
                <w:sz w:val="16"/>
                <w:szCs w:val="16"/>
                <w:lang w:eastAsia="en-AU"/>
              </w:rPr>
            </w:pPr>
          </w:p>
        </w:tc>
        <w:tc>
          <w:tcPr>
            <w:tcW w:w="1134" w:type="dxa"/>
            <w:tcBorders>
              <w:top w:val="nil"/>
              <w:left w:val="nil"/>
              <w:bottom w:val="nil"/>
              <w:right w:val="nil"/>
            </w:tcBorders>
            <w:shd w:val="clear" w:color="auto" w:fill="auto"/>
            <w:noWrap/>
            <w:vAlign w:val="bottom"/>
          </w:tcPr>
          <w:p w14:paraId="1F2E41AA" w14:textId="77777777" w:rsidR="00BD5E19" w:rsidRPr="00092B85" w:rsidRDefault="00BD5E19" w:rsidP="00092B85">
            <w:pPr>
              <w:jc w:val="right"/>
              <w:rPr>
                <w:rFonts w:ascii="Microsoft Sans Serif" w:eastAsia="Times New Roman" w:hAnsi="Microsoft Sans Serif" w:cs="Microsoft Sans Serif"/>
                <w:color w:val="000000"/>
                <w:sz w:val="16"/>
                <w:szCs w:val="16"/>
                <w:lang w:eastAsia="en-AU"/>
              </w:rPr>
            </w:pPr>
          </w:p>
        </w:tc>
      </w:tr>
      <w:tr w:rsidR="00BD5E19" w:rsidRPr="00092B85" w14:paraId="1F2E41B1" w14:textId="77777777" w:rsidTr="003D61CF">
        <w:trPr>
          <w:trHeight w:val="255"/>
        </w:trPr>
        <w:tc>
          <w:tcPr>
            <w:tcW w:w="4678" w:type="dxa"/>
            <w:tcBorders>
              <w:top w:val="nil"/>
              <w:left w:val="nil"/>
              <w:bottom w:val="nil"/>
              <w:right w:val="nil"/>
            </w:tcBorders>
            <w:shd w:val="clear" w:color="auto" w:fill="auto"/>
            <w:vAlign w:val="bottom"/>
            <w:hideMark/>
          </w:tcPr>
          <w:p w14:paraId="1F2E41AC" w14:textId="77777777" w:rsidR="00BD5E19" w:rsidRPr="00092B85" w:rsidRDefault="00BD5E19" w:rsidP="00092B85">
            <w:pPr>
              <w:rPr>
                <w:rFonts w:ascii="Microsoft Sans Serif" w:eastAsia="Times New Roman" w:hAnsi="Microsoft Sans Serif" w:cs="Microsoft Sans Serif"/>
                <w:color w:val="000000"/>
                <w:sz w:val="16"/>
                <w:szCs w:val="16"/>
                <w:lang w:eastAsia="en-AU"/>
              </w:rPr>
            </w:pPr>
            <w:r w:rsidRPr="00092B85">
              <w:rPr>
                <w:rFonts w:ascii="Microsoft Sans Serif" w:eastAsia="Times New Roman" w:hAnsi="Microsoft Sans Serif" w:cs="Microsoft Sans Serif"/>
                <w:color w:val="000000"/>
                <w:sz w:val="16"/>
                <w:szCs w:val="16"/>
                <w:lang w:eastAsia="en-AU"/>
              </w:rPr>
              <w:t>2118 - Super Lasplan SGA</w:t>
            </w:r>
          </w:p>
        </w:tc>
        <w:tc>
          <w:tcPr>
            <w:tcW w:w="1134" w:type="dxa"/>
            <w:tcBorders>
              <w:top w:val="nil"/>
              <w:left w:val="nil"/>
              <w:bottom w:val="nil"/>
              <w:right w:val="nil"/>
            </w:tcBorders>
            <w:shd w:val="clear" w:color="auto" w:fill="auto"/>
            <w:noWrap/>
            <w:vAlign w:val="bottom"/>
          </w:tcPr>
          <w:p w14:paraId="1F2E41AD" w14:textId="77777777" w:rsidR="00BD5E19" w:rsidRPr="00092B85" w:rsidRDefault="00BD5E19" w:rsidP="00092B85">
            <w:pPr>
              <w:jc w:val="right"/>
              <w:rPr>
                <w:rFonts w:ascii="Microsoft Sans Serif" w:eastAsia="Times New Roman" w:hAnsi="Microsoft Sans Serif" w:cs="Microsoft Sans Serif"/>
                <w:color w:val="000000"/>
                <w:sz w:val="16"/>
                <w:szCs w:val="16"/>
                <w:lang w:eastAsia="en-AU"/>
              </w:rPr>
            </w:pPr>
          </w:p>
        </w:tc>
        <w:tc>
          <w:tcPr>
            <w:tcW w:w="1134" w:type="dxa"/>
            <w:tcBorders>
              <w:top w:val="nil"/>
              <w:left w:val="nil"/>
              <w:bottom w:val="nil"/>
              <w:right w:val="nil"/>
            </w:tcBorders>
            <w:shd w:val="clear" w:color="auto" w:fill="auto"/>
            <w:noWrap/>
            <w:vAlign w:val="bottom"/>
          </w:tcPr>
          <w:p w14:paraId="1F2E41AE" w14:textId="77777777" w:rsidR="00BD5E19" w:rsidRPr="00092B85" w:rsidRDefault="00BD5E19" w:rsidP="00092B85">
            <w:pPr>
              <w:jc w:val="right"/>
              <w:rPr>
                <w:rFonts w:ascii="Microsoft Sans Serif" w:eastAsia="Times New Roman" w:hAnsi="Microsoft Sans Serif" w:cs="Microsoft Sans Serif"/>
                <w:color w:val="000000"/>
                <w:sz w:val="16"/>
                <w:szCs w:val="16"/>
                <w:lang w:eastAsia="en-AU"/>
              </w:rPr>
            </w:pPr>
          </w:p>
        </w:tc>
        <w:tc>
          <w:tcPr>
            <w:tcW w:w="1134" w:type="dxa"/>
            <w:tcBorders>
              <w:top w:val="nil"/>
              <w:left w:val="nil"/>
              <w:bottom w:val="nil"/>
              <w:right w:val="nil"/>
            </w:tcBorders>
            <w:shd w:val="clear" w:color="auto" w:fill="auto"/>
            <w:noWrap/>
            <w:vAlign w:val="bottom"/>
          </w:tcPr>
          <w:p w14:paraId="1F2E41AF" w14:textId="77777777" w:rsidR="00BD5E19" w:rsidRPr="00092B85" w:rsidRDefault="00BD5E19" w:rsidP="00092B85">
            <w:pPr>
              <w:jc w:val="right"/>
              <w:rPr>
                <w:rFonts w:ascii="Microsoft Sans Serif" w:eastAsia="Times New Roman" w:hAnsi="Microsoft Sans Serif" w:cs="Microsoft Sans Serif"/>
                <w:color w:val="000000"/>
                <w:sz w:val="16"/>
                <w:szCs w:val="16"/>
                <w:lang w:eastAsia="en-AU"/>
              </w:rPr>
            </w:pPr>
          </w:p>
        </w:tc>
        <w:tc>
          <w:tcPr>
            <w:tcW w:w="1134" w:type="dxa"/>
            <w:tcBorders>
              <w:top w:val="nil"/>
              <w:left w:val="nil"/>
              <w:bottom w:val="nil"/>
              <w:right w:val="nil"/>
            </w:tcBorders>
            <w:shd w:val="clear" w:color="auto" w:fill="auto"/>
            <w:noWrap/>
            <w:vAlign w:val="bottom"/>
          </w:tcPr>
          <w:p w14:paraId="1F2E41B0" w14:textId="77777777" w:rsidR="00BD5E19" w:rsidRPr="00092B85" w:rsidRDefault="00BD5E19" w:rsidP="00092B85">
            <w:pPr>
              <w:jc w:val="right"/>
              <w:rPr>
                <w:rFonts w:ascii="Microsoft Sans Serif" w:eastAsia="Times New Roman" w:hAnsi="Microsoft Sans Serif" w:cs="Microsoft Sans Serif"/>
                <w:color w:val="000000"/>
                <w:sz w:val="16"/>
                <w:szCs w:val="16"/>
                <w:lang w:eastAsia="en-AU"/>
              </w:rPr>
            </w:pPr>
          </w:p>
        </w:tc>
      </w:tr>
      <w:tr w:rsidR="00BD5E19" w:rsidRPr="00092B85" w14:paraId="1F2E41B7" w14:textId="77777777" w:rsidTr="003D61CF">
        <w:trPr>
          <w:trHeight w:val="255"/>
        </w:trPr>
        <w:tc>
          <w:tcPr>
            <w:tcW w:w="4678" w:type="dxa"/>
            <w:tcBorders>
              <w:top w:val="nil"/>
              <w:left w:val="nil"/>
              <w:bottom w:val="nil"/>
              <w:right w:val="nil"/>
            </w:tcBorders>
            <w:shd w:val="clear" w:color="auto" w:fill="auto"/>
            <w:vAlign w:val="bottom"/>
            <w:hideMark/>
          </w:tcPr>
          <w:p w14:paraId="1F2E41B2" w14:textId="77777777" w:rsidR="00BD5E19" w:rsidRPr="00092B85" w:rsidRDefault="00BD5E19" w:rsidP="00092B85">
            <w:pPr>
              <w:rPr>
                <w:rFonts w:ascii="Microsoft Sans Serif" w:eastAsia="Times New Roman" w:hAnsi="Microsoft Sans Serif" w:cs="Microsoft Sans Serif"/>
                <w:color w:val="000000"/>
                <w:sz w:val="16"/>
                <w:szCs w:val="16"/>
                <w:lang w:eastAsia="en-AU"/>
              </w:rPr>
            </w:pPr>
            <w:r w:rsidRPr="00092B85">
              <w:rPr>
                <w:rFonts w:ascii="Microsoft Sans Serif" w:eastAsia="Times New Roman" w:hAnsi="Microsoft Sans Serif" w:cs="Microsoft Sans Serif"/>
                <w:color w:val="000000"/>
                <w:sz w:val="16"/>
                <w:szCs w:val="16"/>
                <w:lang w:eastAsia="en-AU"/>
              </w:rPr>
              <w:t>2119 - Motor Vehicle Package Deductions</w:t>
            </w:r>
          </w:p>
        </w:tc>
        <w:tc>
          <w:tcPr>
            <w:tcW w:w="1134" w:type="dxa"/>
            <w:tcBorders>
              <w:top w:val="nil"/>
              <w:left w:val="nil"/>
              <w:bottom w:val="nil"/>
              <w:right w:val="nil"/>
            </w:tcBorders>
            <w:shd w:val="clear" w:color="auto" w:fill="auto"/>
            <w:noWrap/>
            <w:vAlign w:val="bottom"/>
          </w:tcPr>
          <w:p w14:paraId="1F2E41B3" w14:textId="77777777" w:rsidR="00BD5E19" w:rsidRPr="00092B85" w:rsidRDefault="00BD5E19" w:rsidP="00092B85">
            <w:pPr>
              <w:jc w:val="right"/>
              <w:rPr>
                <w:rFonts w:ascii="Microsoft Sans Serif" w:eastAsia="Times New Roman" w:hAnsi="Microsoft Sans Serif" w:cs="Microsoft Sans Serif"/>
                <w:color w:val="000000"/>
                <w:sz w:val="16"/>
                <w:szCs w:val="16"/>
                <w:lang w:eastAsia="en-AU"/>
              </w:rPr>
            </w:pPr>
          </w:p>
        </w:tc>
        <w:tc>
          <w:tcPr>
            <w:tcW w:w="1134" w:type="dxa"/>
            <w:tcBorders>
              <w:top w:val="nil"/>
              <w:left w:val="nil"/>
              <w:bottom w:val="nil"/>
              <w:right w:val="nil"/>
            </w:tcBorders>
            <w:shd w:val="clear" w:color="auto" w:fill="auto"/>
            <w:noWrap/>
            <w:vAlign w:val="bottom"/>
          </w:tcPr>
          <w:p w14:paraId="1F2E41B4" w14:textId="77777777" w:rsidR="00BD5E19" w:rsidRPr="00092B85" w:rsidRDefault="00BD5E19" w:rsidP="00092B85">
            <w:pPr>
              <w:jc w:val="right"/>
              <w:rPr>
                <w:rFonts w:ascii="Microsoft Sans Serif" w:eastAsia="Times New Roman" w:hAnsi="Microsoft Sans Serif" w:cs="Microsoft Sans Serif"/>
                <w:color w:val="000000"/>
                <w:sz w:val="16"/>
                <w:szCs w:val="16"/>
                <w:lang w:eastAsia="en-AU"/>
              </w:rPr>
            </w:pPr>
          </w:p>
        </w:tc>
        <w:tc>
          <w:tcPr>
            <w:tcW w:w="1134" w:type="dxa"/>
            <w:tcBorders>
              <w:top w:val="nil"/>
              <w:left w:val="nil"/>
              <w:bottom w:val="nil"/>
              <w:right w:val="nil"/>
            </w:tcBorders>
            <w:shd w:val="clear" w:color="auto" w:fill="auto"/>
            <w:noWrap/>
            <w:vAlign w:val="bottom"/>
          </w:tcPr>
          <w:p w14:paraId="1F2E41B5" w14:textId="77777777" w:rsidR="00BD5E19" w:rsidRPr="00092B85" w:rsidRDefault="00BD5E19" w:rsidP="00092B85">
            <w:pPr>
              <w:jc w:val="right"/>
              <w:rPr>
                <w:rFonts w:ascii="Microsoft Sans Serif" w:eastAsia="Times New Roman" w:hAnsi="Microsoft Sans Serif" w:cs="Microsoft Sans Serif"/>
                <w:color w:val="000000"/>
                <w:sz w:val="16"/>
                <w:szCs w:val="16"/>
                <w:lang w:eastAsia="en-AU"/>
              </w:rPr>
            </w:pPr>
          </w:p>
        </w:tc>
        <w:tc>
          <w:tcPr>
            <w:tcW w:w="1134" w:type="dxa"/>
            <w:tcBorders>
              <w:top w:val="nil"/>
              <w:left w:val="nil"/>
              <w:bottom w:val="nil"/>
              <w:right w:val="nil"/>
            </w:tcBorders>
            <w:shd w:val="clear" w:color="auto" w:fill="auto"/>
            <w:noWrap/>
            <w:vAlign w:val="bottom"/>
          </w:tcPr>
          <w:p w14:paraId="1F2E41B6" w14:textId="77777777" w:rsidR="00BD5E19" w:rsidRPr="00092B85" w:rsidRDefault="00BD5E19" w:rsidP="00092B85">
            <w:pPr>
              <w:jc w:val="right"/>
              <w:rPr>
                <w:rFonts w:ascii="Microsoft Sans Serif" w:eastAsia="Times New Roman" w:hAnsi="Microsoft Sans Serif" w:cs="Microsoft Sans Serif"/>
                <w:color w:val="000000"/>
                <w:sz w:val="16"/>
                <w:szCs w:val="16"/>
                <w:lang w:eastAsia="en-AU"/>
              </w:rPr>
            </w:pPr>
          </w:p>
        </w:tc>
      </w:tr>
      <w:tr w:rsidR="00BD5E19" w:rsidRPr="00092B85" w14:paraId="1F2E41BD" w14:textId="77777777" w:rsidTr="003D61CF">
        <w:trPr>
          <w:trHeight w:val="255"/>
        </w:trPr>
        <w:tc>
          <w:tcPr>
            <w:tcW w:w="4678" w:type="dxa"/>
            <w:tcBorders>
              <w:top w:val="nil"/>
              <w:left w:val="nil"/>
              <w:bottom w:val="nil"/>
              <w:right w:val="nil"/>
            </w:tcBorders>
            <w:shd w:val="clear" w:color="auto" w:fill="auto"/>
            <w:vAlign w:val="bottom"/>
            <w:hideMark/>
          </w:tcPr>
          <w:p w14:paraId="1F2E41B8" w14:textId="77777777" w:rsidR="00BD5E19" w:rsidRPr="00092B85" w:rsidRDefault="00BD5E19" w:rsidP="00092B85">
            <w:pPr>
              <w:rPr>
                <w:rFonts w:ascii="Microsoft Sans Serif" w:eastAsia="Times New Roman" w:hAnsi="Microsoft Sans Serif" w:cs="Microsoft Sans Serif"/>
                <w:color w:val="000000"/>
                <w:sz w:val="16"/>
                <w:szCs w:val="16"/>
                <w:lang w:eastAsia="en-AU"/>
              </w:rPr>
            </w:pPr>
            <w:r w:rsidRPr="00092B85">
              <w:rPr>
                <w:rFonts w:ascii="Microsoft Sans Serif" w:eastAsia="Times New Roman" w:hAnsi="Microsoft Sans Serif" w:cs="Microsoft Sans Serif"/>
                <w:color w:val="000000"/>
                <w:sz w:val="16"/>
                <w:szCs w:val="16"/>
                <w:lang w:eastAsia="en-AU"/>
              </w:rPr>
              <w:t>2121 - Temporary Staff</w:t>
            </w:r>
          </w:p>
        </w:tc>
        <w:tc>
          <w:tcPr>
            <w:tcW w:w="1134" w:type="dxa"/>
            <w:tcBorders>
              <w:top w:val="nil"/>
              <w:left w:val="nil"/>
              <w:bottom w:val="nil"/>
              <w:right w:val="nil"/>
            </w:tcBorders>
            <w:shd w:val="clear" w:color="auto" w:fill="auto"/>
            <w:noWrap/>
            <w:vAlign w:val="bottom"/>
          </w:tcPr>
          <w:p w14:paraId="1F2E41B9" w14:textId="77777777" w:rsidR="00BD5E19" w:rsidRPr="00092B85" w:rsidRDefault="00BD5E19" w:rsidP="00092B85">
            <w:pPr>
              <w:jc w:val="right"/>
              <w:rPr>
                <w:rFonts w:ascii="Microsoft Sans Serif" w:eastAsia="Times New Roman" w:hAnsi="Microsoft Sans Serif" w:cs="Microsoft Sans Serif"/>
                <w:color w:val="000000"/>
                <w:sz w:val="16"/>
                <w:szCs w:val="16"/>
                <w:lang w:eastAsia="en-AU"/>
              </w:rPr>
            </w:pPr>
          </w:p>
        </w:tc>
        <w:tc>
          <w:tcPr>
            <w:tcW w:w="1134" w:type="dxa"/>
            <w:tcBorders>
              <w:top w:val="nil"/>
              <w:left w:val="nil"/>
              <w:bottom w:val="nil"/>
              <w:right w:val="nil"/>
            </w:tcBorders>
            <w:shd w:val="clear" w:color="auto" w:fill="auto"/>
            <w:noWrap/>
            <w:vAlign w:val="bottom"/>
          </w:tcPr>
          <w:p w14:paraId="1F2E41BA" w14:textId="77777777" w:rsidR="00BD5E19" w:rsidRPr="00092B85" w:rsidRDefault="00BD5E19" w:rsidP="00092B85">
            <w:pPr>
              <w:jc w:val="right"/>
              <w:rPr>
                <w:rFonts w:ascii="Microsoft Sans Serif" w:eastAsia="Times New Roman" w:hAnsi="Microsoft Sans Serif" w:cs="Microsoft Sans Serif"/>
                <w:color w:val="000000"/>
                <w:sz w:val="16"/>
                <w:szCs w:val="16"/>
                <w:lang w:eastAsia="en-AU"/>
              </w:rPr>
            </w:pPr>
          </w:p>
        </w:tc>
        <w:tc>
          <w:tcPr>
            <w:tcW w:w="1134" w:type="dxa"/>
            <w:tcBorders>
              <w:top w:val="nil"/>
              <w:left w:val="nil"/>
              <w:bottom w:val="nil"/>
              <w:right w:val="nil"/>
            </w:tcBorders>
            <w:shd w:val="clear" w:color="auto" w:fill="auto"/>
            <w:noWrap/>
            <w:vAlign w:val="bottom"/>
          </w:tcPr>
          <w:p w14:paraId="1F2E41BB" w14:textId="77777777" w:rsidR="00BD5E19" w:rsidRPr="00092B85" w:rsidRDefault="00BD5E19" w:rsidP="00092B85">
            <w:pPr>
              <w:jc w:val="right"/>
              <w:rPr>
                <w:rFonts w:ascii="Microsoft Sans Serif" w:eastAsia="Times New Roman" w:hAnsi="Microsoft Sans Serif" w:cs="Microsoft Sans Serif"/>
                <w:color w:val="000000"/>
                <w:sz w:val="16"/>
                <w:szCs w:val="16"/>
                <w:lang w:eastAsia="en-AU"/>
              </w:rPr>
            </w:pPr>
          </w:p>
        </w:tc>
        <w:tc>
          <w:tcPr>
            <w:tcW w:w="1134" w:type="dxa"/>
            <w:tcBorders>
              <w:top w:val="nil"/>
              <w:left w:val="nil"/>
              <w:bottom w:val="nil"/>
              <w:right w:val="nil"/>
            </w:tcBorders>
            <w:shd w:val="clear" w:color="auto" w:fill="auto"/>
            <w:noWrap/>
            <w:vAlign w:val="bottom"/>
          </w:tcPr>
          <w:p w14:paraId="1F2E41BC" w14:textId="77777777" w:rsidR="00BD5E19" w:rsidRPr="00092B85" w:rsidRDefault="00BD5E19" w:rsidP="00092B85">
            <w:pPr>
              <w:jc w:val="right"/>
              <w:rPr>
                <w:rFonts w:ascii="Microsoft Sans Serif" w:eastAsia="Times New Roman" w:hAnsi="Microsoft Sans Serif" w:cs="Microsoft Sans Serif"/>
                <w:color w:val="000000"/>
                <w:sz w:val="16"/>
                <w:szCs w:val="16"/>
                <w:lang w:eastAsia="en-AU"/>
              </w:rPr>
            </w:pPr>
          </w:p>
        </w:tc>
      </w:tr>
      <w:tr w:rsidR="00BD5E19" w:rsidRPr="00092B85" w14:paraId="1F2E41C3" w14:textId="77777777" w:rsidTr="003D61CF">
        <w:trPr>
          <w:trHeight w:val="255"/>
        </w:trPr>
        <w:tc>
          <w:tcPr>
            <w:tcW w:w="4678" w:type="dxa"/>
            <w:tcBorders>
              <w:top w:val="nil"/>
              <w:left w:val="nil"/>
              <w:bottom w:val="nil"/>
              <w:right w:val="nil"/>
            </w:tcBorders>
            <w:shd w:val="clear" w:color="auto" w:fill="auto"/>
            <w:vAlign w:val="bottom"/>
            <w:hideMark/>
          </w:tcPr>
          <w:p w14:paraId="1F2E41BE" w14:textId="77777777" w:rsidR="00BD5E19" w:rsidRPr="00092B85" w:rsidRDefault="00BD5E19" w:rsidP="00092B85">
            <w:pPr>
              <w:rPr>
                <w:rFonts w:ascii="Microsoft Sans Serif" w:eastAsia="Times New Roman" w:hAnsi="Microsoft Sans Serif" w:cs="Microsoft Sans Serif"/>
                <w:color w:val="000000"/>
                <w:sz w:val="16"/>
                <w:szCs w:val="16"/>
                <w:lang w:eastAsia="en-AU"/>
              </w:rPr>
            </w:pPr>
            <w:r w:rsidRPr="00092B85">
              <w:rPr>
                <w:rFonts w:ascii="Microsoft Sans Serif" w:eastAsia="Times New Roman" w:hAnsi="Microsoft Sans Serif" w:cs="Microsoft Sans Serif"/>
                <w:color w:val="000000"/>
                <w:sz w:val="16"/>
                <w:szCs w:val="16"/>
                <w:lang w:eastAsia="en-AU"/>
              </w:rPr>
              <w:t>2122 - Annual Leave Provision Movements</w:t>
            </w:r>
          </w:p>
        </w:tc>
        <w:tc>
          <w:tcPr>
            <w:tcW w:w="1134" w:type="dxa"/>
            <w:tcBorders>
              <w:top w:val="nil"/>
              <w:left w:val="nil"/>
              <w:bottom w:val="nil"/>
              <w:right w:val="nil"/>
            </w:tcBorders>
            <w:shd w:val="clear" w:color="auto" w:fill="auto"/>
            <w:noWrap/>
            <w:vAlign w:val="bottom"/>
          </w:tcPr>
          <w:p w14:paraId="1F2E41BF" w14:textId="77777777" w:rsidR="00BD5E19" w:rsidRPr="00092B85" w:rsidRDefault="00BD5E19" w:rsidP="00092B85">
            <w:pPr>
              <w:jc w:val="right"/>
              <w:rPr>
                <w:rFonts w:ascii="Microsoft Sans Serif" w:eastAsia="Times New Roman" w:hAnsi="Microsoft Sans Serif" w:cs="Microsoft Sans Serif"/>
                <w:color w:val="000000"/>
                <w:sz w:val="16"/>
                <w:szCs w:val="16"/>
                <w:lang w:eastAsia="en-AU"/>
              </w:rPr>
            </w:pPr>
          </w:p>
        </w:tc>
        <w:tc>
          <w:tcPr>
            <w:tcW w:w="1134" w:type="dxa"/>
            <w:tcBorders>
              <w:top w:val="nil"/>
              <w:left w:val="nil"/>
              <w:bottom w:val="nil"/>
              <w:right w:val="nil"/>
            </w:tcBorders>
            <w:shd w:val="clear" w:color="auto" w:fill="auto"/>
            <w:noWrap/>
            <w:vAlign w:val="bottom"/>
          </w:tcPr>
          <w:p w14:paraId="1F2E41C0" w14:textId="77777777" w:rsidR="00BD5E19" w:rsidRPr="00092B85" w:rsidRDefault="00BD5E19" w:rsidP="00092B85">
            <w:pPr>
              <w:jc w:val="right"/>
              <w:rPr>
                <w:rFonts w:ascii="Microsoft Sans Serif" w:eastAsia="Times New Roman" w:hAnsi="Microsoft Sans Serif" w:cs="Microsoft Sans Serif"/>
                <w:color w:val="000000"/>
                <w:sz w:val="16"/>
                <w:szCs w:val="16"/>
                <w:lang w:eastAsia="en-AU"/>
              </w:rPr>
            </w:pPr>
          </w:p>
        </w:tc>
        <w:tc>
          <w:tcPr>
            <w:tcW w:w="1134" w:type="dxa"/>
            <w:tcBorders>
              <w:top w:val="nil"/>
              <w:left w:val="nil"/>
              <w:bottom w:val="nil"/>
              <w:right w:val="nil"/>
            </w:tcBorders>
            <w:shd w:val="clear" w:color="auto" w:fill="auto"/>
            <w:noWrap/>
            <w:vAlign w:val="bottom"/>
          </w:tcPr>
          <w:p w14:paraId="1F2E41C1" w14:textId="77777777" w:rsidR="00BD5E19" w:rsidRPr="00092B85" w:rsidRDefault="00BD5E19" w:rsidP="00092B85">
            <w:pPr>
              <w:jc w:val="right"/>
              <w:rPr>
                <w:rFonts w:ascii="Microsoft Sans Serif" w:eastAsia="Times New Roman" w:hAnsi="Microsoft Sans Serif" w:cs="Microsoft Sans Serif"/>
                <w:color w:val="000000"/>
                <w:sz w:val="16"/>
                <w:szCs w:val="16"/>
                <w:lang w:eastAsia="en-AU"/>
              </w:rPr>
            </w:pPr>
          </w:p>
        </w:tc>
        <w:tc>
          <w:tcPr>
            <w:tcW w:w="1134" w:type="dxa"/>
            <w:tcBorders>
              <w:top w:val="nil"/>
              <w:left w:val="nil"/>
              <w:bottom w:val="nil"/>
              <w:right w:val="nil"/>
            </w:tcBorders>
            <w:shd w:val="clear" w:color="auto" w:fill="auto"/>
            <w:noWrap/>
            <w:vAlign w:val="bottom"/>
          </w:tcPr>
          <w:p w14:paraId="1F2E41C2" w14:textId="77777777" w:rsidR="00BD5E19" w:rsidRPr="00092B85" w:rsidRDefault="00BD5E19" w:rsidP="00092B85">
            <w:pPr>
              <w:jc w:val="right"/>
              <w:rPr>
                <w:rFonts w:ascii="Microsoft Sans Serif" w:eastAsia="Times New Roman" w:hAnsi="Microsoft Sans Serif" w:cs="Microsoft Sans Serif"/>
                <w:color w:val="000000"/>
                <w:sz w:val="16"/>
                <w:szCs w:val="16"/>
                <w:lang w:eastAsia="en-AU"/>
              </w:rPr>
            </w:pPr>
          </w:p>
        </w:tc>
      </w:tr>
      <w:tr w:rsidR="00BD5E19" w:rsidRPr="00092B85" w14:paraId="1F2E41C9" w14:textId="77777777" w:rsidTr="003D61CF">
        <w:trPr>
          <w:trHeight w:val="255"/>
        </w:trPr>
        <w:tc>
          <w:tcPr>
            <w:tcW w:w="4678" w:type="dxa"/>
            <w:tcBorders>
              <w:top w:val="nil"/>
              <w:left w:val="nil"/>
              <w:bottom w:val="nil"/>
              <w:right w:val="nil"/>
            </w:tcBorders>
            <w:shd w:val="clear" w:color="auto" w:fill="auto"/>
            <w:vAlign w:val="bottom"/>
            <w:hideMark/>
          </w:tcPr>
          <w:p w14:paraId="1F2E41C4" w14:textId="77777777" w:rsidR="00BD5E19" w:rsidRPr="00092B85" w:rsidRDefault="00BD5E19" w:rsidP="00092B85">
            <w:pPr>
              <w:rPr>
                <w:rFonts w:ascii="Microsoft Sans Serif" w:eastAsia="Times New Roman" w:hAnsi="Microsoft Sans Serif" w:cs="Microsoft Sans Serif"/>
                <w:color w:val="000000"/>
                <w:sz w:val="16"/>
                <w:szCs w:val="16"/>
                <w:lang w:eastAsia="en-AU"/>
              </w:rPr>
            </w:pPr>
            <w:r w:rsidRPr="00092B85">
              <w:rPr>
                <w:rFonts w:ascii="Microsoft Sans Serif" w:eastAsia="Times New Roman" w:hAnsi="Microsoft Sans Serif" w:cs="Microsoft Sans Serif"/>
                <w:color w:val="000000"/>
                <w:sz w:val="16"/>
                <w:szCs w:val="16"/>
                <w:lang w:eastAsia="en-AU"/>
              </w:rPr>
              <w:t>2123 - Officers Vehicle Contributions</w:t>
            </w:r>
          </w:p>
        </w:tc>
        <w:tc>
          <w:tcPr>
            <w:tcW w:w="1134" w:type="dxa"/>
            <w:tcBorders>
              <w:top w:val="nil"/>
              <w:left w:val="nil"/>
              <w:bottom w:val="nil"/>
              <w:right w:val="nil"/>
            </w:tcBorders>
            <w:shd w:val="clear" w:color="auto" w:fill="auto"/>
            <w:noWrap/>
            <w:vAlign w:val="bottom"/>
          </w:tcPr>
          <w:p w14:paraId="1F2E41C5" w14:textId="77777777" w:rsidR="00BD5E19" w:rsidRPr="00092B85" w:rsidRDefault="00BD5E19" w:rsidP="00092B85">
            <w:pPr>
              <w:jc w:val="right"/>
              <w:rPr>
                <w:rFonts w:ascii="Microsoft Sans Serif" w:eastAsia="Times New Roman" w:hAnsi="Microsoft Sans Serif" w:cs="Microsoft Sans Serif"/>
                <w:color w:val="000000"/>
                <w:sz w:val="16"/>
                <w:szCs w:val="16"/>
                <w:lang w:eastAsia="en-AU"/>
              </w:rPr>
            </w:pPr>
          </w:p>
        </w:tc>
        <w:tc>
          <w:tcPr>
            <w:tcW w:w="1134" w:type="dxa"/>
            <w:tcBorders>
              <w:top w:val="nil"/>
              <w:left w:val="nil"/>
              <w:bottom w:val="nil"/>
              <w:right w:val="nil"/>
            </w:tcBorders>
            <w:shd w:val="clear" w:color="auto" w:fill="auto"/>
            <w:noWrap/>
            <w:vAlign w:val="bottom"/>
          </w:tcPr>
          <w:p w14:paraId="1F2E41C6" w14:textId="77777777" w:rsidR="00BD5E19" w:rsidRPr="00092B85" w:rsidRDefault="00BD5E19" w:rsidP="00092B85">
            <w:pPr>
              <w:jc w:val="right"/>
              <w:rPr>
                <w:rFonts w:ascii="Microsoft Sans Serif" w:eastAsia="Times New Roman" w:hAnsi="Microsoft Sans Serif" w:cs="Microsoft Sans Serif"/>
                <w:color w:val="000000"/>
                <w:sz w:val="16"/>
                <w:szCs w:val="16"/>
                <w:lang w:eastAsia="en-AU"/>
              </w:rPr>
            </w:pPr>
          </w:p>
        </w:tc>
        <w:tc>
          <w:tcPr>
            <w:tcW w:w="1134" w:type="dxa"/>
            <w:tcBorders>
              <w:top w:val="nil"/>
              <w:left w:val="nil"/>
              <w:bottom w:val="nil"/>
              <w:right w:val="nil"/>
            </w:tcBorders>
            <w:shd w:val="clear" w:color="auto" w:fill="auto"/>
            <w:noWrap/>
            <w:vAlign w:val="bottom"/>
          </w:tcPr>
          <w:p w14:paraId="1F2E41C7" w14:textId="77777777" w:rsidR="00BD5E19" w:rsidRPr="00092B85" w:rsidRDefault="00BD5E19" w:rsidP="00092B85">
            <w:pPr>
              <w:jc w:val="right"/>
              <w:rPr>
                <w:rFonts w:ascii="Microsoft Sans Serif" w:eastAsia="Times New Roman" w:hAnsi="Microsoft Sans Serif" w:cs="Microsoft Sans Serif"/>
                <w:color w:val="000000"/>
                <w:sz w:val="16"/>
                <w:szCs w:val="16"/>
                <w:lang w:eastAsia="en-AU"/>
              </w:rPr>
            </w:pPr>
          </w:p>
        </w:tc>
        <w:tc>
          <w:tcPr>
            <w:tcW w:w="1134" w:type="dxa"/>
            <w:tcBorders>
              <w:top w:val="nil"/>
              <w:left w:val="nil"/>
              <w:bottom w:val="nil"/>
              <w:right w:val="nil"/>
            </w:tcBorders>
            <w:shd w:val="clear" w:color="auto" w:fill="auto"/>
            <w:noWrap/>
            <w:vAlign w:val="bottom"/>
          </w:tcPr>
          <w:p w14:paraId="1F2E41C8" w14:textId="77777777" w:rsidR="00BD5E19" w:rsidRPr="00092B85" w:rsidRDefault="00BD5E19" w:rsidP="00092B85">
            <w:pPr>
              <w:jc w:val="right"/>
              <w:rPr>
                <w:rFonts w:ascii="Microsoft Sans Serif" w:eastAsia="Times New Roman" w:hAnsi="Microsoft Sans Serif" w:cs="Microsoft Sans Serif"/>
                <w:color w:val="000000"/>
                <w:sz w:val="16"/>
                <w:szCs w:val="16"/>
                <w:lang w:eastAsia="en-AU"/>
              </w:rPr>
            </w:pPr>
          </w:p>
        </w:tc>
      </w:tr>
      <w:tr w:rsidR="00BD5E19" w:rsidRPr="00092B85" w14:paraId="1F2E41CF" w14:textId="77777777" w:rsidTr="003D61CF">
        <w:trPr>
          <w:trHeight w:val="255"/>
        </w:trPr>
        <w:tc>
          <w:tcPr>
            <w:tcW w:w="4678" w:type="dxa"/>
            <w:tcBorders>
              <w:top w:val="nil"/>
              <w:left w:val="nil"/>
              <w:bottom w:val="nil"/>
              <w:right w:val="nil"/>
            </w:tcBorders>
            <w:shd w:val="clear" w:color="auto" w:fill="auto"/>
            <w:vAlign w:val="bottom"/>
            <w:hideMark/>
          </w:tcPr>
          <w:p w14:paraId="1F2E41CA" w14:textId="77777777" w:rsidR="00BD5E19" w:rsidRPr="00092B85" w:rsidRDefault="00BD5E19" w:rsidP="00092B85">
            <w:pPr>
              <w:rPr>
                <w:rFonts w:ascii="Microsoft Sans Serif" w:eastAsia="Times New Roman" w:hAnsi="Microsoft Sans Serif" w:cs="Microsoft Sans Serif"/>
                <w:color w:val="000000"/>
                <w:sz w:val="16"/>
                <w:szCs w:val="16"/>
                <w:lang w:eastAsia="en-AU"/>
              </w:rPr>
            </w:pPr>
            <w:r w:rsidRPr="00092B85">
              <w:rPr>
                <w:rFonts w:ascii="Microsoft Sans Serif" w:eastAsia="Times New Roman" w:hAnsi="Microsoft Sans Serif" w:cs="Microsoft Sans Serif"/>
                <w:color w:val="000000"/>
                <w:sz w:val="16"/>
                <w:szCs w:val="16"/>
                <w:lang w:eastAsia="en-AU"/>
              </w:rPr>
              <w:t>2126 - Maternity/Paternity Leave</w:t>
            </w:r>
          </w:p>
        </w:tc>
        <w:tc>
          <w:tcPr>
            <w:tcW w:w="1134" w:type="dxa"/>
            <w:tcBorders>
              <w:top w:val="nil"/>
              <w:left w:val="nil"/>
              <w:bottom w:val="nil"/>
              <w:right w:val="nil"/>
            </w:tcBorders>
            <w:shd w:val="clear" w:color="auto" w:fill="auto"/>
            <w:noWrap/>
            <w:vAlign w:val="bottom"/>
          </w:tcPr>
          <w:p w14:paraId="1F2E41CB" w14:textId="77777777" w:rsidR="00BD5E19" w:rsidRPr="00092B85" w:rsidRDefault="00BD5E19" w:rsidP="00092B85">
            <w:pPr>
              <w:jc w:val="right"/>
              <w:rPr>
                <w:rFonts w:ascii="Microsoft Sans Serif" w:eastAsia="Times New Roman" w:hAnsi="Microsoft Sans Serif" w:cs="Microsoft Sans Serif"/>
                <w:color w:val="000000"/>
                <w:sz w:val="16"/>
                <w:szCs w:val="16"/>
                <w:lang w:eastAsia="en-AU"/>
              </w:rPr>
            </w:pPr>
          </w:p>
        </w:tc>
        <w:tc>
          <w:tcPr>
            <w:tcW w:w="1134" w:type="dxa"/>
            <w:tcBorders>
              <w:top w:val="nil"/>
              <w:left w:val="nil"/>
              <w:bottom w:val="nil"/>
              <w:right w:val="nil"/>
            </w:tcBorders>
            <w:shd w:val="clear" w:color="auto" w:fill="auto"/>
            <w:noWrap/>
            <w:vAlign w:val="bottom"/>
          </w:tcPr>
          <w:p w14:paraId="1F2E41CC" w14:textId="77777777" w:rsidR="00BD5E19" w:rsidRPr="00092B85" w:rsidRDefault="00BD5E19" w:rsidP="00092B85">
            <w:pPr>
              <w:jc w:val="right"/>
              <w:rPr>
                <w:rFonts w:ascii="Microsoft Sans Serif" w:eastAsia="Times New Roman" w:hAnsi="Microsoft Sans Serif" w:cs="Microsoft Sans Serif"/>
                <w:color w:val="000000"/>
                <w:sz w:val="16"/>
                <w:szCs w:val="16"/>
                <w:lang w:eastAsia="en-AU"/>
              </w:rPr>
            </w:pPr>
          </w:p>
        </w:tc>
        <w:tc>
          <w:tcPr>
            <w:tcW w:w="1134" w:type="dxa"/>
            <w:tcBorders>
              <w:top w:val="nil"/>
              <w:left w:val="nil"/>
              <w:bottom w:val="nil"/>
              <w:right w:val="nil"/>
            </w:tcBorders>
            <w:shd w:val="clear" w:color="auto" w:fill="auto"/>
            <w:noWrap/>
            <w:vAlign w:val="bottom"/>
          </w:tcPr>
          <w:p w14:paraId="1F2E41CD" w14:textId="77777777" w:rsidR="00BD5E19" w:rsidRPr="00092B85" w:rsidRDefault="00BD5E19" w:rsidP="00092B85">
            <w:pPr>
              <w:jc w:val="right"/>
              <w:rPr>
                <w:rFonts w:ascii="Microsoft Sans Serif" w:eastAsia="Times New Roman" w:hAnsi="Microsoft Sans Serif" w:cs="Microsoft Sans Serif"/>
                <w:color w:val="000000"/>
                <w:sz w:val="16"/>
                <w:szCs w:val="16"/>
                <w:lang w:eastAsia="en-AU"/>
              </w:rPr>
            </w:pPr>
          </w:p>
        </w:tc>
        <w:tc>
          <w:tcPr>
            <w:tcW w:w="1134" w:type="dxa"/>
            <w:tcBorders>
              <w:top w:val="nil"/>
              <w:left w:val="nil"/>
              <w:bottom w:val="nil"/>
              <w:right w:val="nil"/>
            </w:tcBorders>
            <w:shd w:val="clear" w:color="auto" w:fill="auto"/>
            <w:noWrap/>
            <w:vAlign w:val="bottom"/>
          </w:tcPr>
          <w:p w14:paraId="1F2E41CE" w14:textId="77777777" w:rsidR="00BD5E19" w:rsidRPr="00092B85" w:rsidRDefault="00BD5E19" w:rsidP="00092B85">
            <w:pPr>
              <w:jc w:val="right"/>
              <w:rPr>
                <w:rFonts w:ascii="Microsoft Sans Serif" w:eastAsia="Times New Roman" w:hAnsi="Microsoft Sans Serif" w:cs="Microsoft Sans Serif"/>
                <w:color w:val="000000"/>
                <w:sz w:val="16"/>
                <w:szCs w:val="16"/>
                <w:lang w:eastAsia="en-AU"/>
              </w:rPr>
            </w:pPr>
          </w:p>
        </w:tc>
      </w:tr>
      <w:tr w:rsidR="00BD5E19" w:rsidRPr="00092B85" w14:paraId="1F2E41D5" w14:textId="77777777" w:rsidTr="003D61CF">
        <w:trPr>
          <w:trHeight w:val="255"/>
        </w:trPr>
        <w:tc>
          <w:tcPr>
            <w:tcW w:w="4678" w:type="dxa"/>
            <w:tcBorders>
              <w:top w:val="nil"/>
              <w:left w:val="nil"/>
              <w:bottom w:val="nil"/>
              <w:right w:val="nil"/>
            </w:tcBorders>
            <w:shd w:val="clear" w:color="auto" w:fill="auto"/>
            <w:vAlign w:val="bottom"/>
            <w:hideMark/>
          </w:tcPr>
          <w:p w14:paraId="1F2E41D0" w14:textId="77777777" w:rsidR="00BD5E19" w:rsidRPr="00092B85" w:rsidRDefault="00BD5E19" w:rsidP="00092B85">
            <w:pPr>
              <w:rPr>
                <w:rFonts w:ascii="Microsoft Sans Serif" w:eastAsia="Times New Roman" w:hAnsi="Microsoft Sans Serif" w:cs="Microsoft Sans Serif"/>
                <w:color w:val="000000"/>
                <w:sz w:val="16"/>
                <w:szCs w:val="16"/>
                <w:lang w:eastAsia="en-AU"/>
              </w:rPr>
            </w:pPr>
            <w:r w:rsidRPr="00092B85">
              <w:rPr>
                <w:rFonts w:ascii="Microsoft Sans Serif" w:eastAsia="Times New Roman" w:hAnsi="Microsoft Sans Serif" w:cs="Microsoft Sans Serif"/>
                <w:color w:val="000000"/>
                <w:sz w:val="16"/>
                <w:szCs w:val="16"/>
                <w:lang w:eastAsia="en-AU"/>
              </w:rPr>
              <w:t>2155 - Fringe Benefits Tax</w:t>
            </w:r>
          </w:p>
        </w:tc>
        <w:tc>
          <w:tcPr>
            <w:tcW w:w="1134" w:type="dxa"/>
            <w:tcBorders>
              <w:top w:val="nil"/>
              <w:left w:val="nil"/>
              <w:bottom w:val="nil"/>
              <w:right w:val="nil"/>
            </w:tcBorders>
            <w:shd w:val="clear" w:color="auto" w:fill="auto"/>
            <w:noWrap/>
            <w:vAlign w:val="bottom"/>
          </w:tcPr>
          <w:p w14:paraId="1F2E41D1" w14:textId="77777777" w:rsidR="00BD5E19" w:rsidRPr="00092B85" w:rsidRDefault="00BD5E19" w:rsidP="00092B85">
            <w:pPr>
              <w:jc w:val="right"/>
              <w:rPr>
                <w:rFonts w:ascii="Microsoft Sans Serif" w:eastAsia="Times New Roman" w:hAnsi="Microsoft Sans Serif" w:cs="Microsoft Sans Serif"/>
                <w:color w:val="000000"/>
                <w:sz w:val="16"/>
                <w:szCs w:val="16"/>
                <w:lang w:eastAsia="en-AU"/>
              </w:rPr>
            </w:pPr>
          </w:p>
        </w:tc>
        <w:tc>
          <w:tcPr>
            <w:tcW w:w="1134" w:type="dxa"/>
            <w:tcBorders>
              <w:top w:val="nil"/>
              <w:left w:val="nil"/>
              <w:bottom w:val="nil"/>
              <w:right w:val="nil"/>
            </w:tcBorders>
            <w:shd w:val="clear" w:color="auto" w:fill="auto"/>
            <w:noWrap/>
            <w:vAlign w:val="bottom"/>
          </w:tcPr>
          <w:p w14:paraId="1F2E41D2" w14:textId="77777777" w:rsidR="00BD5E19" w:rsidRPr="00092B85" w:rsidRDefault="00BD5E19" w:rsidP="00092B85">
            <w:pPr>
              <w:jc w:val="right"/>
              <w:rPr>
                <w:rFonts w:ascii="Microsoft Sans Serif" w:eastAsia="Times New Roman" w:hAnsi="Microsoft Sans Serif" w:cs="Microsoft Sans Serif"/>
                <w:color w:val="000000"/>
                <w:sz w:val="16"/>
                <w:szCs w:val="16"/>
                <w:lang w:eastAsia="en-AU"/>
              </w:rPr>
            </w:pPr>
          </w:p>
        </w:tc>
        <w:tc>
          <w:tcPr>
            <w:tcW w:w="1134" w:type="dxa"/>
            <w:tcBorders>
              <w:top w:val="nil"/>
              <w:left w:val="nil"/>
              <w:bottom w:val="nil"/>
              <w:right w:val="nil"/>
            </w:tcBorders>
            <w:shd w:val="clear" w:color="auto" w:fill="auto"/>
            <w:noWrap/>
            <w:vAlign w:val="bottom"/>
          </w:tcPr>
          <w:p w14:paraId="1F2E41D3" w14:textId="77777777" w:rsidR="00BD5E19" w:rsidRPr="00092B85" w:rsidRDefault="00BD5E19" w:rsidP="00092B85">
            <w:pPr>
              <w:jc w:val="right"/>
              <w:rPr>
                <w:rFonts w:ascii="Microsoft Sans Serif" w:eastAsia="Times New Roman" w:hAnsi="Microsoft Sans Serif" w:cs="Microsoft Sans Serif"/>
                <w:color w:val="000000"/>
                <w:sz w:val="16"/>
                <w:szCs w:val="16"/>
                <w:lang w:eastAsia="en-AU"/>
              </w:rPr>
            </w:pPr>
          </w:p>
        </w:tc>
        <w:tc>
          <w:tcPr>
            <w:tcW w:w="1134" w:type="dxa"/>
            <w:tcBorders>
              <w:top w:val="nil"/>
              <w:left w:val="nil"/>
              <w:bottom w:val="nil"/>
              <w:right w:val="nil"/>
            </w:tcBorders>
            <w:shd w:val="clear" w:color="auto" w:fill="auto"/>
            <w:noWrap/>
            <w:vAlign w:val="bottom"/>
          </w:tcPr>
          <w:p w14:paraId="1F2E41D4" w14:textId="77777777" w:rsidR="00BD5E19" w:rsidRPr="00092B85" w:rsidRDefault="00BD5E19" w:rsidP="00092B85">
            <w:pPr>
              <w:jc w:val="right"/>
              <w:rPr>
                <w:rFonts w:ascii="Microsoft Sans Serif" w:eastAsia="Times New Roman" w:hAnsi="Microsoft Sans Serif" w:cs="Microsoft Sans Serif"/>
                <w:color w:val="000000"/>
                <w:sz w:val="16"/>
                <w:szCs w:val="16"/>
                <w:lang w:eastAsia="en-AU"/>
              </w:rPr>
            </w:pPr>
          </w:p>
        </w:tc>
      </w:tr>
      <w:tr w:rsidR="00BD5E19" w:rsidRPr="00092B85" w14:paraId="1F2E41DB" w14:textId="77777777" w:rsidTr="003D61CF">
        <w:trPr>
          <w:trHeight w:val="255"/>
        </w:trPr>
        <w:tc>
          <w:tcPr>
            <w:tcW w:w="4678" w:type="dxa"/>
            <w:tcBorders>
              <w:top w:val="nil"/>
              <w:left w:val="nil"/>
              <w:bottom w:val="nil"/>
              <w:right w:val="nil"/>
            </w:tcBorders>
            <w:shd w:val="clear" w:color="auto" w:fill="auto"/>
            <w:vAlign w:val="bottom"/>
            <w:hideMark/>
          </w:tcPr>
          <w:p w14:paraId="1F2E41D6" w14:textId="77777777" w:rsidR="00BD5E19" w:rsidRPr="00092B85" w:rsidRDefault="00BD5E19" w:rsidP="00092B85">
            <w:pPr>
              <w:rPr>
                <w:rFonts w:ascii="Microsoft Sans Serif" w:eastAsia="Times New Roman" w:hAnsi="Microsoft Sans Serif" w:cs="Microsoft Sans Serif"/>
                <w:color w:val="000000"/>
                <w:sz w:val="16"/>
                <w:szCs w:val="16"/>
                <w:lang w:eastAsia="en-AU"/>
              </w:rPr>
            </w:pPr>
            <w:r w:rsidRPr="00092B85">
              <w:rPr>
                <w:rFonts w:ascii="Microsoft Sans Serif" w:eastAsia="Times New Roman" w:hAnsi="Microsoft Sans Serif" w:cs="Microsoft Sans Serif"/>
                <w:color w:val="000000"/>
                <w:sz w:val="16"/>
                <w:szCs w:val="16"/>
                <w:lang w:eastAsia="en-AU"/>
              </w:rPr>
              <w:t>2160</w:t>
            </w:r>
            <w:r>
              <w:rPr>
                <w:rFonts w:ascii="Microsoft Sans Serif" w:eastAsia="Times New Roman" w:hAnsi="Microsoft Sans Serif" w:cs="Microsoft Sans Serif"/>
                <w:color w:val="000000"/>
                <w:sz w:val="16"/>
                <w:szCs w:val="16"/>
                <w:lang w:eastAsia="en-AU"/>
              </w:rPr>
              <w:t xml:space="preserve"> - Uniform and</w:t>
            </w:r>
            <w:r w:rsidRPr="00092B85">
              <w:rPr>
                <w:rFonts w:ascii="Microsoft Sans Serif" w:eastAsia="Times New Roman" w:hAnsi="Microsoft Sans Serif" w:cs="Microsoft Sans Serif"/>
                <w:color w:val="000000"/>
                <w:sz w:val="16"/>
                <w:szCs w:val="16"/>
                <w:lang w:eastAsia="en-AU"/>
              </w:rPr>
              <w:t xml:space="preserve"> Clothing</w:t>
            </w:r>
          </w:p>
        </w:tc>
        <w:tc>
          <w:tcPr>
            <w:tcW w:w="1134" w:type="dxa"/>
            <w:tcBorders>
              <w:top w:val="nil"/>
              <w:left w:val="nil"/>
              <w:bottom w:val="nil"/>
              <w:right w:val="nil"/>
            </w:tcBorders>
            <w:shd w:val="clear" w:color="auto" w:fill="auto"/>
            <w:noWrap/>
            <w:vAlign w:val="bottom"/>
          </w:tcPr>
          <w:p w14:paraId="1F2E41D7" w14:textId="77777777" w:rsidR="00BD5E19" w:rsidRPr="00092B85" w:rsidRDefault="00BD5E19" w:rsidP="00092B85">
            <w:pPr>
              <w:jc w:val="right"/>
              <w:rPr>
                <w:rFonts w:ascii="Microsoft Sans Serif" w:eastAsia="Times New Roman" w:hAnsi="Microsoft Sans Serif" w:cs="Microsoft Sans Serif"/>
                <w:color w:val="000000"/>
                <w:sz w:val="16"/>
                <w:szCs w:val="16"/>
                <w:lang w:eastAsia="en-AU"/>
              </w:rPr>
            </w:pPr>
          </w:p>
        </w:tc>
        <w:tc>
          <w:tcPr>
            <w:tcW w:w="1134" w:type="dxa"/>
            <w:tcBorders>
              <w:top w:val="nil"/>
              <w:left w:val="nil"/>
              <w:bottom w:val="nil"/>
              <w:right w:val="nil"/>
            </w:tcBorders>
            <w:shd w:val="clear" w:color="auto" w:fill="auto"/>
            <w:noWrap/>
            <w:vAlign w:val="bottom"/>
          </w:tcPr>
          <w:p w14:paraId="1F2E41D8" w14:textId="77777777" w:rsidR="00BD5E19" w:rsidRPr="00092B85" w:rsidRDefault="00BD5E19" w:rsidP="00092B85">
            <w:pPr>
              <w:jc w:val="right"/>
              <w:rPr>
                <w:rFonts w:ascii="Microsoft Sans Serif" w:eastAsia="Times New Roman" w:hAnsi="Microsoft Sans Serif" w:cs="Microsoft Sans Serif"/>
                <w:color w:val="000000"/>
                <w:sz w:val="16"/>
                <w:szCs w:val="16"/>
                <w:lang w:eastAsia="en-AU"/>
              </w:rPr>
            </w:pPr>
          </w:p>
        </w:tc>
        <w:tc>
          <w:tcPr>
            <w:tcW w:w="1134" w:type="dxa"/>
            <w:tcBorders>
              <w:top w:val="nil"/>
              <w:left w:val="nil"/>
              <w:bottom w:val="nil"/>
              <w:right w:val="nil"/>
            </w:tcBorders>
            <w:shd w:val="clear" w:color="auto" w:fill="auto"/>
            <w:noWrap/>
            <w:vAlign w:val="bottom"/>
          </w:tcPr>
          <w:p w14:paraId="1F2E41D9" w14:textId="77777777" w:rsidR="00BD5E19" w:rsidRPr="00092B85" w:rsidRDefault="00BD5E19" w:rsidP="00092B85">
            <w:pPr>
              <w:jc w:val="right"/>
              <w:rPr>
                <w:rFonts w:ascii="Microsoft Sans Serif" w:eastAsia="Times New Roman" w:hAnsi="Microsoft Sans Serif" w:cs="Microsoft Sans Serif"/>
                <w:color w:val="000000"/>
                <w:sz w:val="16"/>
                <w:szCs w:val="16"/>
                <w:lang w:eastAsia="en-AU"/>
              </w:rPr>
            </w:pPr>
          </w:p>
        </w:tc>
        <w:tc>
          <w:tcPr>
            <w:tcW w:w="1134" w:type="dxa"/>
            <w:tcBorders>
              <w:top w:val="nil"/>
              <w:left w:val="nil"/>
              <w:bottom w:val="nil"/>
              <w:right w:val="nil"/>
            </w:tcBorders>
            <w:shd w:val="clear" w:color="auto" w:fill="auto"/>
            <w:noWrap/>
            <w:vAlign w:val="bottom"/>
          </w:tcPr>
          <w:p w14:paraId="1F2E41DA" w14:textId="77777777" w:rsidR="00BD5E19" w:rsidRPr="00092B85" w:rsidRDefault="00BD5E19" w:rsidP="00092B85">
            <w:pPr>
              <w:jc w:val="right"/>
              <w:rPr>
                <w:rFonts w:ascii="Microsoft Sans Serif" w:eastAsia="Times New Roman" w:hAnsi="Microsoft Sans Serif" w:cs="Microsoft Sans Serif"/>
                <w:color w:val="000000"/>
                <w:sz w:val="16"/>
                <w:szCs w:val="16"/>
                <w:lang w:eastAsia="en-AU"/>
              </w:rPr>
            </w:pPr>
          </w:p>
        </w:tc>
      </w:tr>
      <w:tr w:rsidR="00BD5E19" w:rsidRPr="00092B85" w14:paraId="1F2E41E1" w14:textId="77777777" w:rsidTr="003D61CF">
        <w:trPr>
          <w:trHeight w:val="255"/>
        </w:trPr>
        <w:tc>
          <w:tcPr>
            <w:tcW w:w="4678" w:type="dxa"/>
            <w:tcBorders>
              <w:top w:val="nil"/>
              <w:left w:val="nil"/>
              <w:bottom w:val="nil"/>
              <w:right w:val="nil"/>
            </w:tcBorders>
            <w:shd w:val="clear" w:color="auto" w:fill="auto"/>
            <w:vAlign w:val="bottom"/>
            <w:hideMark/>
          </w:tcPr>
          <w:p w14:paraId="1F2E41DC" w14:textId="77777777" w:rsidR="00BD5E19" w:rsidRPr="00092B85" w:rsidRDefault="00BD5E19" w:rsidP="00092B85">
            <w:pPr>
              <w:rPr>
                <w:rFonts w:ascii="Microsoft Sans Serif" w:eastAsia="Times New Roman" w:hAnsi="Microsoft Sans Serif" w:cs="Microsoft Sans Serif"/>
                <w:b/>
                <w:bCs/>
                <w:color w:val="000000"/>
                <w:sz w:val="16"/>
                <w:szCs w:val="16"/>
                <w:lang w:eastAsia="en-AU"/>
              </w:rPr>
            </w:pPr>
            <w:r>
              <w:rPr>
                <w:rFonts w:ascii="Microsoft Sans Serif" w:eastAsia="Times New Roman" w:hAnsi="Microsoft Sans Serif" w:cs="Microsoft Sans Serif"/>
                <w:b/>
                <w:bCs/>
                <w:color w:val="000000"/>
                <w:sz w:val="16"/>
                <w:szCs w:val="16"/>
                <w:lang w:eastAsia="en-AU"/>
              </w:rPr>
              <w:t>22. Materials and</w:t>
            </w:r>
            <w:r w:rsidRPr="00092B85">
              <w:rPr>
                <w:rFonts w:ascii="Microsoft Sans Serif" w:eastAsia="Times New Roman" w:hAnsi="Microsoft Sans Serif" w:cs="Microsoft Sans Serif"/>
                <w:b/>
                <w:bCs/>
                <w:color w:val="000000"/>
                <w:sz w:val="16"/>
                <w:szCs w:val="16"/>
                <w:lang w:eastAsia="en-AU"/>
              </w:rPr>
              <w:t xml:space="preserve"> Contracts Recovery</w:t>
            </w:r>
          </w:p>
        </w:tc>
        <w:tc>
          <w:tcPr>
            <w:tcW w:w="1134" w:type="dxa"/>
            <w:tcBorders>
              <w:top w:val="nil"/>
              <w:left w:val="nil"/>
              <w:bottom w:val="nil"/>
              <w:right w:val="nil"/>
            </w:tcBorders>
            <w:shd w:val="clear" w:color="auto" w:fill="auto"/>
            <w:noWrap/>
            <w:vAlign w:val="bottom"/>
          </w:tcPr>
          <w:p w14:paraId="1F2E41DD" w14:textId="77777777" w:rsidR="00BD5E19" w:rsidRPr="00092B85" w:rsidRDefault="00BD5E19" w:rsidP="00092B85">
            <w:pPr>
              <w:jc w:val="right"/>
              <w:rPr>
                <w:rFonts w:ascii="Microsoft Sans Serif" w:eastAsia="Times New Roman" w:hAnsi="Microsoft Sans Serif" w:cs="Microsoft Sans Serif"/>
                <w:b/>
                <w:bCs/>
                <w:color w:val="000000"/>
                <w:sz w:val="16"/>
                <w:szCs w:val="16"/>
                <w:lang w:eastAsia="en-AU"/>
              </w:rPr>
            </w:pPr>
          </w:p>
        </w:tc>
        <w:tc>
          <w:tcPr>
            <w:tcW w:w="1134" w:type="dxa"/>
            <w:tcBorders>
              <w:top w:val="nil"/>
              <w:left w:val="nil"/>
              <w:bottom w:val="nil"/>
              <w:right w:val="nil"/>
            </w:tcBorders>
            <w:shd w:val="clear" w:color="auto" w:fill="auto"/>
            <w:noWrap/>
            <w:vAlign w:val="bottom"/>
          </w:tcPr>
          <w:p w14:paraId="1F2E41DE" w14:textId="77777777" w:rsidR="00BD5E19" w:rsidRPr="00092B85" w:rsidRDefault="00BD5E19" w:rsidP="00092B85">
            <w:pPr>
              <w:jc w:val="right"/>
              <w:rPr>
                <w:rFonts w:ascii="Microsoft Sans Serif" w:eastAsia="Times New Roman" w:hAnsi="Microsoft Sans Serif" w:cs="Microsoft Sans Serif"/>
                <w:b/>
                <w:bCs/>
                <w:color w:val="000000"/>
                <w:sz w:val="16"/>
                <w:szCs w:val="16"/>
                <w:lang w:eastAsia="en-AU"/>
              </w:rPr>
            </w:pPr>
          </w:p>
        </w:tc>
        <w:tc>
          <w:tcPr>
            <w:tcW w:w="1134" w:type="dxa"/>
            <w:tcBorders>
              <w:top w:val="nil"/>
              <w:left w:val="nil"/>
              <w:bottom w:val="nil"/>
              <w:right w:val="nil"/>
            </w:tcBorders>
            <w:shd w:val="clear" w:color="auto" w:fill="auto"/>
            <w:noWrap/>
            <w:vAlign w:val="bottom"/>
          </w:tcPr>
          <w:p w14:paraId="1F2E41DF" w14:textId="77777777" w:rsidR="00BD5E19" w:rsidRPr="00092B85" w:rsidRDefault="00BD5E19" w:rsidP="00092B85">
            <w:pPr>
              <w:jc w:val="right"/>
              <w:rPr>
                <w:rFonts w:ascii="Microsoft Sans Serif" w:eastAsia="Times New Roman" w:hAnsi="Microsoft Sans Serif" w:cs="Microsoft Sans Serif"/>
                <w:b/>
                <w:bCs/>
                <w:color w:val="000000"/>
                <w:sz w:val="16"/>
                <w:szCs w:val="16"/>
                <w:lang w:eastAsia="en-AU"/>
              </w:rPr>
            </w:pPr>
          </w:p>
        </w:tc>
        <w:tc>
          <w:tcPr>
            <w:tcW w:w="1134" w:type="dxa"/>
            <w:tcBorders>
              <w:top w:val="nil"/>
              <w:left w:val="nil"/>
              <w:bottom w:val="nil"/>
              <w:right w:val="nil"/>
            </w:tcBorders>
            <w:shd w:val="clear" w:color="auto" w:fill="auto"/>
            <w:noWrap/>
            <w:vAlign w:val="bottom"/>
          </w:tcPr>
          <w:p w14:paraId="1F2E41E0" w14:textId="77777777" w:rsidR="00BD5E19" w:rsidRPr="00092B85" w:rsidRDefault="00BD5E19" w:rsidP="00092B85">
            <w:pPr>
              <w:jc w:val="right"/>
              <w:rPr>
                <w:rFonts w:ascii="Microsoft Sans Serif" w:eastAsia="Times New Roman" w:hAnsi="Microsoft Sans Serif" w:cs="Microsoft Sans Serif"/>
                <w:b/>
                <w:bCs/>
                <w:color w:val="000000"/>
                <w:sz w:val="16"/>
                <w:szCs w:val="16"/>
                <w:lang w:eastAsia="en-AU"/>
              </w:rPr>
            </w:pPr>
          </w:p>
        </w:tc>
      </w:tr>
      <w:tr w:rsidR="00BD5E19" w:rsidRPr="00092B85" w14:paraId="1F2E41E7" w14:textId="77777777" w:rsidTr="003D61CF">
        <w:trPr>
          <w:trHeight w:val="255"/>
        </w:trPr>
        <w:tc>
          <w:tcPr>
            <w:tcW w:w="4678" w:type="dxa"/>
            <w:tcBorders>
              <w:top w:val="nil"/>
              <w:left w:val="nil"/>
              <w:bottom w:val="nil"/>
              <w:right w:val="nil"/>
            </w:tcBorders>
            <w:shd w:val="clear" w:color="auto" w:fill="auto"/>
            <w:vAlign w:val="bottom"/>
            <w:hideMark/>
          </w:tcPr>
          <w:p w14:paraId="1F2E41E2" w14:textId="77777777" w:rsidR="00BD5E19" w:rsidRPr="00092B85" w:rsidRDefault="00BD5E19" w:rsidP="00092B85">
            <w:pPr>
              <w:rPr>
                <w:rFonts w:ascii="Microsoft Sans Serif" w:eastAsia="Times New Roman" w:hAnsi="Microsoft Sans Serif" w:cs="Microsoft Sans Serif"/>
                <w:color w:val="000000"/>
                <w:sz w:val="16"/>
                <w:szCs w:val="16"/>
                <w:lang w:eastAsia="en-AU"/>
              </w:rPr>
            </w:pPr>
            <w:r w:rsidRPr="00092B85">
              <w:rPr>
                <w:rFonts w:ascii="Microsoft Sans Serif" w:eastAsia="Times New Roman" w:hAnsi="Microsoft Sans Serif" w:cs="Microsoft Sans Serif"/>
                <w:color w:val="000000"/>
                <w:sz w:val="16"/>
                <w:szCs w:val="16"/>
                <w:lang w:eastAsia="en-AU"/>
              </w:rPr>
              <w:t>2205 - Consumables</w:t>
            </w:r>
          </w:p>
        </w:tc>
        <w:tc>
          <w:tcPr>
            <w:tcW w:w="1134" w:type="dxa"/>
            <w:tcBorders>
              <w:top w:val="nil"/>
              <w:left w:val="nil"/>
              <w:bottom w:val="nil"/>
              <w:right w:val="nil"/>
            </w:tcBorders>
            <w:shd w:val="clear" w:color="auto" w:fill="auto"/>
            <w:noWrap/>
            <w:vAlign w:val="bottom"/>
          </w:tcPr>
          <w:p w14:paraId="1F2E41E3" w14:textId="77777777" w:rsidR="00BD5E19" w:rsidRPr="00092B85" w:rsidRDefault="00BD5E19" w:rsidP="00092B85">
            <w:pPr>
              <w:jc w:val="right"/>
              <w:rPr>
                <w:rFonts w:ascii="Microsoft Sans Serif" w:eastAsia="Times New Roman" w:hAnsi="Microsoft Sans Serif" w:cs="Microsoft Sans Serif"/>
                <w:color w:val="000000"/>
                <w:sz w:val="16"/>
                <w:szCs w:val="16"/>
                <w:lang w:eastAsia="en-AU"/>
              </w:rPr>
            </w:pPr>
          </w:p>
        </w:tc>
        <w:tc>
          <w:tcPr>
            <w:tcW w:w="1134" w:type="dxa"/>
            <w:tcBorders>
              <w:top w:val="nil"/>
              <w:left w:val="nil"/>
              <w:bottom w:val="nil"/>
              <w:right w:val="nil"/>
            </w:tcBorders>
            <w:shd w:val="clear" w:color="auto" w:fill="auto"/>
            <w:noWrap/>
            <w:vAlign w:val="bottom"/>
          </w:tcPr>
          <w:p w14:paraId="1F2E41E4" w14:textId="77777777" w:rsidR="00BD5E19" w:rsidRPr="00092B85" w:rsidRDefault="00BD5E19" w:rsidP="00092B85">
            <w:pPr>
              <w:jc w:val="right"/>
              <w:rPr>
                <w:rFonts w:ascii="Microsoft Sans Serif" w:eastAsia="Times New Roman" w:hAnsi="Microsoft Sans Serif" w:cs="Microsoft Sans Serif"/>
                <w:color w:val="000000"/>
                <w:sz w:val="16"/>
                <w:szCs w:val="16"/>
                <w:lang w:eastAsia="en-AU"/>
              </w:rPr>
            </w:pPr>
          </w:p>
        </w:tc>
        <w:tc>
          <w:tcPr>
            <w:tcW w:w="1134" w:type="dxa"/>
            <w:tcBorders>
              <w:top w:val="nil"/>
              <w:left w:val="nil"/>
              <w:bottom w:val="nil"/>
              <w:right w:val="nil"/>
            </w:tcBorders>
            <w:shd w:val="clear" w:color="auto" w:fill="auto"/>
            <w:noWrap/>
            <w:vAlign w:val="bottom"/>
          </w:tcPr>
          <w:p w14:paraId="1F2E41E5" w14:textId="77777777" w:rsidR="00BD5E19" w:rsidRPr="00092B85" w:rsidRDefault="00BD5E19" w:rsidP="00092B85">
            <w:pPr>
              <w:jc w:val="right"/>
              <w:rPr>
                <w:rFonts w:ascii="Microsoft Sans Serif" w:eastAsia="Times New Roman" w:hAnsi="Microsoft Sans Serif" w:cs="Microsoft Sans Serif"/>
                <w:color w:val="000000"/>
                <w:sz w:val="16"/>
                <w:szCs w:val="16"/>
                <w:lang w:eastAsia="en-AU"/>
              </w:rPr>
            </w:pPr>
          </w:p>
        </w:tc>
        <w:tc>
          <w:tcPr>
            <w:tcW w:w="1134" w:type="dxa"/>
            <w:tcBorders>
              <w:top w:val="nil"/>
              <w:left w:val="nil"/>
              <w:bottom w:val="nil"/>
              <w:right w:val="nil"/>
            </w:tcBorders>
            <w:shd w:val="clear" w:color="auto" w:fill="auto"/>
            <w:noWrap/>
            <w:vAlign w:val="bottom"/>
          </w:tcPr>
          <w:p w14:paraId="1F2E41E6" w14:textId="77777777" w:rsidR="00BD5E19" w:rsidRPr="00092B85" w:rsidRDefault="00BD5E19" w:rsidP="00092B85">
            <w:pPr>
              <w:jc w:val="right"/>
              <w:rPr>
                <w:rFonts w:ascii="Microsoft Sans Serif" w:eastAsia="Times New Roman" w:hAnsi="Microsoft Sans Serif" w:cs="Microsoft Sans Serif"/>
                <w:color w:val="000000"/>
                <w:sz w:val="16"/>
                <w:szCs w:val="16"/>
                <w:lang w:eastAsia="en-AU"/>
              </w:rPr>
            </w:pPr>
          </w:p>
        </w:tc>
      </w:tr>
      <w:tr w:rsidR="00BD5E19" w:rsidRPr="00092B85" w14:paraId="1F2E41ED" w14:textId="77777777" w:rsidTr="003D61CF">
        <w:trPr>
          <w:trHeight w:val="255"/>
        </w:trPr>
        <w:tc>
          <w:tcPr>
            <w:tcW w:w="4678" w:type="dxa"/>
            <w:tcBorders>
              <w:top w:val="nil"/>
              <w:left w:val="nil"/>
              <w:bottom w:val="nil"/>
              <w:right w:val="nil"/>
            </w:tcBorders>
            <w:shd w:val="clear" w:color="auto" w:fill="auto"/>
            <w:vAlign w:val="bottom"/>
            <w:hideMark/>
          </w:tcPr>
          <w:p w14:paraId="1F2E41E8" w14:textId="77777777" w:rsidR="00BD5E19" w:rsidRPr="00092B85" w:rsidRDefault="00BD5E19" w:rsidP="00092B85">
            <w:pPr>
              <w:rPr>
                <w:rFonts w:ascii="Microsoft Sans Serif" w:eastAsia="Times New Roman" w:hAnsi="Microsoft Sans Serif" w:cs="Microsoft Sans Serif"/>
                <w:color w:val="000000"/>
                <w:sz w:val="16"/>
                <w:szCs w:val="16"/>
                <w:lang w:eastAsia="en-AU"/>
              </w:rPr>
            </w:pPr>
            <w:r w:rsidRPr="00092B85">
              <w:rPr>
                <w:rFonts w:ascii="Microsoft Sans Serif" w:eastAsia="Times New Roman" w:hAnsi="Microsoft Sans Serif" w:cs="Microsoft Sans Serif"/>
                <w:color w:val="000000"/>
                <w:sz w:val="16"/>
                <w:szCs w:val="16"/>
                <w:lang w:eastAsia="en-AU"/>
              </w:rPr>
              <w:t xml:space="preserve">2211 </w:t>
            </w:r>
            <w:r>
              <w:rPr>
                <w:rFonts w:ascii="Microsoft Sans Serif" w:eastAsia="Times New Roman" w:hAnsi="Microsoft Sans Serif" w:cs="Microsoft Sans Serif"/>
                <w:color w:val="000000"/>
                <w:sz w:val="16"/>
                <w:szCs w:val="16"/>
                <w:lang w:eastAsia="en-AU"/>
              </w:rPr>
              <w:t>–</w:t>
            </w:r>
            <w:r w:rsidRPr="00092B85">
              <w:rPr>
                <w:rFonts w:ascii="Microsoft Sans Serif" w:eastAsia="Times New Roman" w:hAnsi="Microsoft Sans Serif" w:cs="Microsoft Sans Serif"/>
                <w:color w:val="000000"/>
                <w:sz w:val="16"/>
                <w:szCs w:val="16"/>
                <w:lang w:eastAsia="en-AU"/>
              </w:rPr>
              <w:t xml:space="preserve"> Contractors</w:t>
            </w:r>
          </w:p>
        </w:tc>
        <w:tc>
          <w:tcPr>
            <w:tcW w:w="1134" w:type="dxa"/>
            <w:tcBorders>
              <w:top w:val="nil"/>
              <w:left w:val="nil"/>
              <w:bottom w:val="nil"/>
              <w:right w:val="nil"/>
            </w:tcBorders>
            <w:shd w:val="clear" w:color="auto" w:fill="auto"/>
            <w:noWrap/>
            <w:vAlign w:val="bottom"/>
          </w:tcPr>
          <w:p w14:paraId="1F2E41E9" w14:textId="77777777" w:rsidR="00BD5E19" w:rsidRPr="00092B85" w:rsidRDefault="00BD5E19" w:rsidP="00092B85">
            <w:pPr>
              <w:jc w:val="right"/>
              <w:rPr>
                <w:rFonts w:ascii="Microsoft Sans Serif" w:eastAsia="Times New Roman" w:hAnsi="Microsoft Sans Serif" w:cs="Microsoft Sans Serif"/>
                <w:color w:val="000000"/>
                <w:sz w:val="16"/>
                <w:szCs w:val="16"/>
                <w:lang w:eastAsia="en-AU"/>
              </w:rPr>
            </w:pPr>
          </w:p>
        </w:tc>
        <w:tc>
          <w:tcPr>
            <w:tcW w:w="1134" w:type="dxa"/>
            <w:tcBorders>
              <w:top w:val="nil"/>
              <w:left w:val="nil"/>
              <w:bottom w:val="nil"/>
              <w:right w:val="nil"/>
            </w:tcBorders>
            <w:shd w:val="clear" w:color="auto" w:fill="auto"/>
            <w:noWrap/>
            <w:vAlign w:val="bottom"/>
          </w:tcPr>
          <w:p w14:paraId="1F2E41EA" w14:textId="77777777" w:rsidR="00BD5E19" w:rsidRPr="00092B85" w:rsidRDefault="00BD5E19" w:rsidP="00092B85">
            <w:pPr>
              <w:jc w:val="right"/>
              <w:rPr>
                <w:rFonts w:ascii="Microsoft Sans Serif" w:eastAsia="Times New Roman" w:hAnsi="Microsoft Sans Serif" w:cs="Microsoft Sans Serif"/>
                <w:color w:val="000000"/>
                <w:sz w:val="16"/>
                <w:szCs w:val="16"/>
                <w:lang w:eastAsia="en-AU"/>
              </w:rPr>
            </w:pPr>
          </w:p>
        </w:tc>
        <w:tc>
          <w:tcPr>
            <w:tcW w:w="1134" w:type="dxa"/>
            <w:tcBorders>
              <w:top w:val="nil"/>
              <w:left w:val="nil"/>
              <w:bottom w:val="nil"/>
              <w:right w:val="nil"/>
            </w:tcBorders>
            <w:shd w:val="clear" w:color="auto" w:fill="auto"/>
            <w:noWrap/>
            <w:vAlign w:val="bottom"/>
          </w:tcPr>
          <w:p w14:paraId="1F2E41EB" w14:textId="77777777" w:rsidR="00BD5E19" w:rsidRPr="00092B85" w:rsidRDefault="00BD5E19" w:rsidP="00092B85">
            <w:pPr>
              <w:jc w:val="right"/>
              <w:rPr>
                <w:rFonts w:ascii="Microsoft Sans Serif" w:eastAsia="Times New Roman" w:hAnsi="Microsoft Sans Serif" w:cs="Microsoft Sans Serif"/>
                <w:color w:val="000000"/>
                <w:sz w:val="16"/>
                <w:szCs w:val="16"/>
                <w:lang w:eastAsia="en-AU"/>
              </w:rPr>
            </w:pPr>
          </w:p>
        </w:tc>
        <w:tc>
          <w:tcPr>
            <w:tcW w:w="1134" w:type="dxa"/>
            <w:tcBorders>
              <w:top w:val="nil"/>
              <w:left w:val="nil"/>
              <w:bottom w:val="nil"/>
              <w:right w:val="nil"/>
            </w:tcBorders>
            <w:shd w:val="clear" w:color="auto" w:fill="auto"/>
            <w:noWrap/>
            <w:vAlign w:val="bottom"/>
          </w:tcPr>
          <w:p w14:paraId="1F2E41EC" w14:textId="77777777" w:rsidR="00BD5E19" w:rsidRPr="00092B85" w:rsidRDefault="00BD5E19" w:rsidP="00092B85">
            <w:pPr>
              <w:jc w:val="right"/>
              <w:rPr>
                <w:rFonts w:ascii="Microsoft Sans Serif" w:eastAsia="Times New Roman" w:hAnsi="Microsoft Sans Serif" w:cs="Microsoft Sans Serif"/>
                <w:color w:val="000000"/>
                <w:sz w:val="16"/>
                <w:szCs w:val="16"/>
                <w:lang w:eastAsia="en-AU"/>
              </w:rPr>
            </w:pPr>
          </w:p>
        </w:tc>
      </w:tr>
      <w:tr w:rsidR="00BD5E19" w:rsidRPr="00092B85" w14:paraId="1F2E41F3" w14:textId="77777777" w:rsidTr="003D61CF">
        <w:trPr>
          <w:trHeight w:val="255"/>
        </w:trPr>
        <w:tc>
          <w:tcPr>
            <w:tcW w:w="4678" w:type="dxa"/>
            <w:tcBorders>
              <w:top w:val="nil"/>
              <w:left w:val="nil"/>
              <w:bottom w:val="nil"/>
              <w:right w:val="nil"/>
            </w:tcBorders>
            <w:shd w:val="clear" w:color="auto" w:fill="auto"/>
            <w:vAlign w:val="bottom"/>
            <w:hideMark/>
          </w:tcPr>
          <w:p w14:paraId="1F2E41EE" w14:textId="77777777" w:rsidR="00BD5E19" w:rsidRPr="00092B85" w:rsidRDefault="00BD5E19" w:rsidP="00092B85">
            <w:pPr>
              <w:rPr>
                <w:rFonts w:ascii="Microsoft Sans Serif" w:eastAsia="Times New Roman" w:hAnsi="Microsoft Sans Serif" w:cs="Microsoft Sans Serif"/>
                <w:color w:val="000000"/>
                <w:sz w:val="16"/>
                <w:szCs w:val="16"/>
                <w:lang w:eastAsia="en-AU"/>
              </w:rPr>
            </w:pPr>
            <w:r w:rsidRPr="00092B85">
              <w:rPr>
                <w:rFonts w:ascii="Microsoft Sans Serif" w:eastAsia="Times New Roman" w:hAnsi="Microsoft Sans Serif" w:cs="Microsoft Sans Serif"/>
                <w:color w:val="000000"/>
                <w:sz w:val="16"/>
                <w:szCs w:val="16"/>
                <w:lang w:eastAsia="en-AU"/>
              </w:rPr>
              <w:t xml:space="preserve">2223 </w:t>
            </w:r>
            <w:r>
              <w:rPr>
                <w:rFonts w:ascii="Microsoft Sans Serif" w:eastAsia="Times New Roman" w:hAnsi="Microsoft Sans Serif" w:cs="Microsoft Sans Serif"/>
                <w:color w:val="000000"/>
                <w:sz w:val="16"/>
                <w:szCs w:val="16"/>
                <w:lang w:eastAsia="en-AU"/>
              </w:rPr>
              <w:t>–</w:t>
            </w:r>
            <w:r w:rsidRPr="00092B85">
              <w:rPr>
                <w:rFonts w:ascii="Microsoft Sans Serif" w:eastAsia="Times New Roman" w:hAnsi="Microsoft Sans Serif" w:cs="Microsoft Sans Serif"/>
                <w:color w:val="000000"/>
                <w:sz w:val="16"/>
                <w:szCs w:val="16"/>
                <w:lang w:eastAsia="en-AU"/>
              </w:rPr>
              <w:t xml:space="preserve"> Fuel</w:t>
            </w:r>
          </w:p>
        </w:tc>
        <w:tc>
          <w:tcPr>
            <w:tcW w:w="1134" w:type="dxa"/>
            <w:tcBorders>
              <w:top w:val="nil"/>
              <w:left w:val="nil"/>
              <w:bottom w:val="nil"/>
              <w:right w:val="nil"/>
            </w:tcBorders>
            <w:shd w:val="clear" w:color="auto" w:fill="auto"/>
            <w:noWrap/>
            <w:vAlign w:val="bottom"/>
          </w:tcPr>
          <w:p w14:paraId="1F2E41EF" w14:textId="77777777" w:rsidR="00BD5E19" w:rsidRPr="00092B85" w:rsidRDefault="00BD5E19" w:rsidP="00092B85">
            <w:pPr>
              <w:jc w:val="right"/>
              <w:rPr>
                <w:rFonts w:ascii="Microsoft Sans Serif" w:eastAsia="Times New Roman" w:hAnsi="Microsoft Sans Serif" w:cs="Microsoft Sans Serif"/>
                <w:color w:val="000000"/>
                <w:sz w:val="16"/>
                <w:szCs w:val="16"/>
                <w:lang w:eastAsia="en-AU"/>
              </w:rPr>
            </w:pPr>
          </w:p>
        </w:tc>
        <w:tc>
          <w:tcPr>
            <w:tcW w:w="1134" w:type="dxa"/>
            <w:tcBorders>
              <w:top w:val="nil"/>
              <w:left w:val="nil"/>
              <w:bottom w:val="nil"/>
              <w:right w:val="nil"/>
            </w:tcBorders>
            <w:shd w:val="clear" w:color="auto" w:fill="auto"/>
            <w:noWrap/>
            <w:vAlign w:val="bottom"/>
          </w:tcPr>
          <w:p w14:paraId="1F2E41F0" w14:textId="77777777" w:rsidR="00BD5E19" w:rsidRPr="00092B85" w:rsidRDefault="00BD5E19" w:rsidP="00092B85">
            <w:pPr>
              <w:jc w:val="right"/>
              <w:rPr>
                <w:rFonts w:ascii="Microsoft Sans Serif" w:eastAsia="Times New Roman" w:hAnsi="Microsoft Sans Serif" w:cs="Microsoft Sans Serif"/>
                <w:color w:val="000000"/>
                <w:sz w:val="16"/>
                <w:szCs w:val="16"/>
                <w:lang w:eastAsia="en-AU"/>
              </w:rPr>
            </w:pPr>
          </w:p>
        </w:tc>
        <w:tc>
          <w:tcPr>
            <w:tcW w:w="1134" w:type="dxa"/>
            <w:tcBorders>
              <w:top w:val="nil"/>
              <w:left w:val="nil"/>
              <w:bottom w:val="nil"/>
              <w:right w:val="nil"/>
            </w:tcBorders>
            <w:shd w:val="clear" w:color="auto" w:fill="auto"/>
            <w:noWrap/>
            <w:vAlign w:val="bottom"/>
          </w:tcPr>
          <w:p w14:paraId="1F2E41F1" w14:textId="77777777" w:rsidR="00BD5E19" w:rsidRPr="00092B85" w:rsidRDefault="00BD5E19" w:rsidP="00092B85">
            <w:pPr>
              <w:jc w:val="right"/>
              <w:rPr>
                <w:rFonts w:ascii="Microsoft Sans Serif" w:eastAsia="Times New Roman" w:hAnsi="Microsoft Sans Serif" w:cs="Microsoft Sans Serif"/>
                <w:color w:val="000000"/>
                <w:sz w:val="16"/>
                <w:szCs w:val="16"/>
                <w:lang w:eastAsia="en-AU"/>
              </w:rPr>
            </w:pPr>
          </w:p>
        </w:tc>
        <w:tc>
          <w:tcPr>
            <w:tcW w:w="1134" w:type="dxa"/>
            <w:tcBorders>
              <w:top w:val="nil"/>
              <w:left w:val="nil"/>
              <w:bottom w:val="nil"/>
              <w:right w:val="nil"/>
            </w:tcBorders>
            <w:shd w:val="clear" w:color="auto" w:fill="auto"/>
            <w:noWrap/>
            <w:vAlign w:val="bottom"/>
          </w:tcPr>
          <w:p w14:paraId="1F2E41F2" w14:textId="77777777" w:rsidR="00BD5E19" w:rsidRPr="00092B85" w:rsidRDefault="00BD5E19" w:rsidP="00092B85">
            <w:pPr>
              <w:jc w:val="right"/>
              <w:rPr>
                <w:rFonts w:ascii="Microsoft Sans Serif" w:eastAsia="Times New Roman" w:hAnsi="Microsoft Sans Serif" w:cs="Microsoft Sans Serif"/>
                <w:color w:val="000000"/>
                <w:sz w:val="16"/>
                <w:szCs w:val="16"/>
                <w:lang w:eastAsia="en-AU"/>
              </w:rPr>
            </w:pPr>
          </w:p>
        </w:tc>
      </w:tr>
      <w:tr w:rsidR="00BD5E19" w:rsidRPr="00092B85" w14:paraId="1F2E41F9" w14:textId="77777777" w:rsidTr="003D61CF">
        <w:trPr>
          <w:trHeight w:val="255"/>
        </w:trPr>
        <w:tc>
          <w:tcPr>
            <w:tcW w:w="4678" w:type="dxa"/>
            <w:tcBorders>
              <w:top w:val="nil"/>
              <w:left w:val="nil"/>
              <w:bottom w:val="nil"/>
              <w:right w:val="nil"/>
            </w:tcBorders>
            <w:shd w:val="clear" w:color="auto" w:fill="auto"/>
            <w:vAlign w:val="bottom"/>
            <w:hideMark/>
          </w:tcPr>
          <w:p w14:paraId="1F2E41F4" w14:textId="77777777" w:rsidR="00BD5E19" w:rsidRPr="00092B85" w:rsidRDefault="00BD5E19" w:rsidP="00092B85">
            <w:pPr>
              <w:rPr>
                <w:rFonts w:ascii="Microsoft Sans Serif" w:eastAsia="Times New Roman" w:hAnsi="Microsoft Sans Serif" w:cs="Microsoft Sans Serif"/>
                <w:color w:val="000000"/>
                <w:sz w:val="16"/>
                <w:szCs w:val="16"/>
                <w:lang w:eastAsia="en-AU"/>
              </w:rPr>
            </w:pPr>
            <w:r>
              <w:rPr>
                <w:rFonts w:ascii="Microsoft Sans Serif" w:eastAsia="Times New Roman" w:hAnsi="Microsoft Sans Serif" w:cs="Microsoft Sans Serif"/>
                <w:color w:val="000000"/>
                <w:sz w:val="16"/>
                <w:szCs w:val="16"/>
                <w:lang w:eastAsia="en-AU"/>
              </w:rPr>
              <w:t>2247 - Materials and</w:t>
            </w:r>
            <w:r w:rsidRPr="00092B85">
              <w:rPr>
                <w:rFonts w:ascii="Microsoft Sans Serif" w:eastAsia="Times New Roman" w:hAnsi="Microsoft Sans Serif" w:cs="Microsoft Sans Serif"/>
                <w:color w:val="000000"/>
                <w:sz w:val="16"/>
                <w:szCs w:val="16"/>
                <w:lang w:eastAsia="en-AU"/>
              </w:rPr>
              <w:t xml:space="preserve"> Services</w:t>
            </w:r>
          </w:p>
        </w:tc>
        <w:tc>
          <w:tcPr>
            <w:tcW w:w="1134" w:type="dxa"/>
            <w:tcBorders>
              <w:top w:val="nil"/>
              <w:left w:val="nil"/>
              <w:bottom w:val="nil"/>
              <w:right w:val="nil"/>
            </w:tcBorders>
            <w:shd w:val="clear" w:color="auto" w:fill="auto"/>
            <w:noWrap/>
            <w:vAlign w:val="bottom"/>
          </w:tcPr>
          <w:p w14:paraId="1F2E41F5" w14:textId="77777777" w:rsidR="00BD5E19" w:rsidRPr="00092B85" w:rsidRDefault="00BD5E19" w:rsidP="00092B85">
            <w:pPr>
              <w:jc w:val="right"/>
              <w:rPr>
                <w:rFonts w:ascii="Microsoft Sans Serif" w:eastAsia="Times New Roman" w:hAnsi="Microsoft Sans Serif" w:cs="Microsoft Sans Serif"/>
                <w:color w:val="000000"/>
                <w:sz w:val="16"/>
                <w:szCs w:val="16"/>
                <w:lang w:eastAsia="en-AU"/>
              </w:rPr>
            </w:pPr>
          </w:p>
        </w:tc>
        <w:tc>
          <w:tcPr>
            <w:tcW w:w="1134" w:type="dxa"/>
            <w:tcBorders>
              <w:top w:val="nil"/>
              <w:left w:val="nil"/>
              <w:bottom w:val="nil"/>
              <w:right w:val="nil"/>
            </w:tcBorders>
            <w:shd w:val="clear" w:color="auto" w:fill="auto"/>
            <w:noWrap/>
            <w:vAlign w:val="bottom"/>
          </w:tcPr>
          <w:p w14:paraId="1F2E41F6" w14:textId="77777777" w:rsidR="00BD5E19" w:rsidRPr="00092B85" w:rsidRDefault="00BD5E19" w:rsidP="00092B85">
            <w:pPr>
              <w:jc w:val="right"/>
              <w:rPr>
                <w:rFonts w:ascii="Microsoft Sans Serif" w:eastAsia="Times New Roman" w:hAnsi="Microsoft Sans Serif" w:cs="Microsoft Sans Serif"/>
                <w:color w:val="000000"/>
                <w:sz w:val="16"/>
                <w:szCs w:val="16"/>
                <w:lang w:eastAsia="en-AU"/>
              </w:rPr>
            </w:pPr>
          </w:p>
        </w:tc>
        <w:tc>
          <w:tcPr>
            <w:tcW w:w="1134" w:type="dxa"/>
            <w:tcBorders>
              <w:top w:val="nil"/>
              <w:left w:val="nil"/>
              <w:bottom w:val="nil"/>
              <w:right w:val="nil"/>
            </w:tcBorders>
            <w:shd w:val="clear" w:color="auto" w:fill="auto"/>
            <w:noWrap/>
            <w:vAlign w:val="bottom"/>
          </w:tcPr>
          <w:p w14:paraId="1F2E41F7" w14:textId="77777777" w:rsidR="00BD5E19" w:rsidRPr="00092B85" w:rsidRDefault="00BD5E19" w:rsidP="00092B85">
            <w:pPr>
              <w:jc w:val="right"/>
              <w:rPr>
                <w:rFonts w:ascii="Microsoft Sans Serif" w:eastAsia="Times New Roman" w:hAnsi="Microsoft Sans Serif" w:cs="Microsoft Sans Serif"/>
                <w:color w:val="000000"/>
                <w:sz w:val="16"/>
                <w:szCs w:val="16"/>
                <w:lang w:eastAsia="en-AU"/>
              </w:rPr>
            </w:pPr>
          </w:p>
        </w:tc>
        <w:tc>
          <w:tcPr>
            <w:tcW w:w="1134" w:type="dxa"/>
            <w:tcBorders>
              <w:top w:val="nil"/>
              <w:left w:val="nil"/>
              <w:bottom w:val="nil"/>
              <w:right w:val="nil"/>
            </w:tcBorders>
            <w:shd w:val="clear" w:color="auto" w:fill="auto"/>
            <w:noWrap/>
            <w:vAlign w:val="bottom"/>
          </w:tcPr>
          <w:p w14:paraId="1F2E41F8" w14:textId="77777777" w:rsidR="00BD5E19" w:rsidRPr="00092B85" w:rsidRDefault="00BD5E19" w:rsidP="00092B85">
            <w:pPr>
              <w:jc w:val="right"/>
              <w:rPr>
                <w:rFonts w:ascii="Microsoft Sans Serif" w:eastAsia="Times New Roman" w:hAnsi="Microsoft Sans Serif" w:cs="Microsoft Sans Serif"/>
                <w:color w:val="000000"/>
                <w:sz w:val="16"/>
                <w:szCs w:val="16"/>
                <w:lang w:eastAsia="en-AU"/>
              </w:rPr>
            </w:pPr>
          </w:p>
        </w:tc>
      </w:tr>
      <w:tr w:rsidR="00BD5E19" w:rsidRPr="00092B85" w14:paraId="1F2E41FF" w14:textId="77777777" w:rsidTr="003D61CF">
        <w:trPr>
          <w:trHeight w:val="255"/>
        </w:trPr>
        <w:tc>
          <w:tcPr>
            <w:tcW w:w="4678" w:type="dxa"/>
            <w:tcBorders>
              <w:top w:val="nil"/>
              <w:left w:val="nil"/>
              <w:bottom w:val="nil"/>
              <w:right w:val="nil"/>
            </w:tcBorders>
            <w:shd w:val="clear" w:color="auto" w:fill="auto"/>
            <w:vAlign w:val="bottom"/>
            <w:hideMark/>
          </w:tcPr>
          <w:p w14:paraId="1F2E41FA" w14:textId="77777777" w:rsidR="00BD5E19" w:rsidRPr="00092B85" w:rsidRDefault="00BD5E19" w:rsidP="00092B85">
            <w:pPr>
              <w:rPr>
                <w:rFonts w:ascii="Microsoft Sans Serif" w:eastAsia="Times New Roman" w:hAnsi="Microsoft Sans Serif" w:cs="Microsoft Sans Serif"/>
                <w:color w:val="000000"/>
                <w:sz w:val="16"/>
                <w:szCs w:val="16"/>
                <w:lang w:eastAsia="en-AU"/>
              </w:rPr>
            </w:pPr>
            <w:r w:rsidRPr="00092B85">
              <w:rPr>
                <w:rFonts w:ascii="Microsoft Sans Serif" w:eastAsia="Times New Roman" w:hAnsi="Microsoft Sans Serif" w:cs="Microsoft Sans Serif"/>
                <w:color w:val="000000"/>
                <w:sz w:val="16"/>
                <w:szCs w:val="16"/>
                <w:lang w:eastAsia="en-AU"/>
              </w:rPr>
              <w:t>2253 - Minor Equipment</w:t>
            </w:r>
          </w:p>
        </w:tc>
        <w:tc>
          <w:tcPr>
            <w:tcW w:w="1134" w:type="dxa"/>
            <w:tcBorders>
              <w:top w:val="nil"/>
              <w:left w:val="nil"/>
              <w:bottom w:val="nil"/>
              <w:right w:val="nil"/>
            </w:tcBorders>
            <w:shd w:val="clear" w:color="auto" w:fill="auto"/>
            <w:noWrap/>
            <w:vAlign w:val="bottom"/>
          </w:tcPr>
          <w:p w14:paraId="1F2E41FB" w14:textId="77777777" w:rsidR="00BD5E19" w:rsidRPr="00092B85" w:rsidRDefault="00BD5E19" w:rsidP="00092B85">
            <w:pPr>
              <w:jc w:val="right"/>
              <w:rPr>
                <w:rFonts w:ascii="Microsoft Sans Serif" w:eastAsia="Times New Roman" w:hAnsi="Microsoft Sans Serif" w:cs="Microsoft Sans Serif"/>
                <w:color w:val="000000"/>
                <w:sz w:val="16"/>
                <w:szCs w:val="16"/>
                <w:lang w:eastAsia="en-AU"/>
              </w:rPr>
            </w:pPr>
          </w:p>
        </w:tc>
        <w:tc>
          <w:tcPr>
            <w:tcW w:w="1134" w:type="dxa"/>
            <w:tcBorders>
              <w:top w:val="nil"/>
              <w:left w:val="nil"/>
              <w:bottom w:val="nil"/>
              <w:right w:val="nil"/>
            </w:tcBorders>
            <w:shd w:val="clear" w:color="auto" w:fill="auto"/>
            <w:noWrap/>
            <w:vAlign w:val="bottom"/>
          </w:tcPr>
          <w:p w14:paraId="1F2E41FC" w14:textId="77777777" w:rsidR="00BD5E19" w:rsidRPr="00092B85" w:rsidRDefault="00BD5E19" w:rsidP="00092B85">
            <w:pPr>
              <w:jc w:val="right"/>
              <w:rPr>
                <w:rFonts w:ascii="Microsoft Sans Serif" w:eastAsia="Times New Roman" w:hAnsi="Microsoft Sans Serif" w:cs="Microsoft Sans Serif"/>
                <w:color w:val="000000"/>
                <w:sz w:val="16"/>
                <w:szCs w:val="16"/>
                <w:lang w:eastAsia="en-AU"/>
              </w:rPr>
            </w:pPr>
          </w:p>
        </w:tc>
        <w:tc>
          <w:tcPr>
            <w:tcW w:w="1134" w:type="dxa"/>
            <w:tcBorders>
              <w:top w:val="nil"/>
              <w:left w:val="nil"/>
              <w:bottom w:val="nil"/>
              <w:right w:val="nil"/>
            </w:tcBorders>
            <w:shd w:val="clear" w:color="auto" w:fill="auto"/>
            <w:noWrap/>
            <w:vAlign w:val="bottom"/>
          </w:tcPr>
          <w:p w14:paraId="1F2E41FD" w14:textId="77777777" w:rsidR="00BD5E19" w:rsidRPr="00092B85" w:rsidRDefault="00BD5E19" w:rsidP="00092B85">
            <w:pPr>
              <w:jc w:val="right"/>
              <w:rPr>
                <w:rFonts w:ascii="Microsoft Sans Serif" w:eastAsia="Times New Roman" w:hAnsi="Microsoft Sans Serif" w:cs="Microsoft Sans Serif"/>
                <w:color w:val="000000"/>
                <w:sz w:val="16"/>
                <w:szCs w:val="16"/>
                <w:lang w:eastAsia="en-AU"/>
              </w:rPr>
            </w:pPr>
          </w:p>
        </w:tc>
        <w:tc>
          <w:tcPr>
            <w:tcW w:w="1134" w:type="dxa"/>
            <w:tcBorders>
              <w:top w:val="nil"/>
              <w:left w:val="nil"/>
              <w:bottom w:val="nil"/>
              <w:right w:val="nil"/>
            </w:tcBorders>
            <w:shd w:val="clear" w:color="auto" w:fill="auto"/>
            <w:noWrap/>
            <w:vAlign w:val="bottom"/>
          </w:tcPr>
          <w:p w14:paraId="1F2E41FE" w14:textId="77777777" w:rsidR="00BD5E19" w:rsidRPr="00092B85" w:rsidRDefault="00BD5E19" w:rsidP="00092B85">
            <w:pPr>
              <w:jc w:val="right"/>
              <w:rPr>
                <w:rFonts w:ascii="Microsoft Sans Serif" w:eastAsia="Times New Roman" w:hAnsi="Microsoft Sans Serif" w:cs="Microsoft Sans Serif"/>
                <w:color w:val="000000"/>
                <w:sz w:val="16"/>
                <w:szCs w:val="16"/>
                <w:lang w:eastAsia="en-AU"/>
              </w:rPr>
            </w:pPr>
          </w:p>
        </w:tc>
      </w:tr>
      <w:tr w:rsidR="00BD5E19" w:rsidRPr="00092B85" w14:paraId="1F2E4205" w14:textId="77777777" w:rsidTr="003D61CF">
        <w:trPr>
          <w:trHeight w:val="255"/>
        </w:trPr>
        <w:tc>
          <w:tcPr>
            <w:tcW w:w="4678" w:type="dxa"/>
            <w:tcBorders>
              <w:top w:val="nil"/>
              <w:left w:val="nil"/>
              <w:bottom w:val="nil"/>
              <w:right w:val="nil"/>
            </w:tcBorders>
            <w:shd w:val="clear" w:color="auto" w:fill="auto"/>
            <w:vAlign w:val="bottom"/>
            <w:hideMark/>
          </w:tcPr>
          <w:p w14:paraId="1F2E4200" w14:textId="77777777" w:rsidR="00BD5E19" w:rsidRPr="00092B85" w:rsidRDefault="00BD5E19" w:rsidP="00092B85">
            <w:pPr>
              <w:rPr>
                <w:rFonts w:ascii="Microsoft Sans Serif" w:eastAsia="Times New Roman" w:hAnsi="Microsoft Sans Serif" w:cs="Microsoft Sans Serif"/>
                <w:color w:val="000000"/>
                <w:sz w:val="16"/>
                <w:szCs w:val="16"/>
                <w:lang w:eastAsia="en-AU"/>
              </w:rPr>
            </w:pPr>
            <w:r w:rsidRPr="00092B85">
              <w:rPr>
                <w:rFonts w:ascii="Microsoft Sans Serif" w:eastAsia="Times New Roman" w:hAnsi="Microsoft Sans Serif" w:cs="Microsoft Sans Serif"/>
                <w:color w:val="000000"/>
                <w:sz w:val="16"/>
                <w:szCs w:val="16"/>
                <w:lang w:eastAsia="en-AU"/>
              </w:rPr>
              <w:t>2263 - Plant Hire</w:t>
            </w:r>
          </w:p>
        </w:tc>
        <w:tc>
          <w:tcPr>
            <w:tcW w:w="1134" w:type="dxa"/>
            <w:tcBorders>
              <w:top w:val="nil"/>
              <w:left w:val="nil"/>
              <w:bottom w:val="nil"/>
              <w:right w:val="nil"/>
            </w:tcBorders>
            <w:shd w:val="clear" w:color="auto" w:fill="auto"/>
            <w:noWrap/>
            <w:vAlign w:val="bottom"/>
          </w:tcPr>
          <w:p w14:paraId="1F2E4201" w14:textId="77777777" w:rsidR="00BD5E19" w:rsidRPr="00092B85" w:rsidRDefault="00BD5E19" w:rsidP="00092B85">
            <w:pPr>
              <w:jc w:val="right"/>
              <w:rPr>
                <w:rFonts w:ascii="Microsoft Sans Serif" w:eastAsia="Times New Roman" w:hAnsi="Microsoft Sans Serif" w:cs="Microsoft Sans Serif"/>
                <w:color w:val="000000"/>
                <w:sz w:val="16"/>
                <w:szCs w:val="16"/>
                <w:lang w:eastAsia="en-AU"/>
              </w:rPr>
            </w:pPr>
          </w:p>
        </w:tc>
        <w:tc>
          <w:tcPr>
            <w:tcW w:w="1134" w:type="dxa"/>
            <w:tcBorders>
              <w:top w:val="nil"/>
              <w:left w:val="nil"/>
              <w:bottom w:val="nil"/>
              <w:right w:val="nil"/>
            </w:tcBorders>
            <w:shd w:val="clear" w:color="auto" w:fill="auto"/>
            <w:noWrap/>
            <w:vAlign w:val="bottom"/>
          </w:tcPr>
          <w:p w14:paraId="1F2E4202" w14:textId="77777777" w:rsidR="00BD5E19" w:rsidRPr="00092B85" w:rsidRDefault="00BD5E19" w:rsidP="00092B85">
            <w:pPr>
              <w:jc w:val="right"/>
              <w:rPr>
                <w:rFonts w:ascii="Microsoft Sans Serif" w:eastAsia="Times New Roman" w:hAnsi="Microsoft Sans Serif" w:cs="Microsoft Sans Serif"/>
                <w:color w:val="000000"/>
                <w:sz w:val="16"/>
                <w:szCs w:val="16"/>
                <w:lang w:eastAsia="en-AU"/>
              </w:rPr>
            </w:pPr>
          </w:p>
        </w:tc>
        <w:tc>
          <w:tcPr>
            <w:tcW w:w="1134" w:type="dxa"/>
            <w:tcBorders>
              <w:top w:val="nil"/>
              <w:left w:val="nil"/>
              <w:bottom w:val="nil"/>
              <w:right w:val="nil"/>
            </w:tcBorders>
            <w:shd w:val="clear" w:color="auto" w:fill="auto"/>
            <w:noWrap/>
            <w:vAlign w:val="bottom"/>
          </w:tcPr>
          <w:p w14:paraId="1F2E4203" w14:textId="77777777" w:rsidR="00BD5E19" w:rsidRPr="00092B85" w:rsidRDefault="00BD5E19" w:rsidP="00092B85">
            <w:pPr>
              <w:jc w:val="right"/>
              <w:rPr>
                <w:rFonts w:ascii="Microsoft Sans Serif" w:eastAsia="Times New Roman" w:hAnsi="Microsoft Sans Serif" w:cs="Microsoft Sans Serif"/>
                <w:color w:val="000000"/>
                <w:sz w:val="16"/>
                <w:szCs w:val="16"/>
                <w:lang w:eastAsia="en-AU"/>
              </w:rPr>
            </w:pPr>
          </w:p>
        </w:tc>
        <w:tc>
          <w:tcPr>
            <w:tcW w:w="1134" w:type="dxa"/>
            <w:tcBorders>
              <w:top w:val="nil"/>
              <w:left w:val="nil"/>
              <w:bottom w:val="nil"/>
              <w:right w:val="nil"/>
            </w:tcBorders>
            <w:shd w:val="clear" w:color="auto" w:fill="auto"/>
            <w:noWrap/>
            <w:vAlign w:val="bottom"/>
          </w:tcPr>
          <w:p w14:paraId="1F2E4204" w14:textId="77777777" w:rsidR="00BD5E19" w:rsidRPr="00092B85" w:rsidRDefault="00BD5E19" w:rsidP="00092B85">
            <w:pPr>
              <w:jc w:val="right"/>
              <w:rPr>
                <w:rFonts w:ascii="Microsoft Sans Serif" w:eastAsia="Times New Roman" w:hAnsi="Microsoft Sans Serif" w:cs="Microsoft Sans Serif"/>
                <w:color w:val="000000"/>
                <w:sz w:val="16"/>
                <w:szCs w:val="16"/>
                <w:lang w:eastAsia="en-AU"/>
              </w:rPr>
            </w:pPr>
          </w:p>
        </w:tc>
      </w:tr>
      <w:tr w:rsidR="00BD5E19" w:rsidRPr="00092B85" w14:paraId="1F2E420B" w14:textId="77777777" w:rsidTr="003D61CF">
        <w:trPr>
          <w:trHeight w:val="255"/>
        </w:trPr>
        <w:tc>
          <w:tcPr>
            <w:tcW w:w="4678" w:type="dxa"/>
            <w:tcBorders>
              <w:top w:val="nil"/>
              <w:left w:val="nil"/>
              <w:bottom w:val="nil"/>
              <w:right w:val="nil"/>
            </w:tcBorders>
            <w:shd w:val="clear" w:color="auto" w:fill="auto"/>
            <w:vAlign w:val="bottom"/>
            <w:hideMark/>
          </w:tcPr>
          <w:p w14:paraId="1F2E4206" w14:textId="77777777" w:rsidR="00BD5E19" w:rsidRPr="00092B85" w:rsidRDefault="00BD5E19" w:rsidP="00092B85">
            <w:pPr>
              <w:rPr>
                <w:rFonts w:ascii="Microsoft Sans Serif" w:eastAsia="Times New Roman" w:hAnsi="Microsoft Sans Serif" w:cs="Microsoft Sans Serif"/>
                <w:color w:val="000000"/>
                <w:sz w:val="16"/>
                <w:szCs w:val="16"/>
                <w:lang w:eastAsia="en-AU"/>
              </w:rPr>
            </w:pPr>
            <w:r w:rsidRPr="00092B85">
              <w:rPr>
                <w:rFonts w:ascii="Microsoft Sans Serif" w:eastAsia="Times New Roman" w:hAnsi="Microsoft Sans Serif" w:cs="Microsoft Sans Serif"/>
                <w:color w:val="000000"/>
                <w:sz w:val="16"/>
                <w:szCs w:val="16"/>
                <w:lang w:eastAsia="en-AU"/>
              </w:rPr>
              <w:t>2270 - Computer Hardware</w:t>
            </w:r>
          </w:p>
        </w:tc>
        <w:tc>
          <w:tcPr>
            <w:tcW w:w="1134" w:type="dxa"/>
            <w:tcBorders>
              <w:top w:val="nil"/>
              <w:left w:val="nil"/>
              <w:bottom w:val="nil"/>
              <w:right w:val="nil"/>
            </w:tcBorders>
            <w:shd w:val="clear" w:color="auto" w:fill="auto"/>
            <w:noWrap/>
            <w:vAlign w:val="bottom"/>
          </w:tcPr>
          <w:p w14:paraId="1F2E4207" w14:textId="77777777" w:rsidR="00BD5E19" w:rsidRPr="00092B85" w:rsidRDefault="00BD5E19" w:rsidP="00092B85">
            <w:pPr>
              <w:jc w:val="right"/>
              <w:rPr>
                <w:rFonts w:ascii="Microsoft Sans Serif" w:eastAsia="Times New Roman" w:hAnsi="Microsoft Sans Serif" w:cs="Microsoft Sans Serif"/>
                <w:color w:val="000000"/>
                <w:sz w:val="16"/>
                <w:szCs w:val="16"/>
                <w:lang w:eastAsia="en-AU"/>
              </w:rPr>
            </w:pPr>
          </w:p>
        </w:tc>
        <w:tc>
          <w:tcPr>
            <w:tcW w:w="1134" w:type="dxa"/>
            <w:tcBorders>
              <w:top w:val="nil"/>
              <w:left w:val="nil"/>
              <w:bottom w:val="nil"/>
              <w:right w:val="nil"/>
            </w:tcBorders>
            <w:shd w:val="clear" w:color="auto" w:fill="auto"/>
            <w:noWrap/>
            <w:vAlign w:val="bottom"/>
          </w:tcPr>
          <w:p w14:paraId="1F2E4208" w14:textId="77777777" w:rsidR="00BD5E19" w:rsidRPr="00092B85" w:rsidRDefault="00BD5E19" w:rsidP="00092B85">
            <w:pPr>
              <w:jc w:val="right"/>
              <w:rPr>
                <w:rFonts w:ascii="Microsoft Sans Serif" w:eastAsia="Times New Roman" w:hAnsi="Microsoft Sans Serif" w:cs="Microsoft Sans Serif"/>
                <w:color w:val="000000"/>
                <w:sz w:val="16"/>
                <w:szCs w:val="16"/>
                <w:lang w:eastAsia="en-AU"/>
              </w:rPr>
            </w:pPr>
          </w:p>
        </w:tc>
        <w:tc>
          <w:tcPr>
            <w:tcW w:w="1134" w:type="dxa"/>
            <w:tcBorders>
              <w:top w:val="nil"/>
              <w:left w:val="nil"/>
              <w:bottom w:val="nil"/>
              <w:right w:val="nil"/>
            </w:tcBorders>
            <w:shd w:val="clear" w:color="auto" w:fill="auto"/>
            <w:noWrap/>
            <w:vAlign w:val="bottom"/>
          </w:tcPr>
          <w:p w14:paraId="1F2E4209" w14:textId="77777777" w:rsidR="00BD5E19" w:rsidRPr="00092B85" w:rsidRDefault="00BD5E19" w:rsidP="00092B85">
            <w:pPr>
              <w:jc w:val="right"/>
              <w:rPr>
                <w:rFonts w:ascii="Microsoft Sans Serif" w:eastAsia="Times New Roman" w:hAnsi="Microsoft Sans Serif" w:cs="Microsoft Sans Serif"/>
                <w:color w:val="000000"/>
                <w:sz w:val="16"/>
                <w:szCs w:val="16"/>
                <w:lang w:eastAsia="en-AU"/>
              </w:rPr>
            </w:pPr>
          </w:p>
        </w:tc>
        <w:tc>
          <w:tcPr>
            <w:tcW w:w="1134" w:type="dxa"/>
            <w:tcBorders>
              <w:top w:val="nil"/>
              <w:left w:val="nil"/>
              <w:bottom w:val="nil"/>
              <w:right w:val="nil"/>
            </w:tcBorders>
            <w:shd w:val="clear" w:color="auto" w:fill="auto"/>
            <w:noWrap/>
            <w:vAlign w:val="bottom"/>
          </w:tcPr>
          <w:p w14:paraId="1F2E420A" w14:textId="77777777" w:rsidR="00BD5E19" w:rsidRPr="00092B85" w:rsidRDefault="00BD5E19" w:rsidP="00092B85">
            <w:pPr>
              <w:jc w:val="right"/>
              <w:rPr>
                <w:rFonts w:ascii="Microsoft Sans Serif" w:eastAsia="Times New Roman" w:hAnsi="Microsoft Sans Serif" w:cs="Microsoft Sans Serif"/>
                <w:color w:val="000000"/>
                <w:sz w:val="16"/>
                <w:szCs w:val="16"/>
                <w:lang w:eastAsia="en-AU"/>
              </w:rPr>
            </w:pPr>
          </w:p>
        </w:tc>
      </w:tr>
      <w:tr w:rsidR="00BD5E19" w:rsidRPr="00092B85" w14:paraId="1F2E4211" w14:textId="77777777" w:rsidTr="003D61CF">
        <w:trPr>
          <w:trHeight w:val="255"/>
        </w:trPr>
        <w:tc>
          <w:tcPr>
            <w:tcW w:w="4678" w:type="dxa"/>
            <w:tcBorders>
              <w:top w:val="nil"/>
              <w:left w:val="nil"/>
              <w:bottom w:val="nil"/>
              <w:right w:val="nil"/>
            </w:tcBorders>
            <w:shd w:val="clear" w:color="auto" w:fill="auto"/>
            <w:vAlign w:val="bottom"/>
            <w:hideMark/>
          </w:tcPr>
          <w:p w14:paraId="1F2E420C" w14:textId="77777777" w:rsidR="00BD5E19" w:rsidRPr="00092B85" w:rsidRDefault="00BD5E19" w:rsidP="00092B85">
            <w:pPr>
              <w:rPr>
                <w:rFonts w:ascii="Microsoft Sans Serif" w:eastAsia="Times New Roman" w:hAnsi="Microsoft Sans Serif" w:cs="Microsoft Sans Serif"/>
                <w:color w:val="000000"/>
                <w:sz w:val="16"/>
                <w:szCs w:val="16"/>
                <w:lang w:eastAsia="en-AU"/>
              </w:rPr>
            </w:pPr>
            <w:r w:rsidRPr="00092B85">
              <w:rPr>
                <w:rFonts w:ascii="Microsoft Sans Serif" w:eastAsia="Times New Roman" w:hAnsi="Microsoft Sans Serif" w:cs="Microsoft Sans Serif"/>
                <w:color w:val="000000"/>
                <w:sz w:val="16"/>
                <w:szCs w:val="16"/>
                <w:lang w:eastAsia="en-AU"/>
              </w:rPr>
              <w:t xml:space="preserve">2271 </w:t>
            </w:r>
            <w:r>
              <w:rPr>
                <w:rFonts w:ascii="Microsoft Sans Serif" w:eastAsia="Times New Roman" w:hAnsi="Microsoft Sans Serif" w:cs="Microsoft Sans Serif"/>
                <w:color w:val="000000"/>
                <w:sz w:val="16"/>
                <w:szCs w:val="16"/>
                <w:lang w:eastAsia="en-AU"/>
              </w:rPr>
              <w:t>–</w:t>
            </w:r>
            <w:r w:rsidRPr="00092B85">
              <w:rPr>
                <w:rFonts w:ascii="Microsoft Sans Serif" w:eastAsia="Times New Roman" w:hAnsi="Microsoft Sans Serif" w:cs="Microsoft Sans Serif"/>
                <w:color w:val="000000"/>
                <w:sz w:val="16"/>
                <w:szCs w:val="16"/>
                <w:lang w:eastAsia="en-AU"/>
              </w:rPr>
              <w:t xml:space="preserve"> Software</w:t>
            </w:r>
          </w:p>
        </w:tc>
        <w:tc>
          <w:tcPr>
            <w:tcW w:w="1134" w:type="dxa"/>
            <w:tcBorders>
              <w:top w:val="nil"/>
              <w:left w:val="nil"/>
              <w:bottom w:val="nil"/>
              <w:right w:val="nil"/>
            </w:tcBorders>
            <w:shd w:val="clear" w:color="auto" w:fill="auto"/>
            <w:noWrap/>
            <w:vAlign w:val="bottom"/>
          </w:tcPr>
          <w:p w14:paraId="1F2E420D" w14:textId="77777777" w:rsidR="00BD5E19" w:rsidRPr="00092B85" w:rsidRDefault="00BD5E19" w:rsidP="00092B85">
            <w:pPr>
              <w:jc w:val="right"/>
              <w:rPr>
                <w:rFonts w:ascii="Microsoft Sans Serif" w:eastAsia="Times New Roman" w:hAnsi="Microsoft Sans Serif" w:cs="Microsoft Sans Serif"/>
                <w:color w:val="000000"/>
                <w:sz w:val="16"/>
                <w:szCs w:val="16"/>
                <w:lang w:eastAsia="en-AU"/>
              </w:rPr>
            </w:pPr>
          </w:p>
        </w:tc>
        <w:tc>
          <w:tcPr>
            <w:tcW w:w="1134" w:type="dxa"/>
            <w:tcBorders>
              <w:top w:val="nil"/>
              <w:left w:val="nil"/>
              <w:bottom w:val="nil"/>
              <w:right w:val="nil"/>
            </w:tcBorders>
            <w:shd w:val="clear" w:color="auto" w:fill="auto"/>
            <w:noWrap/>
            <w:vAlign w:val="bottom"/>
          </w:tcPr>
          <w:p w14:paraId="1F2E420E" w14:textId="77777777" w:rsidR="00BD5E19" w:rsidRPr="00092B85" w:rsidRDefault="00BD5E19" w:rsidP="00092B85">
            <w:pPr>
              <w:jc w:val="right"/>
              <w:rPr>
                <w:rFonts w:ascii="Microsoft Sans Serif" w:eastAsia="Times New Roman" w:hAnsi="Microsoft Sans Serif" w:cs="Microsoft Sans Serif"/>
                <w:color w:val="000000"/>
                <w:sz w:val="16"/>
                <w:szCs w:val="16"/>
                <w:lang w:eastAsia="en-AU"/>
              </w:rPr>
            </w:pPr>
          </w:p>
        </w:tc>
        <w:tc>
          <w:tcPr>
            <w:tcW w:w="1134" w:type="dxa"/>
            <w:tcBorders>
              <w:top w:val="nil"/>
              <w:left w:val="nil"/>
              <w:bottom w:val="nil"/>
              <w:right w:val="nil"/>
            </w:tcBorders>
            <w:shd w:val="clear" w:color="auto" w:fill="auto"/>
            <w:noWrap/>
            <w:vAlign w:val="bottom"/>
          </w:tcPr>
          <w:p w14:paraId="1F2E420F" w14:textId="77777777" w:rsidR="00BD5E19" w:rsidRPr="00092B85" w:rsidRDefault="00BD5E19" w:rsidP="00092B85">
            <w:pPr>
              <w:jc w:val="right"/>
              <w:rPr>
                <w:rFonts w:ascii="Microsoft Sans Serif" w:eastAsia="Times New Roman" w:hAnsi="Microsoft Sans Serif" w:cs="Microsoft Sans Serif"/>
                <w:color w:val="000000"/>
                <w:sz w:val="16"/>
                <w:szCs w:val="16"/>
                <w:lang w:eastAsia="en-AU"/>
              </w:rPr>
            </w:pPr>
          </w:p>
        </w:tc>
        <w:tc>
          <w:tcPr>
            <w:tcW w:w="1134" w:type="dxa"/>
            <w:tcBorders>
              <w:top w:val="nil"/>
              <w:left w:val="nil"/>
              <w:bottom w:val="nil"/>
              <w:right w:val="nil"/>
            </w:tcBorders>
            <w:shd w:val="clear" w:color="auto" w:fill="auto"/>
            <w:noWrap/>
            <w:vAlign w:val="bottom"/>
          </w:tcPr>
          <w:p w14:paraId="1F2E4210" w14:textId="77777777" w:rsidR="00BD5E19" w:rsidRPr="00092B85" w:rsidRDefault="00BD5E19" w:rsidP="00092B85">
            <w:pPr>
              <w:jc w:val="right"/>
              <w:rPr>
                <w:rFonts w:ascii="Microsoft Sans Serif" w:eastAsia="Times New Roman" w:hAnsi="Microsoft Sans Serif" w:cs="Microsoft Sans Serif"/>
                <w:color w:val="000000"/>
                <w:sz w:val="16"/>
                <w:szCs w:val="16"/>
                <w:lang w:eastAsia="en-AU"/>
              </w:rPr>
            </w:pPr>
          </w:p>
        </w:tc>
      </w:tr>
      <w:tr w:rsidR="00BD5E19" w:rsidRPr="00092B85" w14:paraId="1F2E4217" w14:textId="77777777" w:rsidTr="003D61CF">
        <w:trPr>
          <w:trHeight w:val="255"/>
        </w:trPr>
        <w:tc>
          <w:tcPr>
            <w:tcW w:w="4678" w:type="dxa"/>
            <w:tcBorders>
              <w:top w:val="nil"/>
              <w:left w:val="nil"/>
              <w:bottom w:val="nil"/>
              <w:right w:val="nil"/>
            </w:tcBorders>
            <w:shd w:val="clear" w:color="auto" w:fill="auto"/>
            <w:vAlign w:val="bottom"/>
            <w:hideMark/>
          </w:tcPr>
          <w:p w14:paraId="1F2E4212" w14:textId="77777777" w:rsidR="00BD5E19" w:rsidRPr="00092B85" w:rsidRDefault="00BD5E19" w:rsidP="00092B85">
            <w:pPr>
              <w:rPr>
                <w:rFonts w:ascii="Microsoft Sans Serif" w:eastAsia="Times New Roman" w:hAnsi="Microsoft Sans Serif" w:cs="Microsoft Sans Serif"/>
                <w:color w:val="000000"/>
                <w:sz w:val="16"/>
                <w:szCs w:val="16"/>
                <w:lang w:eastAsia="en-AU"/>
              </w:rPr>
            </w:pPr>
            <w:r w:rsidRPr="00092B85">
              <w:rPr>
                <w:rFonts w:ascii="Microsoft Sans Serif" w:eastAsia="Times New Roman" w:hAnsi="Microsoft Sans Serif" w:cs="Microsoft Sans Serif"/>
                <w:color w:val="000000"/>
                <w:sz w:val="16"/>
                <w:szCs w:val="16"/>
                <w:lang w:eastAsia="en-AU"/>
              </w:rPr>
              <w:t>2272 - Services Miscellaneous</w:t>
            </w:r>
          </w:p>
        </w:tc>
        <w:tc>
          <w:tcPr>
            <w:tcW w:w="1134" w:type="dxa"/>
            <w:tcBorders>
              <w:top w:val="nil"/>
              <w:left w:val="nil"/>
              <w:bottom w:val="nil"/>
              <w:right w:val="nil"/>
            </w:tcBorders>
            <w:shd w:val="clear" w:color="auto" w:fill="auto"/>
            <w:noWrap/>
            <w:vAlign w:val="bottom"/>
          </w:tcPr>
          <w:p w14:paraId="1F2E4213" w14:textId="77777777" w:rsidR="00BD5E19" w:rsidRPr="00092B85" w:rsidRDefault="00BD5E19" w:rsidP="00092B85">
            <w:pPr>
              <w:jc w:val="right"/>
              <w:rPr>
                <w:rFonts w:ascii="Microsoft Sans Serif" w:eastAsia="Times New Roman" w:hAnsi="Microsoft Sans Serif" w:cs="Microsoft Sans Serif"/>
                <w:color w:val="000000"/>
                <w:sz w:val="16"/>
                <w:szCs w:val="16"/>
                <w:lang w:eastAsia="en-AU"/>
              </w:rPr>
            </w:pPr>
          </w:p>
        </w:tc>
        <w:tc>
          <w:tcPr>
            <w:tcW w:w="1134" w:type="dxa"/>
            <w:tcBorders>
              <w:top w:val="nil"/>
              <w:left w:val="nil"/>
              <w:bottom w:val="nil"/>
              <w:right w:val="nil"/>
            </w:tcBorders>
            <w:shd w:val="clear" w:color="auto" w:fill="auto"/>
            <w:noWrap/>
            <w:vAlign w:val="bottom"/>
          </w:tcPr>
          <w:p w14:paraId="1F2E4214" w14:textId="77777777" w:rsidR="00BD5E19" w:rsidRPr="00092B85" w:rsidRDefault="00BD5E19" w:rsidP="00092B85">
            <w:pPr>
              <w:jc w:val="right"/>
              <w:rPr>
                <w:rFonts w:ascii="Microsoft Sans Serif" w:eastAsia="Times New Roman" w:hAnsi="Microsoft Sans Serif" w:cs="Microsoft Sans Serif"/>
                <w:color w:val="000000"/>
                <w:sz w:val="16"/>
                <w:szCs w:val="16"/>
                <w:lang w:eastAsia="en-AU"/>
              </w:rPr>
            </w:pPr>
          </w:p>
        </w:tc>
        <w:tc>
          <w:tcPr>
            <w:tcW w:w="1134" w:type="dxa"/>
            <w:tcBorders>
              <w:top w:val="nil"/>
              <w:left w:val="nil"/>
              <w:bottom w:val="nil"/>
              <w:right w:val="nil"/>
            </w:tcBorders>
            <w:shd w:val="clear" w:color="auto" w:fill="auto"/>
            <w:noWrap/>
            <w:vAlign w:val="bottom"/>
          </w:tcPr>
          <w:p w14:paraId="1F2E4215" w14:textId="77777777" w:rsidR="00BD5E19" w:rsidRPr="00092B85" w:rsidRDefault="00BD5E19" w:rsidP="00092B85">
            <w:pPr>
              <w:jc w:val="right"/>
              <w:rPr>
                <w:rFonts w:ascii="Microsoft Sans Serif" w:eastAsia="Times New Roman" w:hAnsi="Microsoft Sans Serif" w:cs="Microsoft Sans Serif"/>
                <w:color w:val="000000"/>
                <w:sz w:val="16"/>
                <w:szCs w:val="16"/>
                <w:lang w:eastAsia="en-AU"/>
              </w:rPr>
            </w:pPr>
          </w:p>
        </w:tc>
        <w:tc>
          <w:tcPr>
            <w:tcW w:w="1134" w:type="dxa"/>
            <w:tcBorders>
              <w:top w:val="nil"/>
              <w:left w:val="nil"/>
              <w:bottom w:val="nil"/>
              <w:right w:val="nil"/>
            </w:tcBorders>
            <w:shd w:val="clear" w:color="auto" w:fill="auto"/>
            <w:noWrap/>
            <w:vAlign w:val="bottom"/>
          </w:tcPr>
          <w:p w14:paraId="1F2E4216" w14:textId="77777777" w:rsidR="00BD5E19" w:rsidRPr="00092B85" w:rsidRDefault="00BD5E19" w:rsidP="00092B85">
            <w:pPr>
              <w:jc w:val="right"/>
              <w:rPr>
                <w:rFonts w:ascii="Microsoft Sans Serif" w:eastAsia="Times New Roman" w:hAnsi="Microsoft Sans Serif" w:cs="Microsoft Sans Serif"/>
                <w:color w:val="000000"/>
                <w:sz w:val="16"/>
                <w:szCs w:val="16"/>
                <w:lang w:eastAsia="en-AU"/>
              </w:rPr>
            </w:pPr>
          </w:p>
        </w:tc>
      </w:tr>
      <w:tr w:rsidR="00BD5E19" w:rsidRPr="00092B85" w14:paraId="1F2E421D" w14:textId="77777777" w:rsidTr="003D61CF">
        <w:trPr>
          <w:trHeight w:val="255"/>
        </w:trPr>
        <w:tc>
          <w:tcPr>
            <w:tcW w:w="4678" w:type="dxa"/>
            <w:tcBorders>
              <w:top w:val="nil"/>
              <w:left w:val="nil"/>
              <w:bottom w:val="nil"/>
              <w:right w:val="nil"/>
            </w:tcBorders>
            <w:shd w:val="clear" w:color="auto" w:fill="auto"/>
            <w:vAlign w:val="bottom"/>
            <w:hideMark/>
          </w:tcPr>
          <w:p w14:paraId="1F2E4218" w14:textId="77777777" w:rsidR="00BD5E19" w:rsidRPr="00092B85" w:rsidRDefault="00BD5E19" w:rsidP="00092B85">
            <w:pPr>
              <w:rPr>
                <w:rFonts w:ascii="Microsoft Sans Serif" w:eastAsia="Times New Roman" w:hAnsi="Microsoft Sans Serif" w:cs="Microsoft Sans Serif"/>
                <w:color w:val="000000"/>
                <w:sz w:val="16"/>
                <w:szCs w:val="16"/>
                <w:lang w:eastAsia="en-AU"/>
              </w:rPr>
            </w:pPr>
            <w:r w:rsidRPr="00092B85">
              <w:rPr>
                <w:rFonts w:ascii="Microsoft Sans Serif" w:eastAsia="Times New Roman" w:hAnsi="Microsoft Sans Serif" w:cs="Microsoft Sans Serif"/>
                <w:color w:val="000000"/>
                <w:sz w:val="16"/>
                <w:szCs w:val="16"/>
                <w:lang w:eastAsia="en-AU"/>
              </w:rPr>
              <w:t xml:space="preserve">2273 </w:t>
            </w:r>
            <w:r>
              <w:rPr>
                <w:rFonts w:ascii="Microsoft Sans Serif" w:eastAsia="Times New Roman" w:hAnsi="Microsoft Sans Serif" w:cs="Microsoft Sans Serif"/>
                <w:color w:val="000000"/>
                <w:sz w:val="16"/>
                <w:szCs w:val="16"/>
                <w:lang w:eastAsia="en-AU"/>
              </w:rPr>
              <w:t>–</w:t>
            </w:r>
            <w:r w:rsidRPr="00092B85">
              <w:rPr>
                <w:rFonts w:ascii="Microsoft Sans Serif" w:eastAsia="Times New Roman" w:hAnsi="Microsoft Sans Serif" w:cs="Microsoft Sans Serif"/>
                <w:color w:val="000000"/>
                <w:sz w:val="16"/>
                <w:szCs w:val="16"/>
                <w:lang w:eastAsia="en-AU"/>
              </w:rPr>
              <w:t xml:space="preserve"> Signage</w:t>
            </w:r>
          </w:p>
        </w:tc>
        <w:tc>
          <w:tcPr>
            <w:tcW w:w="1134" w:type="dxa"/>
            <w:tcBorders>
              <w:top w:val="nil"/>
              <w:left w:val="nil"/>
              <w:bottom w:val="nil"/>
              <w:right w:val="nil"/>
            </w:tcBorders>
            <w:shd w:val="clear" w:color="auto" w:fill="auto"/>
            <w:noWrap/>
            <w:vAlign w:val="bottom"/>
          </w:tcPr>
          <w:p w14:paraId="1F2E4219" w14:textId="77777777" w:rsidR="00BD5E19" w:rsidRPr="00092B85" w:rsidRDefault="00BD5E19" w:rsidP="00092B85">
            <w:pPr>
              <w:jc w:val="right"/>
              <w:rPr>
                <w:rFonts w:ascii="Microsoft Sans Serif" w:eastAsia="Times New Roman" w:hAnsi="Microsoft Sans Serif" w:cs="Microsoft Sans Serif"/>
                <w:color w:val="000000"/>
                <w:sz w:val="16"/>
                <w:szCs w:val="16"/>
                <w:lang w:eastAsia="en-AU"/>
              </w:rPr>
            </w:pPr>
          </w:p>
        </w:tc>
        <w:tc>
          <w:tcPr>
            <w:tcW w:w="1134" w:type="dxa"/>
            <w:tcBorders>
              <w:top w:val="nil"/>
              <w:left w:val="nil"/>
              <w:bottom w:val="nil"/>
              <w:right w:val="nil"/>
            </w:tcBorders>
            <w:shd w:val="clear" w:color="auto" w:fill="auto"/>
            <w:noWrap/>
            <w:vAlign w:val="bottom"/>
          </w:tcPr>
          <w:p w14:paraId="1F2E421A" w14:textId="77777777" w:rsidR="00BD5E19" w:rsidRPr="00092B85" w:rsidRDefault="00BD5E19" w:rsidP="00092B85">
            <w:pPr>
              <w:jc w:val="right"/>
              <w:rPr>
                <w:rFonts w:ascii="Microsoft Sans Serif" w:eastAsia="Times New Roman" w:hAnsi="Microsoft Sans Serif" w:cs="Microsoft Sans Serif"/>
                <w:color w:val="000000"/>
                <w:sz w:val="16"/>
                <w:szCs w:val="16"/>
                <w:lang w:eastAsia="en-AU"/>
              </w:rPr>
            </w:pPr>
          </w:p>
        </w:tc>
        <w:tc>
          <w:tcPr>
            <w:tcW w:w="1134" w:type="dxa"/>
            <w:tcBorders>
              <w:top w:val="nil"/>
              <w:left w:val="nil"/>
              <w:bottom w:val="nil"/>
              <w:right w:val="nil"/>
            </w:tcBorders>
            <w:shd w:val="clear" w:color="auto" w:fill="auto"/>
            <w:noWrap/>
            <w:vAlign w:val="bottom"/>
          </w:tcPr>
          <w:p w14:paraId="1F2E421B" w14:textId="77777777" w:rsidR="00BD5E19" w:rsidRPr="00092B85" w:rsidRDefault="00BD5E19" w:rsidP="00092B85">
            <w:pPr>
              <w:jc w:val="right"/>
              <w:rPr>
                <w:rFonts w:ascii="Microsoft Sans Serif" w:eastAsia="Times New Roman" w:hAnsi="Microsoft Sans Serif" w:cs="Microsoft Sans Serif"/>
                <w:color w:val="000000"/>
                <w:sz w:val="16"/>
                <w:szCs w:val="16"/>
                <w:lang w:eastAsia="en-AU"/>
              </w:rPr>
            </w:pPr>
          </w:p>
        </w:tc>
        <w:tc>
          <w:tcPr>
            <w:tcW w:w="1134" w:type="dxa"/>
            <w:tcBorders>
              <w:top w:val="nil"/>
              <w:left w:val="nil"/>
              <w:bottom w:val="nil"/>
              <w:right w:val="nil"/>
            </w:tcBorders>
            <w:shd w:val="clear" w:color="auto" w:fill="auto"/>
            <w:noWrap/>
            <w:vAlign w:val="bottom"/>
          </w:tcPr>
          <w:p w14:paraId="1F2E421C" w14:textId="77777777" w:rsidR="00BD5E19" w:rsidRPr="00092B85" w:rsidRDefault="00BD5E19" w:rsidP="00092B85">
            <w:pPr>
              <w:jc w:val="right"/>
              <w:rPr>
                <w:rFonts w:ascii="Microsoft Sans Serif" w:eastAsia="Times New Roman" w:hAnsi="Microsoft Sans Serif" w:cs="Microsoft Sans Serif"/>
                <w:color w:val="000000"/>
                <w:sz w:val="16"/>
                <w:szCs w:val="16"/>
                <w:lang w:eastAsia="en-AU"/>
              </w:rPr>
            </w:pPr>
          </w:p>
        </w:tc>
      </w:tr>
      <w:tr w:rsidR="00BD5E19" w:rsidRPr="00092B85" w14:paraId="1F2E4223" w14:textId="77777777" w:rsidTr="003D61CF">
        <w:trPr>
          <w:trHeight w:val="255"/>
        </w:trPr>
        <w:tc>
          <w:tcPr>
            <w:tcW w:w="4678" w:type="dxa"/>
            <w:tcBorders>
              <w:top w:val="nil"/>
              <w:left w:val="nil"/>
              <w:bottom w:val="nil"/>
              <w:right w:val="nil"/>
            </w:tcBorders>
            <w:shd w:val="clear" w:color="auto" w:fill="auto"/>
            <w:vAlign w:val="bottom"/>
            <w:hideMark/>
          </w:tcPr>
          <w:p w14:paraId="1F2E421E" w14:textId="77777777" w:rsidR="00BD5E19" w:rsidRPr="00092B85" w:rsidRDefault="00BD5E19" w:rsidP="00092B85">
            <w:pPr>
              <w:rPr>
                <w:rFonts w:ascii="Microsoft Sans Serif" w:eastAsia="Times New Roman" w:hAnsi="Microsoft Sans Serif" w:cs="Microsoft Sans Serif"/>
                <w:b/>
                <w:bCs/>
                <w:color w:val="000000"/>
                <w:sz w:val="16"/>
                <w:szCs w:val="16"/>
                <w:lang w:eastAsia="en-AU"/>
              </w:rPr>
            </w:pPr>
            <w:r w:rsidRPr="00092B85">
              <w:rPr>
                <w:rFonts w:ascii="Microsoft Sans Serif" w:eastAsia="Times New Roman" w:hAnsi="Microsoft Sans Serif" w:cs="Microsoft Sans Serif"/>
                <w:b/>
                <w:bCs/>
                <w:color w:val="000000"/>
                <w:sz w:val="16"/>
                <w:szCs w:val="16"/>
                <w:lang w:eastAsia="en-AU"/>
              </w:rPr>
              <w:t>26. Other Recovery</w:t>
            </w:r>
          </w:p>
        </w:tc>
        <w:tc>
          <w:tcPr>
            <w:tcW w:w="1134" w:type="dxa"/>
            <w:tcBorders>
              <w:top w:val="nil"/>
              <w:left w:val="nil"/>
              <w:bottom w:val="nil"/>
              <w:right w:val="nil"/>
            </w:tcBorders>
            <w:shd w:val="clear" w:color="auto" w:fill="auto"/>
            <w:noWrap/>
            <w:vAlign w:val="bottom"/>
          </w:tcPr>
          <w:p w14:paraId="1F2E421F" w14:textId="77777777" w:rsidR="00BD5E19" w:rsidRPr="00092B85" w:rsidRDefault="00BD5E19" w:rsidP="00092B85">
            <w:pPr>
              <w:jc w:val="right"/>
              <w:rPr>
                <w:rFonts w:ascii="Microsoft Sans Serif" w:eastAsia="Times New Roman" w:hAnsi="Microsoft Sans Serif" w:cs="Microsoft Sans Serif"/>
                <w:b/>
                <w:bCs/>
                <w:color w:val="000000"/>
                <w:sz w:val="16"/>
                <w:szCs w:val="16"/>
                <w:lang w:eastAsia="en-AU"/>
              </w:rPr>
            </w:pPr>
          </w:p>
        </w:tc>
        <w:tc>
          <w:tcPr>
            <w:tcW w:w="1134" w:type="dxa"/>
            <w:tcBorders>
              <w:top w:val="nil"/>
              <w:left w:val="nil"/>
              <w:bottom w:val="nil"/>
              <w:right w:val="nil"/>
            </w:tcBorders>
            <w:shd w:val="clear" w:color="auto" w:fill="auto"/>
            <w:noWrap/>
            <w:vAlign w:val="bottom"/>
          </w:tcPr>
          <w:p w14:paraId="1F2E4220" w14:textId="77777777" w:rsidR="00BD5E19" w:rsidRPr="00092B85" w:rsidRDefault="00BD5E19" w:rsidP="00092B85">
            <w:pPr>
              <w:jc w:val="right"/>
              <w:rPr>
                <w:rFonts w:ascii="Microsoft Sans Serif" w:eastAsia="Times New Roman" w:hAnsi="Microsoft Sans Serif" w:cs="Microsoft Sans Serif"/>
                <w:b/>
                <w:bCs/>
                <w:color w:val="000000"/>
                <w:sz w:val="16"/>
                <w:szCs w:val="16"/>
                <w:lang w:eastAsia="en-AU"/>
              </w:rPr>
            </w:pPr>
          </w:p>
        </w:tc>
        <w:tc>
          <w:tcPr>
            <w:tcW w:w="1134" w:type="dxa"/>
            <w:tcBorders>
              <w:top w:val="nil"/>
              <w:left w:val="nil"/>
              <w:bottom w:val="nil"/>
              <w:right w:val="nil"/>
            </w:tcBorders>
            <w:shd w:val="clear" w:color="auto" w:fill="auto"/>
            <w:noWrap/>
            <w:vAlign w:val="bottom"/>
          </w:tcPr>
          <w:p w14:paraId="1F2E4221" w14:textId="77777777" w:rsidR="00BD5E19" w:rsidRPr="00092B85" w:rsidRDefault="00BD5E19" w:rsidP="00092B85">
            <w:pPr>
              <w:jc w:val="right"/>
              <w:rPr>
                <w:rFonts w:ascii="Microsoft Sans Serif" w:eastAsia="Times New Roman" w:hAnsi="Microsoft Sans Serif" w:cs="Microsoft Sans Serif"/>
                <w:b/>
                <w:bCs/>
                <w:color w:val="000000"/>
                <w:sz w:val="16"/>
                <w:szCs w:val="16"/>
                <w:lang w:eastAsia="en-AU"/>
              </w:rPr>
            </w:pPr>
          </w:p>
        </w:tc>
        <w:tc>
          <w:tcPr>
            <w:tcW w:w="1134" w:type="dxa"/>
            <w:tcBorders>
              <w:top w:val="nil"/>
              <w:left w:val="nil"/>
              <w:bottom w:val="nil"/>
              <w:right w:val="nil"/>
            </w:tcBorders>
            <w:shd w:val="clear" w:color="auto" w:fill="auto"/>
            <w:noWrap/>
            <w:vAlign w:val="bottom"/>
          </w:tcPr>
          <w:p w14:paraId="1F2E4222" w14:textId="77777777" w:rsidR="00BD5E19" w:rsidRPr="00092B85" w:rsidRDefault="00BD5E19" w:rsidP="00092B85">
            <w:pPr>
              <w:jc w:val="right"/>
              <w:rPr>
                <w:rFonts w:ascii="Microsoft Sans Serif" w:eastAsia="Times New Roman" w:hAnsi="Microsoft Sans Serif" w:cs="Microsoft Sans Serif"/>
                <w:b/>
                <w:bCs/>
                <w:color w:val="000000"/>
                <w:sz w:val="16"/>
                <w:szCs w:val="16"/>
                <w:lang w:eastAsia="en-AU"/>
              </w:rPr>
            </w:pPr>
          </w:p>
        </w:tc>
      </w:tr>
      <w:tr w:rsidR="00BD5E19" w:rsidRPr="00092B85" w14:paraId="1F2E4229" w14:textId="77777777" w:rsidTr="003D61CF">
        <w:trPr>
          <w:trHeight w:val="255"/>
        </w:trPr>
        <w:tc>
          <w:tcPr>
            <w:tcW w:w="4678" w:type="dxa"/>
            <w:tcBorders>
              <w:top w:val="nil"/>
              <w:left w:val="nil"/>
              <w:bottom w:val="nil"/>
              <w:right w:val="nil"/>
            </w:tcBorders>
            <w:shd w:val="clear" w:color="auto" w:fill="auto"/>
            <w:vAlign w:val="bottom"/>
            <w:hideMark/>
          </w:tcPr>
          <w:p w14:paraId="1F2E4224" w14:textId="77777777" w:rsidR="00BD5E19" w:rsidRPr="00092B85" w:rsidRDefault="00BD5E19" w:rsidP="00092B85">
            <w:pPr>
              <w:rPr>
                <w:rFonts w:ascii="Microsoft Sans Serif" w:eastAsia="Times New Roman" w:hAnsi="Microsoft Sans Serif" w:cs="Microsoft Sans Serif"/>
                <w:color w:val="000000"/>
                <w:sz w:val="16"/>
                <w:szCs w:val="16"/>
                <w:lang w:eastAsia="en-AU"/>
              </w:rPr>
            </w:pPr>
            <w:r w:rsidRPr="00092B85">
              <w:rPr>
                <w:rFonts w:ascii="Microsoft Sans Serif" w:eastAsia="Times New Roman" w:hAnsi="Microsoft Sans Serif" w:cs="Microsoft Sans Serif"/>
                <w:color w:val="000000"/>
                <w:sz w:val="16"/>
                <w:szCs w:val="16"/>
                <w:lang w:eastAsia="en-AU"/>
              </w:rPr>
              <w:t xml:space="preserve">2678 </w:t>
            </w:r>
            <w:r>
              <w:rPr>
                <w:rFonts w:ascii="Microsoft Sans Serif" w:eastAsia="Times New Roman" w:hAnsi="Microsoft Sans Serif" w:cs="Microsoft Sans Serif"/>
                <w:color w:val="000000"/>
                <w:sz w:val="16"/>
                <w:szCs w:val="16"/>
                <w:lang w:eastAsia="en-AU"/>
              </w:rPr>
              <w:t>–</w:t>
            </w:r>
            <w:r w:rsidRPr="00092B85">
              <w:rPr>
                <w:rFonts w:ascii="Microsoft Sans Serif" w:eastAsia="Times New Roman" w:hAnsi="Microsoft Sans Serif" w:cs="Microsoft Sans Serif"/>
                <w:color w:val="000000"/>
                <w:sz w:val="16"/>
                <w:szCs w:val="16"/>
                <w:lang w:eastAsia="en-AU"/>
              </w:rPr>
              <w:t xml:space="preserve"> Stationery</w:t>
            </w:r>
          </w:p>
        </w:tc>
        <w:tc>
          <w:tcPr>
            <w:tcW w:w="1134" w:type="dxa"/>
            <w:tcBorders>
              <w:top w:val="nil"/>
              <w:left w:val="nil"/>
              <w:bottom w:val="nil"/>
              <w:right w:val="nil"/>
            </w:tcBorders>
            <w:shd w:val="clear" w:color="auto" w:fill="auto"/>
            <w:noWrap/>
            <w:vAlign w:val="bottom"/>
          </w:tcPr>
          <w:p w14:paraId="1F2E4225" w14:textId="77777777" w:rsidR="00BD5E19" w:rsidRPr="00092B85" w:rsidRDefault="00BD5E19" w:rsidP="00092B85">
            <w:pPr>
              <w:jc w:val="right"/>
              <w:rPr>
                <w:rFonts w:ascii="Microsoft Sans Serif" w:eastAsia="Times New Roman" w:hAnsi="Microsoft Sans Serif" w:cs="Microsoft Sans Serif"/>
                <w:color w:val="000000"/>
                <w:sz w:val="16"/>
                <w:szCs w:val="16"/>
                <w:lang w:eastAsia="en-AU"/>
              </w:rPr>
            </w:pPr>
          </w:p>
        </w:tc>
        <w:tc>
          <w:tcPr>
            <w:tcW w:w="1134" w:type="dxa"/>
            <w:tcBorders>
              <w:top w:val="nil"/>
              <w:left w:val="nil"/>
              <w:bottom w:val="nil"/>
              <w:right w:val="nil"/>
            </w:tcBorders>
            <w:shd w:val="clear" w:color="auto" w:fill="auto"/>
            <w:noWrap/>
            <w:vAlign w:val="bottom"/>
          </w:tcPr>
          <w:p w14:paraId="1F2E4226" w14:textId="77777777" w:rsidR="00BD5E19" w:rsidRPr="00092B85" w:rsidRDefault="00BD5E19" w:rsidP="00092B85">
            <w:pPr>
              <w:jc w:val="right"/>
              <w:rPr>
                <w:rFonts w:ascii="Microsoft Sans Serif" w:eastAsia="Times New Roman" w:hAnsi="Microsoft Sans Serif" w:cs="Microsoft Sans Serif"/>
                <w:color w:val="000000"/>
                <w:sz w:val="16"/>
                <w:szCs w:val="16"/>
                <w:lang w:eastAsia="en-AU"/>
              </w:rPr>
            </w:pPr>
          </w:p>
        </w:tc>
        <w:tc>
          <w:tcPr>
            <w:tcW w:w="1134" w:type="dxa"/>
            <w:tcBorders>
              <w:top w:val="nil"/>
              <w:left w:val="nil"/>
              <w:bottom w:val="nil"/>
              <w:right w:val="nil"/>
            </w:tcBorders>
            <w:shd w:val="clear" w:color="auto" w:fill="auto"/>
            <w:noWrap/>
            <w:vAlign w:val="bottom"/>
          </w:tcPr>
          <w:p w14:paraId="1F2E4227" w14:textId="77777777" w:rsidR="00BD5E19" w:rsidRPr="00092B85" w:rsidRDefault="00BD5E19" w:rsidP="00092B85">
            <w:pPr>
              <w:jc w:val="right"/>
              <w:rPr>
                <w:rFonts w:ascii="Microsoft Sans Serif" w:eastAsia="Times New Roman" w:hAnsi="Microsoft Sans Serif" w:cs="Microsoft Sans Serif"/>
                <w:color w:val="000000"/>
                <w:sz w:val="16"/>
                <w:szCs w:val="16"/>
                <w:lang w:eastAsia="en-AU"/>
              </w:rPr>
            </w:pPr>
          </w:p>
        </w:tc>
        <w:tc>
          <w:tcPr>
            <w:tcW w:w="1134" w:type="dxa"/>
            <w:tcBorders>
              <w:top w:val="nil"/>
              <w:left w:val="nil"/>
              <w:bottom w:val="nil"/>
              <w:right w:val="nil"/>
            </w:tcBorders>
            <w:shd w:val="clear" w:color="auto" w:fill="auto"/>
            <w:noWrap/>
            <w:vAlign w:val="bottom"/>
          </w:tcPr>
          <w:p w14:paraId="1F2E4228" w14:textId="77777777" w:rsidR="00BD5E19" w:rsidRPr="00092B85" w:rsidRDefault="00BD5E19" w:rsidP="00092B85">
            <w:pPr>
              <w:jc w:val="right"/>
              <w:rPr>
                <w:rFonts w:ascii="Microsoft Sans Serif" w:eastAsia="Times New Roman" w:hAnsi="Microsoft Sans Serif" w:cs="Microsoft Sans Serif"/>
                <w:color w:val="000000"/>
                <w:sz w:val="16"/>
                <w:szCs w:val="16"/>
                <w:lang w:eastAsia="en-AU"/>
              </w:rPr>
            </w:pPr>
          </w:p>
        </w:tc>
      </w:tr>
      <w:tr w:rsidR="00BD5E19" w:rsidRPr="00092B85" w14:paraId="1F2E422F" w14:textId="77777777" w:rsidTr="003D61CF">
        <w:trPr>
          <w:trHeight w:val="255"/>
        </w:trPr>
        <w:tc>
          <w:tcPr>
            <w:tcW w:w="4678" w:type="dxa"/>
            <w:tcBorders>
              <w:top w:val="nil"/>
              <w:left w:val="nil"/>
              <w:bottom w:val="nil"/>
              <w:right w:val="nil"/>
            </w:tcBorders>
            <w:shd w:val="clear" w:color="auto" w:fill="auto"/>
            <w:vAlign w:val="bottom"/>
            <w:hideMark/>
          </w:tcPr>
          <w:p w14:paraId="1F2E422A" w14:textId="77777777" w:rsidR="00BD5E19" w:rsidRPr="00092B85" w:rsidRDefault="00BD5E19" w:rsidP="00092B85">
            <w:pPr>
              <w:rPr>
                <w:rFonts w:ascii="Microsoft Sans Serif" w:eastAsia="Times New Roman" w:hAnsi="Microsoft Sans Serif" w:cs="Microsoft Sans Serif"/>
                <w:color w:val="000000"/>
                <w:sz w:val="16"/>
                <w:szCs w:val="16"/>
                <w:lang w:eastAsia="en-AU"/>
              </w:rPr>
            </w:pPr>
            <w:r w:rsidRPr="00092B85">
              <w:rPr>
                <w:rFonts w:ascii="Microsoft Sans Serif" w:eastAsia="Times New Roman" w:hAnsi="Microsoft Sans Serif" w:cs="Microsoft Sans Serif"/>
                <w:color w:val="000000"/>
                <w:sz w:val="16"/>
                <w:szCs w:val="16"/>
                <w:lang w:eastAsia="en-AU"/>
              </w:rPr>
              <w:t>2687 - Telephone Mobile</w:t>
            </w:r>
          </w:p>
        </w:tc>
        <w:tc>
          <w:tcPr>
            <w:tcW w:w="1134" w:type="dxa"/>
            <w:tcBorders>
              <w:top w:val="nil"/>
              <w:left w:val="nil"/>
              <w:bottom w:val="nil"/>
              <w:right w:val="nil"/>
            </w:tcBorders>
            <w:shd w:val="clear" w:color="auto" w:fill="auto"/>
            <w:noWrap/>
            <w:vAlign w:val="bottom"/>
          </w:tcPr>
          <w:p w14:paraId="1F2E422B" w14:textId="77777777" w:rsidR="00BD5E19" w:rsidRPr="00092B85" w:rsidRDefault="00BD5E19" w:rsidP="00092B85">
            <w:pPr>
              <w:jc w:val="right"/>
              <w:rPr>
                <w:rFonts w:ascii="Microsoft Sans Serif" w:eastAsia="Times New Roman" w:hAnsi="Microsoft Sans Serif" w:cs="Microsoft Sans Serif"/>
                <w:color w:val="000000"/>
                <w:sz w:val="16"/>
                <w:szCs w:val="16"/>
                <w:lang w:eastAsia="en-AU"/>
              </w:rPr>
            </w:pPr>
          </w:p>
        </w:tc>
        <w:tc>
          <w:tcPr>
            <w:tcW w:w="1134" w:type="dxa"/>
            <w:tcBorders>
              <w:top w:val="nil"/>
              <w:left w:val="nil"/>
              <w:bottom w:val="nil"/>
              <w:right w:val="nil"/>
            </w:tcBorders>
            <w:shd w:val="clear" w:color="auto" w:fill="auto"/>
            <w:noWrap/>
            <w:vAlign w:val="bottom"/>
          </w:tcPr>
          <w:p w14:paraId="1F2E422C" w14:textId="77777777" w:rsidR="00BD5E19" w:rsidRPr="00092B85" w:rsidRDefault="00BD5E19" w:rsidP="00092B85">
            <w:pPr>
              <w:jc w:val="right"/>
              <w:rPr>
                <w:rFonts w:ascii="Microsoft Sans Serif" w:eastAsia="Times New Roman" w:hAnsi="Microsoft Sans Serif" w:cs="Microsoft Sans Serif"/>
                <w:color w:val="000000"/>
                <w:sz w:val="16"/>
                <w:szCs w:val="16"/>
                <w:lang w:eastAsia="en-AU"/>
              </w:rPr>
            </w:pPr>
          </w:p>
        </w:tc>
        <w:tc>
          <w:tcPr>
            <w:tcW w:w="1134" w:type="dxa"/>
            <w:tcBorders>
              <w:top w:val="nil"/>
              <w:left w:val="nil"/>
              <w:bottom w:val="nil"/>
              <w:right w:val="nil"/>
            </w:tcBorders>
            <w:shd w:val="clear" w:color="auto" w:fill="auto"/>
            <w:noWrap/>
            <w:vAlign w:val="bottom"/>
          </w:tcPr>
          <w:p w14:paraId="1F2E422D" w14:textId="77777777" w:rsidR="00BD5E19" w:rsidRPr="00092B85" w:rsidRDefault="00BD5E19" w:rsidP="00092B85">
            <w:pPr>
              <w:jc w:val="right"/>
              <w:rPr>
                <w:rFonts w:ascii="Microsoft Sans Serif" w:eastAsia="Times New Roman" w:hAnsi="Microsoft Sans Serif" w:cs="Microsoft Sans Serif"/>
                <w:color w:val="000000"/>
                <w:sz w:val="16"/>
                <w:szCs w:val="16"/>
                <w:lang w:eastAsia="en-AU"/>
              </w:rPr>
            </w:pPr>
          </w:p>
        </w:tc>
        <w:tc>
          <w:tcPr>
            <w:tcW w:w="1134" w:type="dxa"/>
            <w:tcBorders>
              <w:top w:val="nil"/>
              <w:left w:val="nil"/>
              <w:bottom w:val="nil"/>
              <w:right w:val="nil"/>
            </w:tcBorders>
            <w:shd w:val="clear" w:color="auto" w:fill="auto"/>
            <w:noWrap/>
            <w:vAlign w:val="bottom"/>
          </w:tcPr>
          <w:p w14:paraId="1F2E422E" w14:textId="77777777" w:rsidR="00BD5E19" w:rsidRPr="00092B85" w:rsidRDefault="00BD5E19" w:rsidP="00092B85">
            <w:pPr>
              <w:jc w:val="right"/>
              <w:rPr>
                <w:rFonts w:ascii="Microsoft Sans Serif" w:eastAsia="Times New Roman" w:hAnsi="Microsoft Sans Serif" w:cs="Microsoft Sans Serif"/>
                <w:color w:val="000000"/>
                <w:sz w:val="16"/>
                <w:szCs w:val="16"/>
                <w:lang w:eastAsia="en-AU"/>
              </w:rPr>
            </w:pPr>
          </w:p>
        </w:tc>
      </w:tr>
      <w:tr w:rsidR="00BD5E19" w:rsidRPr="00092B85" w14:paraId="1F2E4235" w14:textId="77777777" w:rsidTr="003D61CF">
        <w:trPr>
          <w:trHeight w:val="255"/>
        </w:trPr>
        <w:tc>
          <w:tcPr>
            <w:tcW w:w="4678" w:type="dxa"/>
            <w:tcBorders>
              <w:top w:val="nil"/>
              <w:left w:val="nil"/>
              <w:bottom w:val="nil"/>
              <w:right w:val="nil"/>
            </w:tcBorders>
            <w:shd w:val="clear" w:color="auto" w:fill="auto"/>
            <w:vAlign w:val="bottom"/>
            <w:hideMark/>
          </w:tcPr>
          <w:p w14:paraId="1F2E4230" w14:textId="77777777" w:rsidR="00BD5E19" w:rsidRPr="00092B85" w:rsidRDefault="00BD5E19" w:rsidP="00092B85">
            <w:pPr>
              <w:rPr>
                <w:rFonts w:ascii="Microsoft Sans Serif" w:eastAsia="Times New Roman" w:hAnsi="Microsoft Sans Serif" w:cs="Microsoft Sans Serif"/>
                <w:color w:val="000000"/>
                <w:sz w:val="16"/>
                <w:szCs w:val="16"/>
                <w:lang w:eastAsia="en-AU"/>
              </w:rPr>
            </w:pPr>
            <w:r w:rsidRPr="00092B85">
              <w:rPr>
                <w:rFonts w:ascii="Microsoft Sans Serif" w:eastAsia="Times New Roman" w:hAnsi="Microsoft Sans Serif" w:cs="Microsoft Sans Serif"/>
                <w:color w:val="000000"/>
                <w:sz w:val="16"/>
                <w:szCs w:val="16"/>
                <w:lang w:eastAsia="en-AU"/>
              </w:rPr>
              <w:t>26?? - ERC Operations</w:t>
            </w:r>
          </w:p>
        </w:tc>
        <w:tc>
          <w:tcPr>
            <w:tcW w:w="1134" w:type="dxa"/>
            <w:tcBorders>
              <w:top w:val="nil"/>
              <w:left w:val="nil"/>
              <w:bottom w:val="nil"/>
              <w:right w:val="nil"/>
            </w:tcBorders>
            <w:shd w:val="clear" w:color="auto" w:fill="auto"/>
            <w:noWrap/>
            <w:vAlign w:val="bottom"/>
          </w:tcPr>
          <w:p w14:paraId="1F2E4231" w14:textId="77777777" w:rsidR="00BD5E19" w:rsidRPr="00092B85" w:rsidRDefault="00BD5E19" w:rsidP="00092B85">
            <w:pPr>
              <w:jc w:val="right"/>
              <w:rPr>
                <w:rFonts w:ascii="Microsoft Sans Serif" w:eastAsia="Times New Roman" w:hAnsi="Microsoft Sans Serif" w:cs="Microsoft Sans Serif"/>
                <w:color w:val="000000"/>
                <w:sz w:val="16"/>
                <w:szCs w:val="16"/>
                <w:lang w:eastAsia="en-AU"/>
              </w:rPr>
            </w:pPr>
          </w:p>
        </w:tc>
        <w:tc>
          <w:tcPr>
            <w:tcW w:w="1134" w:type="dxa"/>
            <w:tcBorders>
              <w:top w:val="nil"/>
              <w:left w:val="nil"/>
              <w:bottom w:val="nil"/>
              <w:right w:val="nil"/>
            </w:tcBorders>
            <w:shd w:val="clear" w:color="auto" w:fill="auto"/>
            <w:noWrap/>
            <w:vAlign w:val="bottom"/>
          </w:tcPr>
          <w:p w14:paraId="1F2E4232" w14:textId="77777777" w:rsidR="00BD5E19" w:rsidRPr="00092B85" w:rsidRDefault="00BD5E19" w:rsidP="00092B85">
            <w:pPr>
              <w:jc w:val="right"/>
              <w:rPr>
                <w:rFonts w:ascii="Microsoft Sans Serif" w:eastAsia="Times New Roman" w:hAnsi="Microsoft Sans Serif" w:cs="Microsoft Sans Serif"/>
                <w:color w:val="000000"/>
                <w:sz w:val="16"/>
                <w:szCs w:val="16"/>
                <w:lang w:eastAsia="en-AU"/>
              </w:rPr>
            </w:pPr>
          </w:p>
        </w:tc>
        <w:tc>
          <w:tcPr>
            <w:tcW w:w="1134" w:type="dxa"/>
            <w:tcBorders>
              <w:top w:val="nil"/>
              <w:left w:val="nil"/>
              <w:bottom w:val="nil"/>
              <w:right w:val="nil"/>
            </w:tcBorders>
            <w:shd w:val="clear" w:color="auto" w:fill="auto"/>
            <w:noWrap/>
            <w:vAlign w:val="bottom"/>
          </w:tcPr>
          <w:p w14:paraId="1F2E4233" w14:textId="77777777" w:rsidR="00BD5E19" w:rsidRPr="00092B85" w:rsidRDefault="00BD5E19" w:rsidP="00092B85">
            <w:pPr>
              <w:jc w:val="right"/>
              <w:rPr>
                <w:rFonts w:ascii="Microsoft Sans Serif" w:eastAsia="Times New Roman" w:hAnsi="Microsoft Sans Serif" w:cs="Microsoft Sans Serif"/>
                <w:color w:val="000000"/>
                <w:sz w:val="16"/>
                <w:szCs w:val="16"/>
                <w:lang w:eastAsia="en-AU"/>
              </w:rPr>
            </w:pPr>
          </w:p>
        </w:tc>
        <w:tc>
          <w:tcPr>
            <w:tcW w:w="1134" w:type="dxa"/>
            <w:tcBorders>
              <w:top w:val="nil"/>
              <w:left w:val="nil"/>
              <w:bottom w:val="nil"/>
              <w:right w:val="nil"/>
            </w:tcBorders>
            <w:shd w:val="clear" w:color="auto" w:fill="auto"/>
            <w:noWrap/>
            <w:vAlign w:val="bottom"/>
          </w:tcPr>
          <w:p w14:paraId="1F2E4234" w14:textId="77777777" w:rsidR="00BD5E19" w:rsidRPr="00092B85" w:rsidRDefault="00BD5E19" w:rsidP="00092B85">
            <w:pPr>
              <w:jc w:val="right"/>
              <w:rPr>
                <w:rFonts w:ascii="Microsoft Sans Serif" w:eastAsia="Times New Roman" w:hAnsi="Microsoft Sans Serif" w:cs="Microsoft Sans Serif"/>
                <w:color w:val="000000"/>
                <w:sz w:val="16"/>
                <w:szCs w:val="16"/>
                <w:lang w:eastAsia="en-AU"/>
              </w:rPr>
            </w:pPr>
          </w:p>
        </w:tc>
      </w:tr>
      <w:tr w:rsidR="00BD5E19" w:rsidRPr="00092B85" w14:paraId="1F2E423B" w14:textId="77777777" w:rsidTr="003D61CF">
        <w:trPr>
          <w:trHeight w:val="255"/>
        </w:trPr>
        <w:tc>
          <w:tcPr>
            <w:tcW w:w="4678" w:type="dxa"/>
            <w:tcBorders>
              <w:top w:val="nil"/>
              <w:left w:val="nil"/>
              <w:bottom w:val="nil"/>
              <w:right w:val="nil"/>
            </w:tcBorders>
            <w:shd w:val="clear" w:color="auto" w:fill="auto"/>
            <w:vAlign w:val="bottom"/>
            <w:hideMark/>
          </w:tcPr>
          <w:p w14:paraId="1F2E4236" w14:textId="77777777" w:rsidR="00BD5E19" w:rsidRPr="00092B85" w:rsidRDefault="00BD5E19" w:rsidP="00092B85">
            <w:pPr>
              <w:rPr>
                <w:rFonts w:ascii="Microsoft Sans Serif" w:eastAsia="Times New Roman" w:hAnsi="Microsoft Sans Serif" w:cs="Microsoft Sans Serif"/>
                <w:b/>
                <w:bCs/>
                <w:color w:val="000000"/>
                <w:sz w:val="16"/>
                <w:szCs w:val="16"/>
                <w:lang w:eastAsia="en-AU"/>
              </w:rPr>
            </w:pPr>
            <w:r w:rsidRPr="00092B85">
              <w:rPr>
                <w:rFonts w:ascii="Microsoft Sans Serif" w:eastAsia="Times New Roman" w:hAnsi="Microsoft Sans Serif" w:cs="Microsoft Sans Serif"/>
                <w:b/>
                <w:bCs/>
                <w:color w:val="000000"/>
                <w:sz w:val="16"/>
                <w:szCs w:val="16"/>
                <w:lang w:eastAsia="en-AU"/>
              </w:rPr>
              <w:t>29. Internal Charges Recovery</w:t>
            </w:r>
          </w:p>
        </w:tc>
        <w:tc>
          <w:tcPr>
            <w:tcW w:w="1134" w:type="dxa"/>
            <w:tcBorders>
              <w:top w:val="nil"/>
              <w:left w:val="nil"/>
              <w:bottom w:val="nil"/>
              <w:right w:val="nil"/>
            </w:tcBorders>
            <w:shd w:val="clear" w:color="auto" w:fill="auto"/>
            <w:noWrap/>
            <w:vAlign w:val="bottom"/>
          </w:tcPr>
          <w:p w14:paraId="1F2E4237" w14:textId="77777777" w:rsidR="00BD5E19" w:rsidRPr="00092B85" w:rsidRDefault="00BD5E19" w:rsidP="00092B85">
            <w:pPr>
              <w:jc w:val="right"/>
              <w:rPr>
                <w:rFonts w:ascii="Microsoft Sans Serif" w:eastAsia="Times New Roman" w:hAnsi="Microsoft Sans Serif" w:cs="Microsoft Sans Serif"/>
                <w:b/>
                <w:bCs/>
                <w:color w:val="000000"/>
                <w:sz w:val="16"/>
                <w:szCs w:val="16"/>
                <w:lang w:eastAsia="en-AU"/>
              </w:rPr>
            </w:pPr>
          </w:p>
        </w:tc>
        <w:tc>
          <w:tcPr>
            <w:tcW w:w="1134" w:type="dxa"/>
            <w:tcBorders>
              <w:top w:val="nil"/>
              <w:left w:val="nil"/>
              <w:bottom w:val="nil"/>
              <w:right w:val="nil"/>
            </w:tcBorders>
            <w:shd w:val="clear" w:color="auto" w:fill="auto"/>
            <w:noWrap/>
            <w:vAlign w:val="bottom"/>
          </w:tcPr>
          <w:p w14:paraId="1F2E4238" w14:textId="77777777" w:rsidR="00BD5E19" w:rsidRPr="00092B85" w:rsidRDefault="00BD5E19" w:rsidP="00092B85">
            <w:pPr>
              <w:jc w:val="right"/>
              <w:rPr>
                <w:rFonts w:ascii="Microsoft Sans Serif" w:eastAsia="Times New Roman" w:hAnsi="Microsoft Sans Serif" w:cs="Microsoft Sans Serif"/>
                <w:b/>
                <w:bCs/>
                <w:color w:val="000000"/>
                <w:sz w:val="16"/>
                <w:szCs w:val="16"/>
                <w:lang w:eastAsia="en-AU"/>
              </w:rPr>
            </w:pPr>
          </w:p>
        </w:tc>
        <w:tc>
          <w:tcPr>
            <w:tcW w:w="1134" w:type="dxa"/>
            <w:tcBorders>
              <w:top w:val="nil"/>
              <w:left w:val="nil"/>
              <w:bottom w:val="nil"/>
              <w:right w:val="nil"/>
            </w:tcBorders>
            <w:shd w:val="clear" w:color="auto" w:fill="auto"/>
            <w:noWrap/>
            <w:vAlign w:val="bottom"/>
          </w:tcPr>
          <w:p w14:paraId="1F2E4239" w14:textId="77777777" w:rsidR="00BD5E19" w:rsidRPr="00092B85" w:rsidRDefault="00BD5E19" w:rsidP="00092B85">
            <w:pPr>
              <w:jc w:val="right"/>
              <w:rPr>
                <w:rFonts w:ascii="Microsoft Sans Serif" w:eastAsia="Times New Roman" w:hAnsi="Microsoft Sans Serif" w:cs="Microsoft Sans Serif"/>
                <w:b/>
                <w:bCs/>
                <w:color w:val="000000"/>
                <w:sz w:val="16"/>
                <w:szCs w:val="16"/>
                <w:lang w:eastAsia="en-AU"/>
              </w:rPr>
            </w:pPr>
          </w:p>
        </w:tc>
        <w:tc>
          <w:tcPr>
            <w:tcW w:w="1134" w:type="dxa"/>
            <w:tcBorders>
              <w:top w:val="nil"/>
              <w:left w:val="nil"/>
              <w:bottom w:val="nil"/>
              <w:right w:val="nil"/>
            </w:tcBorders>
            <w:shd w:val="clear" w:color="auto" w:fill="auto"/>
            <w:noWrap/>
            <w:vAlign w:val="bottom"/>
          </w:tcPr>
          <w:p w14:paraId="1F2E423A" w14:textId="77777777" w:rsidR="00BD5E19" w:rsidRPr="00092B85" w:rsidRDefault="00BD5E19" w:rsidP="00092B85">
            <w:pPr>
              <w:jc w:val="right"/>
              <w:rPr>
                <w:rFonts w:ascii="Microsoft Sans Serif" w:eastAsia="Times New Roman" w:hAnsi="Microsoft Sans Serif" w:cs="Microsoft Sans Serif"/>
                <w:b/>
                <w:bCs/>
                <w:color w:val="000000"/>
                <w:sz w:val="16"/>
                <w:szCs w:val="16"/>
                <w:lang w:eastAsia="en-AU"/>
              </w:rPr>
            </w:pPr>
          </w:p>
        </w:tc>
      </w:tr>
      <w:tr w:rsidR="00BD5E19" w:rsidRPr="00092B85" w14:paraId="1F2E4241" w14:textId="77777777" w:rsidTr="003D61CF">
        <w:trPr>
          <w:trHeight w:val="255"/>
        </w:trPr>
        <w:tc>
          <w:tcPr>
            <w:tcW w:w="4678" w:type="dxa"/>
            <w:tcBorders>
              <w:top w:val="nil"/>
              <w:left w:val="nil"/>
              <w:bottom w:val="nil"/>
              <w:right w:val="nil"/>
            </w:tcBorders>
            <w:shd w:val="clear" w:color="auto" w:fill="auto"/>
            <w:vAlign w:val="bottom"/>
            <w:hideMark/>
          </w:tcPr>
          <w:p w14:paraId="1F2E423C" w14:textId="77777777" w:rsidR="00BD5E19" w:rsidRPr="00092B85" w:rsidRDefault="00BD5E19" w:rsidP="00092B85">
            <w:pPr>
              <w:rPr>
                <w:rFonts w:ascii="Microsoft Sans Serif" w:eastAsia="Times New Roman" w:hAnsi="Microsoft Sans Serif" w:cs="Microsoft Sans Serif"/>
                <w:color w:val="000000"/>
                <w:sz w:val="16"/>
                <w:szCs w:val="16"/>
                <w:lang w:eastAsia="en-AU"/>
              </w:rPr>
            </w:pPr>
            <w:r w:rsidRPr="00092B85">
              <w:rPr>
                <w:rFonts w:ascii="Microsoft Sans Serif" w:eastAsia="Times New Roman" w:hAnsi="Microsoft Sans Serif" w:cs="Microsoft Sans Serif"/>
                <w:color w:val="000000"/>
                <w:sz w:val="16"/>
                <w:szCs w:val="16"/>
                <w:lang w:eastAsia="en-AU"/>
              </w:rPr>
              <w:t>2916 - Function Centre</w:t>
            </w:r>
          </w:p>
        </w:tc>
        <w:tc>
          <w:tcPr>
            <w:tcW w:w="1134" w:type="dxa"/>
            <w:tcBorders>
              <w:top w:val="nil"/>
              <w:left w:val="nil"/>
              <w:bottom w:val="nil"/>
              <w:right w:val="nil"/>
            </w:tcBorders>
            <w:shd w:val="clear" w:color="auto" w:fill="auto"/>
            <w:noWrap/>
            <w:vAlign w:val="bottom"/>
          </w:tcPr>
          <w:p w14:paraId="1F2E423D" w14:textId="77777777" w:rsidR="00BD5E19" w:rsidRPr="00092B85" w:rsidRDefault="00BD5E19" w:rsidP="00092B85">
            <w:pPr>
              <w:jc w:val="right"/>
              <w:rPr>
                <w:rFonts w:ascii="Microsoft Sans Serif" w:eastAsia="Times New Roman" w:hAnsi="Microsoft Sans Serif" w:cs="Microsoft Sans Serif"/>
                <w:color w:val="000000"/>
                <w:sz w:val="16"/>
                <w:szCs w:val="16"/>
                <w:lang w:eastAsia="en-AU"/>
              </w:rPr>
            </w:pPr>
          </w:p>
        </w:tc>
        <w:tc>
          <w:tcPr>
            <w:tcW w:w="1134" w:type="dxa"/>
            <w:tcBorders>
              <w:top w:val="nil"/>
              <w:left w:val="nil"/>
              <w:bottom w:val="nil"/>
              <w:right w:val="nil"/>
            </w:tcBorders>
            <w:shd w:val="clear" w:color="auto" w:fill="auto"/>
            <w:noWrap/>
            <w:vAlign w:val="bottom"/>
          </w:tcPr>
          <w:p w14:paraId="1F2E423E" w14:textId="77777777" w:rsidR="00BD5E19" w:rsidRPr="00092B85" w:rsidRDefault="00BD5E19" w:rsidP="00092B85">
            <w:pPr>
              <w:jc w:val="right"/>
              <w:rPr>
                <w:rFonts w:ascii="Microsoft Sans Serif" w:eastAsia="Times New Roman" w:hAnsi="Microsoft Sans Serif" w:cs="Microsoft Sans Serif"/>
                <w:color w:val="000000"/>
                <w:sz w:val="16"/>
                <w:szCs w:val="16"/>
                <w:lang w:eastAsia="en-AU"/>
              </w:rPr>
            </w:pPr>
          </w:p>
        </w:tc>
        <w:tc>
          <w:tcPr>
            <w:tcW w:w="1134" w:type="dxa"/>
            <w:tcBorders>
              <w:top w:val="nil"/>
              <w:left w:val="nil"/>
              <w:bottom w:val="nil"/>
              <w:right w:val="nil"/>
            </w:tcBorders>
            <w:shd w:val="clear" w:color="auto" w:fill="auto"/>
            <w:noWrap/>
            <w:vAlign w:val="bottom"/>
          </w:tcPr>
          <w:p w14:paraId="1F2E423F" w14:textId="77777777" w:rsidR="00BD5E19" w:rsidRPr="00092B85" w:rsidRDefault="00BD5E19" w:rsidP="00092B85">
            <w:pPr>
              <w:jc w:val="right"/>
              <w:rPr>
                <w:rFonts w:ascii="Microsoft Sans Serif" w:eastAsia="Times New Roman" w:hAnsi="Microsoft Sans Serif" w:cs="Microsoft Sans Serif"/>
                <w:color w:val="000000"/>
                <w:sz w:val="16"/>
                <w:szCs w:val="16"/>
                <w:lang w:eastAsia="en-AU"/>
              </w:rPr>
            </w:pPr>
          </w:p>
        </w:tc>
        <w:tc>
          <w:tcPr>
            <w:tcW w:w="1134" w:type="dxa"/>
            <w:tcBorders>
              <w:top w:val="nil"/>
              <w:left w:val="nil"/>
              <w:bottom w:val="nil"/>
              <w:right w:val="nil"/>
            </w:tcBorders>
            <w:shd w:val="clear" w:color="auto" w:fill="auto"/>
            <w:noWrap/>
            <w:vAlign w:val="bottom"/>
          </w:tcPr>
          <w:p w14:paraId="1F2E4240" w14:textId="77777777" w:rsidR="00BD5E19" w:rsidRPr="00092B85" w:rsidRDefault="00BD5E19" w:rsidP="00092B85">
            <w:pPr>
              <w:jc w:val="right"/>
              <w:rPr>
                <w:rFonts w:ascii="Microsoft Sans Serif" w:eastAsia="Times New Roman" w:hAnsi="Microsoft Sans Serif" w:cs="Microsoft Sans Serif"/>
                <w:color w:val="000000"/>
                <w:sz w:val="16"/>
                <w:szCs w:val="16"/>
                <w:lang w:eastAsia="en-AU"/>
              </w:rPr>
            </w:pPr>
          </w:p>
        </w:tc>
      </w:tr>
      <w:tr w:rsidR="00BD5E19" w:rsidRPr="00092B85" w14:paraId="1F2E4247" w14:textId="77777777" w:rsidTr="003D61CF">
        <w:trPr>
          <w:trHeight w:val="255"/>
        </w:trPr>
        <w:tc>
          <w:tcPr>
            <w:tcW w:w="4678" w:type="dxa"/>
            <w:tcBorders>
              <w:top w:val="nil"/>
              <w:left w:val="nil"/>
              <w:bottom w:val="nil"/>
              <w:right w:val="nil"/>
            </w:tcBorders>
            <w:shd w:val="clear" w:color="auto" w:fill="auto"/>
            <w:vAlign w:val="bottom"/>
            <w:hideMark/>
          </w:tcPr>
          <w:p w14:paraId="1F2E4242" w14:textId="77777777" w:rsidR="00BD5E19" w:rsidRPr="00092B85" w:rsidRDefault="00BD5E19" w:rsidP="00092B85">
            <w:pPr>
              <w:rPr>
                <w:rFonts w:ascii="Microsoft Sans Serif" w:eastAsia="Times New Roman" w:hAnsi="Microsoft Sans Serif" w:cs="Microsoft Sans Serif"/>
                <w:color w:val="000000"/>
                <w:sz w:val="16"/>
                <w:szCs w:val="16"/>
                <w:lang w:eastAsia="en-AU"/>
              </w:rPr>
            </w:pPr>
            <w:r w:rsidRPr="00092B85">
              <w:rPr>
                <w:rFonts w:ascii="Microsoft Sans Serif" w:eastAsia="Times New Roman" w:hAnsi="Microsoft Sans Serif" w:cs="Microsoft Sans Serif"/>
                <w:color w:val="000000"/>
                <w:sz w:val="16"/>
                <w:szCs w:val="16"/>
                <w:lang w:eastAsia="en-AU"/>
              </w:rPr>
              <w:t>2953 - Internal Charges -  Plant Hire</w:t>
            </w:r>
          </w:p>
        </w:tc>
        <w:tc>
          <w:tcPr>
            <w:tcW w:w="1134" w:type="dxa"/>
            <w:tcBorders>
              <w:top w:val="nil"/>
              <w:left w:val="nil"/>
              <w:bottom w:val="nil"/>
              <w:right w:val="nil"/>
            </w:tcBorders>
            <w:shd w:val="clear" w:color="auto" w:fill="auto"/>
            <w:noWrap/>
            <w:vAlign w:val="bottom"/>
          </w:tcPr>
          <w:p w14:paraId="1F2E4243" w14:textId="77777777" w:rsidR="00BD5E19" w:rsidRPr="00092B85" w:rsidRDefault="00BD5E19" w:rsidP="00092B85">
            <w:pPr>
              <w:jc w:val="right"/>
              <w:rPr>
                <w:rFonts w:ascii="Microsoft Sans Serif" w:eastAsia="Times New Roman" w:hAnsi="Microsoft Sans Serif" w:cs="Microsoft Sans Serif"/>
                <w:color w:val="000000"/>
                <w:sz w:val="16"/>
                <w:szCs w:val="16"/>
                <w:lang w:eastAsia="en-AU"/>
              </w:rPr>
            </w:pPr>
          </w:p>
        </w:tc>
        <w:tc>
          <w:tcPr>
            <w:tcW w:w="1134" w:type="dxa"/>
            <w:tcBorders>
              <w:top w:val="nil"/>
              <w:left w:val="nil"/>
              <w:bottom w:val="nil"/>
              <w:right w:val="nil"/>
            </w:tcBorders>
            <w:shd w:val="clear" w:color="auto" w:fill="auto"/>
            <w:noWrap/>
            <w:vAlign w:val="bottom"/>
          </w:tcPr>
          <w:p w14:paraId="1F2E4244" w14:textId="77777777" w:rsidR="00BD5E19" w:rsidRPr="00092B85" w:rsidRDefault="00BD5E19" w:rsidP="00092B85">
            <w:pPr>
              <w:jc w:val="right"/>
              <w:rPr>
                <w:rFonts w:ascii="Microsoft Sans Serif" w:eastAsia="Times New Roman" w:hAnsi="Microsoft Sans Serif" w:cs="Microsoft Sans Serif"/>
                <w:color w:val="000000"/>
                <w:sz w:val="16"/>
                <w:szCs w:val="16"/>
                <w:lang w:eastAsia="en-AU"/>
              </w:rPr>
            </w:pPr>
          </w:p>
        </w:tc>
        <w:tc>
          <w:tcPr>
            <w:tcW w:w="1134" w:type="dxa"/>
            <w:tcBorders>
              <w:top w:val="nil"/>
              <w:left w:val="nil"/>
              <w:bottom w:val="nil"/>
              <w:right w:val="nil"/>
            </w:tcBorders>
            <w:shd w:val="clear" w:color="auto" w:fill="auto"/>
            <w:noWrap/>
            <w:vAlign w:val="bottom"/>
          </w:tcPr>
          <w:p w14:paraId="1F2E4245" w14:textId="77777777" w:rsidR="00BD5E19" w:rsidRPr="00092B85" w:rsidRDefault="00BD5E19" w:rsidP="00092B85">
            <w:pPr>
              <w:jc w:val="right"/>
              <w:rPr>
                <w:rFonts w:ascii="Microsoft Sans Serif" w:eastAsia="Times New Roman" w:hAnsi="Microsoft Sans Serif" w:cs="Microsoft Sans Serif"/>
                <w:color w:val="000000"/>
                <w:sz w:val="16"/>
                <w:szCs w:val="16"/>
                <w:lang w:eastAsia="en-AU"/>
              </w:rPr>
            </w:pPr>
          </w:p>
        </w:tc>
        <w:tc>
          <w:tcPr>
            <w:tcW w:w="1134" w:type="dxa"/>
            <w:tcBorders>
              <w:top w:val="nil"/>
              <w:left w:val="nil"/>
              <w:bottom w:val="nil"/>
              <w:right w:val="nil"/>
            </w:tcBorders>
            <w:shd w:val="clear" w:color="auto" w:fill="auto"/>
            <w:noWrap/>
            <w:vAlign w:val="bottom"/>
          </w:tcPr>
          <w:p w14:paraId="1F2E4246" w14:textId="77777777" w:rsidR="00BD5E19" w:rsidRPr="00092B85" w:rsidRDefault="00BD5E19" w:rsidP="00092B85">
            <w:pPr>
              <w:jc w:val="right"/>
              <w:rPr>
                <w:rFonts w:ascii="Microsoft Sans Serif" w:eastAsia="Times New Roman" w:hAnsi="Microsoft Sans Serif" w:cs="Microsoft Sans Serif"/>
                <w:color w:val="000000"/>
                <w:sz w:val="16"/>
                <w:szCs w:val="16"/>
                <w:lang w:eastAsia="en-AU"/>
              </w:rPr>
            </w:pPr>
          </w:p>
        </w:tc>
      </w:tr>
      <w:tr w:rsidR="00BD5E19" w:rsidRPr="00092B85" w14:paraId="1F2E424D" w14:textId="77777777" w:rsidTr="003D61CF">
        <w:trPr>
          <w:trHeight w:val="255"/>
        </w:trPr>
        <w:tc>
          <w:tcPr>
            <w:tcW w:w="4678" w:type="dxa"/>
            <w:tcBorders>
              <w:top w:val="nil"/>
              <w:left w:val="nil"/>
              <w:bottom w:val="nil"/>
              <w:right w:val="nil"/>
            </w:tcBorders>
            <w:shd w:val="clear" w:color="auto" w:fill="auto"/>
            <w:vAlign w:val="bottom"/>
            <w:hideMark/>
          </w:tcPr>
          <w:p w14:paraId="1F2E4248" w14:textId="77777777" w:rsidR="00BD5E19" w:rsidRPr="00092B85" w:rsidRDefault="00BD5E19" w:rsidP="00092B85">
            <w:pPr>
              <w:rPr>
                <w:rFonts w:ascii="Microsoft Sans Serif" w:eastAsia="Times New Roman" w:hAnsi="Microsoft Sans Serif" w:cs="Microsoft Sans Serif"/>
                <w:color w:val="000000"/>
                <w:sz w:val="16"/>
                <w:szCs w:val="16"/>
                <w:lang w:eastAsia="en-AU"/>
              </w:rPr>
            </w:pPr>
            <w:r w:rsidRPr="00092B85">
              <w:rPr>
                <w:rFonts w:ascii="Microsoft Sans Serif" w:eastAsia="Times New Roman" w:hAnsi="Microsoft Sans Serif" w:cs="Microsoft Sans Serif"/>
                <w:color w:val="000000"/>
                <w:sz w:val="16"/>
                <w:szCs w:val="16"/>
                <w:lang w:eastAsia="en-AU"/>
              </w:rPr>
              <w:t>2956 - Internal Charges - Vehicle Expenses</w:t>
            </w:r>
          </w:p>
        </w:tc>
        <w:tc>
          <w:tcPr>
            <w:tcW w:w="1134" w:type="dxa"/>
            <w:tcBorders>
              <w:top w:val="nil"/>
              <w:left w:val="nil"/>
              <w:bottom w:val="nil"/>
              <w:right w:val="nil"/>
            </w:tcBorders>
            <w:shd w:val="clear" w:color="auto" w:fill="auto"/>
            <w:noWrap/>
            <w:vAlign w:val="bottom"/>
          </w:tcPr>
          <w:p w14:paraId="1F2E4249" w14:textId="77777777" w:rsidR="00BD5E19" w:rsidRPr="00092B85" w:rsidRDefault="00BD5E19" w:rsidP="00092B85">
            <w:pPr>
              <w:jc w:val="right"/>
              <w:rPr>
                <w:rFonts w:ascii="Microsoft Sans Serif" w:eastAsia="Times New Roman" w:hAnsi="Microsoft Sans Serif" w:cs="Microsoft Sans Serif"/>
                <w:color w:val="000000"/>
                <w:sz w:val="16"/>
                <w:szCs w:val="16"/>
                <w:lang w:eastAsia="en-AU"/>
              </w:rPr>
            </w:pPr>
          </w:p>
        </w:tc>
        <w:tc>
          <w:tcPr>
            <w:tcW w:w="1134" w:type="dxa"/>
            <w:tcBorders>
              <w:top w:val="nil"/>
              <w:left w:val="nil"/>
              <w:bottom w:val="nil"/>
              <w:right w:val="nil"/>
            </w:tcBorders>
            <w:shd w:val="clear" w:color="auto" w:fill="auto"/>
            <w:noWrap/>
            <w:vAlign w:val="bottom"/>
          </w:tcPr>
          <w:p w14:paraId="1F2E424A" w14:textId="77777777" w:rsidR="00BD5E19" w:rsidRPr="00092B85" w:rsidRDefault="00BD5E19" w:rsidP="00092B85">
            <w:pPr>
              <w:jc w:val="right"/>
              <w:rPr>
                <w:rFonts w:ascii="Microsoft Sans Serif" w:eastAsia="Times New Roman" w:hAnsi="Microsoft Sans Serif" w:cs="Microsoft Sans Serif"/>
                <w:color w:val="000000"/>
                <w:sz w:val="16"/>
                <w:szCs w:val="16"/>
                <w:lang w:eastAsia="en-AU"/>
              </w:rPr>
            </w:pPr>
          </w:p>
        </w:tc>
        <w:tc>
          <w:tcPr>
            <w:tcW w:w="1134" w:type="dxa"/>
            <w:tcBorders>
              <w:top w:val="nil"/>
              <w:left w:val="nil"/>
              <w:bottom w:val="nil"/>
              <w:right w:val="nil"/>
            </w:tcBorders>
            <w:shd w:val="clear" w:color="auto" w:fill="auto"/>
            <w:noWrap/>
            <w:vAlign w:val="bottom"/>
          </w:tcPr>
          <w:p w14:paraId="1F2E424B" w14:textId="77777777" w:rsidR="00BD5E19" w:rsidRPr="00092B85" w:rsidRDefault="00BD5E19" w:rsidP="00092B85">
            <w:pPr>
              <w:jc w:val="right"/>
              <w:rPr>
                <w:rFonts w:ascii="Microsoft Sans Serif" w:eastAsia="Times New Roman" w:hAnsi="Microsoft Sans Serif" w:cs="Microsoft Sans Serif"/>
                <w:color w:val="000000"/>
                <w:sz w:val="16"/>
                <w:szCs w:val="16"/>
                <w:lang w:eastAsia="en-AU"/>
              </w:rPr>
            </w:pPr>
          </w:p>
        </w:tc>
        <w:tc>
          <w:tcPr>
            <w:tcW w:w="1134" w:type="dxa"/>
            <w:tcBorders>
              <w:top w:val="nil"/>
              <w:left w:val="nil"/>
              <w:bottom w:val="nil"/>
              <w:right w:val="nil"/>
            </w:tcBorders>
            <w:shd w:val="clear" w:color="auto" w:fill="auto"/>
            <w:noWrap/>
            <w:vAlign w:val="bottom"/>
          </w:tcPr>
          <w:p w14:paraId="1F2E424C" w14:textId="77777777" w:rsidR="00BD5E19" w:rsidRPr="00092B85" w:rsidRDefault="00BD5E19" w:rsidP="00092B85">
            <w:pPr>
              <w:jc w:val="right"/>
              <w:rPr>
                <w:rFonts w:ascii="Microsoft Sans Serif" w:eastAsia="Times New Roman" w:hAnsi="Microsoft Sans Serif" w:cs="Microsoft Sans Serif"/>
                <w:color w:val="000000"/>
                <w:sz w:val="16"/>
                <w:szCs w:val="16"/>
                <w:lang w:eastAsia="en-AU"/>
              </w:rPr>
            </w:pPr>
          </w:p>
        </w:tc>
      </w:tr>
      <w:tr w:rsidR="00BD5E19" w:rsidRPr="00092B85" w14:paraId="1F2E4253" w14:textId="77777777" w:rsidTr="002E0429">
        <w:trPr>
          <w:trHeight w:val="255"/>
        </w:trPr>
        <w:tc>
          <w:tcPr>
            <w:tcW w:w="4678" w:type="dxa"/>
            <w:tcBorders>
              <w:top w:val="nil"/>
              <w:left w:val="nil"/>
              <w:bottom w:val="nil"/>
              <w:right w:val="nil"/>
            </w:tcBorders>
            <w:shd w:val="clear" w:color="auto" w:fill="auto"/>
            <w:vAlign w:val="bottom"/>
            <w:hideMark/>
          </w:tcPr>
          <w:p w14:paraId="1F2E424E" w14:textId="77777777" w:rsidR="00BD5E19" w:rsidRPr="00092B85" w:rsidRDefault="00BD5E19" w:rsidP="00092B85">
            <w:pPr>
              <w:rPr>
                <w:rFonts w:ascii="Microsoft Sans Serif" w:eastAsia="Times New Roman" w:hAnsi="Microsoft Sans Serif" w:cs="Microsoft Sans Serif"/>
                <w:b/>
                <w:bCs/>
                <w:color w:val="000000"/>
                <w:sz w:val="16"/>
                <w:szCs w:val="16"/>
                <w:lang w:eastAsia="en-AU"/>
              </w:rPr>
            </w:pPr>
            <w:r>
              <w:rPr>
                <w:rFonts w:ascii="Microsoft Sans Serif" w:eastAsia="Times New Roman" w:hAnsi="Microsoft Sans Serif" w:cs="Microsoft Sans Serif"/>
                <w:b/>
                <w:bCs/>
                <w:color w:val="000000"/>
                <w:sz w:val="16"/>
                <w:szCs w:val="16"/>
                <w:lang w:eastAsia="en-AU"/>
              </w:rPr>
              <w:t>30. Social and</w:t>
            </w:r>
            <w:r w:rsidRPr="00092B85">
              <w:rPr>
                <w:rFonts w:ascii="Microsoft Sans Serif" w:eastAsia="Times New Roman" w:hAnsi="Microsoft Sans Serif" w:cs="Microsoft Sans Serif"/>
                <w:b/>
                <w:bCs/>
                <w:color w:val="000000"/>
                <w:sz w:val="16"/>
                <w:szCs w:val="16"/>
                <w:lang w:eastAsia="en-AU"/>
              </w:rPr>
              <w:t xml:space="preserve"> Community Services </w:t>
            </w:r>
            <w:r>
              <w:rPr>
                <w:rFonts w:ascii="Microsoft Sans Serif" w:eastAsia="Times New Roman" w:hAnsi="Microsoft Sans Serif" w:cs="Microsoft Sans Serif"/>
                <w:b/>
                <w:bCs/>
                <w:color w:val="000000"/>
                <w:sz w:val="16"/>
                <w:szCs w:val="16"/>
                <w:lang w:eastAsia="en-AU"/>
              </w:rPr>
              <w:t>– Recovery</w:t>
            </w:r>
          </w:p>
        </w:tc>
        <w:tc>
          <w:tcPr>
            <w:tcW w:w="1134" w:type="dxa"/>
            <w:tcBorders>
              <w:top w:val="nil"/>
              <w:left w:val="nil"/>
              <w:bottom w:val="nil"/>
              <w:right w:val="nil"/>
            </w:tcBorders>
            <w:shd w:val="clear" w:color="auto" w:fill="auto"/>
            <w:noWrap/>
            <w:vAlign w:val="bottom"/>
          </w:tcPr>
          <w:p w14:paraId="1F2E424F" w14:textId="77777777" w:rsidR="00BD5E19" w:rsidRPr="00092B85" w:rsidRDefault="00BD5E19" w:rsidP="00092B85">
            <w:pPr>
              <w:jc w:val="right"/>
              <w:rPr>
                <w:rFonts w:ascii="Microsoft Sans Serif" w:eastAsia="Times New Roman" w:hAnsi="Microsoft Sans Serif" w:cs="Microsoft Sans Serif"/>
                <w:b/>
                <w:bCs/>
                <w:color w:val="000000"/>
                <w:sz w:val="16"/>
                <w:szCs w:val="16"/>
                <w:lang w:eastAsia="en-AU"/>
              </w:rPr>
            </w:pPr>
          </w:p>
        </w:tc>
        <w:tc>
          <w:tcPr>
            <w:tcW w:w="1134" w:type="dxa"/>
            <w:tcBorders>
              <w:top w:val="nil"/>
              <w:left w:val="nil"/>
              <w:bottom w:val="nil"/>
              <w:right w:val="nil"/>
            </w:tcBorders>
            <w:shd w:val="clear" w:color="auto" w:fill="auto"/>
            <w:noWrap/>
            <w:vAlign w:val="bottom"/>
          </w:tcPr>
          <w:p w14:paraId="1F2E4250" w14:textId="77777777" w:rsidR="00BD5E19" w:rsidRPr="00092B85" w:rsidRDefault="00BD5E19" w:rsidP="00092B85">
            <w:pPr>
              <w:jc w:val="right"/>
              <w:rPr>
                <w:rFonts w:ascii="Microsoft Sans Serif" w:eastAsia="Times New Roman" w:hAnsi="Microsoft Sans Serif" w:cs="Microsoft Sans Serif"/>
                <w:b/>
                <w:bCs/>
                <w:color w:val="000000"/>
                <w:sz w:val="16"/>
                <w:szCs w:val="16"/>
                <w:lang w:eastAsia="en-AU"/>
              </w:rPr>
            </w:pPr>
          </w:p>
        </w:tc>
        <w:tc>
          <w:tcPr>
            <w:tcW w:w="1134" w:type="dxa"/>
            <w:tcBorders>
              <w:top w:val="nil"/>
              <w:left w:val="nil"/>
              <w:bottom w:val="nil"/>
              <w:right w:val="nil"/>
            </w:tcBorders>
            <w:shd w:val="clear" w:color="auto" w:fill="auto"/>
            <w:noWrap/>
            <w:vAlign w:val="bottom"/>
          </w:tcPr>
          <w:p w14:paraId="1F2E4251" w14:textId="77777777" w:rsidR="00BD5E19" w:rsidRPr="00092B85" w:rsidRDefault="00BD5E19" w:rsidP="00092B85">
            <w:pPr>
              <w:jc w:val="right"/>
              <w:rPr>
                <w:rFonts w:ascii="Microsoft Sans Serif" w:eastAsia="Times New Roman" w:hAnsi="Microsoft Sans Serif" w:cs="Microsoft Sans Serif"/>
                <w:b/>
                <w:bCs/>
                <w:color w:val="000000"/>
                <w:sz w:val="16"/>
                <w:szCs w:val="16"/>
                <w:lang w:eastAsia="en-AU"/>
              </w:rPr>
            </w:pPr>
          </w:p>
        </w:tc>
        <w:tc>
          <w:tcPr>
            <w:tcW w:w="1134" w:type="dxa"/>
            <w:tcBorders>
              <w:top w:val="nil"/>
              <w:left w:val="nil"/>
              <w:bottom w:val="nil"/>
              <w:right w:val="nil"/>
            </w:tcBorders>
            <w:shd w:val="clear" w:color="auto" w:fill="auto"/>
            <w:noWrap/>
            <w:vAlign w:val="bottom"/>
          </w:tcPr>
          <w:p w14:paraId="1F2E4252" w14:textId="77777777" w:rsidR="00BD5E19" w:rsidRPr="00092B85" w:rsidRDefault="00BD5E19" w:rsidP="00092B85">
            <w:pPr>
              <w:jc w:val="right"/>
              <w:rPr>
                <w:rFonts w:ascii="Microsoft Sans Serif" w:eastAsia="Times New Roman" w:hAnsi="Microsoft Sans Serif" w:cs="Microsoft Sans Serif"/>
                <w:b/>
                <w:bCs/>
                <w:color w:val="000000"/>
                <w:sz w:val="16"/>
                <w:szCs w:val="16"/>
                <w:lang w:eastAsia="en-AU"/>
              </w:rPr>
            </w:pPr>
          </w:p>
        </w:tc>
      </w:tr>
      <w:tr w:rsidR="00BD5E19" w:rsidRPr="00092B85" w14:paraId="1F2E4259" w14:textId="77777777" w:rsidTr="003D61CF">
        <w:trPr>
          <w:trHeight w:val="255"/>
        </w:trPr>
        <w:tc>
          <w:tcPr>
            <w:tcW w:w="4678" w:type="dxa"/>
            <w:tcBorders>
              <w:top w:val="nil"/>
              <w:left w:val="nil"/>
              <w:bottom w:val="nil"/>
              <w:right w:val="nil"/>
            </w:tcBorders>
            <w:shd w:val="clear" w:color="auto" w:fill="auto"/>
            <w:vAlign w:val="bottom"/>
            <w:hideMark/>
          </w:tcPr>
          <w:p w14:paraId="1F2E4254" w14:textId="77777777" w:rsidR="00BD5E19" w:rsidRPr="00092B85" w:rsidRDefault="00BD5E19" w:rsidP="00092B85">
            <w:pPr>
              <w:rPr>
                <w:rFonts w:ascii="Microsoft Sans Serif" w:eastAsia="Times New Roman" w:hAnsi="Microsoft Sans Serif" w:cs="Microsoft Sans Serif"/>
                <w:color w:val="000000"/>
                <w:sz w:val="16"/>
                <w:szCs w:val="16"/>
                <w:lang w:eastAsia="en-AU"/>
              </w:rPr>
            </w:pPr>
            <w:r w:rsidRPr="00092B85">
              <w:rPr>
                <w:rFonts w:ascii="Microsoft Sans Serif" w:eastAsia="Times New Roman" w:hAnsi="Microsoft Sans Serif" w:cs="Microsoft Sans Serif"/>
                <w:color w:val="000000"/>
                <w:sz w:val="16"/>
                <w:szCs w:val="16"/>
                <w:lang w:eastAsia="en-AU"/>
              </w:rPr>
              <w:t>31</w:t>
            </w:r>
            <w:r w:rsidRPr="001101FD">
              <w:rPr>
                <w:rFonts w:ascii="Microsoft Sans Serif" w:eastAsia="Times New Roman" w:hAnsi="Microsoft Sans Serif" w:cs="Microsoft Sans Serif"/>
                <w:color w:val="000000" w:themeColor="text1"/>
                <w:sz w:val="16"/>
                <w:szCs w:val="16"/>
                <w:lang w:eastAsia="en-AU"/>
              </w:rPr>
              <w:t>??</w:t>
            </w:r>
            <w:r w:rsidRPr="00092B85">
              <w:rPr>
                <w:rFonts w:ascii="Microsoft Sans Serif" w:eastAsia="Times New Roman" w:hAnsi="Microsoft Sans Serif" w:cs="Microsoft Sans Serif"/>
                <w:color w:val="000000"/>
                <w:sz w:val="16"/>
                <w:szCs w:val="16"/>
                <w:lang w:eastAsia="en-AU"/>
              </w:rPr>
              <w:t xml:space="preserve"> Emergency Relief Centre Operations</w:t>
            </w:r>
          </w:p>
        </w:tc>
        <w:tc>
          <w:tcPr>
            <w:tcW w:w="1134" w:type="dxa"/>
            <w:tcBorders>
              <w:top w:val="nil"/>
              <w:left w:val="nil"/>
              <w:bottom w:val="nil"/>
              <w:right w:val="nil"/>
            </w:tcBorders>
            <w:shd w:val="clear" w:color="auto" w:fill="auto"/>
            <w:noWrap/>
            <w:vAlign w:val="bottom"/>
          </w:tcPr>
          <w:p w14:paraId="1F2E4255" w14:textId="77777777" w:rsidR="00BD5E19" w:rsidRPr="00092B85" w:rsidRDefault="00BD5E19" w:rsidP="00092B85">
            <w:pPr>
              <w:jc w:val="right"/>
              <w:rPr>
                <w:rFonts w:ascii="Microsoft Sans Serif" w:eastAsia="Times New Roman" w:hAnsi="Microsoft Sans Serif" w:cs="Microsoft Sans Serif"/>
                <w:color w:val="000000"/>
                <w:sz w:val="16"/>
                <w:szCs w:val="16"/>
                <w:lang w:eastAsia="en-AU"/>
              </w:rPr>
            </w:pPr>
          </w:p>
        </w:tc>
        <w:tc>
          <w:tcPr>
            <w:tcW w:w="1134" w:type="dxa"/>
            <w:tcBorders>
              <w:top w:val="nil"/>
              <w:left w:val="nil"/>
              <w:bottom w:val="nil"/>
              <w:right w:val="nil"/>
            </w:tcBorders>
            <w:shd w:val="clear" w:color="auto" w:fill="auto"/>
            <w:noWrap/>
            <w:vAlign w:val="bottom"/>
          </w:tcPr>
          <w:p w14:paraId="1F2E4256" w14:textId="77777777" w:rsidR="00BD5E19" w:rsidRPr="00092B85" w:rsidRDefault="00BD5E19" w:rsidP="00092B85">
            <w:pPr>
              <w:jc w:val="right"/>
              <w:rPr>
                <w:rFonts w:ascii="Microsoft Sans Serif" w:eastAsia="Times New Roman" w:hAnsi="Microsoft Sans Serif" w:cs="Microsoft Sans Serif"/>
                <w:color w:val="000000"/>
                <w:sz w:val="16"/>
                <w:szCs w:val="16"/>
                <w:lang w:eastAsia="en-AU"/>
              </w:rPr>
            </w:pPr>
          </w:p>
        </w:tc>
        <w:tc>
          <w:tcPr>
            <w:tcW w:w="1134" w:type="dxa"/>
            <w:tcBorders>
              <w:top w:val="nil"/>
              <w:left w:val="nil"/>
              <w:bottom w:val="nil"/>
              <w:right w:val="nil"/>
            </w:tcBorders>
            <w:shd w:val="clear" w:color="auto" w:fill="auto"/>
            <w:noWrap/>
            <w:vAlign w:val="bottom"/>
          </w:tcPr>
          <w:p w14:paraId="1F2E4257" w14:textId="77777777" w:rsidR="00BD5E19" w:rsidRPr="00092B85" w:rsidRDefault="00BD5E19" w:rsidP="00092B85">
            <w:pPr>
              <w:jc w:val="right"/>
              <w:rPr>
                <w:rFonts w:ascii="Microsoft Sans Serif" w:eastAsia="Times New Roman" w:hAnsi="Microsoft Sans Serif" w:cs="Microsoft Sans Serif"/>
                <w:color w:val="000000"/>
                <w:sz w:val="16"/>
                <w:szCs w:val="16"/>
                <w:lang w:eastAsia="en-AU"/>
              </w:rPr>
            </w:pPr>
          </w:p>
        </w:tc>
        <w:tc>
          <w:tcPr>
            <w:tcW w:w="1134" w:type="dxa"/>
            <w:tcBorders>
              <w:top w:val="nil"/>
              <w:left w:val="nil"/>
              <w:bottom w:val="nil"/>
              <w:right w:val="nil"/>
            </w:tcBorders>
            <w:shd w:val="clear" w:color="auto" w:fill="auto"/>
            <w:noWrap/>
            <w:vAlign w:val="bottom"/>
          </w:tcPr>
          <w:p w14:paraId="1F2E4258" w14:textId="77777777" w:rsidR="00BD5E19" w:rsidRPr="00092B85" w:rsidRDefault="00BD5E19" w:rsidP="00092B85">
            <w:pPr>
              <w:jc w:val="right"/>
              <w:rPr>
                <w:rFonts w:ascii="Microsoft Sans Serif" w:eastAsia="Times New Roman" w:hAnsi="Microsoft Sans Serif" w:cs="Microsoft Sans Serif"/>
                <w:color w:val="000000"/>
                <w:sz w:val="16"/>
                <w:szCs w:val="16"/>
                <w:lang w:eastAsia="en-AU"/>
              </w:rPr>
            </w:pPr>
          </w:p>
        </w:tc>
      </w:tr>
      <w:tr w:rsidR="00BD5E19" w:rsidRPr="00092B85" w14:paraId="1F2E425F" w14:textId="77777777" w:rsidTr="003D61CF">
        <w:trPr>
          <w:trHeight w:val="255"/>
        </w:trPr>
        <w:tc>
          <w:tcPr>
            <w:tcW w:w="4678" w:type="dxa"/>
            <w:tcBorders>
              <w:top w:val="nil"/>
              <w:left w:val="nil"/>
              <w:bottom w:val="nil"/>
              <w:right w:val="nil"/>
            </w:tcBorders>
            <w:shd w:val="clear" w:color="auto" w:fill="auto"/>
            <w:vAlign w:val="bottom"/>
            <w:hideMark/>
          </w:tcPr>
          <w:p w14:paraId="1F2E425A" w14:textId="77777777" w:rsidR="00BD5E19" w:rsidRPr="00092B85" w:rsidRDefault="00BD5E19" w:rsidP="00092B85">
            <w:pPr>
              <w:rPr>
                <w:rFonts w:ascii="Microsoft Sans Serif" w:eastAsia="Times New Roman" w:hAnsi="Microsoft Sans Serif" w:cs="Microsoft Sans Serif"/>
                <w:color w:val="000000"/>
                <w:sz w:val="16"/>
                <w:szCs w:val="16"/>
                <w:lang w:eastAsia="en-AU"/>
              </w:rPr>
            </w:pPr>
            <w:r w:rsidRPr="00092B85">
              <w:rPr>
                <w:rFonts w:ascii="Microsoft Sans Serif" w:eastAsia="Times New Roman" w:hAnsi="Microsoft Sans Serif" w:cs="Microsoft Sans Serif"/>
                <w:color w:val="000000"/>
                <w:sz w:val="16"/>
                <w:szCs w:val="16"/>
                <w:lang w:eastAsia="en-AU"/>
              </w:rPr>
              <w:t>31?? Recovery Centre Operations</w:t>
            </w:r>
          </w:p>
        </w:tc>
        <w:tc>
          <w:tcPr>
            <w:tcW w:w="1134" w:type="dxa"/>
            <w:tcBorders>
              <w:top w:val="nil"/>
              <w:left w:val="nil"/>
              <w:bottom w:val="nil"/>
              <w:right w:val="nil"/>
            </w:tcBorders>
            <w:shd w:val="clear" w:color="auto" w:fill="auto"/>
            <w:noWrap/>
            <w:vAlign w:val="bottom"/>
          </w:tcPr>
          <w:p w14:paraId="1F2E425B" w14:textId="77777777" w:rsidR="00BD5E19" w:rsidRPr="00092B85" w:rsidRDefault="00BD5E19" w:rsidP="00092B85">
            <w:pPr>
              <w:jc w:val="right"/>
              <w:rPr>
                <w:rFonts w:ascii="Microsoft Sans Serif" w:eastAsia="Times New Roman" w:hAnsi="Microsoft Sans Serif" w:cs="Microsoft Sans Serif"/>
                <w:color w:val="000000"/>
                <w:sz w:val="16"/>
                <w:szCs w:val="16"/>
                <w:lang w:eastAsia="en-AU"/>
              </w:rPr>
            </w:pPr>
          </w:p>
        </w:tc>
        <w:tc>
          <w:tcPr>
            <w:tcW w:w="1134" w:type="dxa"/>
            <w:tcBorders>
              <w:top w:val="nil"/>
              <w:left w:val="nil"/>
              <w:bottom w:val="nil"/>
              <w:right w:val="nil"/>
            </w:tcBorders>
            <w:shd w:val="clear" w:color="auto" w:fill="auto"/>
            <w:noWrap/>
            <w:vAlign w:val="bottom"/>
          </w:tcPr>
          <w:p w14:paraId="1F2E425C" w14:textId="77777777" w:rsidR="00BD5E19" w:rsidRPr="00092B85" w:rsidRDefault="00BD5E19" w:rsidP="00092B85">
            <w:pPr>
              <w:jc w:val="right"/>
              <w:rPr>
                <w:rFonts w:ascii="Microsoft Sans Serif" w:eastAsia="Times New Roman" w:hAnsi="Microsoft Sans Serif" w:cs="Microsoft Sans Serif"/>
                <w:color w:val="000000"/>
                <w:sz w:val="16"/>
                <w:szCs w:val="16"/>
                <w:lang w:eastAsia="en-AU"/>
              </w:rPr>
            </w:pPr>
          </w:p>
        </w:tc>
        <w:tc>
          <w:tcPr>
            <w:tcW w:w="1134" w:type="dxa"/>
            <w:tcBorders>
              <w:top w:val="nil"/>
              <w:left w:val="nil"/>
              <w:bottom w:val="nil"/>
              <w:right w:val="nil"/>
            </w:tcBorders>
            <w:shd w:val="clear" w:color="auto" w:fill="auto"/>
            <w:noWrap/>
            <w:vAlign w:val="bottom"/>
          </w:tcPr>
          <w:p w14:paraId="1F2E425D" w14:textId="77777777" w:rsidR="00BD5E19" w:rsidRPr="00092B85" w:rsidRDefault="00BD5E19" w:rsidP="00092B85">
            <w:pPr>
              <w:jc w:val="right"/>
              <w:rPr>
                <w:rFonts w:ascii="Microsoft Sans Serif" w:eastAsia="Times New Roman" w:hAnsi="Microsoft Sans Serif" w:cs="Microsoft Sans Serif"/>
                <w:color w:val="000000"/>
                <w:sz w:val="16"/>
                <w:szCs w:val="16"/>
                <w:lang w:eastAsia="en-AU"/>
              </w:rPr>
            </w:pPr>
          </w:p>
        </w:tc>
        <w:tc>
          <w:tcPr>
            <w:tcW w:w="1134" w:type="dxa"/>
            <w:tcBorders>
              <w:top w:val="nil"/>
              <w:left w:val="nil"/>
              <w:bottom w:val="nil"/>
              <w:right w:val="nil"/>
            </w:tcBorders>
            <w:shd w:val="clear" w:color="auto" w:fill="auto"/>
            <w:noWrap/>
            <w:vAlign w:val="bottom"/>
          </w:tcPr>
          <w:p w14:paraId="1F2E425E" w14:textId="77777777" w:rsidR="00BD5E19" w:rsidRPr="00092B85" w:rsidRDefault="00BD5E19" w:rsidP="00092B85">
            <w:pPr>
              <w:jc w:val="right"/>
              <w:rPr>
                <w:rFonts w:ascii="Microsoft Sans Serif" w:eastAsia="Times New Roman" w:hAnsi="Microsoft Sans Serif" w:cs="Microsoft Sans Serif"/>
                <w:color w:val="000000"/>
                <w:sz w:val="16"/>
                <w:szCs w:val="16"/>
                <w:lang w:eastAsia="en-AU"/>
              </w:rPr>
            </w:pPr>
          </w:p>
        </w:tc>
      </w:tr>
      <w:tr w:rsidR="00BD5E19" w:rsidRPr="00092B85" w14:paraId="1F2E4265" w14:textId="77777777" w:rsidTr="003D61CF">
        <w:trPr>
          <w:trHeight w:val="255"/>
        </w:trPr>
        <w:tc>
          <w:tcPr>
            <w:tcW w:w="4678" w:type="dxa"/>
            <w:tcBorders>
              <w:top w:val="nil"/>
              <w:left w:val="nil"/>
              <w:bottom w:val="nil"/>
              <w:right w:val="nil"/>
            </w:tcBorders>
            <w:shd w:val="clear" w:color="auto" w:fill="auto"/>
            <w:vAlign w:val="bottom"/>
            <w:hideMark/>
          </w:tcPr>
          <w:p w14:paraId="1F2E4260" w14:textId="77777777" w:rsidR="00BD5E19" w:rsidRPr="00092B85" w:rsidRDefault="00BD5E19" w:rsidP="00092B85">
            <w:pPr>
              <w:rPr>
                <w:rFonts w:ascii="Microsoft Sans Serif" w:eastAsia="Times New Roman" w:hAnsi="Microsoft Sans Serif" w:cs="Microsoft Sans Serif"/>
                <w:sz w:val="16"/>
                <w:szCs w:val="16"/>
                <w:lang w:eastAsia="en-AU"/>
              </w:rPr>
            </w:pPr>
            <w:r w:rsidRPr="00092B85">
              <w:rPr>
                <w:rFonts w:ascii="Microsoft Sans Serif" w:eastAsia="Times New Roman" w:hAnsi="Microsoft Sans Serif" w:cs="Microsoft Sans Serif"/>
                <w:sz w:val="16"/>
                <w:szCs w:val="16"/>
                <w:lang w:eastAsia="en-AU"/>
              </w:rPr>
              <w:t xml:space="preserve">31?? Case Management </w:t>
            </w:r>
          </w:p>
        </w:tc>
        <w:tc>
          <w:tcPr>
            <w:tcW w:w="1134" w:type="dxa"/>
            <w:tcBorders>
              <w:top w:val="nil"/>
              <w:left w:val="nil"/>
              <w:bottom w:val="nil"/>
              <w:right w:val="nil"/>
            </w:tcBorders>
            <w:shd w:val="clear" w:color="auto" w:fill="auto"/>
            <w:noWrap/>
            <w:vAlign w:val="bottom"/>
          </w:tcPr>
          <w:p w14:paraId="1F2E4261" w14:textId="77777777" w:rsidR="00BD5E19" w:rsidRPr="00092B85" w:rsidRDefault="00BD5E19" w:rsidP="00092B85">
            <w:pPr>
              <w:jc w:val="right"/>
              <w:rPr>
                <w:rFonts w:ascii="Microsoft Sans Serif" w:eastAsia="Times New Roman" w:hAnsi="Microsoft Sans Serif" w:cs="Microsoft Sans Serif"/>
                <w:color w:val="000000"/>
                <w:sz w:val="16"/>
                <w:szCs w:val="16"/>
                <w:lang w:eastAsia="en-AU"/>
              </w:rPr>
            </w:pPr>
          </w:p>
        </w:tc>
        <w:tc>
          <w:tcPr>
            <w:tcW w:w="1134" w:type="dxa"/>
            <w:tcBorders>
              <w:top w:val="nil"/>
              <w:left w:val="nil"/>
              <w:bottom w:val="nil"/>
              <w:right w:val="nil"/>
            </w:tcBorders>
            <w:shd w:val="clear" w:color="auto" w:fill="auto"/>
            <w:noWrap/>
            <w:vAlign w:val="bottom"/>
          </w:tcPr>
          <w:p w14:paraId="1F2E4262" w14:textId="77777777" w:rsidR="00BD5E19" w:rsidRPr="00092B85" w:rsidRDefault="00BD5E19" w:rsidP="00092B85">
            <w:pPr>
              <w:jc w:val="right"/>
              <w:rPr>
                <w:rFonts w:ascii="Microsoft Sans Serif" w:eastAsia="Times New Roman" w:hAnsi="Microsoft Sans Serif" w:cs="Microsoft Sans Serif"/>
                <w:color w:val="000000"/>
                <w:sz w:val="16"/>
                <w:szCs w:val="16"/>
                <w:lang w:eastAsia="en-AU"/>
              </w:rPr>
            </w:pPr>
          </w:p>
        </w:tc>
        <w:tc>
          <w:tcPr>
            <w:tcW w:w="1134" w:type="dxa"/>
            <w:tcBorders>
              <w:top w:val="nil"/>
              <w:left w:val="nil"/>
              <w:bottom w:val="nil"/>
              <w:right w:val="nil"/>
            </w:tcBorders>
            <w:shd w:val="clear" w:color="auto" w:fill="auto"/>
            <w:noWrap/>
            <w:vAlign w:val="bottom"/>
          </w:tcPr>
          <w:p w14:paraId="1F2E4263" w14:textId="77777777" w:rsidR="00BD5E19" w:rsidRPr="00092B85" w:rsidRDefault="00BD5E19" w:rsidP="00092B85">
            <w:pPr>
              <w:jc w:val="right"/>
              <w:rPr>
                <w:rFonts w:ascii="Microsoft Sans Serif" w:eastAsia="Times New Roman" w:hAnsi="Microsoft Sans Serif" w:cs="Microsoft Sans Serif"/>
                <w:color w:val="000000"/>
                <w:sz w:val="16"/>
                <w:szCs w:val="16"/>
                <w:lang w:eastAsia="en-AU"/>
              </w:rPr>
            </w:pPr>
          </w:p>
        </w:tc>
        <w:tc>
          <w:tcPr>
            <w:tcW w:w="1134" w:type="dxa"/>
            <w:tcBorders>
              <w:top w:val="nil"/>
              <w:left w:val="nil"/>
              <w:bottom w:val="nil"/>
              <w:right w:val="nil"/>
            </w:tcBorders>
            <w:shd w:val="clear" w:color="auto" w:fill="auto"/>
            <w:noWrap/>
            <w:vAlign w:val="bottom"/>
          </w:tcPr>
          <w:p w14:paraId="1F2E4264" w14:textId="77777777" w:rsidR="00BD5E19" w:rsidRPr="00092B85" w:rsidRDefault="00BD5E19" w:rsidP="00092B85">
            <w:pPr>
              <w:jc w:val="right"/>
              <w:rPr>
                <w:rFonts w:ascii="Microsoft Sans Serif" w:eastAsia="Times New Roman" w:hAnsi="Microsoft Sans Serif" w:cs="Microsoft Sans Serif"/>
                <w:color w:val="000000"/>
                <w:sz w:val="16"/>
                <w:szCs w:val="16"/>
                <w:lang w:eastAsia="en-AU"/>
              </w:rPr>
            </w:pPr>
          </w:p>
        </w:tc>
      </w:tr>
      <w:tr w:rsidR="00BD5E19" w:rsidRPr="00092B85" w14:paraId="1F2E426B" w14:textId="77777777" w:rsidTr="002E0429">
        <w:trPr>
          <w:trHeight w:val="255"/>
        </w:trPr>
        <w:tc>
          <w:tcPr>
            <w:tcW w:w="4678" w:type="dxa"/>
            <w:tcBorders>
              <w:top w:val="nil"/>
              <w:left w:val="nil"/>
              <w:bottom w:val="nil"/>
              <w:right w:val="nil"/>
            </w:tcBorders>
            <w:shd w:val="clear" w:color="auto" w:fill="auto"/>
            <w:vAlign w:val="bottom"/>
            <w:hideMark/>
          </w:tcPr>
          <w:p w14:paraId="1F2E4266" w14:textId="77777777" w:rsidR="00BD5E19" w:rsidRPr="00092B85" w:rsidRDefault="00BD5E19" w:rsidP="00092B85">
            <w:pPr>
              <w:rPr>
                <w:rFonts w:ascii="Microsoft Sans Serif" w:eastAsia="Times New Roman" w:hAnsi="Microsoft Sans Serif" w:cs="Microsoft Sans Serif"/>
                <w:sz w:val="16"/>
                <w:szCs w:val="16"/>
                <w:lang w:eastAsia="en-AU"/>
              </w:rPr>
            </w:pPr>
            <w:r w:rsidRPr="00092B85">
              <w:rPr>
                <w:rFonts w:ascii="Microsoft Sans Serif" w:eastAsia="Times New Roman" w:hAnsi="Microsoft Sans Serif" w:cs="Microsoft Sans Serif"/>
                <w:sz w:val="16"/>
                <w:szCs w:val="16"/>
                <w:lang w:eastAsia="en-AU"/>
              </w:rPr>
              <w:t>31?? Community Recovery Committee Operations</w:t>
            </w:r>
          </w:p>
        </w:tc>
        <w:tc>
          <w:tcPr>
            <w:tcW w:w="1134" w:type="dxa"/>
            <w:tcBorders>
              <w:top w:val="nil"/>
              <w:left w:val="nil"/>
              <w:bottom w:val="nil"/>
              <w:right w:val="nil"/>
            </w:tcBorders>
            <w:shd w:val="clear" w:color="auto" w:fill="auto"/>
            <w:noWrap/>
            <w:vAlign w:val="bottom"/>
          </w:tcPr>
          <w:p w14:paraId="1F2E4267" w14:textId="77777777" w:rsidR="00BD5E19" w:rsidRPr="00092B85" w:rsidRDefault="00BD5E19" w:rsidP="00092B85">
            <w:pPr>
              <w:jc w:val="right"/>
              <w:rPr>
                <w:rFonts w:ascii="Microsoft Sans Serif" w:eastAsia="Times New Roman" w:hAnsi="Microsoft Sans Serif" w:cs="Microsoft Sans Serif"/>
                <w:color w:val="000000"/>
                <w:sz w:val="16"/>
                <w:szCs w:val="16"/>
                <w:lang w:eastAsia="en-AU"/>
              </w:rPr>
            </w:pPr>
          </w:p>
        </w:tc>
        <w:tc>
          <w:tcPr>
            <w:tcW w:w="1134" w:type="dxa"/>
            <w:tcBorders>
              <w:top w:val="nil"/>
              <w:left w:val="nil"/>
              <w:bottom w:val="nil"/>
              <w:right w:val="nil"/>
            </w:tcBorders>
            <w:shd w:val="clear" w:color="auto" w:fill="auto"/>
            <w:noWrap/>
            <w:vAlign w:val="bottom"/>
          </w:tcPr>
          <w:p w14:paraId="1F2E4268" w14:textId="77777777" w:rsidR="00BD5E19" w:rsidRPr="00092B85" w:rsidRDefault="00BD5E19" w:rsidP="00092B85">
            <w:pPr>
              <w:jc w:val="right"/>
              <w:rPr>
                <w:rFonts w:ascii="Microsoft Sans Serif" w:eastAsia="Times New Roman" w:hAnsi="Microsoft Sans Serif" w:cs="Microsoft Sans Serif"/>
                <w:color w:val="000000"/>
                <w:sz w:val="16"/>
                <w:szCs w:val="16"/>
                <w:lang w:eastAsia="en-AU"/>
              </w:rPr>
            </w:pPr>
          </w:p>
        </w:tc>
        <w:tc>
          <w:tcPr>
            <w:tcW w:w="1134" w:type="dxa"/>
            <w:tcBorders>
              <w:top w:val="nil"/>
              <w:left w:val="nil"/>
              <w:bottom w:val="nil"/>
              <w:right w:val="nil"/>
            </w:tcBorders>
            <w:shd w:val="clear" w:color="auto" w:fill="auto"/>
            <w:noWrap/>
            <w:vAlign w:val="bottom"/>
          </w:tcPr>
          <w:p w14:paraId="1F2E4269" w14:textId="77777777" w:rsidR="00BD5E19" w:rsidRPr="00092B85" w:rsidRDefault="00BD5E19" w:rsidP="00092B85">
            <w:pPr>
              <w:jc w:val="right"/>
              <w:rPr>
                <w:rFonts w:ascii="Microsoft Sans Serif" w:eastAsia="Times New Roman" w:hAnsi="Microsoft Sans Serif" w:cs="Microsoft Sans Serif"/>
                <w:color w:val="000000"/>
                <w:sz w:val="16"/>
                <w:szCs w:val="16"/>
                <w:lang w:eastAsia="en-AU"/>
              </w:rPr>
            </w:pPr>
          </w:p>
        </w:tc>
        <w:tc>
          <w:tcPr>
            <w:tcW w:w="1134" w:type="dxa"/>
            <w:tcBorders>
              <w:top w:val="nil"/>
              <w:left w:val="nil"/>
              <w:bottom w:val="nil"/>
              <w:right w:val="nil"/>
            </w:tcBorders>
            <w:shd w:val="clear" w:color="auto" w:fill="auto"/>
            <w:noWrap/>
            <w:vAlign w:val="bottom"/>
          </w:tcPr>
          <w:p w14:paraId="1F2E426A" w14:textId="77777777" w:rsidR="00BD5E19" w:rsidRPr="00092B85" w:rsidRDefault="00BD5E19" w:rsidP="00092B85">
            <w:pPr>
              <w:jc w:val="right"/>
              <w:rPr>
                <w:rFonts w:ascii="Microsoft Sans Serif" w:eastAsia="Times New Roman" w:hAnsi="Microsoft Sans Serif" w:cs="Microsoft Sans Serif"/>
                <w:color w:val="000000"/>
                <w:sz w:val="16"/>
                <w:szCs w:val="16"/>
                <w:lang w:eastAsia="en-AU"/>
              </w:rPr>
            </w:pPr>
          </w:p>
        </w:tc>
      </w:tr>
      <w:tr w:rsidR="00BD5E19" w:rsidRPr="00092B85" w14:paraId="1F2E4271" w14:textId="77777777" w:rsidTr="003D61CF">
        <w:trPr>
          <w:trHeight w:val="255"/>
        </w:trPr>
        <w:tc>
          <w:tcPr>
            <w:tcW w:w="4678" w:type="dxa"/>
            <w:tcBorders>
              <w:top w:val="nil"/>
              <w:left w:val="nil"/>
              <w:bottom w:val="nil"/>
              <w:right w:val="nil"/>
            </w:tcBorders>
            <w:shd w:val="clear" w:color="auto" w:fill="auto"/>
            <w:vAlign w:val="bottom"/>
            <w:hideMark/>
          </w:tcPr>
          <w:p w14:paraId="1F2E426C" w14:textId="77777777" w:rsidR="00BD5E19" w:rsidRPr="00092B85" w:rsidRDefault="00BD5E19" w:rsidP="00092B85">
            <w:pPr>
              <w:rPr>
                <w:rFonts w:ascii="Microsoft Sans Serif" w:eastAsia="Times New Roman" w:hAnsi="Microsoft Sans Serif" w:cs="Microsoft Sans Serif"/>
                <w:b/>
                <w:bCs/>
                <w:color w:val="000000"/>
                <w:sz w:val="16"/>
                <w:szCs w:val="16"/>
                <w:lang w:eastAsia="en-AU"/>
              </w:rPr>
            </w:pPr>
            <w:r>
              <w:rPr>
                <w:rFonts w:ascii="Microsoft Sans Serif" w:eastAsia="Times New Roman" w:hAnsi="Microsoft Sans Serif" w:cs="Microsoft Sans Serif"/>
                <w:b/>
                <w:bCs/>
                <w:color w:val="000000"/>
                <w:sz w:val="16"/>
                <w:szCs w:val="16"/>
                <w:lang w:eastAsia="en-AU"/>
              </w:rPr>
              <w:t>52. Health and</w:t>
            </w:r>
            <w:r w:rsidRPr="00092B85">
              <w:rPr>
                <w:rFonts w:ascii="Microsoft Sans Serif" w:eastAsia="Times New Roman" w:hAnsi="Microsoft Sans Serif" w:cs="Microsoft Sans Serif"/>
                <w:b/>
                <w:bCs/>
                <w:color w:val="000000"/>
                <w:sz w:val="16"/>
                <w:szCs w:val="16"/>
                <w:lang w:eastAsia="en-AU"/>
              </w:rPr>
              <w:t xml:space="preserve"> Local Laws  Recovery</w:t>
            </w:r>
          </w:p>
        </w:tc>
        <w:tc>
          <w:tcPr>
            <w:tcW w:w="1134" w:type="dxa"/>
            <w:tcBorders>
              <w:top w:val="nil"/>
              <w:left w:val="nil"/>
              <w:bottom w:val="nil"/>
              <w:right w:val="nil"/>
            </w:tcBorders>
            <w:shd w:val="clear" w:color="auto" w:fill="auto"/>
            <w:noWrap/>
            <w:vAlign w:val="bottom"/>
          </w:tcPr>
          <w:p w14:paraId="1F2E426D" w14:textId="77777777" w:rsidR="00BD5E19" w:rsidRPr="00092B85" w:rsidRDefault="00BD5E19" w:rsidP="00092B85">
            <w:pPr>
              <w:jc w:val="right"/>
              <w:rPr>
                <w:rFonts w:ascii="Microsoft Sans Serif" w:eastAsia="Times New Roman" w:hAnsi="Microsoft Sans Serif" w:cs="Microsoft Sans Serif"/>
                <w:b/>
                <w:bCs/>
                <w:color w:val="000000"/>
                <w:sz w:val="16"/>
                <w:szCs w:val="16"/>
                <w:lang w:eastAsia="en-AU"/>
              </w:rPr>
            </w:pPr>
          </w:p>
        </w:tc>
        <w:tc>
          <w:tcPr>
            <w:tcW w:w="1134" w:type="dxa"/>
            <w:tcBorders>
              <w:top w:val="nil"/>
              <w:left w:val="nil"/>
              <w:bottom w:val="nil"/>
              <w:right w:val="nil"/>
            </w:tcBorders>
            <w:shd w:val="clear" w:color="auto" w:fill="auto"/>
            <w:noWrap/>
            <w:vAlign w:val="bottom"/>
          </w:tcPr>
          <w:p w14:paraId="1F2E426E" w14:textId="77777777" w:rsidR="00BD5E19" w:rsidRPr="00092B85" w:rsidRDefault="00BD5E19" w:rsidP="00092B85">
            <w:pPr>
              <w:jc w:val="right"/>
              <w:rPr>
                <w:rFonts w:ascii="Microsoft Sans Serif" w:eastAsia="Times New Roman" w:hAnsi="Microsoft Sans Serif" w:cs="Microsoft Sans Serif"/>
                <w:b/>
                <w:bCs/>
                <w:color w:val="000000"/>
                <w:sz w:val="16"/>
                <w:szCs w:val="16"/>
                <w:lang w:eastAsia="en-AU"/>
              </w:rPr>
            </w:pPr>
          </w:p>
        </w:tc>
        <w:tc>
          <w:tcPr>
            <w:tcW w:w="1134" w:type="dxa"/>
            <w:tcBorders>
              <w:top w:val="nil"/>
              <w:left w:val="nil"/>
              <w:bottom w:val="nil"/>
              <w:right w:val="nil"/>
            </w:tcBorders>
            <w:shd w:val="clear" w:color="auto" w:fill="auto"/>
            <w:noWrap/>
            <w:vAlign w:val="bottom"/>
          </w:tcPr>
          <w:p w14:paraId="1F2E426F" w14:textId="77777777" w:rsidR="00BD5E19" w:rsidRPr="00092B85" w:rsidRDefault="00BD5E19" w:rsidP="00092B85">
            <w:pPr>
              <w:jc w:val="right"/>
              <w:rPr>
                <w:rFonts w:ascii="Microsoft Sans Serif" w:eastAsia="Times New Roman" w:hAnsi="Microsoft Sans Serif" w:cs="Microsoft Sans Serif"/>
                <w:b/>
                <w:bCs/>
                <w:color w:val="000000"/>
                <w:sz w:val="16"/>
                <w:szCs w:val="16"/>
                <w:lang w:eastAsia="en-AU"/>
              </w:rPr>
            </w:pPr>
          </w:p>
        </w:tc>
        <w:tc>
          <w:tcPr>
            <w:tcW w:w="1134" w:type="dxa"/>
            <w:tcBorders>
              <w:top w:val="nil"/>
              <w:left w:val="nil"/>
              <w:bottom w:val="nil"/>
              <w:right w:val="nil"/>
            </w:tcBorders>
            <w:shd w:val="clear" w:color="auto" w:fill="auto"/>
            <w:noWrap/>
            <w:vAlign w:val="bottom"/>
          </w:tcPr>
          <w:p w14:paraId="1F2E4270" w14:textId="77777777" w:rsidR="00BD5E19" w:rsidRPr="00092B85" w:rsidRDefault="00BD5E19" w:rsidP="00092B85">
            <w:pPr>
              <w:jc w:val="right"/>
              <w:rPr>
                <w:rFonts w:ascii="Microsoft Sans Serif" w:eastAsia="Times New Roman" w:hAnsi="Microsoft Sans Serif" w:cs="Microsoft Sans Serif"/>
                <w:b/>
                <w:bCs/>
                <w:color w:val="000000"/>
                <w:sz w:val="16"/>
                <w:szCs w:val="16"/>
                <w:lang w:eastAsia="en-AU"/>
              </w:rPr>
            </w:pPr>
          </w:p>
        </w:tc>
      </w:tr>
      <w:tr w:rsidR="00BD5E19" w:rsidRPr="00092B85" w14:paraId="1F2E4277" w14:textId="77777777" w:rsidTr="003D61CF">
        <w:trPr>
          <w:trHeight w:val="255"/>
        </w:trPr>
        <w:tc>
          <w:tcPr>
            <w:tcW w:w="4678" w:type="dxa"/>
            <w:tcBorders>
              <w:top w:val="nil"/>
              <w:left w:val="nil"/>
              <w:bottom w:val="nil"/>
              <w:right w:val="nil"/>
            </w:tcBorders>
            <w:shd w:val="clear" w:color="auto" w:fill="auto"/>
            <w:vAlign w:val="bottom"/>
            <w:hideMark/>
          </w:tcPr>
          <w:p w14:paraId="1F2E4272" w14:textId="77777777" w:rsidR="00BD5E19" w:rsidRPr="00092B85" w:rsidRDefault="00BD5E19" w:rsidP="00092B85">
            <w:pPr>
              <w:rPr>
                <w:rFonts w:ascii="Microsoft Sans Serif" w:eastAsia="Times New Roman" w:hAnsi="Microsoft Sans Serif" w:cs="Microsoft Sans Serif"/>
                <w:color w:val="000000"/>
                <w:sz w:val="16"/>
                <w:szCs w:val="16"/>
                <w:lang w:eastAsia="en-AU"/>
              </w:rPr>
            </w:pPr>
            <w:r w:rsidRPr="00092B85">
              <w:rPr>
                <w:rFonts w:ascii="Microsoft Sans Serif" w:eastAsia="Times New Roman" w:hAnsi="Microsoft Sans Serif" w:cs="Microsoft Sans Serif"/>
                <w:color w:val="000000"/>
                <w:sz w:val="16"/>
                <w:szCs w:val="16"/>
                <w:lang w:eastAsia="en-AU"/>
              </w:rPr>
              <w:t>5221 - Septic Tanks</w:t>
            </w:r>
          </w:p>
        </w:tc>
        <w:tc>
          <w:tcPr>
            <w:tcW w:w="1134" w:type="dxa"/>
            <w:tcBorders>
              <w:top w:val="nil"/>
              <w:left w:val="nil"/>
              <w:bottom w:val="nil"/>
              <w:right w:val="nil"/>
            </w:tcBorders>
            <w:shd w:val="clear" w:color="auto" w:fill="auto"/>
            <w:noWrap/>
            <w:vAlign w:val="bottom"/>
          </w:tcPr>
          <w:p w14:paraId="1F2E4273" w14:textId="77777777" w:rsidR="00BD5E19" w:rsidRPr="00092B85" w:rsidRDefault="00BD5E19" w:rsidP="00092B85">
            <w:pPr>
              <w:jc w:val="right"/>
              <w:rPr>
                <w:rFonts w:ascii="Microsoft Sans Serif" w:eastAsia="Times New Roman" w:hAnsi="Microsoft Sans Serif" w:cs="Microsoft Sans Serif"/>
                <w:color w:val="000000"/>
                <w:sz w:val="16"/>
                <w:szCs w:val="16"/>
                <w:lang w:eastAsia="en-AU"/>
              </w:rPr>
            </w:pPr>
          </w:p>
        </w:tc>
        <w:tc>
          <w:tcPr>
            <w:tcW w:w="1134" w:type="dxa"/>
            <w:tcBorders>
              <w:top w:val="nil"/>
              <w:left w:val="nil"/>
              <w:bottom w:val="nil"/>
              <w:right w:val="nil"/>
            </w:tcBorders>
            <w:shd w:val="clear" w:color="auto" w:fill="auto"/>
            <w:noWrap/>
            <w:vAlign w:val="bottom"/>
          </w:tcPr>
          <w:p w14:paraId="1F2E4274" w14:textId="77777777" w:rsidR="00BD5E19" w:rsidRPr="00092B85" w:rsidRDefault="00BD5E19" w:rsidP="00092B85">
            <w:pPr>
              <w:jc w:val="right"/>
              <w:rPr>
                <w:rFonts w:ascii="Microsoft Sans Serif" w:eastAsia="Times New Roman" w:hAnsi="Microsoft Sans Serif" w:cs="Microsoft Sans Serif"/>
                <w:color w:val="000000"/>
                <w:sz w:val="16"/>
                <w:szCs w:val="16"/>
                <w:lang w:eastAsia="en-AU"/>
              </w:rPr>
            </w:pPr>
          </w:p>
        </w:tc>
        <w:tc>
          <w:tcPr>
            <w:tcW w:w="1134" w:type="dxa"/>
            <w:tcBorders>
              <w:top w:val="nil"/>
              <w:left w:val="nil"/>
              <w:bottom w:val="nil"/>
              <w:right w:val="nil"/>
            </w:tcBorders>
            <w:shd w:val="clear" w:color="auto" w:fill="auto"/>
            <w:noWrap/>
            <w:vAlign w:val="bottom"/>
          </w:tcPr>
          <w:p w14:paraId="1F2E4275" w14:textId="77777777" w:rsidR="00BD5E19" w:rsidRPr="00092B85" w:rsidRDefault="00BD5E19" w:rsidP="00092B85">
            <w:pPr>
              <w:jc w:val="right"/>
              <w:rPr>
                <w:rFonts w:ascii="Microsoft Sans Serif" w:eastAsia="Times New Roman" w:hAnsi="Microsoft Sans Serif" w:cs="Microsoft Sans Serif"/>
                <w:color w:val="000000"/>
                <w:sz w:val="16"/>
                <w:szCs w:val="16"/>
                <w:lang w:eastAsia="en-AU"/>
              </w:rPr>
            </w:pPr>
          </w:p>
        </w:tc>
        <w:tc>
          <w:tcPr>
            <w:tcW w:w="1134" w:type="dxa"/>
            <w:tcBorders>
              <w:top w:val="nil"/>
              <w:left w:val="nil"/>
              <w:bottom w:val="nil"/>
              <w:right w:val="nil"/>
            </w:tcBorders>
            <w:shd w:val="clear" w:color="auto" w:fill="auto"/>
            <w:noWrap/>
            <w:vAlign w:val="bottom"/>
          </w:tcPr>
          <w:p w14:paraId="1F2E4276" w14:textId="77777777" w:rsidR="00BD5E19" w:rsidRPr="00092B85" w:rsidRDefault="00BD5E19" w:rsidP="00092B85">
            <w:pPr>
              <w:jc w:val="right"/>
              <w:rPr>
                <w:rFonts w:ascii="Microsoft Sans Serif" w:eastAsia="Times New Roman" w:hAnsi="Microsoft Sans Serif" w:cs="Microsoft Sans Serif"/>
                <w:color w:val="000000"/>
                <w:sz w:val="16"/>
                <w:szCs w:val="16"/>
                <w:lang w:eastAsia="en-AU"/>
              </w:rPr>
            </w:pPr>
          </w:p>
        </w:tc>
      </w:tr>
      <w:tr w:rsidR="00BD5E19" w:rsidRPr="00092B85" w14:paraId="1F2E427D" w14:textId="77777777" w:rsidTr="002E0429">
        <w:trPr>
          <w:trHeight w:val="255"/>
        </w:trPr>
        <w:tc>
          <w:tcPr>
            <w:tcW w:w="4678" w:type="dxa"/>
            <w:tcBorders>
              <w:top w:val="nil"/>
              <w:left w:val="nil"/>
              <w:bottom w:val="nil"/>
              <w:right w:val="nil"/>
            </w:tcBorders>
            <w:shd w:val="clear" w:color="auto" w:fill="auto"/>
            <w:vAlign w:val="bottom"/>
            <w:hideMark/>
          </w:tcPr>
          <w:p w14:paraId="1F2E4278" w14:textId="77777777" w:rsidR="00BD5E19" w:rsidRPr="00092B85" w:rsidRDefault="00BD5E19" w:rsidP="00092B85">
            <w:pPr>
              <w:rPr>
                <w:rFonts w:ascii="Microsoft Sans Serif" w:eastAsia="Times New Roman" w:hAnsi="Microsoft Sans Serif" w:cs="Microsoft Sans Serif"/>
                <w:color w:val="000000"/>
                <w:sz w:val="16"/>
                <w:szCs w:val="16"/>
                <w:lang w:eastAsia="en-AU"/>
              </w:rPr>
            </w:pPr>
            <w:r w:rsidRPr="00092B85">
              <w:rPr>
                <w:rFonts w:ascii="Microsoft Sans Serif" w:eastAsia="Times New Roman" w:hAnsi="Microsoft Sans Serif" w:cs="Microsoft Sans Serif"/>
                <w:color w:val="000000"/>
                <w:sz w:val="16"/>
                <w:szCs w:val="16"/>
                <w:lang w:eastAsia="en-AU"/>
              </w:rPr>
              <w:t>5232 - HLL Immunisation and Infectious Diseases</w:t>
            </w:r>
          </w:p>
        </w:tc>
        <w:tc>
          <w:tcPr>
            <w:tcW w:w="1134" w:type="dxa"/>
            <w:tcBorders>
              <w:top w:val="nil"/>
              <w:left w:val="nil"/>
              <w:bottom w:val="nil"/>
              <w:right w:val="nil"/>
            </w:tcBorders>
            <w:shd w:val="clear" w:color="auto" w:fill="auto"/>
            <w:noWrap/>
            <w:vAlign w:val="bottom"/>
          </w:tcPr>
          <w:p w14:paraId="1F2E4279" w14:textId="77777777" w:rsidR="00BD5E19" w:rsidRPr="00092B85" w:rsidRDefault="00BD5E19" w:rsidP="00092B85">
            <w:pPr>
              <w:jc w:val="right"/>
              <w:rPr>
                <w:rFonts w:ascii="Microsoft Sans Serif" w:eastAsia="Times New Roman" w:hAnsi="Microsoft Sans Serif" w:cs="Microsoft Sans Serif"/>
                <w:color w:val="000000"/>
                <w:sz w:val="16"/>
                <w:szCs w:val="16"/>
                <w:lang w:eastAsia="en-AU"/>
              </w:rPr>
            </w:pPr>
          </w:p>
        </w:tc>
        <w:tc>
          <w:tcPr>
            <w:tcW w:w="1134" w:type="dxa"/>
            <w:tcBorders>
              <w:top w:val="nil"/>
              <w:left w:val="nil"/>
              <w:bottom w:val="nil"/>
              <w:right w:val="nil"/>
            </w:tcBorders>
            <w:shd w:val="clear" w:color="auto" w:fill="auto"/>
            <w:noWrap/>
            <w:vAlign w:val="bottom"/>
          </w:tcPr>
          <w:p w14:paraId="1F2E427A" w14:textId="77777777" w:rsidR="00BD5E19" w:rsidRPr="00092B85" w:rsidRDefault="00BD5E19" w:rsidP="00092B85">
            <w:pPr>
              <w:jc w:val="right"/>
              <w:rPr>
                <w:rFonts w:ascii="Microsoft Sans Serif" w:eastAsia="Times New Roman" w:hAnsi="Microsoft Sans Serif" w:cs="Microsoft Sans Serif"/>
                <w:color w:val="000000"/>
                <w:sz w:val="16"/>
                <w:szCs w:val="16"/>
                <w:lang w:eastAsia="en-AU"/>
              </w:rPr>
            </w:pPr>
          </w:p>
        </w:tc>
        <w:tc>
          <w:tcPr>
            <w:tcW w:w="1134" w:type="dxa"/>
            <w:tcBorders>
              <w:top w:val="nil"/>
              <w:left w:val="nil"/>
              <w:bottom w:val="nil"/>
              <w:right w:val="nil"/>
            </w:tcBorders>
            <w:shd w:val="clear" w:color="auto" w:fill="auto"/>
            <w:noWrap/>
            <w:vAlign w:val="bottom"/>
          </w:tcPr>
          <w:p w14:paraId="1F2E427B" w14:textId="77777777" w:rsidR="00BD5E19" w:rsidRPr="00092B85" w:rsidRDefault="00BD5E19" w:rsidP="00092B85">
            <w:pPr>
              <w:jc w:val="right"/>
              <w:rPr>
                <w:rFonts w:ascii="Microsoft Sans Serif" w:eastAsia="Times New Roman" w:hAnsi="Microsoft Sans Serif" w:cs="Microsoft Sans Serif"/>
                <w:color w:val="000000"/>
                <w:sz w:val="16"/>
                <w:szCs w:val="16"/>
                <w:lang w:eastAsia="en-AU"/>
              </w:rPr>
            </w:pPr>
          </w:p>
        </w:tc>
        <w:tc>
          <w:tcPr>
            <w:tcW w:w="1134" w:type="dxa"/>
            <w:tcBorders>
              <w:top w:val="nil"/>
              <w:left w:val="nil"/>
              <w:bottom w:val="nil"/>
              <w:right w:val="nil"/>
            </w:tcBorders>
            <w:shd w:val="clear" w:color="auto" w:fill="auto"/>
            <w:noWrap/>
            <w:vAlign w:val="bottom"/>
          </w:tcPr>
          <w:p w14:paraId="1F2E427C" w14:textId="77777777" w:rsidR="00BD5E19" w:rsidRPr="00092B85" w:rsidRDefault="00BD5E19" w:rsidP="00092B85">
            <w:pPr>
              <w:jc w:val="right"/>
              <w:rPr>
                <w:rFonts w:ascii="Microsoft Sans Serif" w:eastAsia="Times New Roman" w:hAnsi="Microsoft Sans Serif" w:cs="Microsoft Sans Serif"/>
                <w:color w:val="000000"/>
                <w:sz w:val="16"/>
                <w:szCs w:val="16"/>
                <w:lang w:eastAsia="en-AU"/>
              </w:rPr>
            </w:pPr>
          </w:p>
        </w:tc>
      </w:tr>
      <w:tr w:rsidR="00BD5E19" w:rsidRPr="00092B85" w14:paraId="1F2E4283" w14:textId="77777777" w:rsidTr="003D61CF">
        <w:trPr>
          <w:trHeight w:val="255"/>
        </w:trPr>
        <w:tc>
          <w:tcPr>
            <w:tcW w:w="4678" w:type="dxa"/>
            <w:tcBorders>
              <w:top w:val="nil"/>
              <w:left w:val="nil"/>
              <w:bottom w:val="nil"/>
              <w:right w:val="nil"/>
            </w:tcBorders>
            <w:shd w:val="clear" w:color="auto" w:fill="auto"/>
            <w:vAlign w:val="bottom"/>
            <w:hideMark/>
          </w:tcPr>
          <w:p w14:paraId="1F2E427E" w14:textId="77777777" w:rsidR="00BD5E19" w:rsidRPr="00092B85" w:rsidRDefault="00BD5E19" w:rsidP="00092B85">
            <w:pPr>
              <w:rPr>
                <w:rFonts w:ascii="Microsoft Sans Serif" w:eastAsia="Times New Roman" w:hAnsi="Microsoft Sans Serif" w:cs="Microsoft Sans Serif"/>
                <w:color w:val="000000"/>
                <w:sz w:val="16"/>
                <w:szCs w:val="16"/>
                <w:lang w:eastAsia="en-AU"/>
              </w:rPr>
            </w:pPr>
            <w:r w:rsidRPr="00092B85">
              <w:rPr>
                <w:rFonts w:ascii="Microsoft Sans Serif" w:eastAsia="Times New Roman" w:hAnsi="Microsoft Sans Serif" w:cs="Microsoft Sans Serif"/>
                <w:color w:val="000000"/>
                <w:sz w:val="16"/>
                <w:szCs w:val="16"/>
                <w:lang w:eastAsia="en-AU"/>
              </w:rPr>
              <w:t>5241 - HLL Animal Management</w:t>
            </w:r>
          </w:p>
        </w:tc>
        <w:tc>
          <w:tcPr>
            <w:tcW w:w="1134" w:type="dxa"/>
            <w:tcBorders>
              <w:top w:val="nil"/>
              <w:left w:val="nil"/>
              <w:bottom w:val="nil"/>
              <w:right w:val="nil"/>
            </w:tcBorders>
            <w:shd w:val="clear" w:color="auto" w:fill="auto"/>
            <w:noWrap/>
            <w:vAlign w:val="bottom"/>
          </w:tcPr>
          <w:p w14:paraId="1F2E427F" w14:textId="77777777" w:rsidR="00BD5E19" w:rsidRPr="00092B85" w:rsidRDefault="00BD5E19" w:rsidP="00092B85">
            <w:pPr>
              <w:jc w:val="right"/>
              <w:rPr>
                <w:rFonts w:ascii="Microsoft Sans Serif" w:eastAsia="Times New Roman" w:hAnsi="Microsoft Sans Serif" w:cs="Microsoft Sans Serif"/>
                <w:color w:val="000000"/>
                <w:sz w:val="16"/>
                <w:szCs w:val="16"/>
                <w:lang w:eastAsia="en-AU"/>
              </w:rPr>
            </w:pPr>
          </w:p>
        </w:tc>
        <w:tc>
          <w:tcPr>
            <w:tcW w:w="1134" w:type="dxa"/>
            <w:tcBorders>
              <w:top w:val="nil"/>
              <w:left w:val="nil"/>
              <w:bottom w:val="nil"/>
              <w:right w:val="nil"/>
            </w:tcBorders>
            <w:shd w:val="clear" w:color="auto" w:fill="auto"/>
            <w:noWrap/>
            <w:vAlign w:val="bottom"/>
          </w:tcPr>
          <w:p w14:paraId="1F2E4280" w14:textId="77777777" w:rsidR="00BD5E19" w:rsidRPr="00092B85" w:rsidRDefault="00BD5E19" w:rsidP="00092B85">
            <w:pPr>
              <w:jc w:val="right"/>
              <w:rPr>
                <w:rFonts w:ascii="Microsoft Sans Serif" w:eastAsia="Times New Roman" w:hAnsi="Microsoft Sans Serif" w:cs="Microsoft Sans Serif"/>
                <w:color w:val="000000"/>
                <w:sz w:val="16"/>
                <w:szCs w:val="16"/>
                <w:lang w:eastAsia="en-AU"/>
              </w:rPr>
            </w:pPr>
          </w:p>
        </w:tc>
        <w:tc>
          <w:tcPr>
            <w:tcW w:w="1134" w:type="dxa"/>
            <w:tcBorders>
              <w:top w:val="nil"/>
              <w:left w:val="nil"/>
              <w:bottom w:val="nil"/>
              <w:right w:val="nil"/>
            </w:tcBorders>
            <w:shd w:val="clear" w:color="auto" w:fill="auto"/>
            <w:noWrap/>
            <w:vAlign w:val="bottom"/>
          </w:tcPr>
          <w:p w14:paraId="1F2E4281" w14:textId="77777777" w:rsidR="00BD5E19" w:rsidRPr="00092B85" w:rsidRDefault="00BD5E19" w:rsidP="00092B85">
            <w:pPr>
              <w:jc w:val="right"/>
              <w:rPr>
                <w:rFonts w:ascii="Microsoft Sans Serif" w:eastAsia="Times New Roman" w:hAnsi="Microsoft Sans Serif" w:cs="Microsoft Sans Serif"/>
                <w:color w:val="000000"/>
                <w:sz w:val="16"/>
                <w:szCs w:val="16"/>
                <w:lang w:eastAsia="en-AU"/>
              </w:rPr>
            </w:pPr>
          </w:p>
        </w:tc>
        <w:tc>
          <w:tcPr>
            <w:tcW w:w="1134" w:type="dxa"/>
            <w:tcBorders>
              <w:top w:val="nil"/>
              <w:left w:val="nil"/>
              <w:bottom w:val="nil"/>
              <w:right w:val="nil"/>
            </w:tcBorders>
            <w:shd w:val="clear" w:color="auto" w:fill="auto"/>
            <w:noWrap/>
            <w:vAlign w:val="bottom"/>
          </w:tcPr>
          <w:p w14:paraId="1F2E4282" w14:textId="77777777" w:rsidR="00BD5E19" w:rsidRPr="00092B85" w:rsidRDefault="00BD5E19" w:rsidP="00092B85">
            <w:pPr>
              <w:jc w:val="right"/>
              <w:rPr>
                <w:rFonts w:ascii="Microsoft Sans Serif" w:eastAsia="Times New Roman" w:hAnsi="Microsoft Sans Serif" w:cs="Microsoft Sans Serif"/>
                <w:color w:val="000000"/>
                <w:sz w:val="16"/>
                <w:szCs w:val="16"/>
                <w:lang w:eastAsia="en-AU"/>
              </w:rPr>
            </w:pPr>
          </w:p>
        </w:tc>
      </w:tr>
    </w:tbl>
    <w:p w14:paraId="065A035D" w14:textId="77777777" w:rsidR="0034441B" w:rsidRDefault="0034441B" w:rsidP="0034441B">
      <w:pPr>
        <w:suppressAutoHyphens/>
        <w:spacing w:after="160" w:line="264" w:lineRule="auto"/>
        <w:rPr>
          <w:b/>
          <w:lang w:val="en-US"/>
        </w:rPr>
      </w:pPr>
    </w:p>
    <w:p w14:paraId="1F2E4284" w14:textId="463FABCD" w:rsidR="001772BC" w:rsidRPr="0034441B" w:rsidRDefault="00CD6B84" w:rsidP="0034441B">
      <w:pPr>
        <w:pStyle w:val="Heading1"/>
        <w:rPr>
          <w:rFonts w:eastAsiaTheme="minorEastAsia"/>
          <w:sz w:val="32"/>
          <w:szCs w:val="32"/>
        </w:rPr>
      </w:pPr>
      <w:r w:rsidRPr="00CD6B84">
        <w:rPr>
          <w:rFonts w:eastAsiaTheme="minorEastAsia"/>
          <w:lang w:val="en-US"/>
        </w:rPr>
        <w:t>Appendix B</w:t>
      </w:r>
      <w:r w:rsidR="0034441B">
        <w:rPr>
          <w:rFonts w:eastAsiaTheme="minorEastAsia"/>
          <w:lang w:val="en-US"/>
        </w:rPr>
        <w:t>: Reimbursement Arrangements</w:t>
      </w:r>
    </w:p>
    <w:tbl>
      <w:tblPr>
        <w:tblStyle w:val="TableGrid"/>
        <w:tblW w:w="9180" w:type="dxa"/>
        <w:tblLook w:val="04A0" w:firstRow="1" w:lastRow="0" w:firstColumn="1" w:lastColumn="0" w:noHBand="0" w:noVBand="1"/>
      </w:tblPr>
      <w:tblGrid>
        <w:gridCol w:w="3085"/>
        <w:gridCol w:w="6095"/>
      </w:tblGrid>
      <w:tr w:rsidR="00E83921" w14:paraId="1F2E4297" w14:textId="77777777" w:rsidTr="00E83921">
        <w:tc>
          <w:tcPr>
            <w:tcW w:w="3085" w:type="dxa"/>
          </w:tcPr>
          <w:p w14:paraId="1F2E4285" w14:textId="77777777" w:rsidR="00E83921" w:rsidRPr="00E83921" w:rsidRDefault="00E83921" w:rsidP="003A6559">
            <w:pPr>
              <w:suppressAutoHyphens/>
              <w:spacing w:after="160" w:line="264" w:lineRule="auto"/>
              <w:rPr>
                <w:rFonts w:eastAsiaTheme="minorEastAsia" w:cs="Arial"/>
                <w:b/>
                <w:color w:val="000000" w:themeColor="text1"/>
                <w:sz w:val="16"/>
                <w:szCs w:val="16"/>
                <w:lang w:val="en-US" w:eastAsia="en-AU"/>
              </w:rPr>
            </w:pPr>
          </w:p>
          <w:p w14:paraId="1F2E4286" w14:textId="77777777" w:rsidR="00E83921" w:rsidRPr="00E83921" w:rsidRDefault="00E83921" w:rsidP="003A6559">
            <w:pPr>
              <w:suppressAutoHyphens/>
              <w:spacing w:after="160" w:line="264" w:lineRule="auto"/>
              <w:rPr>
                <w:rFonts w:eastAsiaTheme="minorEastAsia" w:cs="Arial"/>
                <w:b/>
                <w:color w:val="000000" w:themeColor="text1"/>
                <w:szCs w:val="24"/>
                <w:lang w:val="en-US" w:eastAsia="en-AU"/>
              </w:rPr>
            </w:pPr>
            <w:r w:rsidRPr="00E83921">
              <w:rPr>
                <w:rFonts w:eastAsiaTheme="minorEastAsia" w:cs="Arial"/>
                <w:b/>
                <w:color w:val="000000" w:themeColor="text1"/>
                <w:szCs w:val="24"/>
                <w:lang w:val="en-US" w:eastAsia="en-AU"/>
              </w:rPr>
              <w:t>Natural Disaster</w:t>
            </w:r>
          </w:p>
          <w:p w14:paraId="1F2E4287" w14:textId="77777777" w:rsidR="00E83921" w:rsidRDefault="00E83921" w:rsidP="00E83921">
            <w:pPr>
              <w:suppressAutoHyphens/>
              <w:spacing w:after="160" w:line="264" w:lineRule="auto"/>
              <w:rPr>
                <w:rFonts w:eastAsiaTheme="minorEastAsia" w:cs="Arial"/>
                <w:color w:val="000000" w:themeColor="text1"/>
                <w:szCs w:val="24"/>
                <w:lang w:val="en-US" w:eastAsia="en-AU"/>
              </w:rPr>
            </w:pPr>
            <w:r>
              <w:rPr>
                <w:rFonts w:eastAsiaTheme="minorEastAsia" w:cs="Arial"/>
                <w:color w:val="000000" w:themeColor="text1"/>
                <w:szCs w:val="24"/>
                <w:lang w:val="en-US" w:eastAsia="en-AU"/>
              </w:rPr>
              <w:t xml:space="preserve">Storm, </w:t>
            </w:r>
            <w:r w:rsidR="00F72E36">
              <w:rPr>
                <w:rFonts w:eastAsiaTheme="minorEastAsia" w:cs="Arial"/>
                <w:color w:val="000000" w:themeColor="text1"/>
                <w:szCs w:val="24"/>
                <w:lang w:val="en-US" w:eastAsia="en-AU"/>
              </w:rPr>
              <w:t xml:space="preserve">hail, </w:t>
            </w:r>
            <w:r>
              <w:rPr>
                <w:rFonts w:eastAsiaTheme="minorEastAsia" w:cs="Arial"/>
                <w:color w:val="000000" w:themeColor="text1"/>
                <w:szCs w:val="24"/>
                <w:lang w:val="en-US" w:eastAsia="en-AU"/>
              </w:rPr>
              <w:t xml:space="preserve">flood, earthquake, </w:t>
            </w:r>
            <w:r w:rsidRPr="00EA2C18">
              <w:rPr>
                <w:rFonts w:eastAsiaTheme="minorEastAsia" w:cs="Arial"/>
                <w:color w:val="000000" w:themeColor="text1"/>
                <w:szCs w:val="24"/>
                <w:lang w:val="en-US" w:eastAsia="en-AU"/>
              </w:rPr>
              <w:t>bushfire; cyclone; storm surge; landslide; tsunami; meteorite strike; or tornado.</w:t>
            </w:r>
          </w:p>
          <w:p w14:paraId="1F2E4288" w14:textId="77777777" w:rsidR="00E83921" w:rsidRDefault="00E83921" w:rsidP="00E83921">
            <w:pPr>
              <w:suppressAutoHyphens/>
              <w:spacing w:after="160" w:line="264" w:lineRule="auto"/>
              <w:rPr>
                <w:rFonts w:eastAsiaTheme="minorEastAsia" w:cs="Arial"/>
                <w:color w:val="000000" w:themeColor="text1"/>
                <w:szCs w:val="24"/>
                <w:lang w:val="en-US" w:eastAsia="en-AU"/>
              </w:rPr>
            </w:pPr>
            <w:r>
              <w:rPr>
                <w:rFonts w:eastAsiaTheme="minorEastAsia" w:cs="Arial"/>
                <w:color w:val="000000" w:themeColor="text1"/>
                <w:szCs w:val="24"/>
                <w:lang w:val="en-US" w:eastAsia="en-AU"/>
              </w:rPr>
              <w:t>Excludes drought*, frost, heatwave, epidemic.</w:t>
            </w:r>
          </w:p>
          <w:p w14:paraId="1F2E4289" w14:textId="77777777" w:rsidR="00E83921" w:rsidRDefault="00E83921" w:rsidP="003A6559">
            <w:pPr>
              <w:suppressAutoHyphens/>
              <w:spacing w:after="160" w:line="264" w:lineRule="auto"/>
              <w:rPr>
                <w:rFonts w:eastAsiaTheme="minorEastAsia" w:cs="Arial"/>
                <w:color w:val="000000" w:themeColor="text1"/>
                <w:szCs w:val="24"/>
                <w:lang w:val="en-US" w:eastAsia="en-AU"/>
              </w:rPr>
            </w:pPr>
            <w:r>
              <w:rPr>
                <w:rFonts w:eastAsiaTheme="minorEastAsia" w:cs="Arial"/>
                <w:color w:val="000000" w:themeColor="text1"/>
                <w:szCs w:val="24"/>
                <w:lang w:val="en-US" w:eastAsia="en-AU"/>
              </w:rPr>
              <w:t>Also excludes disasters where human activity is a contributing cause, e.g. poor environmental planning, commercial development, personal intervention on</w:t>
            </w:r>
            <w:r w:rsidR="00170556">
              <w:rPr>
                <w:rFonts w:eastAsiaTheme="minorEastAsia" w:cs="Arial"/>
                <w:color w:val="000000" w:themeColor="text1"/>
                <w:szCs w:val="24"/>
                <w:lang w:val="en-US" w:eastAsia="en-AU"/>
              </w:rPr>
              <w:t xml:space="preserve"> (other than arson) or accident</w:t>
            </w:r>
          </w:p>
        </w:tc>
        <w:tc>
          <w:tcPr>
            <w:tcW w:w="6095" w:type="dxa"/>
          </w:tcPr>
          <w:p w14:paraId="1F2E428A" w14:textId="77777777" w:rsidR="00E83921" w:rsidRPr="00E83921" w:rsidRDefault="00E83921" w:rsidP="003A6559">
            <w:pPr>
              <w:suppressAutoHyphens/>
              <w:spacing w:after="160" w:line="264" w:lineRule="auto"/>
              <w:rPr>
                <w:rFonts w:eastAsiaTheme="minorEastAsia" w:cs="Arial"/>
                <w:b/>
                <w:color w:val="000000" w:themeColor="text1"/>
                <w:sz w:val="16"/>
                <w:szCs w:val="16"/>
                <w:lang w:val="en-US" w:eastAsia="en-AU"/>
              </w:rPr>
            </w:pPr>
          </w:p>
          <w:p w14:paraId="1F2E428B" w14:textId="77777777" w:rsidR="00E83921" w:rsidRDefault="00E83921" w:rsidP="003A6559">
            <w:pPr>
              <w:suppressAutoHyphens/>
              <w:spacing w:after="160" w:line="264" w:lineRule="auto"/>
              <w:rPr>
                <w:rFonts w:eastAsiaTheme="minorEastAsia" w:cs="Arial"/>
                <w:b/>
                <w:color w:val="000000" w:themeColor="text1"/>
                <w:szCs w:val="24"/>
                <w:lang w:val="en-US" w:eastAsia="en-AU"/>
              </w:rPr>
            </w:pPr>
            <w:r w:rsidRPr="00D32935">
              <w:rPr>
                <w:rFonts w:eastAsiaTheme="minorEastAsia" w:cs="Arial"/>
                <w:b/>
                <w:color w:val="000000" w:themeColor="text1"/>
                <w:szCs w:val="24"/>
                <w:lang w:val="en-US" w:eastAsia="en-AU"/>
              </w:rPr>
              <w:t>Australian Government’s Natural Disaster Relief and Recovery Arrangements (NDRRA)</w:t>
            </w:r>
          </w:p>
          <w:p w14:paraId="1F2E428C" w14:textId="77777777" w:rsidR="00E83921" w:rsidRPr="00B87FCC" w:rsidRDefault="00E83921" w:rsidP="003A6559">
            <w:pPr>
              <w:suppressAutoHyphens/>
              <w:spacing w:after="160" w:line="264" w:lineRule="auto"/>
              <w:rPr>
                <w:rFonts w:eastAsiaTheme="minorEastAsia" w:cs="Arial"/>
                <w:b/>
                <w:color w:val="000000" w:themeColor="text1"/>
                <w:szCs w:val="24"/>
                <w:lang w:val="en-US" w:eastAsia="en-AU"/>
              </w:rPr>
            </w:pPr>
            <w:r w:rsidRPr="00B87FCC">
              <w:rPr>
                <w:rFonts w:eastAsiaTheme="minorEastAsia" w:cs="Arial"/>
                <w:b/>
                <w:color w:val="000000" w:themeColor="text1"/>
                <w:szCs w:val="24"/>
                <w:lang w:val="en-US" w:eastAsia="en-AU"/>
              </w:rPr>
              <w:t>Victoria’s Natural Disaster Financial Assistance (NDFA) scheme</w:t>
            </w:r>
          </w:p>
          <w:p w14:paraId="1F2E428D" w14:textId="77777777" w:rsidR="00170556" w:rsidRDefault="00E83921" w:rsidP="00170556">
            <w:pPr>
              <w:suppressAutoHyphens/>
              <w:spacing w:line="264" w:lineRule="auto"/>
              <w:rPr>
                <w:rFonts w:eastAsiaTheme="minorEastAsia" w:cs="Arial"/>
                <w:color w:val="000000" w:themeColor="text1"/>
                <w:szCs w:val="24"/>
                <w:lang w:val="en-US" w:eastAsia="en-AU"/>
              </w:rPr>
            </w:pPr>
            <w:r>
              <w:rPr>
                <w:rFonts w:eastAsiaTheme="minorEastAsia" w:cs="Arial"/>
                <w:color w:val="000000" w:themeColor="text1"/>
                <w:szCs w:val="24"/>
                <w:lang w:val="en-US" w:eastAsia="en-AU"/>
              </w:rPr>
              <w:t xml:space="preserve">Contact: Victorian Department of Treasury and Finance </w:t>
            </w:r>
          </w:p>
          <w:p w14:paraId="1F2E428E" w14:textId="77777777" w:rsidR="00E83921" w:rsidRDefault="00E83921" w:rsidP="00170556">
            <w:pPr>
              <w:suppressAutoHyphens/>
              <w:spacing w:line="264" w:lineRule="auto"/>
              <w:rPr>
                <w:rFonts w:eastAsiaTheme="minorEastAsia" w:cs="Arial"/>
                <w:color w:val="000000" w:themeColor="text1"/>
                <w:szCs w:val="24"/>
                <w:lang w:val="en-US" w:eastAsia="en-AU"/>
              </w:rPr>
            </w:pPr>
            <w:r>
              <w:rPr>
                <w:rFonts w:eastAsiaTheme="minorEastAsia" w:cs="Arial"/>
                <w:color w:val="000000" w:themeColor="text1"/>
                <w:szCs w:val="24"/>
                <w:lang w:val="en-US" w:eastAsia="en-AU"/>
              </w:rPr>
              <w:t xml:space="preserve">      </w:t>
            </w:r>
            <w:r w:rsidR="00170556">
              <w:rPr>
                <w:rFonts w:eastAsiaTheme="minorEastAsia" w:cs="Arial"/>
                <w:color w:val="000000" w:themeColor="text1"/>
                <w:szCs w:val="24"/>
                <w:lang w:val="en-US" w:eastAsia="en-AU"/>
              </w:rPr>
              <w:t xml:space="preserve">         </w:t>
            </w:r>
            <w:r>
              <w:rPr>
                <w:rFonts w:eastAsiaTheme="minorEastAsia" w:cs="Arial"/>
                <w:color w:val="000000" w:themeColor="text1"/>
                <w:szCs w:val="24"/>
                <w:lang w:val="en-US" w:eastAsia="en-AU"/>
              </w:rPr>
              <w:t>(DTF)</w:t>
            </w:r>
          </w:p>
          <w:p w14:paraId="1F2E428F" w14:textId="77777777" w:rsidR="00170556" w:rsidRDefault="00170556" w:rsidP="00170556">
            <w:pPr>
              <w:suppressAutoHyphens/>
              <w:spacing w:line="264" w:lineRule="auto"/>
              <w:rPr>
                <w:rFonts w:eastAsiaTheme="minorEastAsia" w:cs="Arial"/>
                <w:color w:val="000000" w:themeColor="text1"/>
                <w:szCs w:val="24"/>
                <w:lang w:val="en-US" w:eastAsia="en-AU"/>
              </w:rPr>
            </w:pPr>
          </w:p>
          <w:p w14:paraId="1F2E4290" w14:textId="77777777" w:rsidR="00E83921" w:rsidRDefault="00E83921" w:rsidP="00E83921">
            <w:pPr>
              <w:suppressAutoHyphens/>
              <w:spacing w:line="276" w:lineRule="auto"/>
              <w:rPr>
                <w:rFonts w:eastAsiaTheme="minorEastAsia" w:cs="Arial"/>
                <w:color w:val="000000" w:themeColor="text1"/>
                <w:szCs w:val="24"/>
                <w:lang w:val="en-US" w:eastAsia="en-AU"/>
              </w:rPr>
            </w:pPr>
            <w:r>
              <w:rPr>
                <w:rFonts w:eastAsiaTheme="minorEastAsia" w:cs="Arial"/>
                <w:color w:val="000000" w:themeColor="text1"/>
                <w:szCs w:val="24"/>
                <w:lang w:val="en-US" w:eastAsia="en-AU"/>
              </w:rPr>
              <w:t xml:space="preserve">tel: </w:t>
            </w:r>
            <w:r w:rsidR="00612530">
              <w:rPr>
                <w:rFonts w:eastAsiaTheme="minorEastAsia" w:cs="Arial"/>
                <w:color w:val="000000" w:themeColor="text1"/>
                <w:szCs w:val="24"/>
                <w:lang w:val="en-US" w:eastAsia="en-AU"/>
              </w:rPr>
              <w:t xml:space="preserve">     </w:t>
            </w:r>
            <w:r w:rsidR="00170556">
              <w:rPr>
                <w:rFonts w:eastAsiaTheme="minorEastAsia" w:cs="Arial"/>
                <w:color w:val="000000" w:themeColor="text1"/>
                <w:szCs w:val="24"/>
                <w:lang w:val="en-US" w:eastAsia="en-AU"/>
              </w:rPr>
              <w:t xml:space="preserve">    </w:t>
            </w:r>
            <w:r>
              <w:rPr>
                <w:rFonts w:eastAsiaTheme="minorEastAsia" w:cs="Arial"/>
                <w:color w:val="000000" w:themeColor="text1"/>
                <w:szCs w:val="24"/>
                <w:lang w:val="en-US" w:eastAsia="en-AU"/>
              </w:rPr>
              <w:t xml:space="preserve">9651 2327 </w:t>
            </w:r>
          </w:p>
          <w:p w14:paraId="1F2E4291" w14:textId="77777777" w:rsidR="00E83921" w:rsidRDefault="00E83921" w:rsidP="00E83921">
            <w:pPr>
              <w:suppressAutoHyphens/>
              <w:spacing w:line="276" w:lineRule="auto"/>
              <w:rPr>
                <w:rFonts w:eastAsiaTheme="minorEastAsia" w:cs="Arial"/>
                <w:color w:val="000000" w:themeColor="text1"/>
                <w:szCs w:val="24"/>
                <w:lang w:val="en-US" w:eastAsia="en-AU"/>
              </w:rPr>
            </w:pPr>
            <w:r>
              <w:rPr>
                <w:rFonts w:eastAsiaTheme="minorEastAsia" w:cs="Arial"/>
                <w:color w:val="000000" w:themeColor="text1"/>
                <w:szCs w:val="24"/>
                <w:lang w:val="en-US" w:eastAsia="en-AU"/>
              </w:rPr>
              <w:t xml:space="preserve">email: </w:t>
            </w:r>
            <w:r w:rsidR="00170556">
              <w:rPr>
                <w:rFonts w:eastAsiaTheme="minorEastAsia" w:cs="Arial"/>
                <w:color w:val="000000" w:themeColor="text1"/>
                <w:szCs w:val="24"/>
                <w:lang w:val="en-US" w:eastAsia="en-AU"/>
              </w:rPr>
              <w:t xml:space="preserve">    </w:t>
            </w:r>
            <w:hyperlink r:id="rId16" w:history="1">
              <w:r w:rsidRPr="00EE17D3">
                <w:rPr>
                  <w:rStyle w:val="Hyperlink"/>
                  <w:rFonts w:eastAsiaTheme="minorEastAsia" w:cs="Arial"/>
                  <w:szCs w:val="24"/>
                  <w:lang w:val="en-US" w:eastAsia="en-AU"/>
                </w:rPr>
                <w:t>ndfa@dtf.vic.gov.au</w:t>
              </w:r>
            </w:hyperlink>
          </w:p>
          <w:p w14:paraId="1F2E4292" w14:textId="77777777" w:rsidR="00E83921" w:rsidRPr="00E83921" w:rsidRDefault="00E83921" w:rsidP="00E83921">
            <w:pPr>
              <w:suppressAutoHyphens/>
              <w:spacing w:line="276" w:lineRule="auto"/>
              <w:rPr>
                <w:rFonts w:eastAsiaTheme="minorEastAsia" w:cs="Arial"/>
                <w:color w:val="000000" w:themeColor="text1"/>
                <w:szCs w:val="24"/>
                <w:lang w:val="en-US" w:eastAsia="en-AU"/>
              </w:rPr>
            </w:pPr>
            <w:r>
              <w:rPr>
                <w:rFonts w:eastAsiaTheme="minorEastAsia" w:cs="Arial"/>
                <w:color w:val="000000" w:themeColor="text1"/>
                <w:szCs w:val="24"/>
                <w:lang w:val="en-US" w:eastAsia="en-AU"/>
              </w:rPr>
              <w:t>web:</w:t>
            </w:r>
            <w:r>
              <w:t xml:space="preserve"> </w:t>
            </w:r>
            <w:r w:rsidR="00612530">
              <w:t xml:space="preserve">  </w:t>
            </w:r>
            <w:r w:rsidR="00170556">
              <w:t xml:space="preserve">    </w:t>
            </w:r>
            <w:hyperlink r:id="rId17" w:history="1">
              <w:r w:rsidRPr="008A756F">
                <w:rPr>
                  <w:rStyle w:val="Hyperlink"/>
                  <w:rFonts w:eastAsiaTheme="minorEastAsia" w:cs="Arial"/>
                  <w:szCs w:val="24"/>
                  <w:lang w:val="en-US" w:eastAsia="en-AU"/>
                </w:rPr>
                <w:t>DTF website</w:t>
              </w:r>
            </w:hyperlink>
            <w:r>
              <w:rPr>
                <w:rStyle w:val="Hyperlink"/>
                <w:rFonts w:eastAsiaTheme="minorEastAsia" w:cs="Arial"/>
                <w:szCs w:val="24"/>
                <w:lang w:val="en-US" w:eastAsia="en-AU"/>
              </w:rPr>
              <w:t xml:space="preserve"> - </w:t>
            </w:r>
            <w:r w:rsidR="00CF40D9" w:rsidRPr="00CF40D9">
              <w:rPr>
                <w:rStyle w:val="Hyperlink"/>
                <w:rFonts w:eastAsiaTheme="minorEastAsia" w:cs="Arial"/>
                <w:szCs w:val="24"/>
                <w:lang w:val="en-US" w:eastAsia="en-AU"/>
              </w:rPr>
              <w:t xml:space="preserve">http://www.dtf.vic.gov.au </w:t>
            </w:r>
          </w:p>
          <w:p w14:paraId="1F2E4293" w14:textId="77777777" w:rsidR="00E83921" w:rsidRDefault="00E83921" w:rsidP="003A6559">
            <w:pPr>
              <w:suppressAutoHyphens/>
              <w:spacing w:line="264" w:lineRule="auto"/>
              <w:rPr>
                <w:rFonts w:eastAsiaTheme="minorEastAsia" w:cs="Arial"/>
                <w:color w:val="000000" w:themeColor="text1"/>
                <w:szCs w:val="24"/>
                <w:lang w:val="en-US" w:eastAsia="en-AU"/>
              </w:rPr>
            </w:pPr>
          </w:p>
          <w:p w14:paraId="1F2E4294" w14:textId="77777777" w:rsidR="00E83921" w:rsidRDefault="00E83921" w:rsidP="003A6559">
            <w:pPr>
              <w:suppressAutoHyphens/>
              <w:spacing w:line="264" w:lineRule="auto"/>
              <w:rPr>
                <w:rFonts w:eastAsiaTheme="minorEastAsia" w:cs="Arial"/>
                <w:color w:val="000000" w:themeColor="text1"/>
                <w:szCs w:val="24"/>
                <w:lang w:val="en-US" w:eastAsia="en-AU"/>
              </w:rPr>
            </w:pPr>
            <w:r w:rsidRPr="00E83921">
              <w:rPr>
                <w:rFonts w:eastAsiaTheme="minorEastAsia" w:cs="Arial"/>
                <w:color w:val="000000" w:themeColor="text1"/>
                <w:szCs w:val="24"/>
                <w:lang w:val="en-US" w:eastAsia="en-AU"/>
              </w:rPr>
              <w:t>Further information is provided below.</w:t>
            </w:r>
          </w:p>
          <w:p w14:paraId="1F2E4295" w14:textId="77777777" w:rsidR="00E83921" w:rsidRDefault="00E83921" w:rsidP="003A6559">
            <w:pPr>
              <w:suppressAutoHyphens/>
              <w:spacing w:line="264" w:lineRule="auto"/>
              <w:rPr>
                <w:rFonts w:eastAsiaTheme="minorEastAsia" w:cs="Arial"/>
                <w:color w:val="000000" w:themeColor="text1"/>
                <w:szCs w:val="24"/>
                <w:lang w:val="en-US" w:eastAsia="en-AU"/>
              </w:rPr>
            </w:pPr>
          </w:p>
          <w:p w14:paraId="1F2E4296" w14:textId="77777777" w:rsidR="00E83921" w:rsidRPr="00170556" w:rsidRDefault="00F72E36" w:rsidP="00170556">
            <w:pPr>
              <w:suppressAutoHyphens/>
              <w:rPr>
                <w:rFonts w:eastAsiaTheme="minorEastAsia" w:cs="Arial"/>
                <w:color w:val="000000" w:themeColor="text1"/>
                <w:szCs w:val="24"/>
                <w:lang w:val="en-US" w:eastAsia="en-AU"/>
              </w:rPr>
            </w:pPr>
            <w:r w:rsidRPr="00F72E36">
              <w:rPr>
                <w:rFonts w:eastAsiaTheme="minorEastAsia" w:cs="Arial"/>
                <w:color w:val="000000" w:themeColor="text1"/>
                <w:szCs w:val="24"/>
                <w:lang w:val="en-US" w:eastAsia="en-AU"/>
              </w:rPr>
              <w:t>Councils can apply to the Victorian Grants Commission for the provision of special payments where there is a shortfall between the approved restoration costs and the Department of Treasury and Finance contribution.</w:t>
            </w:r>
          </w:p>
        </w:tc>
      </w:tr>
      <w:tr w:rsidR="00E83921" w14:paraId="1F2E42A3" w14:textId="77777777" w:rsidTr="00E83921">
        <w:tc>
          <w:tcPr>
            <w:tcW w:w="3085" w:type="dxa"/>
          </w:tcPr>
          <w:p w14:paraId="1F2E4298" w14:textId="77777777" w:rsidR="00E83921" w:rsidRPr="00E83921" w:rsidRDefault="00E83921" w:rsidP="003A6559">
            <w:pPr>
              <w:suppressAutoHyphens/>
              <w:spacing w:after="160" w:line="264" w:lineRule="auto"/>
              <w:rPr>
                <w:rFonts w:eastAsiaTheme="minorEastAsia" w:cs="Arial"/>
                <w:b/>
                <w:color w:val="000000" w:themeColor="text1"/>
                <w:sz w:val="16"/>
                <w:szCs w:val="16"/>
                <w:lang w:val="en-US" w:eastAsia="en-AU"/>
              </w:rPr>
            </w:pPr>
          </w:p>
          <w:p w14:paraId="1F2E4299" w14:textId="77777777" w:rsidR="00E83921" w:rsidRPr="00E83921" w:rsidRDefault="00E83921" w:rsidP="003A6559">
            <w:pPr>
              <w:suppressAutoHyphens/>
              <w:spacing w:after="160" w:line="264" w:lineRule="auto"/>
              <w:rPr>
                <w:rFonts w:eastAsiaTheme="minorEastAsia" w:cs="Arial"/>
                <w:b/>
                <w:color w:val="000000" w:themeColor="text1"/>
                <w:szCs w:val="24"/>
                <w:lang w:val="en-US" w:eastAsia="en-AU"/>
              </w:rPr>
            </w:pPr>
            <w:r w:rsidRPr="00E83921">
              <w:rPr>
                <w:rFonts w:eastAsiaTheme="minorEastAsia" w:cs="Arial"/>
                <w:b/>
                <w:color w:val="000000" w:themeColor="text1"/>
                <w:szCs w:val="24"/>
                <w:lang w:val="en-US" w:eastAsia="en-AU"/>
              </w:rPr>
              <w:t>Environmental incident</w:t>
            </w:r>
          </w:p>
        </w:tc>
        <w:tc>
          <w:tcPr>
            <w:tcW w:w="6095" w:type="dxa"/>
          </w:tcPr>
          <w:p w14:paraId="1F2E429A" w14:textId="77777777" w:rsidR="00E83921" w:rsidRPr="00E83921" w:rsidRDefault="00E83921" w:rsidP="003A6559">
            <w:pPr>
              <w:suppressAutoHyphens/>
              <w:spacing w:after="160" w:line="264" w:lineRule="auto"/>
              <w:rPr>
                <w:rFonts w:eastAsiaTheme="minorEastAsia" w:cs="Arial"/>
                <w:b/>
                <w:color w:val="000000" w:themeColor="text1"/>
                <w:sz w:val="16"/>
                <w:szCs w:val="16"/>
                <w:lang w:val="en-US" w:eastAsia="en-AU"/>
              </w:rPr>
            </w:pPr>
          </w:p>
          <w:p w14:paraId="1F2E429B" w14:textId="77777777" w:rsidR="00E83921" w:rsidRPr="00830A0E" w:rsidRDefault="00E83921" w:rsidP="003A6559">
            <w:pPr>
              <w:suppressAutoHyphens/>
              <w:spacing w:after="160" w:line="264" w:lineRule="auto"/>
              <w:rPr>
                <w:rFonts w:eastAsiaTheme="minorEastAsia" w:cs="Arial"/>
                <w:b/>
                <w:i/>
                <w:color w:val="000000" w:themeColor="text1"/>
                <w:lang w:val="en-US" w:eastAsia="en-AU"/>
              </w:rPr>
            </w:pPr>
            <w:r w:rsidRPr="00830A0E">
              <w:rPr>
                <w:rFonts w:eastAsiaTheme="minorEastAsia" w:cs="Arial"/>
                <w:b/>
                <w:i/>
                <w:color w:val="000000" w:themeColor="text1"/>
                <w:lang w:val="en-US" w:eastAsia="en-AU"/>
              </w:rPr>
              <w:t>Environment Protection Act</w:t>
            </w:r>
            <w:r w:rsidR="00830A0E" w:rsidRPr="00830A0E">
              <w:rPr>
                <w:rFonts w:eastAsiaTheme="minorEastAsia" w:cs="Arial"/>
                <w:b/>
                <w:i/>
                <w:color w:val="000000" w:themeColor="text1"/>
                <w:lang w:val="en-US" w:eastAsia="en-AU"/>
              </w:rPr>
              <w:t xml:space="preserve"> 1970</w:t>
            </w:r>
          </w:p>
          <w:p w14:paraId="1F2E429C" w14:textId="77777777" w:rsidR="00E83921" w:rsidRPr="00E87E21" w:rsidRDefault="00E83921" w:rsidP="00E83921">
            <w:pPr>
              <w:suppressAutoHyphens/>
              <w:spacing w:line="264" w:lineRule="auto"/>
              <w:rPr>
                <w:rFonts w:eastAsiaTheme="minorEastAsia" w:cs="Arial"/>
                <w:color w:val="000000" w:themeColor="text1"/>
                <w:lang w:val="en-US" w:eastAsia="en-AU"/>
              </w:rPr>
            </w:pPr>
            <w:r w:rsidRPr="00E87E21">
              <w:rPr>
                <w:rFonts w:eastAsiaTheme="minorEastAsia" w:cs="Arial"/>
                <w:color w:val="000000" w:themeColor="text1"/>
                <w:lang w:val="en-US" w:eastAsia="en-AU"/>
              </w:rPr>
              <w:t>Contact: Victorian</w:t>
            </w:r>
            <w:r>
              <w:rPr>
                <w:rFonts w:eastAsiaTheme="minorEastAsia" w:cs="Arial"/>
                <w:color w:val="000000" w:themeColor="text1"/>
                <w:lang w:val="en-US" w:eastAsia="en-AU"/>
              </w:rPr>
              <w:t xml:space="preserve"> </w:t>
            </w:r>
            <w:r w:rsidRPr="00E87E21">
              <w:rPr>
                <w:rFonts w:eastAsiaTheme="minorEastAsia" w:cs="Arial"/>
                <w:color w:val="000000" w:themeColor="text1"/>
                <w:lang w:val="en-US" w:eastAsia="en-AU"/>
              </w:rPr>
              <w:t>Environment Protection</w:t>
            </w:r>
            <w:r w:rsidR="00E21E63">
              <w:rPr>
                <w:rFonts w:eastAsiaTheme="minorEastAsia" w:cs="Arial"/>
                <w:color w:val="000000" w:themeColor="text1"/>
                <w:lang w:val="en-US" w:eastAsia="en-AU"/>
              </w:rPr>
              <w:t xml:space="preserve"> Authority</w:t>
            </w:r>
            <w:r w:rsidRPr="00E87E21">
              <w:rPr>
                <w:rFonts w:eastAsiaTheme="minorEastAsia" w:cs="Arial"/>
                <w:color w:val="000000" w:themeColor="text1"/>
                <w:lang w:val="en-US" w:eastAsia="en-AU"/>
              </w:rPr>
              <w:t xml:space="preserve"> </w:t>
            </w:r>
            <w:r>
              <w:rPr>
                <w:rFonts w:eastAsiaTheme="minorEastAsia" w:cs="Arial"/>
                <w:color w:val="000000" w:themeColor="text1"/>
                <w:lang w:val="en-US" w:eastAsia="en-AU"/>
              </w:rPr>
              <w:t>(EPA</w:t>
            </w:r>
            <w:r w:rsidRPr="00E87E21">
              <w:rPr>
                <w:rFonts w:eastAsiaTheme="minorEastAsia" w:cs="Arial"/>
                <w:color w:val="000000" w:themeColor="text1"/>
                <w:lang w:val="en-US" w:eastAsia="en-AU"/>
              </w:rPr>
              <w:t>)</w:t>
            </w:r>
          </w:p>
          <w:p w14:paraId="1F2E429D" w14:textId="77777777" w:rsidR="00170556" w:rsidRDefault="00170556" w:rsidP="00E83921">
            <w:pPr>
              <w:suppressAutoHyphens/>
              <w:rPr>
                <w:rFonts w:eastAsiaTheme="minorEastAsia" w:cs="Arial"/>
                <w:color w:val="000000" w:themeColor="text1"/>
                <w:lang w:val="en-US" w:eastAsia="en-AU"/>
              </w:rPr>
            </w:pPr>
          </w:p>
          <w:p w14:paraId="1F2E429E" w14:textId="77777777" w:rsidR="00E83921" w:rsidRDefault="00E83921" w:rsidP="00E83921">
            <w:pPr>
              <w:suppressAutoHyphens/>
              <w:rPr>
                <w:rFonts w:eastAsiaTheme="minorEastAsia" w:cs="Arial"/>
                <w:color w:val="000000" w:themeColor="text1"/>
                <w:lang w:val="en-US" w:eastAsia="en-AU"/>
              </w:rPr>
            </w:pPr>
            <w:r>
              <w:rPr>
                <w:rFonts w:eastAsiaTheme="minorEastAsia" w:cs="Arial"/>
                <w:color w:val="000000" w:themeColor="text1"/>
                <w:lang w:val="en-US" w:eastAsia="en-AU"/>
              </w:rPr>
              <w:t xml:space="preserve">tel: </w:t>
            </w:r>
            <w:r w:rsidR="00612530">
              <w:rPr>
                <w:rFonts w:eastAsiaTheme="minorEastAsia" w:cs="Arial"/>
                <w:color w:val="000000" w:themeColor="text1"/>
                <w:lang w:val="en-US" w:eastAsia="en-AU"/>
              </w:rPr>
              <w:t xml:space="preserve">   </w:t>
            </w:r>
            <w:r w:rsidR="00170556">
              <w:rPr>
                <w:rFonts w:eastAsiaTheme="minorEastAsia" w:cs="Arial"/>
                <w:color w:val="000000" w:themeColor="text1"/>
                <w:lang w:val="en-US" w:eastAsia="en-AU"/>
              </w:rPr>
              <w:t xml:space="preserve">      </w:t>
            </w:r>
            <w:r>
              <w:rPr>
                <w:rFonts w:eastAsiaTheme="minorEastAsia" w:cs="Arial"/>
                <w:color w:val="000000" w:themeColor="text1"/>
                <w:lang w:val="en-US" w:eastAsia="en-AU"/>
              </w:rPr>
              <w:t>1300 372 842 (24 hours)</w:t>
            </w:r>
          </w:p>
          <w:p w14:paraId="1F2E429F" w14:textId="77777777" w:rsidR="00E83921" w:rsidRDefault="00E83921" w:rsidP="00E83921">
            <w:pPr>
              <w:suppressAutoHyphens/>
              <w:rPr>
                <w:rFonts w:eastAsiaTheme="minorEastAsia" w:cs="Arial"/>
                <w:color w:val="000000" w:themeColor="text1"/>
                <w:lang w:val="en-US" w:eastAsia="en-AU"/>
              </w:rPr>
            </w:pPr>
            <w:r w:rsidRPr="00E87E21">
              <w:rPr>
                <w:rFonts w:eastAsiaTheme="minorEastAsia" w:cs="Arial"/>
                <w:color w:val="000000" w:themeColor="text1"/>
                <w:lang w:val="en-US" w:eastAsia="en-AU"/>
              </w:rPr>
              <w:t>web:</w:t>
            </w:r>
            <w:r>
              <w:t xml:space="preserve"> </w:t>
            </w:r>
            <w:r w:rsidR="00170556">
              <w:t xml:space="preserve">      </w:t>
            </w:r>
            <w:hyperlink r:id="rId18" w:history="1">
              <w:r w:rsidRPr="001C11E2">
                <w:rPr>
                  <w:rStyle w:val="Hyperlink"/>
                  <w:rFonts w:eastAsiaTheme="minorEastAsia" w:cs="Arial"/>
                  <w:lang w:val="en-US" w:eastAsia="en-AU"/>
                </w:rPr>
                <w:t>http://www.epa.vic.gov.au</w:t>
              </w:r>
            </w:hyperlink>
          </w:p>
          <w:p w14:paraId="1F2E42A0" w14:textId="77777777" w:rsidR="00E83921" w:rsidRDefault="00E83921" w:rsidP="00E83921">
            <w:pPr>
              <w:suppressAutoHyphens/>
              <w:rPr>
                <w:rFonts w:eastAsiaTheme="minorEastAsia" w:cs="Arial"/>
                <w:color w:val="000000" w:themeColor="text1"/>
                <w:lang w:val="en-US" w:eastAsia="en-AU"/>
              </w:rPr>
            </w:pPr>
          </w:p>
          <w:p w14:paraId="1F2E42A1" w14:textId="77777777" w:rsidR="00E83921" w:rsidRDefault="00E83921" w:rsidP="00E83921">
            <w:pPr>
              <w:suppressAutoHyphens/>
              <w:rPr>
                <w:rFonts w:eastAsiaTheme="minorEastAsia" w:cs="Arial"/>
                <w:color w:val="000000" w:themeColor="text1"/>
                <w:lang w:val="en-US" w:eastAsia="en-AU"/>
              </w:rPr>
            </w:pPr>
            <w:r w:rsidRPr="00E83921">
              <w:rPr>
                <w:rFonts w:eastAsiaTheme="minorEastAsia" w:cs="Arial"/>
                <w:color w:val="000000" w:themeColor="text1"/>
                <w:lang w:val="en-US" w:eastAsia="en-AU"/>
              </w:rPr>
              <w:t>Further information is provided below.</w:t>
            </w:r>
          </w:p>
          <w:p w14:paraId="1F2E42A2" w14:textId="77777777" w:rsidR="00E83921" w:rsidRPr="004D3947" w:rsidRDefault="00E83921" w:rsidP="00E83921">
            <w:pPr>
              <w:suppressAutoHyphens/>
              <w:spacing w:after="160" w:line="264" w:lineRule="auto"/>
              <w:rPr>
                <w:rFonts w:eastAsiaTheme="minorEastAsia" w:cs="Arial"/>
                <w:color w:val="000000" w:themeColor="text1"/>
                <w:lang w:val="en-US" w:eastAsia="en-AU"/>
              </w:rPr>
            </w:pPr>
          </w:p>
        </w:tc>
      </w:tr>
      <w:tr w:rsidR="00E83921" w14:paraId="1F2E42B2" w14:textId="77777777" w:rsidTr="00E83921">
        <w:tc>
          <w:tcPr>
            <w:tcW w:w="3085" w:type="dxa"/>
          </w:tcPr>
          <w:p w14:paraId="1F2E42A4" w14:textId="77777777" w:rsidR="00E83921" w:rsidRPr="00E83921" w:rsidRDefault="00E83921" w:rsidP="003A6559">
            <w:pPr>
              <w:suppressAutoHyphens/>
              <w:spacing w:after="160" w:line="264" w:lineRule="auto"/>
              <w:rPr>
                <w:rFonts w:eastAsiaTheme="minorEastAsia" w:cs="Arial"/>
                <w:b/>
                <w:color w:val="000000" w:themeColor="text1"/>
                <w:sz w:val="16"/>
                <w:szCs w:val="16"/>
                <w:lang w:val="en-US" w:eastAsia="en-AU"/>
              </w:rPr>
            </w:pPr>
          </w:p>
          <w:p w14:paraId="1F2E42A5" w14:textId="77777777" w:rsidR="00E83921" w:rsidRPr="00E83921" w:rsidRDefault="00E83921" w:rsidP="003A6559">
            <w:pPr>
              <w:suppressAutoHyphens/>
              <w:spacing w:after="160" w:line="264" w:lineRule="auto"/>
              <w:rPr>
                <w:rFonts w:eastAsiaTheme="minorEastAsia" w:cs="Arial"/>
                <w:b/>
                <w:color w:val="000000" w:themeColor="text1"/>
                <w:szCs w:val="24"/>
                <w:lang w:val="en-US" w:eastAsia="en-AU"/>
              </w:rPr>
            </w:pPr>
            <w:r w:rsidRPr="00E83921">
              <w:rPr>
                <w:rFonts w:eastAsiaTheme="minorEastAsia" w:cs="Arial"/>
                <w:b/>
                <w:color w:val="000000" w:themeColor="text1"/>
                <w:szCs w:val="24"/>
                <w:lang w:val="en-US" w:eastAsia="en-AU"/>
              </w:rPr>
              <w:t>Emergency Animal diseases (EADs)</w:t>
            </w:r>
          </w:p>
          <w:p w14:paraId="1F2E42A6" w14:textId="77777777" w:rsidR="00E83921" w:rsidRDefault="00E83921" w:rsidP="003A6559">
            <w:pPr>
              <w:suppressAutoHyphens/>
              <w:spacing w:after="160" w:line="264" w:lineRule="auto"/>
              <w:rPr>
                <w:rFonts w:eastAsiaTheme="minorEastAsia" w:cs="Arial"/>
                <w:color w:val="000000" w:themeColor="text1"/>
                <w:szCs w:val="24"/>
                <w:lang w:val="en-US" w:eastAsia="en-AU"/>
              </w:rPr>
            </w:pPr>
            <w:r w:rsidRPr="00E83921">
              <w:rPr>
                <w:rFonts w:eastAsiaTheme="minorEastAsia" w:cs="Arial"/>
                <w:color w:val="000000" w:themeColor="text1"/>
                <w:szCs w:val="24"/>
                <w:lang w:val="en-US" w:eastAsia="en-AU"/>
              </w:rPr>
              <w:t>A disease that is likely to have significant effects on livestock – potentially resulting in livestock deaths, production loss, and in some cases, impacts on human health and the environment. These diseases typically have the potential to cause international trade losses, and market disruptions</w:t>
            </w:r>
          </w:p>
        </w:tc>
        <w:tc>
          <w:tcPr>
            <w:tcW w:w="6095" w:type="dxa"/>
          </w:tcPr>
          <w:p w14:paraId="1F2E42A7" w14:textId="77777777" w:rsidR="00E83921" w:rsidRPr="00E83921" w:rsidRDefault="00E83921" w:rsidP="003A6559">
            <w:pPr>
              <w:suppressAutoHyphens/>
              <w:spacing w:after="160" w:line="264" w:lineRule="auto"/>
              <w:rPr>
                <w:rFonts w:eastAsia="Times New Roman" w:cs="Arial"/>
                <w:b/>
                <w:bCs/>
                <w:sz w:val="16"/>
                <w:szCs w:val="16"/>
                <w:lang w:val="en" w:eastAsia="en-AU"/>
              </w:rPr>
            </w:pPr>
          </w:p>
          <w:p w14:paraId="1F2E42A8" w14:textId="77777777" w:rsidR="00E83921" w:rsidRPr="00E83921" w:rsidRDefault="00E83921" w:rsidP="003A6559">
            <w:pPr>
              <w:suppressAutoHyphens/>
              <w:spacing w:after="160" w:line="264" w:lineRule="auto"/>
              <w:rPr>
                <w:rFonts w:eastAsiaTheme="minorEastAsia" w:cs="Arial"/>
                <w:color w:val="000000" w:themeColor="text1"/>
                <w:lang w:val="en-US" w:eastAsia="en-AU"/>
              </w:rPr>
            </w:pPr>
            <w:r w:rsidRPr="00E83921">
              <w:rPr>
                <w:rFonts w:eastAsia="Times New Roman" w:cs="Arial"/>
                <w:b/>
                <w:bCs/>
                <w:lang w:val="en" w:eastAsia="en-AU"/>
              </w:rPr>
              <w:t>Emergency Animal Disease Response Agreement (</w:t>
            </w:r>
            <w:r w:rsidRPr="00E83921">
              <w:rPr>
                <w:rFonts w:eastAsiaTheme="minorEastAsia" w:cs="Arial"/>
                <w:b/>
                <w:color w:val="000000" w:themeColor="text1"/>
                <w:lang w:val="en-US" w:eastAsia="en-AU"/>
              </w:rPr>
              <w:t>EADRA)</w:t>
            </w:r>
          </w:p>
          <w:p w14:paraId="1F2E42A9" w14:textId="77777777" w:rsidR="00170556" w:rsidRDefault="00E83921" w:rsidP="00170556">
            <w:pPr>
              <w:suppressAutoHyphens/>
              <w:spacing w:line="264" w:lineRule="auto"/>
              <w:rPr>
                <w:rFonts w:eastAsiaTheme="minorEastAsia" w:cs="Arial"/>
                <w:color w:val="000000" w:themeColor="text1"/>
                <w:lang w:val="en-US" w:eastAsia="en-AU"/>
              </w:rPr>
            </w:pPr>
            <w:r w:rsidRPr="00E83921">
              <w:rPr>
                <w:rFonts w:eastAsiaTheme="minorEastAsia" w:cs="Arial"/>
                <w:color w:val="000000" w:themeColor="text1"/>
                <w:lang w:val="en-US" w:eastAsia="en-AU"/>
              </w:rPr>
              <w:t xml:space="preserve">Contact: Victorian Department of Environment and Primary </w:t>
            </w:r>
            <w:r w:rsidR="00170556">
              <w:rPr>
                <w:rFonts w:eastAsiaTheme="minorEastAsia" w:cs="Arial"/>
                <w:color w:val="000000" w:themeColor="text1"/>
                <w:lang w:val="en-US" w:eastAsia="en-AU"/>
              </w:rPr>
              <w:t xml:space="preserve"> </w:t>
            </w:r>
          </w:p>
          <w:p w14:paraId="1F2E42AA" w14:textId="77777777" w:rsidR="00E83921" w:rsidRDefault="00170556" w:rsidP="00170556">
            <w:pPr>
              <w:suppressAutoHyphens/>
              <w:spacing w:line="264" w:lineRule="auto"/>
              <w:rPr>
                <w:rFonts w:eastAsiaTheme="minorEastAsia" w:cs="Arial"/>
                <w:color w:val="000000" w:themeColor="text1"/>
                <w:lang w:val="en-US" w:eastAsia="en-AU"/>
              </w:rPr>
            </w:pPr>
            <w:r>
              <w:rPr>
                <w:rFonts w:eastAsiaTheme="minorEastAsia" w:cs="Arial"/>
                <w:color w:val="000000" w:themeColor="text1"/>
                <w:lang w:val="en-US" w:eastAsia="en-AU"/>
              </w:rPr>
              <w:t xml:space="preserve">              </w:t>
            </w:r>
            <w:r w:rsidR="00E83921" w:rsidRPr="00E83921">
              <w:rPr>
                <w:rFonts w:eastAsiaTheme="minorEastAsia" w:cs="Arial"/>
                <w:color w:val="000000" w:themeColor="text1"/>
                <w:lang w:val="en-US" w:eastAsia="en-AU"/>
              </w:rPr>
              <w:t>Industries (DEPI)</w:t>
            </w:r>
          </w:p>
          <w:p w14:paraId="1F2E42AB" w14:textId="77777777" w:rsidR="00170556" w:rsidRPr="00E83921" w:rsidRDefault="00170556" w:rsidP="00170556">
            <w:pPr>
              <w:suppressAutoHyphens/>
              <w:spacing w:line="264" w:lineRule="auto"/>
              <w:rPr>
                <w:rFonts w:eastAsiaTheme="minorEastAsia" w:cs="Arial"/>
                <w:color w:val="000000" w:themeColor="text1"/>
                <w:lang w:val="en-US" w:eastAsia="en-AU"/>
              </w:rPr>
            </w:pPr>
          </w:p>
          <w:p w14:paraId="1F2E42AC" w14:textId="77777777" w:rsidR="00612530" w:rsidRDefault="00E83921" w:rsidP="00612530">
            <w:pPr>
              <w:suppressAutoHyphens/>
              <w:spacing w:line="264" w:lineRule="auto"/>
              <w:rPr>
                <w:rFonts w:eastAsiaTheme="minorEastAsia" w:cs="Arial"/>
                <w:color w:val="000000" w:themeColor="text1"/>
                <w:lang w:val="en-US" w:eastAsia="en-AU"/>
              </w:rPr>
            </w:pPr>
            <w:r w:rsidRPr="00E83921">
              <w:rPr>
                <w:rFonts w:eastAsiaTheme="minorEastAsia" w:cs="Arial"/>
                <w:color w:val="000000" w:themeColor="text1"/>
                <w:lang w:val="en-US" w:eastAsia="en-AU"/>
              </w:rPr>
              <w:t xml:space="preserve">tel: </w:t>
            </w:r>
            <w:r w:rsidR="00612530">
              <w:rPr>
                <w:rFonts w:eastAsiaTheme="minorEastAsia" w:cs="Arial"/>
                <w:color w:val="000000" w:themeColor="text1"/>
                <w:lang w:val="en-US" w:eastAsia="en-AU"/>
              </w:rPr>
              <w:t xml:space="preserve">  </w:t>
            </w:r>
            <w:r w:rsidR="00170556">
              <w:rPr>
                <w:rFonts w:eastAsiaTheme="minorEastAsia" w:cs="Arial"/>
                <w:color w:val="000000" w:themeColor="text1"/>
                <w:lang w:val="en-US" w:eastAsia="en-AU"/>
              </w:rPr>
              <w:t xml:space="preserve">      </w:t>
            </w:r>
            <w:r w:rsidRPr="00E83921">
              <w:rPr>
                <w:rFonts w:eastAsiaTheme="minorEastAsia" w:cs="Arial"/>
                <w:color w:val="000000" w:themeColor="text1"/>
                <w:lang w:val="en-US" w:eastAsia="en-AU"/>
              </w:rPr>
              <w:t xml:space="preserve">Principal Veterinary Officer Emergency Response / </w:t>
            </w:r>
            <w:r w:rsidR="00612530">
              <w:rPr>
                <w:rFonts w:eastAsiaTheme="minorEastAsia" w:cs="Arial"/>
                <w:color w:val="000000" w:themeColor="text1"/>
                <w:lang w:val="en-US" w:eastAsia="en-AU"/>
              </w:rPr>
              <w:t xml:space="preserve">    </w:t>
            </w:r>
          </w:p>
          <w:p w14:paraId="1F2E42AD" w14:textId="77777777" w:rsidR="00E83921" w:rsidRPr="00E83921" w:rsidRDefault="00612530" w:rsidP="00612530">
            <w:pPr>
              <w:suppressAutoHyphens/>
              <w:spacing w:line="264" w:lineRule="auto"/>
              <w:rPr>
                <w:rFonts w:eastAsiaTheme="minorEastAsia" w:cs="Arial"/>
                <w:color w:val="000000" w:themeColor="text1"/>
                <w:lang w:val="en-US" w:eastAsia="en-AU"/>
              </w:rPr>
            </w:pPr>
            <w:r>
              <w:rPr>
                <w:rFonts w:eastAsiaTheme="minorEastAsia" w:cs="Arial"/>
                <w:color w:val="000000" w:themeColor="text1"/>
                <w:lang w:val="en-US" w:eastAsia="en-AU"/>
              </w:rPr>
              <w:t xml:space="preserve">        </w:t>
            </w:r>
            <w:r w:rsidR="00170556">
              <w:rPr>
                <w:rFonts w:eastAsiaTheme="minorEastAsia" w:cs="Arial"/>
                <w:color w:val="000000" w:themeColor="text1"/>
                <w:lang w:val="en-US" w:eastAsia="en-AU"/>
              </w:rPr>
              <w:t xml:space="preserve">      </w:t>
            </w:r>
            <w:r w:rsidR="00E83921" w:rsidRPr="00E83921">
              <w:rPr>
                <w:rFonts w:eastAsiaTheme="minorEastAsia" w:cs="Arial"/>
                <w:color w:val="000000" w:themeColor="text1"/>
                <w:lang w:val="en-US" w:eastAsia="en-AU"/>
              </w:rPr>
              <w:t>Exotic Disease (03) 5226 4871</w:t>
            </w:r>
          </w:p>
          <w:p w14:paraId="1F2E42AE" w14:textId="77777777" w:rsidR="00E83921" w:rsidRDefault="00E83921" w:rsidP="00612530">
            <w:pPr>
              <w:suppressAutoHyphens/>
              <w:spacing w:line="276" w:lineRule="auto"/>
              <w:rPr>
                <w:rFonts w:eastAsiaTheme="minorEastAsia" w:cs="Arial"/>
                <w:color w:val="000000" w:themeColor="text1"/>
                <w:lang w:val="en-US" w:eastAsia="en-AU"/>
              </w:rPr>
            </w:pPr>
            <w:r w:rsidRPr="00E83921">
              <w:rPr>
                <w:rFonts w:eastAsiaTheme="minorEastAsia" w:cs="Arial"/>
                <w:color w:val="000000" w:themeColor="text1"/>
                <w:lang w:val="en-US" w:eastAsia="en-AU"/>
              </w:rPr>
              <w:t>web:</w:t>
            </w:r>
            <w:r w:rsidRPr="00E83921">
              <w:rPr>
                <w:rFonts w:cs="Arial"/>
                <w:lang w:val="en-US"/>
              </w:rPr>
              <w:t xml:space="preserve"> </w:t>
            </w:r>
            <w:r w:rsidR="00170556">
              <w:rPr>
                <w:rFonts w:cs="Arial"/>
                <w:lang w:val="en-US"/>
              </w:rPr>
              <w:t xml:space="preserve">      </w:t>
            </w:r>
            <w:hyperlink r:id="rId19" w:history="1">
              <w:r w:rsidRPr="00E83921">
                <w:rPr>
                  <w:rStyle w:val="Hyperlink"/>
                  <w:rFonts w:eastAsiaTheme="minorEastAsia" w:cs="Arial"/>
                  <w:lang w:val="en-US" w:eastAsia="en-AU"/>
                </w:rPr>
                <w:t>http://www.depi.vic.gov.au/</w:t>
              </w:r>
            </w:hyperlink>
          </w:p>
          <w:p w14:paraId="1F2E42AF" w14:textId="77777777" w:rsidR="00E83921" w:rsidRPr="00E83921" w:rsidRDefault="00E83921" w:rsidP="00E83921">
            <w:pPr>
              <w:suppressAutoHyphens/>
              <w:spacing w:line="276" w:lineRule="auto"/>
              <w:rPr>
                <w:rFonts w:eastAsiaTheme="minorEastAsia" w:cs="Arial"/>
                <w:color w:val="000000" w:themeColor="text1"/>
                <w:lang w:val="en-US" w:eastAsia="en-AU"/>
              </w:rPr>
            </w:pPr>
          </w:p>
          <w:p w14:paraId="1F2E42B0" w14:textId="77777777" w:rsidR="00E83921" w:rsidRDefault="00E83921" w:rsidP="00E83921">
            <w:pPr>
              <w:suppressAutoHyphens/>
              <w:spacing w:after="160" w:line="276" w:lineRule="auto"/>
              <w:rPr>
                <w:rFonts w:eastAsiaTheme="minorEastAsia" w:cs="Arial"/>
                <w:color w:val="000000" w:themeColor="text1"/>
                <w:lang w:val="en-US" w:eastAsia="en-AU"/>
              </w:rPr>
            </w:pPr>
            <w:r w:rsidRPr="00E83921">
              <w:rPr>
                <w:rFonts w:eastAsiaTheme="minorEastAsia" w:cs="Arial"/>
                <w:color w:val="000000" w:themeColor="text1"/>
                <w:lang w:val="en-US" w:eastAsia="en-AU"/>
              </w:rPr>
              <w:t>Further information is provided below.</w:t>
            </w:r>
          </w:p>
          <w:p w14:paraId="1F2E42B1" w14:textId="77777777" w:rsidR="00E83921" w:rsidRPr="004D3947" w:rsidRDefault="00E83921" w:rsidP="003A6559">
            <w:pPr>
              <w:suppressAutoHyphens/>
              <w:spacing w:after="160" w:line="264" w:lineRule="auto"/>
              <w:rPr>
                <w:rFonts w:eastAsiaTheme="minorEastAsia" w:cs="Arial"/>
                <w:color w:val="000000" w:themeColor="text1"/>
                <w:lang w:val="en-US" w:eastAsia="en-AU"/>
              </w:rPr>
            </w:pPr>
          </w:p>
        </w:tc>
      </w:tr>
    </w:tbl>
    <w:p w14:paraId="1F2E42B3" w14:textId="77777777" w:rsidR="00E83921" w:rsidRDefault="00E83921" w:rsidP="001772BC">
      <w:pPr>
        <w:suppressAutoHyphens/>
        <w:spacing w:after="160" w:line="264" w:lineRule="auto"/>
        <w:rPr>
          <w:rFonts w:eastAsiaTheme="minorEastAsia" w:cs="Arial"/>
          <w:b/>
          <w:i/>
          <w:color w:val="000000" w:themeColor="text1"/>
          <w:szCs w:val="24"/>
          <w:lang w:val="en-US" w:eastAsia="en-AU"/>
        </w:rPr>
      </w:pPr>
    </w:p>
    <w:p w14:paraId="1F2E42B4" w14:textId="77777777" w:rsidR="001772BC" w:rsidRPr="00A43F32" w:rsidRDefault="001772BC" w:rsidP="00A7681F">
      <w:pPr>
        <w:pStyle w:val="Heading2"/>
        <w:rPr>
          <w:lang w:val="en-US" w:eastAsia="en-AU"/>
        </w:rPr>
      </w:pPr>
      <w:r w:rsidRPr="00A43F32">
        <w:rPr>
          <w:lang w:val="en-US" w:eastAsia="en-AU"/>
        </w:rPr>
        <w:t>Natural Disaster Relief and Recovery Arrangements (NDRRA)</w:t>
      </w:r>
    </w:p>
    <w:p w14:paraId="1F2E42B5" w14:textId="77777777" w:rsidR="001772BC" w:rsidRDefault="001772BC" w:rsidP="00E83921">
      <w:pPr>
        <w:suppressAutoHyphens/>
        <w:spacing w:line="276" w:lineRule="auto"/>
        <w:rPr>
          <w:rFonts w:eastAsiaTheme="minorEastAsia" w:cs="Arial"/>
          <w:color w:val="000000" w:themeColor="text1"/>
          <w:szCs w:val="24"/>
          <w:lang w:val="en-US" w:eastAsia="en-AU"/>
        </w:rPr>
      </w:pPr>
      <w:r>
        <w:rPr>
          <w:rFonts w:eastAsiaTheme="minorEastAsia" w:cs="Arial"/>
          <w:color w:val="000000" w:themeColor="text1"/>
          <w:szCs w:val="24"/>
          <w:lang w:val="en-US" w:eastAsia="en-AU"/>
        </w:rPr>
        <w:t xml:space="preserve">The Australian Government’s </w:t>
      </w:r>
      <w:r w:rsidRPr="00F33612">
        <w:rPr>
          <w:rFonts w:eastAsiaTheme="minorEastAsia" w:cs="Arial"/>
          <w:color w:val="000000" w:themeColor="text1"/>
          <w:szCs w:val="24"/>
          <w:lang w:val="en-US" w:eastAsia="en-AU"/>
        </w:rPr>
        <w:t>Natural Disaster Relief and Recovery Arrangements (NDRRA)</w:t>
      </w:r>
      <w:r>
        <w:rPr>
          <w:rFonts w:eastAsiaTheme="minorEastAsia" w:cs="Arial"/>
          <w:color w:val="000000" w:themeColor="text1"/>
          <w:szCs w:val="24"/>
          <w:lang w:val="en-US" w:eastAsia="en-AU"/>
        </w:rPr>
        <w:t xml:space="preserve"> provides states and </w:t>
      </w:r>
      <w:r w:rsidRPr="00A43F32">
        <w:rPr>
          <w:rFonts w:eastAsiaTheme="minorEastAsia" w:cs="Arial"/>
          <w:color w:val="000000" w:themeColor="text1"/>
          <w:szCs w:val="24"/>
          <w:lang w:val="en-US" w:eastAsia="en-AU"/>
        </w:rPr>
        <w:t xml:space="preserve">territories </w:t>
      </w:r>
      <w:r>
        <w:rPr>
          <w:rFonts w:eastAsiaTheme="minorEastAsia" w:cs="Arial"/>
          <w:color w:val="000000" w:themeColor="text1"/>
          <w:szCs w:val="24"/>
          <w:lang w:val="en-US" w:eastAsia="en-AU"/>
        </w:rPr>
        <w:t>with</w:t>
      </w:r>
      <w:r w:rsidRPr="00A43F32">
        <w:rPr>
          <w:rFonts w:eastAsiaTheme="minorEastAsia" w:cs="Arial"/>
          <w:color w:val="000000" w:themeColor="text1"/>
          <w:szCs w:val="24"/>
          <w:lang w:val="en-US" w:eastAsia="en-AU"/>
        </w:rPr>
        <w:t xml:space="preserve"> </w:t>
      </w:r>
      <w:r>
        <w:rPr>
          <w:rFonts w:eastAsiaTheme="minorEastAsia" w:cs="Arial"/>
          <w:color w:val="000000" w:themeColor="text1"/>
          <w:szCs w:val="24"/>
          <w:lang w:val="en-US" w:eastAsia="en-AU"/>
        </w:rPr>
        <w:t xml:space="preserve">partial reimbursement of </w:t>
      </w:r>
      <w:r w:rsidRPr="00960AA9">
        <w:rPr>
          <w:rFonts w:eastAsiaTheme="minorEastAsia" w:cs="Arial"/>
          <w:color w:val="000000" w:themeColor="text1"/>
          <w:szCs w:val="24"/>
          <w:lang w:val="en-US" w:eastAsia="en-AU"/>
        </w:rPr>
        <w:t>natural disaster relief and recovery costs</w:t>
      </w:r>
      <w:r>
        <w:rPr>
          <w:rFonts w:eastAsiaTheme="minorEastAsia" w:cs="Arial"/>
          <w:color w:val="000000" w:themeColor="text1"/>
          <w:szCs w:val="24"/>
          <w:lang w:val="en-US" w:eastAsia="en-AU"/>
        </w:rPr>
        <w:t>.</w:t>
      </w:r>
    </w:p>
    <w:p w14:paraId="1F2E42B6" w14:textId="77777777" w:rsidR="001772BC" w:rsidRDefault="001772BC" w:rsidP="00E83921">
      <w:pPr>
        <w:suppressAutoHyphens/>
        <w:spacing w:line="276" w:lineRule="auto"/>
        <w:rPr>
          <w:rFonts w:eastAsiaTheme="minorEastAsia" w:cs="Arial"/>
          <w:color w:val="000000" w:themeColor="text1"/>
          <w:szCs w:val="24"/>
          <w:lang w:val="en-US" w:eastAsia="en-AU"/>
        </w:rPr>
      </w:pPr>
    </w:p>
    <w:p w14:paraId="1F2E42B7" w14:textId="77777777" w:rsidR="001772BC" w:rsidRDefault="001772BC" w:rsidP="00E83921">
      <w:pPr>
        <w:suppressAutoHyphens/>
        <w:spacing w:line="276" w:lineRule="auto"/>
        <w:rPr>
          <w:rFonts w:eastAsiaTheme="minorEastAsia" w:cs="Arial"/>
          <w:color w:val="000000" w:themeColor="text1"/>
          <w:szCs w:val="24"/>
          <w:lang w:val="en-US" w:eastAsia="en-AU"/>
        </w:rPr>
      </w:pPr>
      <w:r w:rsidRPr="00A95302">
        <w:rPr>
          <w:rFonts w:eastAsiaTheme="minorEastAsia" w:cs="Arial"/>
          <w:color w:val="000000" w:themeColor="text1"/>
          <w:szCs w:val="24"/>
          <w:lang w:val="en-US" w:eastAsia="en-AU"/>
        </w:rPr>
        <w:t xml:space="preserve">NDDRA criteria applies to claims for reimbursement of municipal expenditure, however </w:t>
      </w:r>
      <w:r w:rsidR="00851769">
        <w:rPr>
          <w:rFonts w:eastAsiaTheme="minorEastAsia" w:cs="Arial"/>
          <w:color w:val="000000" w:themeColor="text1"/>
          <w:szCs w:val="24"/>
          <w:lang w:val="en-US" w:eastAsia="en-AU"/>
        </w:rPr>
        <w:t xml:space="preserve">Victorian </w:t>
      </w:r>
      <w:r w:rsidRPr="00A95302">
        <w:rPr>
          <w:rFonts w:eastAsiaTheme="minorEastAsia" w:cs="Arial"/>
          <w:color w:val="000000" w:themeColor="text1"/>
          <w:szCs w:val="24"/>
          <w:lang w:val="en-US" w:eastAsia="en-AU"/>
        </w:rPr>
        <w:t xml:space="preserve">councils cannot directly apply for NDRRA funding. Funding is administered by the Victorian Department of Treasury and Finance (DTF) through the State’s Natural Disaster Financial Assistance (NDFA) program.  </w:t>
      </w:r>
    </w:p>
    <w:p w14:paraId="1F2E42B8" w14:textId="77777777" w:rsidR="001772BC" w:rsidRPr="00A43F32" w:rsidRDefault="001772BC" w:rsidP="00E83921">
      <w:pPr>
        <w:suppressAutoHyphens/>
        <w:spacing w:line="276" w:lineRule="auto"/>
        <w:rPr>
          <w:rFonts w:eastAsiaTheme="minorEastAsia" w:cs="Arial"/>
          <w:color w:val="000000" w:themeColor="text1"/>
          <w:szCs w:val="24"/>
          <w:lang w:val="en-US" w:eastAsia="en-AU"/>
        </w:rPr>
      </w:pPr>
    </w:p>
    <w:p w14:paraId="1F2E42B9" w14:textId="77777777" w:rsidR="001772BC" w:rsidRDefault="001772BC" w:rsidP="00E83921">
      <w:pPr>
        <w:suppressAutoHyphens/>
        <w:spacing w:line="276" w:lineRule="auto"/>
        <w:rPr>
          <w:rFonts w:eastAsiaTheme="minorEastAsia" w:cs="Arial"/>
          <w:color w:val="000000" w:themeColor="text1"/>
          <w:szCs w:val="24"/>
          <w:lang w:val="en-US" w:eastAsia="en-AU"/>
        </w:rPr>
      </w:pPr>
      <w:r w:rsidRPr="00A43F32">
        <w:rPr>
          <w:rFonts w:eastAsiaTheme="minorEastAsia" w:cs="Arial"/>
          <w:color w:val="000000" w:themeColor="text1"/>
          <w:szCs w:val="24"/>
          <w:lang w:val="en-US" w:eastAsia="en-AU"/>
        </w:rPr>
        <w:t xml:space="preserve">Depending on the type of emergency, </w:t>
      </w:r>
      <w:r>
        <w:rPr>
          <w:rFonts w:eastAsiaTheme="minorEastAsia" w:cs="Arial"/>
          <w:color w:val="000000" w:themeColor="text1"/>
          <w:szCs w:val="24"/>
          <w:lang w:val="en-US" w:eastAsia="en-AU"/>
        </w:rPr>
        <w:t>the State Government is able to include municipal expenditure in NDRRA claims and pass reimbursement on to councils. In the case of a small disaster, councils are encouraged to contact DTF about the extent of damage and the type of expenditure being incurred as there may be an opportunity for DTF to submit a claim.</w:t>
      </w:r>
    </w:p>
    <w:p w14:paraId="1F2E42BA" w14:textId="77777777" w:rsidR="001772BC" w:rsidRDefault="001772BC" w:rsidP="00E83921">
      <w:pPr>
        <w:suppressAutoHyphens/>
        <w:spacing w:line="276" w:lineRule="auto"/>
        <w:rPr>
          <w:rFonts w:eastAsiaTheme="minorEastAsia" w:cs="Arial"/>
          <w:color w:val="000000" w:themeColor="text1"/>
          <w:szCs w:val="24"/>
          <w:lang w:val="en-US" w:eastAsia="en-AU"/>
        </w:rPr>
      </w:pPr>
    </w:p>
    <w:p w14:paraId="1F2E42BB" w14:textId="77777777" w:rsidR="001772BC" w:rsidRPr="00A43F32" w:rsidRDefault="001772BC" w:rsidP="00A7681F">
      <w:pPr>
        <w:pStyle w:val="Heading2"/>
        <w:rPr>
          <w:lang w:val="en-US" w:eastAsia="en-AU"/>
        </w:rPr>
      </w:pPr>
      <w:r w:rsidRPr="00A43F32">
        <w:rPr>
          <w:lang w:val="en-US" w:eastAsia="en-AU"/>
        </w:rPr>
        <w:t>Natural Disaster Financial Assistance (NDFA)</w:t>
      </w:r>
    </w:p>
    <w:p w14:paraId="1F2E42BC" w14:textId="77777777" w:rsidR="003924FE" w:rsidRDefault="001772BC" w:rsidP="00E83921">
      <w:pPr>
        <w:suppressAutoHyphens/>
        <w:spacing w:line="276" w:lineRule="auto"/>
        <w:rPr>
          <w:rFonts w:eastAsiaTheme="minorEastAsia" w:cs="Arial"/>
          <w:color w:val="000000" w:themeColor="text1"/>
          <w:szCs w:val="24"/>
          <w:lang w:val="en-US" w:eastAsia="en-AU"/>
        </w:rPr>
      </w:pPr>
      <w:r w:rsidRPr="007408DA">
        <w:rPr>
          <w:rFonts w:eastAsiaTheme="minorEastAsia" w:cs="Arial"/>
          <w:color w:val="000000" w:themeColor="text1"/>
          <w:szCs w:val="24"/>
          <w:lang w:val="en-US" w:eastAsia="en-AU"/>
        </w:rPr>
        <w:t xml:space="preserve">The Victorian Department of Treasury and Finance (DTF) provides Natural Disaster Financial Assistance (NDFA) to local councils to assist in the recovery process and alleviate some of the financial burden that may be experienced following a natural disaster. </w:t>
      </w:r>
    </w:p>
    <w:p w14:paraId="1F2E42BD" w14:textId="77777777" w:rsidR="003924FE" w:rsidRDefault="003924FE" w:rsidP="00E83921">
      <w:pPr>
        <w:suppressAutoHyphens/>
        <w:spacing w:line="276" w:lineRule="auto"/>
        <w:rPr>
          <w:rFonts w:eastAsiaTheme="minorEastAsia" w:cs="Arial"/>
          <w:color w:val="000000" w:themeColor="text1"/>
          <w:szCs w:val="24"/>
          <w:lang w:val="en-US" w:eastAsia="en-AU"/>
        </w:rPr>
      </w:pPr>
    </w:p>
    <w:p w14:paraId="1F2E42BE" w14:textId="77777777" w:rsidR="007408DA" w:rsidRDefault="007408DA" w:rsidP="00E83921">
      <w:pPr>
        <w:suppressAutoHyphens/>
        <w:spacing w:line="276" w:lineRule="auto"/>
        <w:rPr>
          <w:rFonts w:eastAsiaTheme="minorEastAsia" w:cs="Arial"/>
          <w:color w:val="000000" w:themeColor="text1"/>
          <w:szCs w:val="24"/>
          <w:lang w:val="en-US" w:eastAsia="en-AU"/>
        </w:rPr>
      </w:pPr>
      <w:r w:rsidRPr="007408DA">
        <w:rPr>
          <w:rFonts w:eastAsiaTheme="minorEastAsia" w:cs="Arial"/>
          <w:color w:val="000000" w:themeColor="text1"/>
          <w:szCs w:val="24"/>
          <w:lang w:val="en-US" w:eastAsia="en-AU"/>
        </w:rPr>
        <w:t xml:space="preserve">The NDFA essentially mirrors the NDRRA. </w:t>
      </w:r>
      <w:r w:rsidR="001772BC" w:rsidRPr="007408DA">
        <w:rPr>
          <w:rFonts w:eastAsiaTheme="minorEastAsia" w:cs="Arial"/>
          <w:color w:val="000000" w:themeColor="text1"/>
          <w:szCs w:val="24"/>
          <w:lang w:val="en-US" w:eastAsia="en-AU"/>
        </w:rPr>
        <w:t>No declaration is required for councils to seek financial assistance.</w:t>
      </w:r>
      <w:r w:rsidRPr="007408DA">
        <w:rPr>
          <w:rFonts w:eastAsiaTheme="minorEastAsia" w:cs="Arial"/>
          <w:color w:val="000000" w:themeColor="text1"/>
          <w:szCs w:val="24"/>
          <w:lang w:val="en-US" w:eastAsia="en-AU"/>
        </w:rPr>
        <w:t xml:space="preserve"> Councils are encouraged to contact DTF about the extent of damage and the type of expenditure being incurred as there may be an opportunity for DTF to submit a claim under the NDRRA.</w:t>
      </w:r>
    </w:p>
    <w:p w14:paraId="1F2E42BF" w14:textId="77777777" w:rsidR="007408DA" w:rsidRPr="007408DA" w:rsidRDefault="007408DA" w:rsidP="00E83921">
      <w:pPr>
        <w:suppressAutoHyphens/>
        <w:spacing w:line="276" w:lineRule="auto"/>
        <w:rPr>
          <w:rFonts w:eastAsiaTheme="minorEastAsia" w:cs="Arial"/>
          <w:color w:val="000000" w:themeColor="text1"/>
          <w:szCs w:val="24"/>
          <w:lang w:val="en-US" w:eastAsia="en-AU"/>
        </w:rPr>
      </w:pPr>
    </w:p>
    <w:p w14:paraId="1F2E42C0" w14:textId="77777777" w:rsidR="00CF40D9" w:rsidRDefault="007408DA" w:rsidP="00CF40D9">
      <w:pPr>
        <w:suppressAutoHyphens/>
        <w:spacing w:line="276" w:lineRule="auto"/>
        <w:rPr>
          <w:rFonts w:eastAsiaTheme="minorEastAsia" w:cs="Arial"/>
          <w:color w:val="000000" w:themeColor="text1"/>
          <w:szCs w:val="24"/>
          <w:lang w:val="en-US" w:eastAsia="en-AU"/>
        </w:rPr>
      </w:pPr>
      <w:r w:rsidRPr="007408DA">
        <w:rPr>
          <w:rFonts w:eastAsiaTheme="minorEastAsia" w:cs="Arial"/>
          <w:color w:val="000000" w:themeColor="text1"/>
          <w:szCs w:val="24"/>
          <w:lang w:val="en-US" w:eastAsia="en-AU"/>
        </w:rPr>
        <w:t xml:space="preserve">In exceptional circumstances, and where a council can demonstrate financial hardship, arrangements for payments to assist council in commencing or progressing NDRRA/NDFA recovery projects may be organised. Details regarding eligibility criteria and lodging a claim for financial assistance are available via the DTF website, </w:t>
      </w:r>
      <w:hyperlink r:id="rId20" w:history="1">
        <w:r w:rsidR="00CF40D9" w:rsidRPr="00544EF5">
          <w:rPr>
            <w:rStyle w:val="Hyperlink"/>
            <w:rFonts w:eastAsiaTheme="minorEastAsia" w:cs="Arial"/>
            <w:szCs w:val="24"/>
            <w:lang w:val="en-US" w:eastAsia="en-AU"/>
          </w:rPr>
          <w:t>http://www.dtf.vic.gov.au</w:t>
        </w:r>
      </w:hyperlink>
    </w:p>
    <w:p w14:paraId="1F2E42C1" w14:textId="77777777" w:rsidR="00CF40D9" w:rsidRDefault="00CF40D9" w:rsidP="00CF40D9">
      <w:pPr>
        <w:suppressAutoHyphens/>
        <w:spacing w:line="276" w:lineRule="auto"/>
        <w:rPr>
          <w:rFonts w:eastAsiaTheme="minorEastAsia" w:cs="Arial"/>
          <w:color w:val="000000" w:themeColor="text1"/>
          <w:szCs w:val="24"/>
          <w:lang w:val="en-US" w:eastAsia="en-AU"/>
        </w:rPr>
      </w:pPr>
    </w:p>
    <w:p w14:paraId="1F2E42C2" w14:textId="77777777" w:rsidR="001772BC" w:rsidRDefault="001772BC" w:rsidP="00CF40D9">
      <w:pPr>
        <w:suppressAutoHyphens/>
        <w:spacing w:line="276" w:lineRule="auto"/>
        <w:rPr>
          <w:rFonts w:eastAsiaTheme="minorEastAsia" w:cs="Arial"/>
          <w:color w:val="000000" w:themeColor="text1"/>
          <w:szCs w:val="24"/>
          <w:lang w:val="en-US" w:eastAsia="en-AU"/>
        </w:rPr>
      </w:pPr>
      <w:r w:rsidRPr="00EA64C7">
        <w:rPr>
          <w:rFonts w:eastAsiaTheme="minorEastAsia" w:cs="Arial"/>
          <w:color w:val="000000" w:themeColor="text1"/>
          <w:szCs w:val="24"/>
          <w:lang w:val="en-US" w:eastAsia="en-AU"/>
        </w:rPr>
        <w:t xml:space="preserve">As a general rule, </w:t>
      </w:r>
      <w:r w:rsidR="007408DA">
        <w:rPr>
          <w:rFonts w:eastAsiaTheme="minorEastAsia" w:cs="Arial"/>
          <w:color w:val="000000" w:themeColor="text1"/>
          <w:szCs w:val="24"/>
          <w:lang w:val="en-US" w:eastAsia="en-AU"/>
        </w:rPr>
        <w:t>counter disaster or emergency p</w:t>
      </w:r>
      <w:r w:rsidRPr="00EA64C7">
        <w:rPr>
          <w:rFonts w:eastAsiaTheme="minorEastAsia" w:cs="Arial"/>
          <w:color w:val="000000" w:themeColor="text1"/>
          <w:szCs w:val="24"/>
          <w:lang w:val="en-US" w:eastAsia="en-AU"/>
        </w:rPr>
        <w:t xml:space="preserve">rotection works would occur within the first 24/48 hours and up to two weeks after an event to ensure </w:t>
      </w:r>
      <w:r w:rsidR="007408DA">
        <w:rPr>
          <w:rFonts w:eastAsiaTheme="minorEastAsia" w:cs="Arial"/>
          <w:color w:val="000000" w:themeColor="text1"/>
          <w:szCs w:val="24"/>
          <w:lang w:val="en-US" w:eastAsia="en-AU"/>
        </w:rPr>
        <w:t>that essential public</w:t>
      </w:r>
      <w:r w:rsidRPr="00EA64C7">
        <w:rPr>
          <w:rFonts w:eastAsiaTheme="minorEastAsia" w:cs="Arial"/>
          <w:color w:val="000000" w:themeColor="text1"/>
          <w:szCs w:val="24"/>
          <w:lang w:val="en-US" w:eastAsia="en-AU"/>
        </w:rPr>
        <w:t xml:space="preserve"> assets are protected and to restore essential public servic</w:t>
      </w:r>
      <w:r>
        <w:rPr>
          <w:rFonts w:eastAsiaTheme="minorEastAsia" w:cs="Arial"/>
          <w:color w:val="000000" w:themeColor="text1"/>
          <w:szCs w:val="24"/>
          <w:lang w:val="en-US" w:eastAsia="en-AU"/>
        </w:rPr>
        <w:t xml:space="preserve">es within the affected region. </w:t>
      </w:r>
    </w:p>
    <w:p w14:paraId="1F2E42C3" w14:textId="77777777" w:rsidR="007408DA" w:rsidRDefault="007408DA" w:rsidP="00E83921">
      <w:pPr>
        <w:suppressAutoHyphens/>
        <w:spacing w:line="276" w:lineRule="auto"/>
        <w:rPr>
          <w:rFonts w:eastAsiaTheme="minorEastAsia" w:cs="Arial"/>
          <w:color w:val="000000" w:themeColor="text1"/>
          <w:szCs w:val="24"/>
          <w:lang w:val="en-US" w:eastAsia="en-AU"/>
        </w:rPr>
      </w:pPr>
    </w:p>
    <w:p w14:paraId="1F2E42C4" w14:textId="77777777" w:rsidR="001772BC" w:rsidRDefault="001772BC" w:rsidP="00E83921">
      <w:pPr>
        <w:suppressAutoHyphens/>
        <w:spacing w:line="276" w:lineRule="auto"/>
        <w:rPr>
          <w:rFonts w:eastAsiaTheme="minorEastAsia" w:cs="Arial"/>
          <w:color w:val="000000" w:themeColor="text1"/>
          <w:szCs w:val="24"/>
          <w:lang w:val="en-US" w:eastAsia="en-AU"/>
        </w:rPr>
      </w:pPr>
      <w:r>
        <w:rPr>
          <w:rFonts w:eastAsiaTheme="minorEastAsia" w:cs="Arial"/>
          <w:color w:val="000000" w:themeColor="text1"/>
          <w:szCs w:val="24"/>
          <w:lang w:val="en-US" w:eastAsia="en-AU"/>
        </w:rPr>
        <w:t>Upon receipt of the claim, VicRoads carries out a formal assessment of any damage to r</w:t>
      </w:r>
      <w:r w:rsidR="007408DA">
        <w:rPr>
          <w:rFonts w:eastAsiaTheme="minorEastAsia" w:cs="Arial"/>
          <w:color w:val="000000" w:themeColor="text1"/>
          <w:szCs w:val="24"/>
          <w:lang w:val="en-US" w:eastAsia="en-AU"/>
        </w:rPr>
        <w:t>oads, bridges and other essential public</w:t>
      </w:r>
      <w:r>
        <w:rPr>
          <w:rFonts w:eastAsiaTheme="minorEastAsia" w:cs="Arial"/>
          <w:color w:val="000000" w:themeColor="text1"/>
          <w:szCs w:val="24"/>
          <w:lang w:val="en-US" w:eastAsia="en-AU"/>
        </w:rPr>
        <w:t xml:space="preserve"> assets. Councils are encouraged to submit a copy of their claim directly to the relevant VicRoads regional office when lodging their formal claim with DTF in order to expedite claim processing.</w:t>
      </w:r>
    </w:p>
    <w:p w14:paraId="1F2E42C5" w14:textId="77777777" w:rsidR="009F3412" w:rsidRDefault="009F3412" w:rsidP="00E83921">
      <w:pPr>
        <w:suppressAutoHyphens/>
        <w:spacing w:line="276" w:lineRule="auto"/>
        <w:rPr>
          <w:rFonts w:eastAsiaTheme="minorEastAsia" w:cs="Arial"/>
          <w:color w:val="000000" w:themeColor="text1"/>
          <w:szCs w:val="24"/>
          <w:lang w:val="en-US" w:eastAsia="en-AU"/>
        </w:rPr>
      </w:pPr>
    </w:p>
    <w:p w14:paraId="1F2E42C6" w14:textId="77777777" w:rsidR="009F3412" w:rsidRPr="009F3412" w:rsidRDefault="009F3412" w:rsidP="00E83921">
      <w:pPr>
        <w:suppressAutoHyphens/>
        <w:spacing w:line="276" w:lineRule="auto"/>
        <w:rPr>
          <w:rFonts w:eastAsiaTheme="minorEastAsia" w:cs="Arial"/>
          <w:i/>
          <w:color w:val="000000" w:themeColor="text1"/>
          <w:szCs w:val="24"/>
          <w:lang w:val="en-US" w:eastAsia="en-AU"/>
        </w:rPr>
      </w:pPr>
      <w:r w:rsidRPr="009F3412">
        <w:rPr>
          <w:rFonts w:eastAsiaTheme="minorEastAsia" w:cs="Arial"/>
          <w:i/>
          <w:color w:val="000000" w:themeColor="text1"/>
          <w:szCs w:val="24"/>
          <w:lang w:val="en-US" w:eastAsia="en-AU"/>
        </w:rPr>
        <w:t>Note: Funding arrangements may change upon implementation of Victoria’s Emergency Management White Paper reforms</w:t>
      </w:r>
    </w:p>
    <w:p w14:paraId="1F2E42C7" w14:textId="77777777" w:rsidR="001772BC" w:rsidRDefault="001772BC" w:rsidP="00E83921">
      <w:pPr>
        <w:suppressAutoHyphens/>
        <w:spacing w:line="276" w:lineRule="auto"/>
        <w:rPr>
          <w:rFonts w:eastAsiaTheme="minorEastAsia" w:cs="Arial"/>
          <w:color w:val="000000" w:themeColor="text1"/>
          <w:szCs w:val="24"/>
          <w:lang w:val="en-US" w:eastAsia="en-AU"/>
        </w:rPr>
      </w:pPr>
    </w:p>
    <w:p w14:paraId="1F2E42C8" w14:textId="77777777" w:rsidR="009F3412" w:rsidRDefault="009F3412" w:rsidP="00E83921">
      <w:pPr>
        <w:suppressAutoHyphens/>
        <w:spacing w:line="276" w:lineRule="auto"/>
        <w:rPr>
          <w:rFonts w:eastAsiaTheme="minorEastAsia" w:cs="Arial"/>
          <w:color w:val="000000" w:themeColor="text1"/>
          <w:szCs w:val="24"/>
          <w:lang w:val="en-US" w:eastAsia="en-AU"/>
        </w:rPr>
      </w:pPr>
    </w:p>
    <w:p w14:paraId="1F2E42C9" w14:textId="77777777" w:rsidR="00C93165" w:rsidRDefault="00C93165" w:rsidP="00E83921">
      <w:pPr>
        <w:suppressAutoHyphens/>
        <w:spacing w:line="276" w:lineRule="auto"/>
        <w:rPr>
          <w:rFonts w:eastAsiaTheme="minorEastAsia" w:cs="Arial"/>
          <w:color w:val="000000" w:themeColor="text1"/>
          <w:szCs w:val="24"/>
          <w:lang w:val="en-US" w:eastAsia="en-AU"/>
        </w:rPr>
      </w:pPr>
    </w:p>
    <w:p w14:paraId="1F2E42CA" w14:textId="77777777" w:rsidR="00C93165" w:rsidRDefault="00C93165" w:rsidP="00E83921">
      <w:pPr>
        <w:suppressAutoHyphens/>
        <w:spacing w:line="276" w:lineRule="auto"/>
        <w:rPr>
          <w:rFonts w:eastAsiaTheme="minorEastAsia" w:cs="Arial"/>
          <w:color w:val="000000" w:themeColor="text1"/>
          <w:szCs w:val="24"/>
          <w:lang w:val="en-US" w:eastAsia="en-AU"/>
        </w:rPr>
      </w:pPr>
    </w:p>
    <w:p w14:paraId="1F2E42CB" w14:textId="77777777" w:rsidR="00F72E36" w:rsidRDefault="00F72E36" w:rsidP="00A7681F">
      <w:pPr>
        <w:pStyle w:val="Heading2"/>
        <w:rPr>
          <w:lang w:val="en-US" w:eastAsia="en-AU"/>
        </w:rPr>
      </w:pPr>
      <w:r w:rsidRPr="00F72E36">
        <w:rPr>
          <w:lang w:val="en-US" w:eastAsia="en-AU"/>
        </w:rPr>
        <w:t>Victorian Grants Commission</w:t>
      </w:r>
    </w:p>
    <w:p w14:paraId="1F2E42CC" w14:textId="77777777" w:rsidR="00F72E36" w:rsidRPr="00F72E36" w:rsidRDefault="00F72E36" w:rsidP="00E83921">
      <w:pPr>
        <w:suppressAutoHyphens/>
        <w:spacing w:line="276" w:lineRule="auto"/>
        <w:rPr>
          <w:rFonts w:eastAsiaTheme="minorEastAsia" w:cs="Arial"/>
          <w:b/>
          <w:i/>
          <w:color w:val="000000" w:themeColor="text1"/>
          <w:szCs w:val="24"/>
          <w:lang w:val="en-US" w:eastAsia="en-AU"/>
        </w:rPr>
      </w:pPr>
    </w:p>
    <w:p w14:paraId="1F2E42CD" w14:textId="77777777" w:rsidR="007408DA" w:rsidRPr="007408DA" w:rsidRDefault="001772BC" w:rsidP="00E83921">
      <w:pPr>
        <w:suppressAutoHyphens/>
        <w:spacing w:line="276" w:lineRule="auto"/>
        <w:rPr>
          <w:rFonts w:eastAsiaTheme="minorEastAsia" w:cs="Arial"/>
          <w:color w:val="000000" w:themeColor="text1"/>
          <w:szCs w:val="24"/>
          <w:lang w:val="en-US" w:eastAsia="en-AU"/>
        </w:rPr>
      </w:pPr>
      <w:r w:rsidRPr="00BC6044">
        <w:rPr>
          <w:rFonts w:eastAsiaTheme="minorEastAsia" w:cs="Arial"/>
          <w:color w:val="000000" w:themeColor="text1"/>
          <w:szCs w:val="24"/>
          <w:lang w:val="en-US" w:eastAsia="en-AU"/>
        </w:rPr>
        <w:t xml:space="preserve">Councils can apply to the Victorian Grants Commission for the provision of special payments where there is a shortfall between the approved restoration costs and the </w:t>
      </w:r>
      <w:r w:rsidR="00AC1A45">
        <w:rPr>
          <w:rFonts w:eastAsiaTheme="minorEastAsia" w:cs="Arial"/>
          <w:color w:val="000000" w:themeColor="text1"/>
          <w:szCs w:val="24"/>
          <w:lang w:val="en-US" w:eastAsia="en-AU"/>
        </w:rPr>
        <w:t xml:space="preserve">NDFA </w:t>
      </w:r>
      <w:r w:rsidRPr="00BC6044">
        <w:rPr>
          <w:rFonts w:eastAsiaTheme="minorEastAsia" w:cs="Arial"/>
          <w:color w:val="000000" w:themeColor="text1"/>
          <w:szCs w:val="24"/>
          <w:lang w:val="en-US" w:eastAsia="en-AU"/>
        </w:rPr>
        <w:t>contribution.</w:t>
      </w:r>
      <w:r w:rsidR="007408DA">
        <w:rPr>
          <w:rFonts w:eastAsiaTheme="minorEastAsia" w:cs="Arial"/>
          <w:color w:val="000000" w:themeColor="text1"/>
          <w:szCs w:val="24"/>
          <w:lang w:val="en-US" w:eastAsia="en-AU"/>
        </w:rPr>
        <w:t xml:space="preserve"> </w:t>
      </w:r>
      <w:r w:rsidR="007408DA" w:rsidRPr="007408DA">
        <w:rPr>
          <w:rFonts w:eastAsiaTheme="minorEastAsia" w:cs="Arial"/>
          <w:color w:val="000000" w:themeColor="text1"/>
          <w:szCs w:val="24"/>
          <w:lang w:val="en-US" w:eastAsia="en-AU"/>
        </w:rPr>
        <w:t xml:space="preserve">Further information can be obtained from </w:t>
      </w:r>
      <w:r w:rsidR="007408DA">
        <w:rPr>
          <w:rFonts w:eastAsiaTheme="minorEastAsia" w:cs="Arial"/>
          <w:color w:val="000000" w:themeColor="text1"/>
          <w:szCs w:val="24"/>
          <w:lang w:val="en-US" w:eastAsia="en-AU"/>
        </w:rPr>
        <w:t xml:space="preserve">the Victorian Grants Commission - </w:t>
      </w:r>
      <w:hyperlink r:id="rId21" w:history="1">
        <w:r w:rsidR="007408DA" w:rsidRPr="007408DA">
          <w:rPr>
            <w:rFonts w:eastAsiaTheme="minorEastAsia" w:cs="Arial"/>
            <w:color w:val="0000FF" w:themeColor="hyperlink"/>
            <w:szCs w:val="24"/>
            <w:u w:val="single"/>
            <w:lang w:val="en-US" w:eastAsia="en-AU"/>
          </w:rPr>
          <w:t>http://www.dpcd.vic.gov.au/localgovernment/victoria-grants-commission</w:t>
        </w:r>
      </w:hyperlink>
    </w:p>
    <w:p w14:paraId="1F2E42CE" w14:textId="77777777" w:rsidR="001772BC" w:rsidRDefault="001772BC" w:rsidP="00E83921">
      <w:pPr>
        <w:spacing w:line="276" w:lineRule="auto"/>
        <w:rPr>
          <w:rFonts w:eastAsia="Times New Roman" w:cs="Arial"/>
          <w:b/>
          <w:bCs/>
          <w:sz w:val="24"/>
          <w:szCs w:val="24"/>
          <w:lang w:val="en" w:eastAsia="en-AU"/>
        </w:rPr>
      </w:pPr>
    </w:p>
    <w:p w14:paraId="1F2E42CF" w14:textId="77777777" w:rsidR="001772BC" w:rsidRPr="003A605F" w:rsidRDefault="001772BC" w:rsidP="00A7681F">
      <w:pPr>
        <w:pStyle w:val="Heading2"/>
        <w:rPr>
          <w:lang w:val="en" w:eastAsia="en-AU"/>
        </w:rPr>
      </w:pPr>
      <w:r w:rsidRPr="003A605F">
        <w:rPr>
          <w:lang w:val="en" w:eastAsia="en-AU"/>
        </w:rPr>
        <w:t>Environment Protection</w:t>
      </w:r>
    </w:p>
    <w:p w14:paraId="1F2E42D0" w14:textId="77777777" w:rsidR="001772BC" w:rsidRPr="003A605F" w:rsidRDefault="001772BC" w:rsidP="00E83921">
      <w:pPr>
        <w:spacing w:line="276" w:lineRule="auto"/>
        <w:rPr>
          <w:rFonts w:eastAsia="Times New Roman" w:cs="Arial"/>
          <w:bCs/>
          <w:sz w:val="24"/>
          <w:szCs w:val="24"/>
          <w:lang w:val="en" w:eastAsia="en-AU"/>
        </w:rPr>
      </w:pPr>
    </w:p>
    <w:p w14:paraId="1F2E42D1" w14:textId="77777777" w:rsidR="001772BC" w:rsidRDefault="001772BC" w:rsidP="00E83921">
      <w:pPr>
        <w:spacing w:line="276" w:lineRule="auto"/>
      </w:pPr>
      <w:r>
        <w:t xml:space="preserve">Section 62 of the </w:t>
      </w:r>
      <w:r w:rsidRPr="00080BD5">
        <w:rPr>
          <w:i/>
        </w:rPr>
        <w:t>Environment Protection Act 1970</w:t>
      </w:r>
      <w:r>
        <w:t xml:space="preserve"> deals with abatement of pollution and the removal of industrial wastes and other hazardous materials.</w:t>
      </w:r>
    </w:p>
    <w:p w14:paraId="1F2E42D2" w14:textId="77777777" w:rsidR="001772BC" w:rsidRDefault="001772BC" w:rsidP="00E83921">
      <w:pPr>
        <w:spacing w:line="276" w:lineRule="auto"/>
      </w:pPr>
    </w:p>
    <w:p w14:paraId="1F2E42D3" w14:textId="77777777" w:rsidR="008C0D5B" w:rsidRDefault="008C0D5B" w:rsidP="00E83921">
      <w:pPr>
        <w:spacing w:line="276" w:lineRule="auto"/>
      </w:pPr>
      <w:r>
        <w:t xml:space="preserve">This section allows for the EPA to direct or require a clean-up to be conducted and to recover the costs from the polluter. </w:t>
      </w:r>
    </w:p>
    <w:p w14:paraId="1F2E42D4" w14:textId="77777777" w:rsidR="008C0D5B" w:rsidRDefault="008C0D5B" w:rsidP="00E83921">
      <w:pPr>
        <w:spacing w:line="276" w:lineRule="auto"/>
      </w:pPr>
    </w:p>
    <w:p w14:paraId="1F2E42D5" w14:textId="77777777" w:rsidR="001772BC" w:rsidRDefault="001772BC" w:rsidP="00E83921">
      <w:pPr>
        <w:spacing w:line="276" w:lineRule="auto"/>
      </w:pPr>
      <w:r>
        <w:t>Section 62B relate</w:t>
      </w:r>
      <w:r w:rsidR="00080BD5">
        <w:t>s to special powers of authoris</w:t>
      </w:r>
      <w:r>
        <w:t>ed officers where an imminent danger to life, limb or the environment exists.  This provision al</w:t>
      </w:r>
      <w:r w:rsidR="008C0D5B">
        <w:t>lows for reimbursement of clean-</w:t>
      </w:r>
      <w:r>
        <w:t>up costs, other than to the person who caused or permitted the pollution/ hazard.</w:t>
      </w:r>
    </w:p>
    <w:p w14:paraId="1F2E42D6" w14:textId="77777777" w:rsidR="00612530" w:rsidRDefault="00612530" w:rsidP="00E83921">
      <w:pPr>
        <w:spacing w:line="276" w:lineRule="auto"/>
      </w:pPr>
    </w:p>
    <w:p w14:paraId="1F2E42D7" w14:textId="77777777" w:rsidR="001772BC" w:rsidRDefault="001772BC" w:rsidP="00E83921">
      <w:pPr>
        <w:spacing w:line="276" w:lineRule="auto"/>
      </w:pPr>
      <w:r>
        <w:t>In any instance where a direction is issued, councils are encouraged to do the following:</w:t>
      </w:r>
    </w:p>
    <w:p w14:paraId="1F2E42D8" w14:textId="77777777" w:rsidR="00612530" w:rsidRDefault="00E83921" w:rsidP="00DB6FC7">
      <w:pPr>
        <w:pStyle w:val="ListParagraph"/>
        <w:numPr>
          <w:ilvl w:val="0"/>
          <w:numId w:val="6"/>
        </w:numPr>
        <w:spacing w:after="0"/>
        <w:rPr>
          <w:rFonts w:ascii="Arial" w:hAnsi="Arial" w:cs="Arial"/>
        </w:rPr>
      </w:pPr>
      <w:r w:rsidRPr="00612530">
        <w:rPr>
          <w:rFonts w:ascii="Arial" w:hAnsi="Arial" w:cs="Arial"/>
        </w:rPr>
        <w:t>confirm with EPA that any clean-up direction i</w:t>
      </w:r>
      <w:r w:rsidR="00612530" w:rsidRPr="00612530">
        <w:rPr>
          <w:rFonts w:ascii="Arial" w:hAnsi="Arial" w:cs="Arial"/>
        </w:rPr>
        <w:t xml:space="preserve">s issued as per s62B </w:t>
      </w:r>
    </w:p>
    <w:p w14:paraId="1F2E42D9" w14:textId="77777777" w:rsidR="001772BC" w:rsidRPr="00612530" w:rsidRDefault="00612530" w:rsidP="00DB6FC7">
      <w:pPr>
        <w:pStyle w:val="ListParagraph"/>
        <w:numPr>
          <w:ilvl w:val="0"/>
          <w:numId w:val="6"/>
        </w:numPr>
        <w:spacing w:after="0"/>
        <w:rPr>
          <w:rFonts w:ascii="Arial" w:hAnsi="Arial" w:cs="Arial"/>
        </w:rPr>
      </w:pPr>
      <w:r>
        <w:rPr>
          <w:rFonts w:ascii="Arial" w:hAnsi="Arial" w:cs="Arial"/>
        </w:rPr>
        <w:t>i</w:t>
      </w:r>
      <w:r w:rsidR="001772BC" w:rsidRPr="00612530">
        <w:rPr>
          <w:rFonts w:ascii="Arial" w:hAnsi="Arial" w:cs="Arial"/>
        </w:rPr>
        <w:t xml:space="preserve">f </w:t>
      </w:r>
      <w:r w:rsidR="004B5A6F" w:rsidRPr="00612530">
        <w:rPr>
          <w:rFonts w:ascii="Arial" w:hAnsi="Arial" w:cs="Arial"/>
        </w:rPr>
        <w:t>the direction</w:t>
      </w:r>
      <w:r w:rsidR="001772BC" w:rsidRPr="00612530">
        <w:rPr>
          <w:rFonts w:ascii="Arial" w:hAnsi="Arial" w:cs="Arial"/>
        </w:rPr>
        <w:t xml:space="preserve"> is verbally issued, request and record the issuing officer’s name and address and request the direction in writing as soon as practicable</w:t>
      </w:r>
    </w:p>
    <w:p w14:paraId="1F2E42DA" w14:textId="77777777" w:rsidR="001772BC" w:rsidRDefault="00612530" w:rsidP="00DB6FC7">
      <w:pPr>
        <w:pStyle w:val="ListParagraph"/>
        <w:numPr>
          <w:ilvl w:val="0"/>
          <w:numId w:val="6"/>
        </w:numPr>
        <w:spacing w:after="0"/>
        <w:rPr>
          <w:rFonts w:ascii="Arial" w:hAnsi="Arial" w:cs="Arial"/>
        </w:rPr>
      </w:pPr>
      <w:r>
        <w:rPr>
          <w:rFonts w:ascii="Arial" w:hAnsi="Arial" w:cs="Arial"/>
        </w:rPr>
        <w:t>i</w:t>
      </w:r>
      <w:r w:rsidR="001772BC" w:rsidRPr="002932FC">
        <w:rPr>
          <w:rFonts w:ascii="Arial" w:hAnsi="Arial" w:cs="Arial"/>
        </w:rPr>
        <w:t>f</w:t>
      </w:r>
      <w:r w:rsidR="001772BC">
        <w:rPr>
          <w:rFonts w:ascii="Arial" w:hAnsi="Arial" w:cs="Arial"/>
        </w:rPr>
        <w:t xml:space="preserve"> required, c</w:t>
      </w:r>
      <w:r w:rsidR="001772BC" w:rsidRPr="002932FC">
        <w:rPr>
          <w:rFonts w:ascii="Arial" w:hAnsi="Arial" w:cs="Arial"/>
        </w:rPr>
        <w:t>larify what is intended by the direction.  For example if materials are to be removed, where they to be removed to and who is</w:t>
      </w:r>
      <w:r w:rsidR="004B5A6F">
        <w:rPr>
          <w:rFonts w:ascii="Arial" w:hAnsi="Arial" w:cs="Arial"/>
        </w:rPr>
        <w:t xml:space="preserve"> responsible for their disposal</w:t>
      </w:r>
    </w:p>
    <w:p w14:paraId="1F2E42DB" w14:textId="77777777" w:rsidR="001772BC" w:rsidRPr="002932FC" w:rsidRDefault="00612530" w:rsidP="00DB6FC7">
      <w:pPr>
        <w:pStyle w:val="ListParagraph"/>
        <w:numPr>
          <w:ilvl w:val="0"/>
          <w:numId w:val="6"/>
        </w:numPr>
        <w:spacing w:after="0"/>
        <w:rPr>
          <w:rFonts w:ascii="Arial" w:hAnsi="Arial" w:cs="Arial"/>
        </w:rPr>
      </w:pPr>
      <w:r>
        <w:rPr>
          <w:rFonts w:ascii="Arial" w:hAnsi="Arial" w:cs="Arial"/>
        </w:rPr>
        <w:t>i</w:t>
      </w:r>
      <w:r w:rsidR="001772BC" w:rsidRPr="002932FC">
        <w:rPr>
          <w:rFonts w:ascii="Arial" w:hAnsi="Arial" w:cs="Arial"/>
        </w:rPr>
        <w:t>f it is intended that costs are to be recovered, make it clear that this is the case and establish who is responsible for collating the costs</w:t>
      </w:r>
      <w:r w:rsidR="001772BC">
        <w:rPr>
          <w:rFonts w:ascii="Arial" w:hAnsi="Arial" w:cs="Arial"/>
        </w:rPr>
        <w:t xml:space="preserve"> and under what conditions </w:t>
      </w:r>
      <w:r w:rsidR="001772BC" w:rsidRPr="002932FC">
        <w:rPr>
          <w:rFonts w:ascii="Arial" w:hAnsi="Arial" w:cs="Arial"/>
        </w:rPr>
        <w:t xml:space="preserve">reimbursement will occur.  </w:t>
      </w:r>
    </w:p>
    <w:p w14:paraId="1F2E42DC" w14:textId="77777777" w:rsidR="001772BC" w:rsidRPr="00E87ED9" w:rsidRDefault="001772BC" w:rsidP="00E83921">
      <w:pPr>
        <w:spacing w:line="276" w:lineRule="auto"/>
        <w:rPr>
          <w:rFonts w:eastAsia="Times New Roman" w:cs="Arial"/>
          <w:bCs/>
          <w:lang w:val="en" w:eastAsia="en-AU"/>
        </w:rPr>
      </w:pPr>
    </w:p>
    <w:p w14:paraId="1F2E42DD" w14:textId="77777777" w:rsidR="001772BC" w:rsidRPr="003A605F" w:rsidRDefault="001772BC" w:rsidP="00A7681F">
      <w:pPr>
        <w:pStyle w:val="Heading2"/>
        <w:rPr>
          <w:lang w:val="en" w:eastAsia="en-AU"/>
        </w:rPr>
      </w:pPr>
      <w:r w:rsidRPr="003A605F">
        <w:rPr>
          <w:lang w:val="en" w:eastAsia="en-AU"/>
        </w:rPr>
        <w:t>Emergency Animal Disease Response Agreement (EADRA)</w:t>
      </w:r>
    </w:p>
    <w:p w14:paraId="1F2E42DE" w14:textId="77777777" w:rsidR="001772BC" w:rsidRPr="003A605F" w:rsidRDefault="001772BC" w:rsidP="00E83921">
      <w:pPr>
        <w:spacing w:line="276" w:lineRule="auto"/>
        <w:rPr>
          <w:rFonts w:eastAsia="Times New Roman" w:cs="Arial"/>
          <w:b/>
          <w:bCs/>
          <w:i/>
          <w:lang w:val="en" w:eastAsia="en-AU"/>
        </w:rPr>
      </w:pPr>
    </w:p>
    <w:p w14:paraId="1F2E42DF" w14:textId="77777777" w:rsidR="00BC34D6" w:rsidRPr="00BC34D6" w:rsidRDefault="00BC34D6" w:rsidP="00E83921">
      <w:pPr>
        <w:spacing w:line="276" w:lineRule="auto"/>
        <w:rPr>
          <w:rFonts w:cs="Arial"/>
          <w:iCs/>
        </w:rPr>
      </w:pPr>
      <w:r w:rsidRPr="00BC34D6">
        <w:rPr>
          <w:rFonts w:cs="Arial"/>
          <w:iCs/>
        </w:rPr>
        <w:t xml:space="preserve">The EADRA is a national agreement between governments and livestock industries on how to manage cost and responsibility for an emergency response to an outbreak of emergency animal disease (EAD). </w:t>
      </w:r>
    </w:p>
    <w:p w14:paraId="1F2E42E0" w14:textId="77777777" w:rsidR="00BC34D6" w:rsidRPr="00BC34D6" w:rsidRDefault="00BC34D6" w:rsidP="00E83921">
      <w:pPr>
        <w:spacing w:line="276" w:lineRule="auto"/>
        <w:rPr>
          <w:rFonts w:cs="Arial"/>
          <w:iCs/>
        </w:rPr>
      </w:pPr>
    </w:p>
    <w:p w14:paraId="1F2E42E1" w14:textId="77777777" w:rsidR="00BC34D6" w:rsidRPr="00BC34D6" w:rsidRDefault="00BC34D6" w:rsidP="00E83921">
      <w:pPr>
        <w:spacing w:line="276" w:lineRule="auto"/>
        <w:rPr>
          <w:rFonts w:cs="Arial"/>
          <w:iCs/>
        </w:rPr>
      </w:pPr>
      <w:r w:rsidRPr="00BC34D6">
        <w:rPr>
          <w:rFonts w:cs="Arial"/>
          <w:iCs/>
        </w:rPr>
        <w:t>The most substantial benefit of the EADRA is the ability to respond quickly and effectively to an EAD incident while minimising uncertainty over management and funding arrangements.</w:t>
      </w:r>
    </w:p>
    <w:p w14:paraId="1F2E42E2" w14:textId="77777777" w:rsidR="00BC34D6" w:rsidRPr="00BC34D6" w:rsidRDefault="00BC34D6" w:rsidP="00E83921">
      <w:pPr>
        <w:spacing w:line="276" w:lineRule="auto"/>
        <w:rPr>
          <w:rFonts w:cs="Arial"/>
          <w:iCs/>
        </w:rPr>
      </w:pPr>
    </w:p>
    <w:p w14:paraId="1F2E42E3" w14:textId="77777777" w:rsidR="00BC34D6" w:rsidRPr="00BC34D6" w:rsidRDefault="00BC34D6" w:rsidP="00E83921">
      <w:pPr>
        <w:spacing w:line="276" w:lineRule="auto"/>
        <w:rPr>
          <w:rFonts w:cs="Arial"/>
          <w:iCs/>
        </w:rPr>
      </w:pPr>
      <w:r w:rsidRPr="00BC34D6">
        <w:rPr>
          <w:rFonts w:cs="Arial"/>
          <w:iCs/>
        </w:rPr>
        <w:t xml:space="preserve">Parties to the EADRA have agreed to a mechanism for sharing the cost of a response. The proportions depend on the disease category. </w:t>
      </w:r>
    </w:p>
    <w:p w14:paraId="1F2E42E4" w14:textId="77777777" w:rsidR="00BC34D6" w:rsidRPr="00BC34D6" w:rsidRDefault="00BC34D6" w:rsidP="00E83921">
      <w:pPr>
        <w:spacing w:line="276" w:lineRule="auto"/>
        <w:rPr>
          <w:rFonts w:cs="Arial"/>
          <w:iCs/>
        </w:rPr>
      </w:pPr>
    </w:p>
    <w:p w14:paraId="1F2E42E5" w14:textId="77777777" w:rsidR="00BC34D6" w:rsidRPr="00BC34D6" w:rsidRDefault="00BC34D6" w:rsidP="00E83921">
      <w:pPr>
        <w:spacing w:line="276" w:lineRule="auto"/>
        <w:rPr>
          <w:rFonts w:cs="Arial"/>
        </w:rPr>
      </w:pPr>
      <w:r w:rsidRPr="00BC34D6">
        <w:rPr>
          <w:rFonts w:cs="Arial"/>
          <w:iCs/>
        </w:rPr>
        <w:t xml:space="preserve">There are 65 diseases that are covered by the EADRA which are sorted into 4 disease categories that determine the proportions paid by government and industry. </w:t>
      </w:r>
      <w:r w:rsidRPr="00BC34D6">
        <w:rPr>
          <w:rFonts w:cs="Arial"/>
        </w:rPr>
        <w:t>The EADRA also provides a mechanism to cover non-listed EADs, under a set of conditions.</w:t>
      </w:r>
    </w:p>
    <w:p w14:paraId="1F2E42E6" w14:textId="77777777" w:rsidR="00C93165" w:rsidRPr="00B62690" w:rsidRDefault="00BC34D6" w:rsidP="00E83921">
      <w:pPr>
        <w:pStyle w:val="Default"/>
        <w:spacing w:line="276" w:lineRule="auto"/>
        <w:rPr>
          <w:rFonts w:ascii="Arial" w:hAnsi="Arial" w:cs="Arial"/>
          <w:iCs/>
          <w:sz w:val="22"/>
          <w:szCs w:val="22"/>
        </w:rPr>
      </w:pPr>
      <w:r w:rsidRPr="00BC34D6">
        <w:rPr>
          <w:rFonts w:ascii="Arial" w:hAnsi="Arial" w:cs="Arial"/>
          <w:iCs/>
          <w:sz w:val="22"/>
          <w:szCs w:val="22"/>
        </w:rPr>
        <w:t>Cost sharing applies to certain wages, operating expenses, capital costs, and compensation as detailed in EADRA.</w:t>
      </w:r>
    </w:p>
    <w:p w14:paraId="1F2E42E7" w14:textId="77777777" w:rsidR="00BC34D6" w:rsidRPr="00BC34D6" w:rsidRDefault="00BC34D6" w:rsidP="00E83921">
      <w:pPr>
        <w:pStyle w:val="Default"/>
        <w:spacing w:line="276" w:lineRule="auto"/>
        <w:rPr>
          <w:rFonts w:ascii="Arial" w:hAnsi="Arial" w:cs="Arial"/>
          <w:sz w:val="22"/>
          <w:szCs w:val="22"/>
        </w:rPr>
      </w:pPr>
      <w:r w:rsidRPr="00BC34D6">
        <w:rPr>
          <w:rFonts w:ascii="Arial" w:hAnsi="Arial" w:cs="Arial"/>
          <w:sz w:val="22"/>
          <w:szCs w:val="22"/>
        </w:rPr>
        <w:t xml:space="preserve">The process for invoking cost-sharing is as follows: </w:t>
      </w:r>
    </w:p>
    <w:p w14:paraId="1F2E42E8" w14:textId="77777777" w:rsidR="00BC34D6" w:rsidRPr="00BC34D6" w:rsidRDefault="00AC1A45" w:rsidP="00DB6FC7">
      <w:pPr>
        <w:pStyle w:val="Default"/>
        <w:numPr>
          <w:ilvl w:val="0"/>
          <w:numId w:val="10"/>
        </w:numPr>
        <w:spacing w:before="0" w:after="0" w:line="276" w:lineRule="auto"/>
        <w:rPr>
          <w:rFonts w:ascii="Arial" w:hAnsi="Arial" w:cs="Arial"/>
          <w:sz w:val="22"/>
          <w:szCs w:val="22"/>
        </w:rPr>
      </w:pPr>
      <w:r>
        <w:rPr>
          <w:rFonts w:ascii="Arial" w:hAnsi="Arial" w:cs="Arial"/>
          <w:sz w:val="22"/>
          <w:szCs w:val="22"/>
        </w:rPr>
        <w:t>a</w:t>
      </w:r>
      <w:r w:rsidR="00BC34D6" w:rsidRPr="00BC34D6">
        <w:rPr>
          <w:rFonts w:ascii="Arial" w:hAnsi="Arial" w:cs="Arial"/>
          <w:sz w:val="22"/>
          <w:szCs w:val="22"/>
        </w:rPr>
        <w:t xml:space="preserve">n Emergency Animal Disease Response Plan (EADRP) is developed by the state or territory chief veterinary officer(s) in whose jurisdiction(s) the EAD incident has occurred. </w:t>
      </w:r>
    </w:p>
    <w:p w14:paraId="1F2E42E9" w14:textId="77777777" w:rsidR="00BC34D6" w:rsidRPr="00BC34D6" w:rsidRDefault="00AC1A45" w:rsidP="00DB6FC7">
      <w:pPr>
        <w:pStyle w:val="Default"/>
        <w:numPr>
          <w:ilvl w:val="0"/>
          <w:numId w:val="10"/>
        </w:numPr>
        <w:spacing w:before="0" w:after="0" w:line="276" w:lineRule="auto"/>
        <w:rPr>
          <w:rFonts w:ascii="Arial" w:hAnsi="Arial" w:cs="Arial"/>
          <w:sz w:val="22"/>
          <w:szCs w:val="22"/>
        </w:rPr>
      </w:pPr>
      <w:r>
        <w:rPr>
          <w:rFonts w:ascii="Arial" w:hAnsi="Arial" w:cs="Arial"/>
          <w:sz w:val="22"/>
          <w:szCs w:val="22"/>
        </w:rPr>
        <w:t>a</w:t>
      </w:r>
      <w:r w:rsidR="00BC34D6" w:rsidRPr="00BC34D6">
        <w:rPr>
          <w:rFonts w:ascii="Arial" w:hAnsi="Arial" w:cs="Arial"/>
          <w:sz w:val="22"/>
          <w:szCs w:val="22"/>
        </w:rPr>
        <w:t xml:space="preserve">ny key strategies and core operational activities that are to be the subject of cost sharing must be clearly identified in the EADRP. </w:t>
      </w:r>
    </w:p>
    <w:p w14:paraId="1F2E42EA" w14:textId="77777777" w:rsidR="00BC34D6" w:rsidRPr="00BC34D6" w:rsidRDefault="00AC1A45" w:rsidP="00DB6FC7">
      <w:pPr>
        <w:pStyle w:val="Default"/>
        <w:numPr>
          <w:ilvl w:val="0"/>
          <w:numId w:val="10"/>
        </w:numPr>
        <w:spacing w:before="0" w:after="0" w:line="276" w:lineRule="auto"/>
        <w:rPr>
          <w:rFonts w:ascii="Arial" w:hAnsi="Arial" w:cs="Arial"/>
          <w:sz w:val="22"/>
          <w:szCs w:val="22"/>
        </w:rPr>
      </w:pPr>
      <w:r>
        <w:rPr>
          <w:rFonts w:ascii="Arial" w:hAnsi="Arial" w:cs="Arial"/>
          <w:sz w:val="22"/>
          <w:szCs w:val="22"/>
        </w:rPr>
        <w:t>o</w:t>
      </w:r>
      <w:r w:rsidR="00BC34D6" w:rsidRPr="00BC34D6">
        <w:rPr>
          <w:rFonts w:ascii="Arial" w:hAnsi="Arial" w:cs="Arial"/>
          <w:sz w:val="22"/>
          <w:szCs w:val="22"/>
        </w:rPr>
        <w:t>nce agreed by the National Management Group (NMG), the EADRP will commit the state or territory agency/ies to the key strategies and core operational</w:t>
      </w:r>
      <w:r w:rsidR="00BC34D6">
        <w:rPr>
          <w:rFonts w:ascii="Arial" w:hAnsi="Arial" w:cs="Arial"/>
          <w:sz w:val="22"/>
          <w:szCs w:val="22"/>
        </w:rPr>
        <w:t xml:space="preserve"> activities contained in the p</w:t>
      </w:r>
      <w:r w:rsidR="00BC34D6" w:rsidRPr="00BC34D6">
        <w:rPr>
          <w:rFonts w:ascii="Arial" w:hAnsi="Arial" w:cs="Arial"/>
          <w:sz w:val="22"/>
          <w:szCs w:val="22"/>
        </w:rPr>
        <w:t xml:space="preserve">lan. </w:t>
      </w:r>
    </w:p>
    <w:p w14:paraId="1F2E42EB" w14:textId="77777777" w:rsidR="00BC34D6" w:rsidRPr="00BC34D6" w:rsidRDefault="00AC1A45" w:rsidP="00DB6FC7">
      <w:pPr>
        <w:pStyle w:val="ListParagraph"/>
        <w:numPr>
          <w:ilvl w:val="0"/>
          <w:numId w:val="10"/>
        </w:numPr>
        <w:spacing w:after="0"/>
        <w:rPr>
          <w:rFonts w:ascii="Arial" w:eastAsiaTheme="minorEastAsia" w:hAnsi="Arial" w:cs="Arial"/>
          <w:color w:val="000000"/>
          <w:lang w:val="en-US" w:eastAsia="en-AU"/>
        </w:rPr>
      </w:pPr>
      <w:r>
        <w:rPr>
          <w:rFonts w:ascii="Arial" w:eastAsiaTheme="minorEastAsia" w:hAnsi="Arial" w:cs="Arial"/>
          <w:color w:val="000000"/>
          <w:lang w:val="en-US" w:eastAsia="en-AU"/>
        </w:rPr>
        <w:t>w</w:t>
      </w:r>
      <w:r w:rsidR="00BC34D6" w:rsidRPr="00BC34D6">
        <w:rPr>
          <w:rFonts w:ascii="Arial" w:eastAsiaTheme="minorEastAsia" w:hAnsi="Arial" w:cs="Arial"/>
          <w:color w:val="000000"/>
          <w:lang w:val="en-US" w:eastAsia="en-AU"/>
        </w:rPr>
        <w:t>hen councils are contracted by the Victorian Department of Environment and Primary Industries (DEPI) to carry out activities specified in the EADRP that are subject to cost-sharing then the council carries out the activity, the council invoices DEPI for the works carried out, DEPI pays the council</w:t>
      </w:r>
      <w:r w:rsidR="00BC34D6">
        <w:rPr>
          <w:rFonts w:ascii="Arial" w:eastAsiaTheme="minorEastAsia" w:hAnsi="Arial" w:cs="Arial"/>
          <w:color w:val="000000"/>
          <w:lang w:val="en-US" w:eastAsia="en-AU"/>
        </w:rPr>
        <w:t>’</w:t>
      </w:r>
      <w:r w:rsidR="00BC34D6" w:rsidRPr="00BC34D6">
        <w:rPr>
          <w:rFonts w:ascii="Arial" w:eastAsiaTheme="minorEastAsia" w:hAnsi="Arial" w:cs="Arial"/>
          <w:color w:val="000000"/>
          <w:lang w:val="en-US" w:eastAsia="en-AU"/>
        </w:rPr>
        <w:t>s invoice and DEPI will then seek reimbursement of these costs via EADRA arrangements.</w:t>
      </w:r>
    </w:p>
    <w:p w14:paraId="1F2E42EC" w14:textId="77777777" w:rsidR="00BC34D6" w:rsidRPr="00BC34D6" w:rsidRDefault="00BC34D6" w:rsidP="00E83921">
      <w:pPr>
        <w:spacing w:line="276" w:lineRule="auto"/>
        <w:rPr>
          <w:rFonts w:eastAsiaTheme="minorEastAsia" w:cs="Arial"/>
          <w:color w:val="000000"/>
          <w:lang w:val="en-US" w:eastAsia="en-AU"/>
        </w:rPr>
      </w:pPr>
    </w:p>
    <w:p w14:paraId="1F2E42ED" w14:textId="77777777" w:rsidR="00BC34D6" w:rsidRPr="00BC34D6" w:rsidRDefault="00BC34D6" w:rsidP="00E83921">
      <w:pPr>
        <w:spacing w:line="276" w:lineRule="auto"/>
        <w:rPr>
          <w:rFonts w:eastAsiaTheme="minorEastAsia" w:cs="Arial"/>
          <w:color w:val="000000"/>
          <w:lang w:val="en-US" w:eastAsia="en-AU"/>
        </w:rPr>
      </w:pPr>
      <w:r w:rsidRPr="00BC34D6">
        <w:rPr>
          <w:rFonts w:eastAsiaTheme="minorEastAsia" w:cs="Arial"/>
          <w:color w:val="000000"/>
          <w:lang w:val="en-US" w:eastAsia="en-AU"/>
        </w:rPr>
        <w:t>This process of reimbursement is unique to EAD</w:t>
      </w:r>
      <w:r w:rsidR="00080BD5">
        <w:rPr>
          <w:rFonts w:eastAsiaTheme="minorEastAsia" w:cs="Arial"/>
          <w:color w:val="000000"/>
          <w:lang w:val="en-US" w:eastAsia="en-AU"/>
        </w:rPr>
        <w:t xml:space="preserve"> </w:t>
      </w:r>
      <w:r w:rsidRPr="00BC34D6">
        <w:rPr>
          <w:rFonts w:eastAsiaTheme="minorEastAsia" w:cs="Arial"/>
          <w:color w:val="000000"/>
          <w:lang w:val="en-US" w:eastAsia="en-AU"/>
        </w:rPr>
        <w:t xml:space="preserve">responses that are cost-shared under the EADRA. In other emergencies, including EADs that are </w:t>
      </w:r>
      <w:r>
        <w:rPr>
          <w:rFonts w:eastAsiaTheme="minorEastAsia" w:cs="Arial"/>
          <w:color w:val="000000"/>
          <w:lang w:val="en-US" w:eastAsia="en-AU"/>
        </w:rPr>
        <w:t xml:space="preserve">not eligible for cost-sharing, </w:t>
      </w:r>
      <w:r w:rsidRPr="00BC34D6">
        <w:rPr>
          <w:rFonts w:eastAsiaTheme="minorEastAsia" w:cs="Arial"/>
          <w:color w:val="000000"/>
          <w:lang w:val="en-US" w:eastAsia="en-AU"/>
        </w:rPr>
        <w:t>where DEPI may be the lead or support agency, it is important to note that the council still has its normal roles and responsibilities as specified in the EMMV.</w:t>
      </w:r>
    </w:p>
    <w:p w14:paraId="1F2E42EE" w14:textId="77777777" w:rsidR="00BC34D6" w:rsidRPr="00BC34D6" w:rsidRDefault="00BC34D6" w:rsidP="00E83921">
      <w:pPr>
        <w:spacing w:line="276" w:lineRule="auto"/>
        <w:rPr>
          <w:rFonts w:eastAsiaTheme="minorEastAsia" w:cs="Arial"/>
          <w:color w:val="000000"/>
          <w:lang w:val="en-US" w:eastAsia="en-AU"/>
        </w:rPr>
      </w:pPr>
    </w:p>
    <w:p w14:paraId="1F2E42EF" w14:textId="77777777" w:rsidR="00A54A5B" w:rsidRDefault="00BC34D6" w:rsidP="00A54A5B">
      <w:pPr>
        <w:rPr>
          <w:rFonts w:eastAsiaTheme="minorEastAsia" w:cs="Arial"/>
          <w:color w:val="000000"/>
          <w:lang w:val="en-US" w:eastAsia="en-AU"/>
        </w:rPr>
      </w:pPr>
      <w:r w:rsidRPr="00A54A5B">
        <w:rPr>
          <w:rFonts w:eastAsiaTheme="minorEastAsia" w:cs="Arial"/>
          <w:color w:val="000000"/>
          <w:lang w:val="en-US" w:eastAsia="en-AU"/>
        </w:rPr>
        <w:t xml:space="preserve">For more information on the EADRA see: </w:t>
      </w:r>
    </w:p>
    <w:p w14:paraId="1F2E42F0" w14:textId="77777777" w:rsidR="00BC34D6" w:rsidRPr="00A54A5B" w:rsidRDefault="0086327F" w:rsidP="00DB6FC7">
      <w:pPr>
        <w:pStyle w:val="ListParagraph"/>
        <w:numPr>
          <w:ilvl w:val="0"/>
          <w:numId w:val="13"/>
        </w:numPr>
        <w:rPr>
          <w:rFonts w:eastAsiaTheme="minorEastAsia" w:cs="Arial"/>
          <w:color w:val="000000"/>
          <w:lang w:val="en-US" w:eastAsia="en-AU"/>
        </w:rPr>
      </w:pPr>
      <w:hyperlink r:id="rId22" w:history="1">
        <w:r w:rsidR="00BC34D6" w:rsidRPr="00A54A5B">
          <w:rPr>
            <w:rStyle w:val="Hyperlink"/>
            <w:rFonts w:ascii="Arial" w:eastAsiaTheme="minorEastAsia" w:hAnsi="Arial" w:cs="Arial"/>
            <w:lang w:val="en-US" w:eastAsia="en-AU"/>
          </w:rPr>
          <w:t>http://www.animalhealthaustralia.com.au/programs/emergency-animal-disease-preparedness/ead-response-agreement/</w:t>
        </w:r>
      </w:hyperlink>
    </w:p>
    <w:p w14:paraId="1F2E42F1" w14:textId="77777777" w:rsidR="00BC34D6" w:rsidRPr="00A54A5B" w:rsidRDefault="0086327F" w:rsidP="00DB6FC7">
      <w:pPr>
        <w:pStyle w:val="ListParagraph"/>
        <w:numPr>
          <w:ilvl w:val="0"/>
          <w:numId w:val="12"/>
        </w:numPr>
        <w:rPr>
          <w:rFonts w:ascii="Arial" w:eastAsiaTheme="minorEastAsia" w:hAnsi="Arial" w:cs="Arial"/>
          <w:color w:val="000000"/>
          <w:lang w:val="en-US" w:eastAsia="en-AU"/>
        </w:rPr>
      </w:pPr>
      <w:hyperlink r:id="rId23" w:history="1">
        <w:r w:rsidR="00BC34D6" w:rsidRPr="00A54A5B">
          <w:rPr>
            <w:rStyle w:val="Hyperlink"/>
            <w:rFonts w:ascii="Arial" w:eastAsiaTheme="minorEastAsia" w:hAnsi="Arial" w:cs="Arial"/>
            <w:lang w:val="en-US" w:eastAsia="en-AU"/>
          </w:rPr>
          <w:t>http://www.animalhealthaustralia.com.au/wp-content/uploads/2011/04/EADRA-FAQs1.pdf</w:t>
        </w:r>
      </w:hyperlink>
    </w:p>
    <w:p w14:paraId="1F2E42F2" w14:textId="77777777" w:rsidR="00BC34D6" w:rsidRPr="00BC34D6" w:rsidRDefault="00BC34D6" w:rsidP="00E83921">
      <w:pPr>
        <w:spacing w:line="276" w:lineRule="auto"/>
        <w:rPr>
          <w:rFonts w:eastAsiaTheme="minorEastAsia" w:cs="Arial"/>
          <w:color w:val="000000"/>
          <w:lang w:val="en-US" w:eastAsia="en-AU"/>
        </w:rPr>
      </w:pPr>
    </w:p>
    <w:p w14:paraId="1F2E42F3" w14:textId="77777777" w:rsidR="00BC34D6" w:rsidRDefault="00BC34D6" w:rsidP="00E83921">
      <w:pPr>
        <w:spacing w:line="276" w:lineRule="auto"/>
        <w:rPr>
          <w:rFonts w:eastAsiaTheme="minorEastAsia" w:cs="Arial"/>
          <w:color w:val="000000"/>
          <w:lang w:val="en-US" w:eastAsia="en-AU"/>
        </w:rPr>
      </w:pPr>
    </w:p>
    <w:p w14:paraId="1F2E42F5" w14:textId="53A8B4C8" w:rsidR="00DB6F41" w:rsidRPr="0034441B" w:rsidRDefault="000E15CF" w:rsidP="0034441B">
      <w:pPr>
        <w:pStyle w:val="Heading1"/>
        <w:rPr>
          <w:rFonts w:eastAsiaTheme="minorEastAsia"/>
          <w:color w:val="000000" w:themeColor="text1"/>
          <w:sz w:val="28"/>
          <w:szCs w:val="28"/>
          <w:lang w:val="en-US"/>
        </w:rPr>
      </w:pPr>
      <w:r>
        <w:rPr>
          <w:rFonts w:eastAsiaTheme="minorEastAsia"/>
          <w:color w:val="000000"/>
          <w:lang w:val="en-US"/>
        </w:rPr>
        <w:br w:type="page"/>
      </w:r>
      <w:r w:rsidR="00DB6F41" w:rsidRPr="003C4FC0">
        <w:rPr>
          <w:rFonts w:eastAsiaTheme="minorEastAsia"/>
          <w:color w:val="000000" w:themeColor="text1"/>
          <w:sz w:val="28"/>
          <w:szCs w:val="28"/>
          <w:lang w:val="en-US"/>
        </w:rPr>
        <w:t>Appendix C</w:t>
      </w:r>
      <w:r w:rsidR="0034441B">
        <w:rPr>
          <w:rFonts w:eastAsiaTheme="minorEastAsia"/>
          <w:color w:val="000000" w:themeColor="text1"/>
          <w:sz w:val="28"/>
          <w:szCs w:val="28"/>
          <w:lang w:val="en-US"/>
        </w:rPr>
        <w:t xml:space="preserve">: </w:t>
      </w:r>
      <w:r w:rsidR="00DB6F41" w:rsidRPr="00A7681F">
        <w:rPr>
          <w:rFonts w:eastAsiaTheme="minorEastAsia"/>
          <w:lang w:val="en-US"/>
        </w:rPr>
        <w:t>Insurance and Indemnity</w:t>
      </w:r>
      <w:r w:rsidR="00DB6F41" w:rsidRPr="00A7681F">
        <w:rPr>
          <w:rFonts w:eastAsiaTheme="minorEastAsia"/>
          <w:lang w:val="en-US"/>
        </w:rPr>
        <w:tab/>
      </w:r>
      <w:r w:rsidR="00DB6F41" w:rsidRPr="00A7681F">
        <w:rPr>
          <w:rFonts w:eastAsiaTheme="minorEastAsia"/>
          <w:lang w:val="en-US"/>
        </w:rPr>
        <w:tab/>
      </w:r>
      <w:r w:rsidR="00DB6F41" w:rsidRPr="00A7681F">
        <w:rPr>
          <w:rFonts w:eastAsiaTheme="minorEastAsia"/>
          <w:lang w:val="en-US"/>
        </w:rPr>
        <w:tab/>
      </w:r>
      <w:r w:rsidR="00DB6F41" w:rsidRPr="00A7681F">
        <w:rPr>
          <w:rFonts w:eastAsiaTheme="minorEastAsia"/>
          <w:lang w:val="en-US"/>
        </w:rPr>
        <w:tab/>
      </w:r>
      <w:r w:rsidR="00DB6F41" w:rsidRPr="00A7681F">
        <w:rPr>
          <w:rFonts w:eastAsiaTheme="minorEastAsia"/>
          <w:lang w:val="en-US"/>
        </w:rPr>
        <w:tab/>
      </w:r>
      <w:r w:rsidR="00DB6F41" w:rsidRPr="00A7681F">
        <w:rPr>
          <w:rFonts w:eastAsiaTheme="minorEastAsia"/>
          <w:lang w:val="en-US"/>
        </w:rPr>
        <w:tab/>
      </w:r>
    </w:p>
    <w:p w14:paraId="1F2E42F6" w14:textId="77777777" w:rsidR="00DB6F41" w:rsidRDefault="00DB6F41" w:rsidP="00DB6F41">
      <w:pPr>
        <w:suppressAutoHyphens/>
        <w:spacing w:line="276" w:lineRule="auto"/>
        <w:rPr>
          <w:rFonts w:eastAsiaTheme="minorEastAsia" w:cs="Arial"/>
          <w:b/>
          <w:color w:val="000000" w:themeColor="text1"/>
          <w:sz w:val="24"/>
          <w:szCs w:val="24"/>
          <w:lang w:val="en-US" w:eastAsia="en-AU"/>
        </w:rPr>
      </w:pPr>
    </w:p>
    <w:p w14:paraId="1F2E42F7" w14:textId="77777777" w:rsidR="001F4D28" w:rsidRDefault="001F4D28" w:rsidP="00B55929">
      <w:pPr>
        <w:suppressAutoHyphens/>
        <w:spacing w:line="276" w:lineRule="auto"/>
        <w:rPr>
          <w:rFonts w:eastAsiaTheme="minorEastAsia" w:cs="Arial"/>
          <w:color w:val="000000" w:themeColor="text1"/>
          <w:szCs w:val="24"/>
          <w:lang w:val="en-US" w:eastAsia="en-AU"/>
        </w:rPr>
      </w:pPr>
      <w:r>
        <w:rPr>
          <w:rFonts w:eastAsiaTheme="minorEastAsia" w:cs="Arial"/>
          <w:color w:val="000000" w:themeColor="text1"/>
          <w:szCs w:val="24"/>
          <w:lang w:val="en-US" w:eastAsia="en-AU"/>
        </w:rPr>
        <w:t xml:space="preserve">There is a vast array of potential legal issues that may arise from emergency planning and from emergency management in practice. By adopting a robust approach to risk management, emergency management planning, systems and implementation, legal and liability issues can be minimised. </w:t>
      </w:r>
    </w:p>
    <w:p w14:paraId="1F2E42F8" w14:textId="77777777" w:rsidR="001F4D28" w:rsidRDefault="001F4D28" w:rsidP="00B55929">
      <w:pPr>
        <w:suppressAutoHyphens/>
        <w:spacing w:line="276" w:lineRule="auto"/>
        <w:rPr>
          <w:rFonts w:eastAsiaTheme="minorEastAsia" w:cs="Arial"/>
          <w:b/>
          <w:color w:val="000000" w:themeColor="text1"/>
          <w:sz w:val="24"/>
          <w:szCs w:val="24"/>
          <w:lang w:val="en-US" w:eastAsia="en-AU"/>
        </w:rPr>
      </w:pPr>
    </w:p>
    <w:p w14:paraId="1F2E42F9" w14:textId="77777777" w:rsidR="00B55929" w:rsidRDefault="001F4D28" w:rsidP="00B55929">
      <w:pPr>
        <w:suppressAutoHyphens/>
        <w:spacing w:after="160" w:line="276" w:lineRule="auto"/>
        <w:rPr>
          <w:rFonts w:eastAsiaTheme="minorEastAsia" w:cs="Arial"/>
          <w:color w:val="000000" w:themeColor="text1"/>
          <w:szCs w:val="24"/>
          <w:lang w:val="en-US" w:eastAsia="en-AU"/>
        </w:rPr>
      </w:pPr>
      <w:r>
        <w:rPr>
          <w:rFonts w:eastAsiaTheme="minorEastAsia" w:cs="Arial"/>
          <w:color w:val="000000" w:themeColor="text1"/>
          <w:szCs w:val="24"/>
          <w:lang w:val="en-US" w:eastAsia="en-AU"/>
        </w:rPr>
        <w:t>It is critical that councils review the various types of insurance they have in place to ensure they have adequate insurance cover, in addition to other me</w:t>
      </w:r>
      <w:r w:rsidR="00B55929">
        <w:rPr>
          <w:rFonts w:eastAsiaTheme="minorEastAsia" w:cs="Arial"/>
          <w:color w:val="000000" w:themeColor="text1"/>
          <w:szCs w:val="24"/>
          <w:lang w:val="en-US" w:eastAsia="en-AU"/>
        </w:rPr>
        <w:t xml:space="preserve">chanisms of protection such as </w:t>
      </w:r>
      <w:r>
        <w:rPr>
          <w:rFonts w:eastAsiaTheme="minorEastAsia" w:cs="Arial"/>
          <w:color w:val="000000" w:themeColor="text1"/>
          <w:szCs w:val="24"/>
          <w:lang w:val="en-US" w:eastAsia="en-AU"/>
        </w:rPr>
        <w:t xml:space="preserve">adequate occupational health and safety measures. </w:t>
      </w:r>
    </w:p>
    <w:p w14:paraId="1F2E42FA" w14:textId="77777777" w:rsidR="00B55929" w:rsidRDefault="001F4D28" w:rsidP="00B55929">
      <w:pPr>
        <w:suppressAutoHyphens/>
        <w:spacing w:after="160" w:line="276" w:lineRule="auto"/>
        <w:rPr>
          <w:rFonts w:eastAsiaTheme="minorEastAsia" w:cs="Arial"/>
          <w:color w:val="000000" w:themeColor="text1"/>
          <w:szCs w:val="24"/>
          <w:lang w:val="en-US" w:eastAsia="en-AU"/>
        </w:rPr>
      </w:pPr>
      <w:r>
        <w:rPr>
          <w:rFonts w:eastAsiaTheme="minorEastAsia" w:cs="Arial"/>
          <w:color w:val="000000" w:themeColor="text1"/>
          <w:szCs w:val="24"/>
          <w:lang w:val="en-US" w:eastAsia="en-AU"/>
        </w:rPr>
        <w:t xml:space="preserve">Types of insurance cover will include professional indemnity and public liability insurance, which currently all Victorian councils have under the Liability Mutual Insurance (LMI) scheme.  </w:t>
      </w:r>
    </w:p>
    <w:p w14:paraId="1F2E42FB" w14:textId="77777777" w:rsidR="001F4D28" w:rsidRDefault="001F4D28" w:rsidP="00B55929">
      <w:pPr>
        <w:suppressAutoHyphens/>
        <w:spacing w:after="160" w:line="276" w:lineRule="auto"/>
        <w:rPr>
          <w:rFonts w:eastAsiaTheme="minorEastAsia" w:cs="Arial"/>
          <w:color w:val="000000" w:themeColor="text1"/>
          <w:szCs w:val="24"/>
          <w:lang w:val="en-US" w:eastAsia="en-AU"/>
        </w:rPr>
      </w:pPr>
      <w:r>
        <w:rPr>
          <w:rFonts w:eastAsiaTheme="minorEastAsia" w:cs="Arial"/>
          <w:color w:val="000000" w:themeColor="text1"/>
          <w:szCs w:val="24"/>
          <w:lang w:val="en-US" w:eastAsia="en-AU"/>
        </w:rPr>
        <w:t xml:space="preserve">Additionally, other forms of insurance can include property insurance, business insurance, personal accident insurance (for volunteers), motor vehicle insurance etc.  Councils should review their insurance packages and speak to their insurance brokers in relation to the </w:t>
      </w:r>
      <w:r w:rsidR="00F72E36" w:rsidRPr="00F72E36">
        <w:rPr>
          <w:rFonts w:eastAsiaTheme="minorEastAsia" w:cs="Arial"/>
          <w:color w:val="000000" w:themeColor="text1"/>
          <w:szCs w:val="24"/>
          <w:lang w:val="en-US" w:eastAsia="en-AU"/>
        </w:rPr>
        <w:t xml:space="preserve"> emergency management </w:t>
      </w:r>
      <w:r>
        <w:rPr>
          <w:rFonts w:eastAsiaTheme="minorEastAsia" w:cs="Arial"/>
          <w:color w:val="000000" w:themeColor="text1"/>
          <w:szCs w:val="24"/>
          <w:lang w:val="en-US" w:eastAsia="en-AU"/>
        </w:rPr>
        <w:t xml:space="preserve">activities the council may engage in to ensure they have adequate coverage.   </w:t>
      </w:r>
    </w:p>
    <w:p w14:paraId="1F2E42FC" w14:textId="77777777" w:rsidR="001F4D28" w:rsidRDefault="001F4D28" w:rsidP="00B55929">
      <w:pPr>
        <w:suppressAutoHyphens/>
        <w:spacing w:after="160" w:line="276" w:lineRule="auto"/>
        <w:rPr>
          <w:rFonts w:eastAsiaTheme="minorEastAsia" w:cs="Arial"/>
          <w:color w:val="000000" w:themeColor="text1"/>
          <w:szCs w:val="24"/>
          <w:lang w:val="en-US" w:eastAsia="en-AU"/>
        </w:rPr>
      </w:pPr>
      <w:r>
        <w:rPr>
          <w:rFonts w:eastAsiaTheme="minorEastAsia" w:cs="Arial"/>
          <w:color w:val="000000" w:themeColor="text1"/>
          <w:szCs w:val="24"/>
          <w:lang w:val="en-US" w:eastAsia="en-AU"/>
        </w:rPr>
        <w:t>If a council does not have effective EM planning arrangements, including appropriate risk management measures in place, this may re</w:t>
      </w:r>
      <w:r w:rsidR="00F72E36">
        <w:rPr>
          <w:rFonts w:eastAsiaTheme="minorEastAsia" w:cs="Arial"/>
          <w:color w:val="000000" w:themeColor="text1"/>
          <w:szCs w:val="24"/>
          <w:lang w:val="en-US" w:eastAsia="en-AU"/>
        </w:rPr>
        <w:t xml:space="preserve">sult in the council being more </w:t>
      </w:r>
      <w:r>
        <w:rPr>
          <w:rFonts w:eastAsiaTheme="minorEastAsia" w:cs="Arial"/>
          <w:color w:val="000000" w:themeColor="text1"/>
          <w:szCs w:val="24"/>
          <w:lang w:val="en-US" w:eastAsia="en-AU"/>
        </w:rPr>
        <w:t>vulnerable to claims, including public liability and/or professional indemnity claims.  This will result in the council having to pay more excess payments under its insurance policies and may also result in increased insurance premiums.</w:t>
      </w:r>
    </w:p>
    <w:p w14:paraId="1F2E42FD" w14:textId="77777777" w:rsidR="001F4D28" w:rsidRDefault="001F4D28" w:rsidP="00B55929">
      <w:pPr>
        <w:suppressAutoHyphens/>
        <w:spacing w:after="160" w:line="276" w:lineRule="auto"/>
        <w:rPr>
          <w:rFonts w:eastAsiaTheme="minorEastAsia" w:cs="Arial"/>
          <w:color w:val="000000" w:themeColor="text1"/>
          <w:szCs w:val="24"/>
          <w:lang w:val="en-US" w:eastAsia="en-AU"/>
        </w:rPr>
      </w:pPr>
      <w:r>
        <w:rPr>
          <w:rFonts w:eastAsiaTheme="minorEastAsia" w:cs="Arial"/>
          <w:color w:val="000000" w:themeColor="text1"/>
          <w:szCs w:val="24"/>
          <w:lang w:val="en-US" w:eastAsia="en-AU"/>
        </w:rPr>
        <w:t>Councils have a duty of care to employees and the public, and all care must be taken to ensu</w:t>
      </w:r>
      <w:r w:rsidR="00B55929">
        <w:rPr>
          <w:rFonts w:eastAsiaTheme="minorEastAsia" w:cs="Arial"/>
          <w:color w:val="000000" w:themeColor="text1"/>
          <w:szCs w:val="24"/>
          <w:lang w:val="en-US" w:eastAsia="en-AU"/>
        </w:rPr>
        <w:t xml:space="preserve">re these obligations are met. </w:t>
      </w:r>
      <w:r>
        <w:rPr>
          <w:rFonts w:eastAsiaTheme="minorEastAsia" w:cs="Arial"/>
          <w:color w:val="000000" w:themeColor="text1"/>
          <w:szCs w:val="24"/>
          <w:lang w:val="en-US" w:eastAsia="en-AU"/>
        </w:rPr>
        <w:t xml:space="preserve">Councils’ duties of care include statutory duties to perform their statutory functions with reasonable care.  </w:t>
      </w:r>
    </w:p>
    <w:p w14:paraId="1F2E42FE" w14:textId="77777777" w:rsidR="001F4D28" w:rsidRDefault="001F4D28" w:rsidP="00B55929">
      <w:pPr>
        <w:suppressAutoHyphens/>
        <w:spacing w:after="160" w:line="276" w:lineRule="auto"/>
        <w:rPr>
          <w:rFonts w:eastAsiaTheme="minorEastAsia" w:cs="Arial"/>
          <w:color w:val="000000" w:themeColor="text1"/>
          <w:szCs w:val="24"/>
          <w:lang w:val="en-US" w:eastAsia="en-AU"/>
        </w:rPr>
      </w:pPr>
      <w:r>
        <w:rPr>
          <w:rFonts w:eastAsiaTheme="minorEastAsia" w:cs="Arial"/>
          <w:color w:val="000000" w:themeColor="text1"/>
          <w:szCs w:val="24"/>
          <w:lang w:val="en-US" w:eastAsia="en-AU"/>
        </w:rPr>
        <w:t xml:space="preserve">Councillors and council officers are subject to an indemnity by the council under s76 of the </w:t>
      </w:r>
      <w:r>
        <w:rPr>
          <w:rFonts w:eastAsiaTheme="minorEastAsia" w:cs="Arial"/>
          <w:i/>
          <w:color w:val="000000" w:themeColor="text1"/>
          <w:szCs w:val="24"/>
          <w:lang w:val="en-US" w:eastAsia="en-AU"/>
        </w:rPr>
        <w:t>Local Government Act</w:t>
      </w:r>
      <w:r>
        <w:rPr>
          <w:rFonts w:eastAsiaTheme="minorEastAsia" w:cs="Arial"/>
          <w:color w:val="000000" w:themeColor="text1"/>
          <w:szCs w:val="24"/>
          <w:lang w:val="en-US" w:eastAsia="en-AU"/>
        </w:rPr>
        <w:t xml:space="preserve"> 1989 against all actions or claims in respect to any act or omission done in good faith in the exercise of any function or power in the </w:t>
      </w:r>
      <w:r>
        <w:rPr>
          <w:rFonts w:eastAsiaTheme="minorEastAsia" w:cs="Arial"/>
          <w:i/>
          <w:color w:val="000000" w:themeColor="text1"/>
          <w:szCs w:val="24"/>
          <w:lang w:val="en-US" w:eastAsia="en-AU"/>
        </w:rPr>
        <w:t>Local Government Act</w:t>
      </w:r>
      <w:r>
        <w:rPr>
          <w:rFonts w:eastAsiaTheme="minorEastAsia" w:cs="Arial"/>
          <w:color w:val="000000" w:themeColor="text1"/>
          <w:szCs w:val="24"/>
          <w:lang w:val="en-US" w:eastAsia="en-AU"/>
        </w:rPr>
        <w:t xml:space="preserve"> 1989 or any other Act.</w:t>
      </w:r>
    </w:p>
    <w:p w14:paraId="1F2E42FF" w14:textId="77777777" w:rsidR="001F4D28" w:rsidRDefault="001F4D28" w:rsidP="00B55929">
      <w:pPr>
        <w:suppressAutoHyphens/>
        <w:spacing w:after="160" w:line="276" w:lineRule="auto"/>
        <w:rPr>
          <w:rFonts w:eastAsiaTheme="minorEastAsia" w:cs="Arial"/>
          <w:color w:val="000000" w:themeColor="text1"/>
          <w:szCs w:val="24"/>
          <w:lang w:val="en-US" w:eastAsia="en-AU"/>
        </w:rPr>
      </w:pPr>
      <w:r>
        <w:rPr>
          <w:rFonts w:eastAsiaTheme="minorEastAsia" w:cs="Arial"/>
          <w:color w:val="000000" w:themeColor="text1"/>
          <w:szCs w:val="24"/>
          <w:lang w:val="en-US" w:eastAsia="en-AU"/>
        </w:rPr>
        <w:t>Councils are encouraged to seek independent legal advice to ensure:</w:t>
      </w:r>
    </w:p>
    <w:p w14:paraId="1F2E4300" w14:textId="77777777" w:rsidR="001F4D28" w:rsidRDefault="001F4D28" w:rsidP="00DB6FC7">
      <w:pPr>
        <w:pStyle w:val="ListParagraph"/>
        <w:numPr>
          <w:ilvl w:val="0"/>
          <w:numId w:val="11"/>
        </w:numPr>
        <w:suppressAutoHyphens/>
        <w:spacing w:after="120"/>
        <w:rPr>
          <w:rFonts w:ascii="Arial" w:eastAsiaTheme="minorEastAsia" w:hAnsi="Arial" w:cs="Arial"/>
          <w:color w:val="000000" w:themeColor="text1"/>
          <w:szCs w:val="24"/>
          <w:lang w:val="en-US" w:eastAsia="en-AU"/>
        </w:rPr>
      </w:pPr>
      <w:r>
        <w:rPr>
          <w:rFonts w:ascii="Arial" w:eastAsiaTheme="minorEastAsia" w:hAnsi="Arial" w:cs="Arial"/>
          <w:color w:val="000000" w:themeColor="text1"/>
          <w:szCs w:val="24"/>
          <w:lang w:val="en-US" w:eastAsia="en-AU"/>
        </w:rPr>
        <w:t>their employment of emergency management personnel complies with the requi</w:t>
      </w:r>
      <w:r w:rsidR="00A50EF0">
        <w:rPr>
          <w:rFonts w:ascii="Arial" w:eastAsiaTheme="minorEastAsia" w:hAnsi="Arial" w:cs="Arial"/>
          <w:color w:val="000000" w:themeColor="text1"/>
          <w:szCs w:val="24"/>
          <w:lang w:val="en-US" w:eastAsia="en-AU"/>
        </w:rPr>
        <w:t xml:space="preserve">rements of relevant Australian </w:t>
      </w:r>
      <w:r>
        <w:rPr>
          <w:rFonts w:ascii="Arial" w:eastAsiaTheme="minorEastAsia" w:hAnsi="Arial" w:cs="Arial"/>
          <w:color w:val="000000" w:themeColor="text1"/>
          <w:szCs w:val="24"/>
          <w:lang w:val="en-US" w:eastAsia="en-AU"/>
        </w:rPr>
        <w:t>and Victorian legislation with regard to employment and OHS matters</w:t>
      </w:r>
    </w:p>
    <w:p w14:paraId="1F2E4301" w14:textId="77777777" w:rsidR="001F4D28" w:rsidRDefault="001F4D28" w:rsidP="00DB6FC7">
      <w:pPr>
        <w:pStyle w:val="ListParagraph"/>
        <w:numPr>
          <w:ilvl w:val="0"/>
          <w:numId w:val="11"/>
        </w:numPr>
        <w:suppressAutoHyphens/>
        <w:spacing w:after="120"/>
        <w:rPr>
          <w:rFonts w:ascii="Arial" w:eastAsiaTheme="minorEastAsia" w:hAnsi="Arial" w:cs="Arial"/>
          <w:color w:val="000000" w:themeColor="text1"/>
          <w:szCs w:val="24"/>
          <w:lang w:val="en-US" w:eastAsia="en-AU"/>
        </w:rPr>
      </w:pPr>
      <w:r>
        <w:rPr>
          <w:rFonts w:ascii="Arial" w:eastAsiaTheme="minorEastAsia" w:hAnsi="Arial" w:cs="Arial"/>
          <w:color w:val="000000" w:themeColor="text1"/>
          <w:szCs w:val="24"/>
          <w:lang w:val="en-US" w:eastAsia="en-AU"/>
        </w:rPr>
        <w:t>the responsibilities and roles assigned to emergency management personnel comply with the requirements of the relevant emergency management legislation, and</w:t>
      </w:r>
    </w:p>
    <w:p w14:paraId="1F2E4302" w14:textId="77777777" w:rsidR="001F4D28" w:rsidRPr="00B55929" w:rsidRDefault="00A50EF0" w:rsidP="00DB6FC7">
      <w:pPr>
        <w:pStyle w:val="ListParagraph"/>
        <w:numPr>
          <w:ilvl w:val="0"/>
          <w:numId w:val="11"/>
        </w:numPr>
        <w:suppressAutoHyphens/>
        <w:spacing w:after="120"/>
        <w:rPr>
          <w:rFonts w:ascii="Arial" w:eastAsiaTheme="minorEastAsia" w:hAnsi="Arial" w:cs="Arial"/>
          <w:color w:val="000000" w:themeColor="text1"/>
          <w:szCs w:val="24"/>
          <w:lang w:val="en-US" w:eastAsia="en-AU"/>
        </w:rPr>
      </w:pPr>
      <w:r>
        <w:rPr>
          <w:rFonts w:ascii="Arial" w:eastAsiaTheme="minorEastAsia" w:hAnsi="Arial" w:cs="Arial"/>
          <w:color w:val="000000" w:themeColor="text1"/>
          <w:szCs w:val="24"/>
          <w:lang w:val="en-US" w:eastAsia="en-AU"/>
        </w:rPr>
        <w:t>t</w:t>
      </w:r>
      <w:r w:rsidR="001F4D28">
        <w:rPr>
          <w:rFonts w:ascii="Arial" w:eastAsiaTheme="minorEastAsia" w:hAnsi="Arial" w:cs="Arial"/>
          <w:color w:val="000000" w:themeColor="text1"/>
          <w:szCs w:val="24"/>
          <w:lang w:val="en-US" w:eastAsia="en-AU"/>
        </w:rPr>
        <w:t>he council’s emergency management planning, activities and personnel adequately respond to relevant local circumstances.</w:t>
      </w:r>
    </w:p>
    <w:p w14:paraId="2D7BC9A8" w14:textId="77777777" w:rsidR="0034441B" w:rsidRDefault="0034441B" w:rsidP="00B55929">
      <w:pPr>
        <w:spacing w:line="276" w:lineRule="auto"/>
        <w:rPr>
          <w:rStyle w:val="Heading1Char"/>
          <w:rFonts w:eastAsiaTheme="minorHAnsi"/>
        </w:rPr>
      </w:pPr>
    </w:p>
    <w:p w14:paraId="2C364A2B" w14:textId="77777777" w:rsidR="0034441B" w:rsidRDefault="0034441B" w:rsidP="00B55929">
      <w:pPr>
        <w:spacing w:line="276" w:lineRule="auto"/>
        <w:rPr>
          <w:rStyle w:val="Heading1Char"/>
          <w:rFonts w:eastAsiaTheme="minorHAnsi"/>
        </w:rPr>
      </w:pPr>
    </w:p>
    <w:p w14:paraId="39C82E36" w14:textId="77777777" w:rsidR="0034441B" w:rsidRDefault="0034441B" w:rsidP="00B55929">
      <w:pPr>
        <w:spacing w:line="276" w:lineRule="auto"/>
        <w:rPr>
          <w:rStyle w:val="Heading1Char"/>
          <w:rFonts w:eastAsiaTheme="minorHAnsi"/>
        </w:rPr>
      </w:pPr>
    </w:p>
    <w:p w14:paraId="4FA1A3BF" w14:textId="77777777" w:rsidR="0034441B" w:rsidRDefault="0034441B" w:rsidP="00B55929">
      <w:pPr>
        <w:spacing w:line="276" w:lineRule="auto"/>
        <w:rPr>
          <w:rStyle w:val="Heading1Char"/>
          <w:rFonts w:eastAsiaTheme="minorHAnsi"/>
        </w:rPr>
      </w:pPr>
    </w:p>
    <w:p w14:paraId="1F2E4306" w14:textId="00F4037C" w:rsidR="00DB6F41" w:rsidRPr="005E0DA3" w:rsidRDefault="00DB6F41" w:rsidP="0034441B">
      <w:pPr>
        <w:pStyle w:val="Heading2"/>
        <w:rPr>
          <w:rFonts w:eastAsia="Times New Roman"/>
          <w:bCs/>
          <w:sz w:val="28"/>
          <w:szCs w:val="28"/>
          <w:lang w:eastAsia="en-AU"/>
        </w:rPr>
      </w:pPr>
      <w:r w:rsidRPr="00A7681F">
        <w:rPr>
          <w:rStyle w:val="Heading1Char"/>
          <w:rFonts w:eastAsiaTheme="minorHAnsi"/>
        </w:rPr>
        <w:t>EmRePSS</w:t>
      </w:r>
    </w:p>
    <w:p w14:paraId="1F2E4307" w14:textId="77777777" w:rsidR="00DB6F41" w:rsidRDefault="00DB6F41" w:rsidP="00B55929">
      <w:pPr>
        <w:spacing w:line="276" w:lineRule="auto"/>
        <w:rPr>
          <w:rFonts w:eastAsia="Times New Roman" w:cs="Arial"/>
          <w:bCs/>
          <w:lang w:eastAsia="en-AU"/>
        </w:rPr>
      </w:pPr>
    </w:p>
    <w:p w14:paraId="1F2E4308" w14:textId="77777777" w:rsidR="00DB6F41" w:rsidRDefault="00DB6F41" w:rsidP="00B55929">
      <w:pPr>
        <w:spacing w:line="276" w:lineRule="auto"/>
        <w:rPr>
          <w:rFonts w:eastAsia="Times New Roman" w:cs="Arial"/>
          <w:bCs/>
          <w:lang w:eastAsia="en-AU"/>
        </w:rPr>
      </w:pPr>
      <w:r w:rsidRPr="005E0DA3">
        <w:rPr>
          <w:rFonts w:eastAsia="Times New Roman" w:cs="Arial"/>
          <w:bCs/>
          <w:lang w:eastAsia="en-AU"/>
        </w:rPr>
        <w:t>EmRePSS</w:t>
      </w:r>
      <w:r>
        <w:rPr>
          <w:rFonts w:eastAsia="Times New Roman" w:cs="Arial"/>
          <w:bCs/>
          <w:lang w:eastAsia="en-AU"/>
        </w:rPr>
        <w:t xml:space="preserve"> is an insurance policy that provides cover for private se</w:t>
      </w:r>
      <w:r w:rsidR="00080BD5">
        <w:rPr>
          <w:rFonts w:eastAsia="Times New Roman" w:cs="Arial"/>
          <w:bCs/>
          <w:lang w:eastAsia="en-AU"/>
        </w:rPr>
        <w:t xml:space="preserve">ctor resource owners when their </w:t>
      </w:r>
      <w:r>
        <w:rPr>
          <w:rFonts w:eastAsia="Times New Roman" w:cs="Arial"/>
          <w:bCs/>
          <w:lang w:eastAsia="en-AU"/>
        </w:rPr>
        <w:t>resources (equipment and personnel) are used for emergency operations on an ad hoc basis, i.e. not under a pre-existing contract.</w:t>
      </w:r>
    </w:p>
    <w:p w14:paraId="1F2E4309" w14:textId="77777777" w:rsidR="00DB6F41" w:rsidRDefault="00DB6F41" w:rsidP="00B55929">
      <w:pPr>
        <w:spacing w:line="276" w:lineRule="auto"/>
        <w:rPr>
          <w:rFonts w:eastAsia="Times New Roman" w:cs="Arial"/>
          <w:bCs/>
          <w:lang w:eastAsia="en-AU"/>
        </w:rPr>
      </w:pPr>
    </w:p>
    <w:p w14:paraId="1F2E430A" w14:textId="77777777" w:rsidR="00DB6F41" w:rsidRDefault="00DB6F41" w:rsidP="00B55929">
      <w:pPr>
        <w:spacing w:line="276" w:lineRule="auto"/>
        <w:rPr>
          <w:rFonts w:eastAsia="Times New Roman" w:cs="Arial"/>
          <w:bCs/>
          <w:lang w:eastAsia="en-AU"/>
        </w:rPr>
      </w:pPr>
      <w:r>
        <w:rPr>
          <w:rFonts w:eastAsia="Times New Roman" w:cs="Arial"/>
          <w:bCs/>
          <w:lang w:eastAsia="en-AU"/>
        </w:rPr>
        <w:t>The scheme does however apply to arrangements in which certain resources are only identified as available to be used in emergencies.</w:t>
      </w:r>
    </w:p>
    <w:p w14:paraId="1F2E430B" w14:textId="77777777" w:rsidR="00DB6F41" w:rsidRDefault="00DB6F41" w:rsidP="00B55929">
      <w:pPr>
        <w:spacing w:line="276" w:lineRule="auto"/>
        <w:rPr>
          <w:rFonts w:eastAsia="Times New Roman" w:cs="Arial"/>
          <w:bCs/>
          <w:lang w:eastAsia="en-AU"/>
        </w:rPr>
      </w:pPr>
    </w:p>
    <w:p w14:paraId="1F2E430C" w14:textId="77777777" w:rsidR="00DB6F41" w:rsidRDefault="00DB6F41" w:rsidP="00B55929">
      <w:pPr>
        <w:spacing w:line="276" w:lineRule="auto"/>
        <w:rPr>
          <w:rFonts w:eastAsia="Times New Roman" w:cs="Arial"/>
          <w:bCs/>
          <w:lang w:eastAsia="en-AU"/>
        </w:rPr>
      </w:pPr>
      <w:r>
        <w:rPr>
          <w:rFonts w:eastAsia="Times New Roman" w:cs="Arial"/>
          <w:bCs/>
          <w:lang w:eastAsia="en-AU"/>
        </w:rPr>
        <w:t>The scheme, managed by the Victorian Managed Insurance Authority (VMIA), provides insurance cover for privately owned resources used in emergency operations at no cost to the owners of the resources. A number of government agencies with emergency management responsibilities</w:t>
      </w:r>
      <w:r w:rsidR="00B314CA">
        <w:rPr>
          <w:rFonts w:eastAsia="Times New Roman" w:cs="Arial"/>
          <w:bCs/>
          <w:lang w:eastAsia="en-AU"/>
        </w:rPr>
        <w:t>, and the MAV,</w:t>
      </w:r>
      <w:r>
        <w:rPr>
          <w:rFonts w:eastAsia="Times New Roman" w:cs="Arial"/>
          <w:bCs/>
          <w:lang w:eastAsia="en-AU"/>
        </w:rPr>
        <w:t xml:space="preserve"> have combined to establish </w:t>
      </w:r>
      <w:r w:rsidRPr="005E0DA3">
        <w:rPr>
          <w:rFonts w:eastAsia="Times New Roman" w:cs="Arial"/>
          <w:bCs/>
          <w:lang w:eastAsia="en-AU"/>
        </w:rPr>
        <w:t>EmRePSS</w:t>
      </w:r>
      <w:r>
        <w:rPr>
          <w:rFonts w:eastAsia="Times New Roman" w:cs="Arial"/>
          <w:bCs/>
          <w:lang w:eastAsia="en-AU"/>
        </w:rPr>
        <w:t xml:space="preserve">, each contributing a share of the </w:t>
      </w:r>
      <w:r w:rsidRPr="00A85DD3">
        <w:rPr>
          <w:rFonts w:eastAsia="Times New Roman" w:cs="Arial"/>
          <w:bCs/>
          <w:lang w:eastAsia="en-AU"/>
        </w:rPr>
        <w:t>EmRePSS</w:t>
      </w:r>
      <w:r>
        <w:rPr>
          <w:rFonts w:eastAsia="Times New Roman" w:cs="Arial"/>
          <w:bCs/>
          <w:lang w:eastAsia="en-AU"/>
        </w:rPr>
        <w:t xml:space="preserve"> annual premium.</w:t>
      </w:r>
    </w:p>
    <w:p w14:paraId="1F2E430D" w14:textId="77777777" w:rsidR="00DB6F41" w:rsidRDefault="00DB6F41" w:rsidP="00B55929">
      <w:pPr>
        <w:spacing w:line="276" w:lineRule="auto"/>
        <w:rPr>
          <w:rFonts w:eastAsia="Times New Roman" w:cs="Arial"/>
          <w:bCs/>
          <w:lang w:eastAsia="en-AU"/>
        </w:rPr>
      </w:pPr>
    </w:p>
    <w:p w14:paraId="1F2E430E" w14:textId="77777777" w:rsidR="00DB6F41" w:rsidRDefault="00DB6F41" w:rsidP="00B55929">
      <w:pPr>
        <w:spacing w:line="276" w:lineRule="auto"/>
        <w:rPr>
          <w:rFonts w:eastAsia="Times New Roman" w:cs="Arial"/>
          <w:bCs/>
          <w:lang w:eastAsia="en-AU"/>
        </w:rPr>
      </w:pPr>
      <w:r>
        <w:rPr>
          <w:rFonts w:eastAsia="Times New Roman" w:cs="Arial"/>
          <w:bCs/>
          <w:lang w:eastAsia="en-AU"/>
        </w:rPr>
        <w:t xml:space="preserve">Subject to the terms, conditions, limits and exclusions of the policies issued by VMIA, </w:t>
      </w:r>
      <w:r w:rsidRPr="00A85DD3">
        <w:rPr>
          <w:rFonts w:eastAsia="Times New Roman" w:cs="Arial"/>
          <w:bCs/>
          <w:lang w:eastAsia="en-AU"/>
        </w:rPr>
        <w:t>EmRePSS</w:t>
      </w:r>
      <w:r>
        <w:rPr>
          <w:rFonts w:eastAsia="Times New Roman" w:cs="Arial"/>
          <w:bCs/>
          <w:lang w:eastAsia="en-AU"/>
        </w:rPr>
        <w:t xml:space="preserve"> insurance is provided for:</w:t>
      </w:r>
    </w:p>
    <w:p w14:paraId="1F2E430F" w14:textId="77777777" w:rsidR="00DB6F41" w:rsidRPr="00A85DD3" w:rsidRDefault="00DB6F41" w:rsidP="00DB6FC7">
      <w:pPr>
        <w:pStyle w:val="ListParagraph"/>
        <w:numPr>
          <w:ilvl w:val="0"/>
          <w:numId w:val="5"/>
        </w:numPr>
        <w:spacing w:after="0"/>
        <w:rPr>
          <w:rFonts w:ascii="Arial" w:eastAsia="Times New Roman" w:hAnsi="Arial" w:cs="Arial"/>
          <w:bCs/>
          <w:lang w:eastAsia="en-AU"/>
        </w:rPr>
      </w:pPr>
      <w:r w:rsidRPr="00A85DD3">
        <w:rPr>
          <w:rFonts w:ascii="Arial" w:eastAsia="Times New Roman" w:hAnsi="Arial" w:cs="Arial"/>
          <w:bCs/>
          <w:lang w:eastAsia="en-AU"/>
        </w:rPr>
        <w:t>property damage and business interruption</w:t>
      </w:r>
    </w:p>
    <w:p w14:paraId="1F2E4310" w14:textId="77777777" w:rsidR="00DB6F41" w:rsidRPr="00A85DD3" w:rsidRDefault="00DB6F41" w:rsidP="00DB6FC7">
      <w:pPr>
        <w:pStyle w:val="ListParagraph"/>
        <w:numPr>
          <w:ilvl w:val="0"/>
          <w:numId w:val="5"/>
        </w:numPr>
        <w:spacing w:after="0"/>
        <w:rPr>
          <w:rFonts w:ascii="Arial" w:eastAsia="Times New Roman" w:hAnsi="Arial" w:cs="Arial"/>
          <w:bCs/>
          <w:lang w:eastAsia="en-AU"/>
        </w:rPr>
      </w:pPr>
      <w:r w:rsidRPr="00A85DD3">
        <w:rPr>
          <w:rFonts w:ascii="Arial" w:eastAsia="Times New Roman" w:hAnsi="Arial" w:cs="Arial"/>
          <w:bCs/>
          <w:lang w:eastAsia="en-AU"/>
        </w:rPr>
        <w:t>motor vehicle</w:t>
      </w:r>
    </w:p>
    <w:p w14:paraId="1F2E4311" w14:textId="77777777" w:rsidR="00DB6F41" w:rsidRPr="00A85DD3" w:rsidRDefault="00DB6F41" w:rsidP="00DB6FC7">
      <w:pPr>
        <w:pStyle w:val="ListParagraph"/>
        <w:numPr>
          <w:ilvl w:val="0"/>
          <w:numId w:val="5"/>
        </w:numPr>
        <w:spacing w:after="0"/>
        <w:rPr>
          <w:rFonts w:ascii="Arial" w:eastAsia="Times New Roman" w:hAnsi="Arial" w:cs="Arial"/>
          <w:bCs/>
          <w:lang w:eastAsia="en-AU"/>
        </w:rPr>
      </w:pPr>
      <w:r w:rsidRPr="00A85DD3">
        <w:rPr>
          <w:rFonts w:ascii="Arial" w:eastAsia="Times New Roman" w:hAnsi="Arial" w:cs="Arial"/>
          <w:bCs/>
          <w:lang w:eastAsia="en-AU"/>
        </w:rPr>
        <w:t>public and products liability</w:t>
      </w:r>
    </w:p>
    <w:p w14:paraId="1F2E4312" w14:textId="77777777" w:rsidR="00DB6F41" w:rsidRPr="00A85DD3" w:rsidRDefault="00DB6F41" w:rsidP="00DB6FC7">
      <w:pPr>
        <w:pStyle w:val="ListParagraph"/>
        <w:numPr>
          <w:ilvl w:val="0"/>
          <w:numId w:val="5"/>
        </w:numPr>
        <w:spacing w:after="0"/>
        <w:rPr>
          <w:rFonts w:ascii="Arial" w:eastAsia="Times New Roman" w:hAnsi="Arial" w:cs="Arial"/>
          <w:bCs/>
          <w:lang w:eastAsia="en-AU"/>
        </w:rPr>
      </w:pPr>
      <w:r w:rsidRPr="00A85DD3">
        <w:rPr>
          <w:rFonts w:ascii="Arial" w:eastAsia="Times New Roman" w:hAnsi="Arial" w:cs="Arial"/>
          <w:bCs/>
          <w:lang w:eastAsia="en-AU"/>
        </w:rPr>
        <w:t>professional indemnity</w:t>
      </w:r>
    </w:p>
    <w:p w14:paraId="1F2E4313" w14:textId="77777777" w:rsidR="00DB6F41" w:rsidRDefault="00DB6F41" w:rsidP="00DB6FC7">
      <w:pPr>
        <w:pStyle w:val="ListParagraph"/>
        <w:numPr>
          <w:ilvl w:val="0"/>
          <w:numId w:val="5"/>
        </w:numPr>
        <w:spacing w:after="0"/>
        <w:rPr>
          <w:rFonts w:ascii="Arial" w:eastAsia="Times New Roman" w:hAnsi="Arial" w:cs="Arial"/>
          <w:bCs/>
          <w:lang w:eastAsia="en-AU"/>
        </w:rPr>
      </w:pPr>
      <w:r w:rsidRPr="00A85DD3">
        <w:rPr>
          <w:rFonts w:ascii="Arial" w:eastAsia="Times New Roman" w:hAnsi="Arial" w:cs="Arial"/>
          <w:bCs/>
          <w:lang w:eastAsia="en-AU"/>
        </w:rPr>
        <w:t>directors and officers liability</w:t>
      </w:r>
    </w:p>
    <w:p w14:paraId="1F2E4314" w14:textId="77777777" w:rsidR="00DB6F41" w:rsidRPr="004E4890" w:rsidRDefault="00DB6F41" w:rsidP="00B55929">
      <w:pPr>
        <w:spacing w:line="276" w:lineRule="auto"/>
        <w:rPr>
          <w:rFonts w:eastAsia="Times New Roman" w:cs="Arial"/>
          <w:bCs/>
          <w:lang w:eastAsia="en-AU"/>
        </w:rPr>
      </w:pPr>
    </w:p>
    <w:p w14:paraId="1F2E4315" w14:textId="77777777" w:rsidR="00DB6F41" w:rsidRDefault="00DB6F41" w:rsidP="00B55929">
      <w:pPr>
        <w:spacing w:line="276" w:lineRule="auto"/>
        <w:rPr>
          <w:rFonts w:eastAsia="Times New Roman" w:cs="Arial"/>
          <w:bCs/>
          <w:lang w:eastAsia="en-AU"/>
        </w:rPr>
      </w:pPr>
      <w:r>
        <w:rPr>
          <w:rFonts w:eastAsia="Times New Roman" w:cs="Arial"/>
          <w:bCs/>
          <w:lang w:eastAsia="en-AU"/>
        </w:rPr>
        <w:t xml:space="preserve">The scheme does not provide insurance to cover injury and death to the operators of the equipment. </w:t>
      </w:r>
    </w:p>
    <w:p w14:paraId="1F2E4316" w14:textId="77777777" w:rsidR="00DB6F41" w:rsidRDefault="00DB6F41" w:rsidP="00B55929">
      <w:pPr>
        <w:spacing w:line="276" w:lineRule="auto"/>
        <w:rPr>
          <w:rFonts w:eastAsia="Times New Roman" w:cs="Arial"/>
          <w:bCs/>
          <w:lang w:eastAsia="en-AU"/>
        </w:rPr>
      </w:pPr>
    </w:p>
    <w:p w14:paraId="1F2E4317" w14:textId="77777777" w:rsidR="00E31173" w:rsidRPr="00E31173" w:rsidRDefault="00DB6F41" w:rsidP="00B55929">
      <w:pPr>
        <w:spacing w:line="276" w:lineRule="auto"/>
        <w:rPr>
          <w:rFonts w:eastAsia="Times New Roman" w:cs="Arial"/>
          <w:bCs/>
          <w:color w:val="0000FF" w:themeColor="hyperlink"/>
          <w:u w:val="single"/>
          <w:lang w:eastAsia="en-AU"/>
        </w:rPr>
      </w:pPr>
      <w:r w:rsidRPr="00A85DD3">
        <w:rPr>
          <w:rFonts w:eastAsia="Times New Roman" w:cs="Arial"/>
          <w:bCs/>
          <w:lang w:eastAsia="en-AU"/>
        </w:rPr>
        <w:t xml:space="preserve">Further information about EmRePSS including details of how to claim are on the VMIA website at </w:t>
      </w:r>
      <w:r w:rsidR="00E31173">
        <w:rPr>
          <w:rStyle w:val="Hyperlink"/>
          <w:rFonts w:eastAsia="Times New Roman" w:cs="Arial"/>
          <w:bCs/>
          <w:lang w:eastAsia="en-AU"/>
        </w:rPr>
        <w:t>http://www.vmia.vic.gov.au</w:t>
      </w:r>
    </w:p>
    <w:p w14:paraId="1F2E4318" w14:textId="77777777" w:rsidR="00DB6F41" w:rsidRDefault="00DB6F41" w:rsidP="00B55929">
      <w:pPr>
        <w:spacing w:line="276" w:lineRule="auto"/>
        <w:rPr>
          <w:rFonts w:eastAsia="Times New Roman" w:cs="Arial"/>
          <w:bCs/>
          <w:i/>
          <w:lang w:eastAsia="en-AU"/>
        </w:rPr>
      </w:pPr>
    </w:p>
    <w:p w14:paraId="1F2E4319" w14:textId="77777777" w:rsidR="00B55929" w:rsidRDefault="00B55929" w:rsidP="00B55929">
      <w:pPr>
        <w:spacing w:line="276" w:lineRule="auto"/>
        <w:rPr>
          <w:rFonts w:eastAsia="Times New Roman" w:cs="Arial"/>
          <w:bCs/>
          <w:i/>
          <w:lang w:eastAsia="en-AU"/>
        </w:rPr>
      </w:pPr>
    </w:p>
    <w:p w14:paraId="1F2E431A" w14:textId="77777777" w:rsidR="00B55929" w:rsidRDefault="00B55929" w:rsidP="00B55929">
      <w:pPr>
        <w:spacing w:line="276" w:lineRule="auto"/>
        <w:rPr>
          <w:rFonts w:eastAsia="Times New Roman" w:cs="Arial"/>
          <w:bCs/>
          <w:i/>
          <w:lang w:eastAsia="en-AU"/>
        </w:rPr>
      </w:pPr>
    </w:p>
    <w:p w14:paraId="1F2E431B" w14:textId="77777777" w:rsidR="00B55929" w:rsidRDefault="00B55929" w:rsidP="00B55929">
      <w:pPr>
        <w:spacing w:line="276" w:lineRule="auto"/>
        <w:rPr>
          <w:rFonts w:eastAsia="Times New Roman" w:cs="Arial"/>
          <w:bCs/>
          <w:i/>
          <w:lang w:eastAsia="en-AU"/>
        </w:rPr>
      </w:pPr>
    </w:p>
    <w:p w14:paraId="1F2E431C" w14:textId="77777777" w:rsidR="00B55929" w:rsidRDefault="00B55929" w:rsidP="00B55929">
      <w:pPr>
        <w:spacing w:line="276" w:lineRule="auto"/>
        <w:rPr>
          <w:rFonts w:eastAsia="Times New Roman" w:cs="Arial"/>
          <w:bCs/>
          <w:i/>
          <w:lang w:eastAsia="en-AU"/>
        </w:rPr>
      </w:pPr>
    </w:p>
    <w:p w14:paraId="1F2E431D" w14:textId="77777777" w:rsidR="00B55929" w:rsidRDefault="00B55929" w:rsidP="00B55929">
      <w:pPr>
        <w:spacing w:line="276" w:lineRule="auto"/>
        <w:rPr>
          <w:rFonts w:eastAsia="Times New Roman" w:cs="Arial"/>
          <w:bCs/>
          <w:i/>
          <w:lang w:eastAsia="en-AU"/>
        </w:rPr>
      </w:pPr>
    </w:p>
    <w:p w14:paraId="1F2E431E" w14:textId="77777777" w:rsidR="00B55929" w:rsidRDefault="00B55929" w:rsidP="00B55929">
      <w:pPr>
        <w:spacing w:line="276" w:lineRule="auto"/>
        <w:rPr>
          <w:rFonts w:eastAsia="Times New Roman" w:cs="Arial"/>
          <w:bCs/>
          <w:i/>
          <w:lang w:eastAsia="en-AU"/>
        </w:rPr>
      </w:pPr>
    </w:p>
    <w:p w14:paraId="1F2E431F" w14:textId="77777777" w:rsidR="00B55929" w:rsidRDefault="00B55929" w:rsidP="00B55929">
      <w:pPr>
        <w:spacing w:line="276" w:lineRule="auto"/>
        <w:rPr>
          <w:rFonts w:eastAsia="Times New Roman" w:cs="Arial"/>
          <w:bCs/>
          <w:i/>
          <w:lang w:eastAsia="en-AU"/>
        </w:rPr>
      </w:pPr>
    </w:p>
    <w:p w14:paraId="1F2E4320" w14:textId="77777777" w:rsidR="00B55929" w:rsidRDefault="00B55929" w:rsidP="00B55929">
      <w:pPr>
        <w:spacing w:line="276" w:lineRule="auto"/>
        <w:rPr>
          <w:rFonts w:eastAsia="Times New Roman" w:cs="Arial"/>
          <w:bCs/>
          <w:i/>
          <w:lang w:eastAsia="en-AU"/>
        </w:rPr>
      </w:pPr>
    </w:p>
    <w:p w14:paraId="1F2E4321" w14:textId="77777777" w:rsidR="00B55929" w:rsidRDefault="00B55929" w:rsidP="00B55929">
      <w:pPr>
        <w:spacing w:line="276" w:lineRule="auto"/>
        <w:rPr>
          <w:rFonts w:eastAsia="Times New Roman" w:cs="Arial"/>
          <w:bCs/>
          <w:i/>
          <w:lang w:eastAsia="en-AU"/>
        </w:rPr>
      </w:pPr>
    </w:p>
    <w:p w14:paraId="1F2E4322" w14:textId="77777777" w:rsidR="00B55929" w:rsidRDefault="00B55929" w:rsidP="00B55929">
      <w:pPr>
        <w:spacing w:line="276" w:lineRule="auto"/>
        <w:rPr>
          <w:rFonts w:eastAsia="Times New Roman" w:cs="Arial"/>
          <w:bCs/>
          <w:i/>
          <w:lang w:eastAsia="en-AU"/>
        </w:rPr>
      </w:pPr>
    </w:p>
    <w:p w14:paraId="1F2E4323" w14:textId="77777777" w:rsidR="00C93165" w:rsidRDefault="00C93165" w:rsidP="00B55929">
      <w:pPr>
        <w:spacing w:line="276" w:lineRule="auto"/>
        <w:rPr>
          <w:rFonts w:eastAsia="Times New Roman" w:cs="Arial"/>
          <w:bCs/>
          <w:i/>
          <w:lang w:eastAsia="en-AU"/>
        </w:rPr>
      </w:pPr>
    </w:p>
    <w:p w14:paraId="1F2E4324" w14:textId="77777777" w:rsidR="00C93165" w:rsidRDefault="00C93165" w:rsidP="00B55929">
      <w:pPr>
        <w:spacing w:line="276" w:lineRule="auto"/>
        <w:rPr>
          <w:rFonts w:eastAsia="Times New Roman" w:cs="Arial"/>
          <w:bCs/>
          <w:i/>
          <w:lang w:eastAsia="en-AU"/>
        </w:rPr>
      </w:pPr>
    </w:p>
    <w:p w14:paraId="1F2E4325" w14:textId="77777777" w:rsidR="00B55929" w:rsidRDefault="00B55929" w:rsidP="00B55929">
      <w:pPr>
        <w:spacing w:line="276" w:lineRule="auto"/>
        <w:rPr>
          <w:rFonts w:eastAsia="Times New Roman" w:cs="Arial"/>
          <w:bCs/>
          <w:i/>
          <w:lang w:eastAsia="en-AU"/>
        </w:rPr>
      </w:pPr>
    </w:p>
    <w:p w14:paraId="1F2E4326" w14:textId="77777777" w:rsidR="00B55929" w:rsidRDefault="00B55929" w:rsidP="00B55929">
      <w:pPr>
        <w:spacing w:line="276" w:lineRule="auto"/>
        <w:rPr>
          <w:rFonts w:eastAsia="Times New Roman" w:cs="Arial"/>
          <w:bCs/>
          <w:i/>
          <w:lang w:eastAsia="en-AU"/>
        </w:rPr>
      </w:pPr>
    </w:p>
    <w:p w14:paraId="1F2E4327" w14:textId="77777777" w:rsidR="00B55929" w:rsidRPr="004E4890" w:rsidRDefault="00B55929" w:rsidP="00B55929">
      <w:pPr>
        <w:spacing w:line="276" w:lineRule="auto"/>
        <w:rPr>
          <w:rFonts w:eastAsia="Times New Roman" w:cs="Arial"/>
          <w:bCs/>
          <w:i/>
          <w:lang w:eastAsia="en-AU"/>
        </w:rPr>
      </w:pPr>
    </w:p>
    <w:p w14:paraId="1F2E4328" w14:textId="77777777" w:rsidR="00DB6F41" w:rsidRDefault="00DB6F41" w:rsidP="00DB6FC7">
      <w:pPr>
        <w:pStyle w:val="ListParagraph"/>
        <w:numPr>
          <w:ilvl w:val="0"/>
          <w:numId w:val="9"/>
        </w:numPr>
        <w:rPr>
          <w:rFonts w:eastAsia="Times New Roman" w:cs="Arial"/>
          <w:bCs/>
          <w:i/>
          <w:sz w:val="18"/>
          <w:szCs w:val="18"/>
          <w:lang w:eastAsia="en-AU"/>
        </w:rPr>
      </w:pPr>
      <w:r w:rsidRPr="004E4890">
        <w:rPr>
          <w:rFonts w:eastAsia="Times New Roman" w:cs="Arial"/>
          <w:bCs/>
          <w:i/>
          <w:sz w:val="18"/>
          <w:szCs w:val="18"/>
          <w:lang w:eastAsia="en-AU"/>
        </w:rPr>
        <w:t>Part 8, Appendix 11 of the Emergency Management Manual Victoria (EMMV)</w:t>
      </w:r>
    </w:p>
    <w:p w14:paraId="1F2E432B" w14:textId="6E1E0440" w:rsidR="00DB6F41" w:rsidRPr="0034441B" w:rsidRDefault="00DB6F41" w:rsidP="0034441B">
      <w:pPr>
        <w:pStyle w:val="Heading1"/>
        <w:rPr>
          <w:rFonts w:eastAsiaTheme="minorEastAsia"/>
          <w:color w:val="000000" w:themeColor="text1"/>
          <w:sz w:val="28"/>
          <w:szCs w:val="28"/>
          <w:lang w:val="en-US"/>
        </w:rPr>
      </w:pPr>
      <w:bookmarkStart w:id="1" w:name="_Toc356480905"/>
      <w:r w:rsidRPr="0034441B">
        <w:rPr>
          <w:rFonts w:eastAsiaTheme="minorEastAsia"/>
          <w:color w:val="000000" w:themeColor="text1"/>
          <w:sz w:val="28"/>
          <w:szCs w:val="28"/>
          <w:lang w:val="en-US"/>
        </w:rPr>
        <w:t>Appendix D</w:t>
      </w:r>
      <w:r w:rsidR="0034441B" w:rsidRPr="0034441B">
        <w:rPr>
          <w:rFonts w:eastAsiaTheme="minorEastAsia"/>
          <w:color w:val="000000" w:themeColor="text1"/>
          <w:sz w:val="28"/>
          <w:szCs w:val="28"/>
          <w:lang w:val="en-US"/>
        </w:rPr>
        <w:t xml:space="preserve">: </w:t>
      </w:r>
      <w:r w:rsidRPr="0034441B">
        <w:rPr>
          <w:sz w:val="28"/>
          <w:szCs w:val="28"/>
        </w:rPr>
        <w:t>Emergency Event Financial Checklist</w:t>
      </w:r>
      <w:bookmarkEnd w:id="1"/>
    </w:p>
    <w:p w14:paraId="1F2E432C" w14:textId="77777777" w:rsidR="00184F58" w:rsidRDefault="00184F58" w:rsidP="00184F58"/>
    <w:p w14:paraId="1F2E432D" w14:textId="77777777" w:rsidR="00184F58" w:rsidRPr="00184F58" w:rsidRDefault="00184F58" w:rsidP="00184F58">
      <w:r>
        <w:t>The checklist below is an example, provided as a suggested starting point for identification of actions and the responsible officer. Councils may choose to tailor this to suit their specific processes.</w:t>
      </w:r>
    </w:p>
    <w:tbl>
      <w:tblPr>
        <w:tblStyle w:val="TableGrid"/>
        <w:tblpPr w:leftFromText="180" w:rightFromText="180" w:vertAnchor="text" w:horzAnchor="margin" w:tblpXSpec="center" w:tblpY="362"/>
        <w:tblW w:w="0" w:type="auto"/>
        <w:tblLayout w:type="fixed"/>
        <w:tblLook w:val="04A0" w:firstRow="1" w:lastRow="0" w:firstColumn="1" w:lastColumn="0" w:noHBand="0" w:noVBand="1"/>
      </w:tblPr>
      <w:tblGrid>
        <w:gridCol w:w="1951"/>
        <w:gridCol w:w="5387"/>
        <w:gridCol w:w="1417"/>
      </w:tblGrid>
      <w:tr w:rsidR="00DB6F41" w14:paraId="1F2E4331" w14:textId="77777777" w:rsidTr="00F95EA8">
        <w:tc>
          <w:tcPr>
            <w:tcW w:w="195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17365D" w:themeFill="text2" w:themeFillShade="BF"/>
            <w:vAlign w:val="center"/>
            <w:hideMark/>
          </w:tcPr>
          <w:p w14:paraId="1F2E432E" w14:textId="77777777" w:rsidR="00DB6F41" w:rsidRDefault="00DB6F41" w:rsidP="00A7681F">
            <w:pPr>
              <w:pStyle w:val="Heading1"/>
            </w:pPr>
            <w:bookmarkStart w:id="2" w:name="_Toc356480906"/>
            <w:r>
              <w:t>WHO</w:t>
            </w:r>
            <w:bookmarkEnd w:id="2"/>
          </w:p>
        </w:tc>
        <w:tc>
          <w:tcPr>
            <w:tcW w:w="538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17365D" w:themeFill="text2" w:themeFillShade="BF"/>
            <w:vAlign w:val="center"/>
            <w:hideMark/>
          </w:tcPr>
          <w:p w14:paraId="1F2E432F" w14:textId="77777777" w:rsidR="00DB6F41" w:rsidRDefault="00DB6F41" w:rsidP="00A7681F">
            <w:pPr>
              <w:pStyle w:val="Heading1"/>
            </w:pPr>
            <w:bookmarkStart w:id="3" w:name="_Toc356480907"/>
            <w:r>
              <w:t>ACTION</w:t>
            </w:r>
            <w:bookmarkEnd w:id="3"/>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17365D" w:themeFill="text2" w:themeFillShade="BF"/>
            <w:vAlign w:val="center"/>
            <w:hideMark/>
          </w:tcPr>
          <w:p w14:paraId="1F2E4330" w14:textId="77777777" w:rsidR="00DB6F41" w:rsidRDefault="00DB6F41" w:rsidP="00A7681F">
            <w:pPr>
              <w:pStyle w:val="Heading1"/>
            </w:pPr>
            <w:bookmarkStart w:id="4" w:name="_Toc356480908"/>
            <w:r>
              <w:t>COMPLETED</w:t>
            </w:r>
            <w:bookmarkEnd w:id="4"/>
          </w:p>
        </w:tc>
      </w:tr>
      <w:tr w:rsidR="00DB6F41" w14:paraId="1F2E4335" w14:textId="77777777" w:rsidTr="00F95EA8">
        <w:tc>
          <w:tcPr>
            <w:tcW w:w="19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F2E4332" w14:textId="77777777" w:rsidR="00DB6F41" w:rsidRDefault="00DB6F41" w:rsidP="00DB6F41">
            <w:pPr>
              <w:rPr>
                <w:rFonts w:asciiTheme="majorHAnsi" w:eastAsiaTheme="majorEastAsia" w:hAnsiTheme="majorHAnsi" w:cstheme="majorBidi"/>
                <w:b/>
                <w:bCs/>
                <w:color w:val="FFFFFF" w:themeColor="background1"/>
                <w:sz w:val="24"/>
                <w:szCs w:val="24"/>
              </w:rPr>
            </w:pPr>
          </w:p>
        </w:tc>
        <w:tc>
          <w:tcPr>
            <w:tcW w:w="53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F2E4333" w14:textId="77777777" w:rsidR="00DB6F41" w:rsidRDefault="00DB6F41" w:rsidP="00DB6F41">
            <w:pPr>
              <w:rPr>
                <w:rFonts w:asciiTheme="majorHAnsi" w:eastAsiaTheme="majorEastAsia" w:hAnsiTheme="majorHAnsi" w:cstheme="majorBidi"/>
                <w:b/>
                <w:bCs/>
                <w:color w:val="FFFFFF" w:themeColor="background1"/>
                <w:sz w:val="24"/>
                <w:szCs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17365D" w:themeFill="text2" w:themeFillShade="BF"/>
            <w:vAlign w:val="center"/>
            <w:hideMark/>
          </w:tcPr>
          <w:p w14:paraId="1F2E4334" w14:textId="77777777" w:rsidR="00DB6F41" w:rsidRDefault="00DB6F41" w:rsidP="00A7681F">
            <w:pPr>
              <w:pStyle w:val="Heading1"/>
            </w:pPr>
            <w:bookmarkStart w:id="5" w:name="_Toc356480909"/>
            <w:r>
              <w:t>YES/NO</w:t>
            </w:r>
            <w:bookmarkEnd w:id="5"/>
          </w:p>
        </w:tc>
      </w:tr>
      <w:tr w:rsidR="00DB6F41" w14:paraId="1F2E4339" w14:textId="77777777" w:rsidTr="00F95EA8">
        <w:tc>
          <w:tcPr>
            <w:tcW w:w="1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2E4336" w14:textId="77777777" w:rsidR="00DB6F41" w:rsidRPr="00184F58" w:rsidRDefault="00DB6F41" w:rsidP="00A7681F">
            <w:pPr>
              <w:pStyle w:val="Heading1"/>
            </w:pPr>
            <w:bookmarkStart w:id="6" w:name="_Toc356480910"/>
            <w:r w:rsidRPr="00184F58">
              <w:t>MERO</w:t>
            </w:r>
            <w:bookmarkEnd w:id="6"/>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2E4337" w14:textId="77777777" w:rsidR="00DB6F41" w:rsidRPr="00184F58" w:rsidRDefault="00184F58" w:rsidP="00A7681F">
            <w:pPr>
              <w:pStyle w:val="Heading1"/>
            </w:pPr>
            <w:bookmarkStart w:id="7" w:name="_Toc356480911"/>
            <w:r>
              <w:t xml:space="preserve">Request </w:t>
            </w:r>
            <w:bookmarkEnd w:id="7"/>
            <w:r>
              <w:t>budget codes/project number from Finance</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2E4338" w14:textId="77777777" w:rsidR="00DB6F41" w:rsidRDefault="00DB6F41" w:rsidP="00A7681F">
            <w:pPr>
              <w:pStyle w:val="Heading1"/>
            </w:pPr>
          </w:p>
        </w:tc>
      </w:tr>
      <w:tr w:rsidR="00DB6F41" w14:paraId="1F2E433D" w14:textId="77777777" w:rsidTr="00F95EA8">
        <w:tc>
          <w:tcPr>
            <w:tcW w:w="1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2E433A" w14:textId="77777777" w:rsidR="00DB6F41" w:rsidRPr="00184F58" w:rsidRDefault="00F95EA8" w:rsidP="00A7681F">
            <w:pPr>
              <w:pStyle w:val="Heading1"/>
            </w:pPr>
            <w:r>
              <w:t>Finance Officer</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2E433B" w14:textId="77777777" w:rsidR="00DB6F41" w:rsidRPr="00184F58" w:rsidRDefault="00DB6F41" w:rsidP="00A7681F">
            <w:pPr>
              <w:pStyle w:val="Heading1"/>
            </w:pPr>
            <w:bookmarkStart w:id="8" w:name="_Toc356480915"/>
            <w:r w:rsidRPr="00184F58">
              <w:t>Circulate project number across council</w:t>
            </w:r>
            <w:bookmarkEnd w:id="8"/>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2E433C" w14:textId="77777777" w:rsidR="00DB6F41" w:rsidRDefault="00DB6F41" w:rsidP="00A7681F">
            <w:pPr>
              <w:pStyle w:val="Heading1"/>
            </w:pPr>
          </w:p>
        </w:tc>
      </w:tr>
      <w:tr w:rsidR="00DB6F41" w14:paraId="1F2E4341" w14:textId="77777777" w:rsidTr="00F95EA8">
        <w:tc>
          <w:tcPr>
            <w:tcW w:w="1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2E433E" w14:textId="77777777" w:rsidR="00DB6F41" w:rsidRPr="00184F58" w:rsidRDefault="00F95EA8" w:rsidP="00A7681F">
            <w:pPr>
              <w:pStyle w:val="Heading1"/>
            </w:pPr>
            <w:bookmarkStart w:id="9" w:name="_Toc356480916"/>
            <w:r>
              <w:t>All c</w:t>
            </w:r>
            <w:r w:rsidR="00DB6F41" w:rsidRPr="00184F58">
              <w:t>ouncil</w:t>
            </w:r>
            <w:bookmarkEnd w:id="9"/>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2E433F" w14:textId="77777777" w:rsidR="00DB6F41" w:rsidRPr="00184F58" w:rsidRDefault="00DB6F41" w:rsidP="00A7681F">
            <w:pPr>
              <w:pStyle w:val="Heading1"/>
            </w:pPr>
            <w:bookmarkStart w:id="10" w:name="_Toc356480917"/>
            <w:r w:rsidRPr="00184F58">
              <w:t>Invoice and expenditure coding to reflect business unit</w:t>
            </w:r>
            <w:bookmarkEnd w:id="10"/>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2E4340" w14:textId="77777777" w:rsidR="00DB6F41" w:rsidRDefault="00DB6F41" w:rsidP="00A7681F">
            <w:pPr>
              <w:pStyle w:val="Heading1"/>
            </w:pPr>
          </w:p>
        </w:tc>
      </w:tr>
      <w:tr w:rsidR="00DB6F41" w14:paraId="1F2E4345" w14:textId="77777777" w:rsidTr="00F95EA8">
        <w:tc>
          <w:tcPr>
            <w:tcW w:w="1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2E4342" w14:textId="77777777" w:rsidR="00DB6F41" w:rsidRPr="00184F58" w:rsidRDefault="00DB6F41" w:rsidP="00A7681F">
            <w:pPr>
              <w:pStyle w:val="Heading1"/>
            </w:pPr>
            <w:bookmarkStart w:id="11" w:name="_Toc356480918"/>
            <w:r w:rsidRPr="00184F58">
              <w:t xml:space="preserve">MERO, MRM, </w:t>
            </w:r>
            <w:r w:rsidR="00F95EA8">
              <w:t>p</w:t>
            </w:r>
            <w:r w:rsidRPr="00184F58">
              <w:t xml:space="preserve">ayroll and </w:t>
            </w:r>
            <w:r w:rsidR="00F95EA8">
              <w:t>m</w:t>
            </w:r>
            <w:r w:rsidRPr="00184F58">
              <w:t>anagers</w:t>
            </w:r>
            <w:bookmarkEnd w:id="11"/>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2E4343" w14:textId="77777777" w:rsidR="00DB6F41" w:rsidRPr="00184F58" w:rsidRDefault="00DB6F41" w:rsidP="00A7681F">
            <w:pPr>
              <w:pStyle w:val="Heading1"/>
            </w:pPr>
            <w:bookmarkStart w:id="12" w:name="_Toc356480919"/>
            <w:r w:rsidRPr="00184F58">
              <w:t>Payroll and managers to be advised to code wages to project code</w:t>
            </w:r>
            <w:bookmarkEnd w:id="12"/>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2E4344" w14:textId="77777777" w:rsidR="00DB6F41" w:rsidRDefault="00DB6F41" w:rsidP="00A7681F">
            <w:pPr>
              <w:pStyle w:val="Heading1"/>
            </w:pPr>
          </w:p>
        </w:tc>
      </w:tr>
      <w:tr w:rsidR="00DB6F41" w14:paraId="1F2E4349" w14:textId="77777777" w:rsidTr="00F95EA8">
        <w:tc>
          <w:tcPr>
            <w:tcW w:w="1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2E4346" w14:textId="77777777" w:rsidR="00DB6F41" w:rsidRPr="00184F58" w:rsidRDefault="00DB6F41" w:rsidP="00A7681F">
            <w:pPr>
              <w:pStyle w:val="Heading1"/>
            </w:pPr>
            <w:bookmarkStart w:id="13" w:name="_Toc356480920"/>
            <w:r w:rsidRPr="00184F58">
              <w:t>MERO</w:t>
            </w:r>
            <w:bookmarkEnd w:id="13"/>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2E4347" w14:textId="77777777" w:rsidR="00DB6F41" w:rsidRPr="00184F58" w:rsidRDefault="00F95EA8" w:rsidP="00A7681F">
            <w:pPr>
              <w:pStyle w:val="Heading1"/>
            </w:pPr>
            <w:bookmarkStart w:id="14" w:name="_Toc356480921"/>
            <w:r>
              <w:t>Approve s</w:t>
            </w:r>
            <w:r w:rsidR="00DB6F41" w:rsidRPr="00184F58">
              <w:t>taff hours during response activities</w:t>
            </w:r>
            <w:bookmarkEnd w:id="14"/>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2E4348" w14:textId="77777777" w:rsidR="00DB6F41" w:rsidRDefault="00DB6F41" w:rsidP="00A7681F">
            <w:pPr>
              <w:pStyle w:val="Heading1"/>
            </w:pPr>
          </w:p>
        </w:tc>
      </w:tr>
      <w:tr w:rsidR="00DB6F41" w14:paraId="1F2E434D" w14:textId="77777777" w:rsidTr="00F95EA8">
        <w:tc>
          <w:tcPr>
            <w:tcW w:w="1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2E434A" w14:textId="77777777" w:rsidR="00DB6F41" w:rsidRPr="00184F58" w:rsidRDefault="00DB6F41" w:rsidP="00A7681F">
            <w:pPr>
              <w:pStyle w:val="Heading1"/>
            </w:pPr>
            <w:bookmarkStart w:id="15" w:name="_Toc356480922"/>
            <w:r w:rsidRPr="00184F58">
              <w:t>MERO or MRM</w:t>
            </w:r>
            <w:bookmarkEnd w:id="15"/>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2E434B" w14:textId="77777777" w:rsidR="00DB6F41" w:rsidRPr="00184F58" w:rsidRDefault="00F95EA8" w:rsidP="00A7681F">
            <w:pPr>
              <w:pStyle w:val="Heading1"/>
            </w:pPr>
            <w:bookmarkStart w:id="16" w:name="_Toc356480923"/>
            <w:r>
              <w:t xml:space="preserve">Approve staff hours during relief </w:t>
            </w:r>
            <w:r w:rsidR="00DB6F41" w:rsidRPr="00184F58">
              <w:t>activities</w:t>
            </w:r>
            <w:bookmarkEnd w:id="16"/>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2E434C" w14:textId="77777777" w:rsidR="00DB6F41" w:rsidRDefault="00DB6F41" w:rsidP="00A7681F">
            <w:pPr>
              <w:pStyle w:val="Heading1"/>
            </w:pPr>
          </w:p>
        </w:tc>
      </w:tr>
      <w:tr w:rsidR="00DB6F41" w14:paraId="1F2E4351" w14:textId="77777777" w:rsidTr="00F95EA8">
        <w:tc>
          <w:tcPr>
            <w:tcW w:w="1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2E434E" w14:textId="77777777" w:rsidR="00DB6F41" w:rsidRPr="00184F58" w:rsidRDefault="00DB6F41" w:rsidP="00A7681F">
            <w:pPr>
              <w:pStyle w:val="Heading1"/>
            </w:pPr>
            <w:bookmarkStart w:id="17" w:name="_Toc356480924"/>
            <w:r w:rsidRPr="00184F58">
              <w:t>MRM</w:t>
            </w:r>
            <w:bookmarkEnd w:id="17"/>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2E434F" w14:textId="77777777" w:rsidR="00DB6F41" w:rsidRPr="00184F58" w:rsidRDefault="00F95EA8" w:rsidP="00A7681F">
            <w:pPr>
              <w:pStyle w:val="Heading1"/>
            </w:pPr>
            <w:bookmarkStart w:id="18" w:name="_Toc356480925"/>
            <w:r>
              <w:t>Approve</w:t>
            </w:r>
            <w:r w:rsidR="00DB6F41" w:rsidRPr="00184F58">
              <w:t xml:space="preserve"> staff hours during recovery activities</w:t>
            </w:r>
            <w:bookmarkEnd w:id="18"/>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2E4350" w14:textId="77777777" w:rsidR="00DB6F41" w:rsidRDefault="00DB6F41" w:rsidP="00A7681F">
            <w:pPr>
              <w:pStyle w:val="Heading1"/>
            </w:pPr>
          </w:p>
        </w:tc>
      </w:tr>
      <w:tr w:rsidR="00DB6F41" w14:paraId="1F2E4355" w14:textId="77777777" w:rsidTr="00F95EA8">
        <w:tc>
          <w:tcPr>
            <w:tcW w:w="1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2E4352" w14:textId="77777777" w:rsidR="00DB6F41" w:rsidRPr="00184F58" w:rsidRDefault="00DB6F41" w:rsidP="00A7681F">
            <w:pPr>
              <w:pStyle w:val="Heading1"/>
            </w:pPr>
            <w:bookmarkStart w:id="19" w:name="_Toc356480926"/>
            <w:r w:rsidRPr="00184F58">
              <w:t>MERO, MRM</w:t>
            </w:r>
            <w:bookmarkEnd w:id="19"/>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2E4353" w14:textId="77777777" w:rsidR="00DB6F41" w:rsidRPr="00184F58" w:rsidRDefault="00F95EA8" w:rsidP="00A7681F">
            <w:pPr>
              <w:pStyle w:val="Heading1"/>
            </w:pPr>
            <w:r>
              <w:t>Know your procurement policy and preferred payment method for smaller purchases</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2E4354" w14:textId="77777777" w:rsidR="00DB6F41" w:rsidRDefault="00DB6F41" w:rsidP="00A7681F">
            <w:pPr>
              <w:pStyle w:val="Heading1"/>
            </w:pPr>
          </w:p>
        </w:tc>
      </w:tr>
      <w:tr w:rsidR="00DB6F41" w14:paraId="1F2E4359" w14:textId="77777777" w:rsidTr="00F95EA8">
        <w:tc>
          <w:tcPr>
            <w:tcW w:w="1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2E4356" w14:textId="77777777" w:rsidR="00DB6F41" w:rsidRPr="00184F58" w:rsidRDefault="00DB6F41" w:rsidP="00A7681F">
            <w:pPr>
              <w:pStyle w:val="Heading1"/>
            </w:pPr>
            <w:bookmarkStart w:id="20" w:name="_Toc356480928"/>
            <w:r w:rsidRPr="00184F58">
              <w:t>MERO or MRM</w:t>
            </w:r>
            <w:bookmarkEnd w:id="20"/>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2E4357" w14:textId="77777777" w:rsidR="00DB6F41" w:rsidRPr="00184F58" w:rsidRDefault="00F95EA8" w:rsidP="00A7681F">
            <w:pPr>
              <w:pStyle w:val="Heading1"/>
            </w:pPr>
            <w:bookmarkStart w:id="21" w:name="_Toc356480929"/>
            <w:r>
              <w:t>Raise p</w:t>
            </w:r>
            <w:r w:rsidR="00DB6F41" w:rsidRPr="00184F58">
              <w:t>urchase order, if requested by provider</w:t>
            </w:r>
            <w:bookmarkEnd w:id="21"/>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2E4358" w14:textId="77777777" w:rsidR="00DB6F41" w:rsidRDefault="00DB6F41" w:rsidP="00A7681F">
            <w:pPr>
              <w:pStyle w:val="Heading1"/>
            </w:pPr>
          </w:p>
        </w:tc>
      </w:tr>
      <w:tr w:rsidR="00DB6F41" w14:paraId="1F2E435D" w14:textId="77777777" w:rsidTr="00F95EA8">
        <w:tc>
          <w:tcPr>
            <w:tcW w:w="1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2E435A" w14:textId="77777777" w:rsidR="00DB6F41" w:rsidRPr="00184F58" w:rsidRDefault="00F95EA8" w:rsidP="00A7681F">
            <w:pPr>
              <w:pStyle w:val="Heading1"/>
            </w:pPr>
            <w:bookmarkStart w:id="22" w:name="_Toc356480930"/>
            <w:r>
              <w:t>All c</w:t>
            </w:r>
            <w:r w:rsidR="00DB6F41" w:rsidRPr="00184F58">
              <w:t>ouncil</w:t>
            </w:r>
            <w:bookmarkEnd w:id="22"/>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2E435B" w14:textId="77777777" w:rsidR="00DB6F41" w:rsidRPr="00184F58" w:rsidRDefault="00F95EA8" w:rsidP="00A7681F">
            <w:pPr>
              <w:pStyle w:val="Heading1"/>
            </w:pPr>
            <w:bookmarkStart w:id="23" w:name="_Toc356480931"/>
            <w:r>
              <w:t>Understand delegation arrangements</w:t>
            </w:r>
            <w:r w:rsidR="00DB6F41" w:rsidRPr="00184F58">
              <w:t xml:space="preserve"> to be adhered to</w:t>
            </w:r>
            <w:bookmarkEnd w:id="23"/>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2E435C" w14:textId="77777777" w:rsidR="00DB6F41" w:rsidRDefault="00DB6F41" w:rsidP="00A7681F">
            <w:pPr>
              <w:pStyle w:val="Heading1"/>
            </w:pPr>
          </w:p>
        </w:tc>
      </w:tr>
      <w:tr w:rsidR="00DB6F41" w14:paraId="1F2E4362" w14:textId="77777777" w:rsidTr="00F95EA8">
        <w:trPr>
          <w:trHeight w:val="543"/>
        </w:trPr>
        <w:tc>
          <w:tcPr>
            <w:tcW w:w="1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2E435E" w14:textId="77777777" w:rsidR="00DB6F41" w:rsidRPr="00184F58" w:rsidRDefault="00F95EA8" w:rsidP="00A7681F">
            <w:pPr>
              <w:pStyle w:val="Heading1"/>
            </w:pPr>
            <w:bookmarkStart w:id="24" w:name="_Toc356480932"/>
            <w:r>
              <w:t>MERO-</w:t>
            </w:r>
            <w:r w:rsidR="00DB6F41" w:rsidRPr="00184F58">
              <w:t>Response &amp; Relief</w:t>
            </w:r>
            <w:bookmarkEnd w:id="24"/>
          </w:p>
          <w:p w14:paraId="1F2E435F" w14:textId="77777777" w:rsidR="00DB6F41" w:rsidRPr="00184F58" w:rsidRDefault="00DB6F41" w:rsidP="00DB6F41">
            <w:pPr>
              <w:rPr>
                <w:rFonts w:cs="Arial"/>
                <w:sz w:val="24"/>
                <w:szCs w:val="24"/>
              </w:rPr>
            </w:pPr>
            <w:r w:rsidRPr="00184F58">
              <w:rPr>
                <w:rFonts w:cs="Arial"/>
              </w:rPr>
              <w:t>MRM- Relief &amp; Recovery</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2E4360" w14:textId="77777777" w:rsidR="00DB6F41" w:rsidRPr="00184F58" w:rsidRDefault="00F95EA8" w:rsidP="00A7681F">
            <w:pPr>
              <w:pStyle w:val="Heading1"/>
            </w:pPr>
            <w:bookmarkStart w:id="25" w:name="_Toc356480933"/>
            <w:r>
              <w:t>Confirm and approve</w:t>
            </w:r>
            <w:r w:rsidR="00DB6F41" w:rsidRPr="00184F58">
              <w:t xml:space="preserve"> expenditure</w:t>
            </w:r>
            <w:bookmarkEnd w:id="25"/>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2E4361" w14:textId="77777777" w:rsidR="00DB6F41" w:rsidRDefault="00DB6F41" w:rsidP="00A7681F">
            <w:pPr>
              <w:pStyle w:val="Heading1"/>
            </w:pPr>
          </w:p>
        </w:tc>
      </w:tr>
      <w:tr w:rsidR="00DB6F41" w14:paraId="1F2E4366" w14:textId="77777777" w:rsidTr="00F95EA8">
        <w:tc>
          <w:tcPr>
            <w:tcW w:w="1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2E4363" w14:textId="77777777" w:rsidR="00DB6F41" w:rsidRPr="00184F58" w:rsidRDefault="00F95EA8" w:rsidP="00A7681F">
            <w:pPr>
              <w:pStyle w:val="Heading1"/>
            </w:pPr>
            <w:bookmarkStart w:id="26" w:name="_Toc356480934"/>
            <w:r>
              <w:t xml:space="preserve">Finance Officer/ </w:t>
            </w:r>
            <w:r w:rsidR="00DB6F41" w:rsidRPr="00184F58">
              <w:t>MERO</w:t>
            </w:r>
            <w:bookmarkEnd w:id="26"/>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2E4364" w14:textId="77777777" w:rsidR="00DB6F41" w:rsidRPr="00184F58" w:rsidRDefault="00F95EA8" w:rsidP="00A7681F">
            <w:pPr>
              <w:pStyle w:val="Heading1"/>
            </w:pPr>
            <w:bookmarkStart w:id="27" w:name="_Toc356480935"/>
            <w:r>
              <w:t>Forward c</w:t>
            </w:r>
            <w:r w:rsidR="00DB6F41" w:rsidRPr="00184F58">
              <w:t>ost recovery invoices to agencies requesting resources</w:t>
            </w:r>
            <w:bookmarkEnd w:id="27"/>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2E4365" w14:textId="77777777" w:rsidR="00DB6F41" w:rsidRDefault="00DB6F41" w:rsidP="00A7681F">
            <w:pPr>
              <w:pStyle w:val="Heading1"/>
            </w:pPr>
          </w:p>
        </w:tc>
      </w:tr>
      <w:tr w:rsidR="00DB6F41" w14:paraId="1F2E436A" w14:textId="77777777" w:rsidTr="00F95EA8">
        <w:tc>
          <w:tcPr>
            <w:tcW w:w="1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2E4367" w14:textId="77777777" w:rsidR="00DB6F41" w:rsidRPr="00184F58" w:rsidRDefault="00F95EA8" w:rsidP="00A7681F">
            <w:pPr>
              <w:pStyle w:val="Heading1"/>
            </w:pPr>
            <w:r>
              <w:t>Finance Officer</w:t>
            </w:r>
            <w:r w:rsidR="00DA3B34">
              <w:t>/MERO</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2E4368" w14:textId="77777777" w:rsidR="00DB6F41" w:rsidRPr="00184F58" w:rsidRDefault="00F95EA8" w:rsidP="00A7681F">
            <w:pPr>
              <w:pStyle w:val="Heading1"/>
            </w:pPr>
            <w:bookmarkStart w:id="28" w:name="_Toc356480937"/>
            <w:r>
              <w:t xml:space="preserve">Contact relevant funding body </w:t>
            </w:r>
            <w:r w:rsidR="00DB6F41" w:rsidRPr="00184F58">
              <w:t xml:space="preserve">to determine eligibility </w:t>
            </w:r>
            <w:r>
              <w:t xml:space="preserve">for reimbursement (e.g. DTF for </w:t>
            </w:r>
            <w:r w:rsidR="00DB6F41" w:rsidRPr="00184F58">
              <w:t>NDRRA</w:t>
            </w:r>
            <w:r>
              <w:t>/</w:t>
            </w:r>
            <w:r w:rsidR="00DB6F41" w:rsidRPr="00184F58">
              <w:t>NDFA</w:t>
            </w:r>
            <w:r>
              <w:t xml:space="preserve"> funding)</w:t>
            </w:r>
            <w:bookmarkEnd w:id="28"/>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2E4369" w14:textId="77777777" w:rsidR="00DB6F41" w:rsidRDefault="00DB6F41" w:rsidP="00A7681F">
            <w:pPr>
              <w:pStyle w:val="Heading1"/>
            </w:pPr>
          </w:p>
        </w:tc>
      </w:tr>
      <w:tr w:rsidR="00DB6F41" w14:paraId="1F2E436E" w14:textId="77777777" w:rsidTr="00F95EA8">
        <w:tc>
          <w:tcPr>
            <w:tcW w:w="1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2E436B" w14:textId="77777777" w:rsidR="00DB6F41" w:rsidRPr="00184F58" w:rsidRDefault="00DB6F41" w:rsidP="00A7681F">
            <w:pPr>
              <w:pStyle w:val="Heading1"/>
            </w:pPr>
            <w:bookmarkStart w:id="29" w:name="_Toc356480938"/>
            <w:r w:rsidRPr="00184F58">
              <w:t>MRM</w:t>
            </w:r>
            <w:bookmarkEnd w:id="29"/>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2E436C" w14:textId="77777777" w:rsidR="00DB6F41" w:rsidRPr="00184F58" w:rsidRDefault="00DB6F41" w:rsidP="00A7681F">
            <w:pPr>
              <w:pStyle w:val="Heading1"/>
            </w:pPr>
            <w:bookmarkStart w:id="30" w:name="_Toc356480939"/>
            <w:r w:rsidRPr="00184F58">
              <w:t>Contact DHS to determine if financial assistance available for recovery activities</w:t>
            </w:r>
            <w:bookmarkEnd w:id="30"/>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2E436D" w14:textId="77777777" w:rsidR="00DB6F41" w:rsidRDefault="00DB6F41" w:rsidP="00A7681F">
            <w:pPr>
              <w:pStyle w:val="Heading1"/>
            </w:pPr>
          </w:p>
        </w:tc>
      </w:tr>
      <w:tr w:rsidR="00DB6F41" w14:paraId="1F2E4372" w14:textId="77777777" w:rsidTr="00F95EA8">
        <w:tc>
          <w:tcPr>
            <w:tcW w:w="1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2E436F" w14:textId="77777777" w:rsidR="00DB6F41" w:rsidRPr="00184F58" w:rsidRDefault="00DB6F41" w:rsidP="00A7681F">
            <w:pPr>
              <w:pStyle w:val="Heading1"/>
            </w:pPr>
            <w:bookmarkStart w:id="31" w:name="_Toc356480940"/>
            <w:r w:rsidRPr="00184F58">
              <w:t>MERO, MRM</w:t>
            </w:r>
            <w:bookmarkEnd w:id="31"/>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2E4370" w14:textId="77777777" w:rsidR="00DB6F41" w:rsidRPr="00184F58" w:rsidRDefault="00DA3B34" w:rsidP="00A7681F">
            <w:pPr>
              <w:pStyle w:val="Heading1"/>
            </w:pPr>
            <w:bookmarkStart w:id="32" w:name="_Toc356480941"/>
            <w:r>
              <w:t>Collect d</w:t>
            </w:r>
            <w:r w:rsidR="00DB6F41" w:rsidRPr="00184F58">
              <w:t xml:space="preserve">ata </w:t>
            </w:r>
            <w:r>
              <w:t>for insurance/reimbursement claims</w:t>
            </w:r>
            <w:r w:rsidR="00DB6F41" w:rsidRPr="00184F58">
              <w:t xml:space="preserve"> </w:t>
            </w:r>
            <w:bookmarkEnd w:id="32"/>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2E4371" w14:textId="77777777" w:rsidR="00DB6F41" w:rsidRDefault="00DB6F41" w:rsidP="00A7681F">
            <w:pPr>
              <w:pStyle w:val="Heading1"/>
            </w:pPr>
          </w:p>
        </w:tc>
      </w:tr>
      <w:tr w:rsidR="00DB6F41" w14:paraId="1F2E4376" w14:textId="77777777" w:rsidTr="00F95EA8">
        <w:tc>
          <w:tcPr>
            <w:tcW w:w="1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2E4373" w14:textId="77777777" w:rsidR="00DB6F41" w:rsidRPr="00184F58" w:rsidRDefault="00DA3B34" w:rsidP="00A7681F">
            <w:pPr>
              <w:pStyle w:val="Heading1"/>
            </w:pPr>
            <w:bookmarkStart w:id="33" w:name="_Toc356480944"/>
            <w:r>
              <w:t xml:space="preserve">Finance officer, </w:t>
            </w:r>
            <w:r w:rsidR="00DB6F41" w:rsidRPr="00184F58">
              <w:t>MERO, MRM</w:t>
            </w:r>
            <w:bookmarkEnd w:id="33"/>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2E4374" w14:textId="77777777" w:rsidR="00DB6F41" w:rsidRPr="00184F58" w:rsidRDefault="00DA3B34" w:rsidP="00A7681F">
            <w:pPr>
              <w:pStyle w:val="Heading1"/>
            </w:pPr>
            <w:bookmarkStart w:id="34" w:name="_Toc356480945"/>
            <w:r>
              <w:t>Prepare g</w:t>
            </w:r>
            <w:r w:rsidR="00DB6F41" w:rsidRPr="00184F58">
              <w:t>rant</w:t>
            </w:r>
            <w:r>
              <w:t>/</w:t>
            </w:r>
            <w:r w:rsidR="00DB6F41" w:rsidRPr="00184F58">
              <w:t xml:space="preserve">funding </w:t>
            </w:r>
            <w:bookmarkEnd w:id="34"/>
            <w:r>
              <w:t>application/claim</w:t>
            </w:r>
            <w:r w:rsidR="00DB6F41" w:rsidRPr="00184F58">
              <w:t xml:space="preserve">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2E4375" w14:textId="77777777" w:rsidR="00DB6F41" w:rsidRDefault="00DB6F41" w:rsidP="00A7681F">
            <w:pPr>
              <w:pStyle w:val="Heading1"/>
            </w:pPr>
          </w:p>
        </w:tc>
      </w:tr>
      <w:tr w:rsidR="00DB6F41" w14:paraId="1F2E437A" w14:textId="77777777" w:rsidTr="00F95EA8">
        <w:tc>
          <w:tcPr>
            <w:tcW w:w="1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2E4377" w14:textId="77777777" w:rsidR="00DB6F41" w:rsidRPr="00184F58" w:rsidRDefault="00F95EA8" w:rsidP="00A7681F">
            <w:pPr>
              <w:pStyle w:val="Heading1"/>
            </w:pPr>
            <w:r>
              <w:t>Finance Officer</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2E4378" w14:textId="77777777" w:rsidR="00DB6F41" w:rsidRPr="00184F58" w:rsidRDefault="00F95EA8" w:rsidP="00A7681F">
            <w:pPr>
              <w:pStyle w:val="Heading1"/>
            </w:pPr>
            <w:bookmarkStart w:id="35" w:name="_Toc356480947"/>
            <w:r>
              <w:t>Advise relevant council officers (e.g. MERO, MRM) of grant/</w:t>
            </w:r>
            <w:r w:rsidR="00DB6F41" w:rsidRPr="00184F58">
              <w:t>funding applications and approvals</w:t>
            </w:r>
            <w:bookmarkEnd w:id="35"/>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2E4379" w14:textId="77777777" w:rsidR="00DB6F41" w:rsidRDefault="00DB6F41" w:rsidP="00A7681F">
            <w:pPr>
              <w:pStyle w:val="Heading1"/>
            </w:pPr>
          </w:p>
        </w:tc>
      </w:tr>
      <w:tr w:rsidR="00DB6F41" w14:paraId="1F2E437E" w14:textId="77777777" w:rsidTr="00F95EA8">
        <w:tc>
          <w:tcPr>
            <w:tcW w:w="1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2E437B" w14:textId="77777777" w:rsidR="00DB6F41" w:rsidRPr="00184F58" w:rsidRDefault="00F95EA8" w:rsidP="00A7681F">
            <w:pPr>
              <w:pStyle w:val="Heading1"/>
            </w:pPr>
            <w:r>
              <w:t>Finance Officer</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2E437C" w14:textId="77777777" w:rsidR="00DB6F41" w:rsidRPr="00184F58" w:rsidRDefault="00DA3B34" w:rsidP="00A7681F">
            <w:pPr>
              <w:pStyle w:val="Heading1"/>
            </w:pPr>
            <w:bookmarkStart w:id="36" w:name="_Toc356480949"/>
            <w:r>
              <w:t xml:space="preserve">Obtain </w:t>
            </w:r>
            <w:r w:rsidR="00DB6F41" w:rsidRPr="00184F58">
              <w:t xml:space="preserve">CEO </w:t>
            </w:r>
            <w:r>
              <w:t>sign-</w:t>
            </w:r>
            <w:r w:rsidR="00F95EA8">
              <w:t xml:space="preserve">off on all funding and </w:t>
            </w:r>
            <w:r>
              <w:t>g</w:t>
            </w:r>
            <w:r w:rsidR="00DB6F41" w:rsidRPr="00184F58">
              <w:t>rant applications</w:t>
            </w:r>
            <w:bookmarkEnd w:id="36"/>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2E437D" w14:textId="77777777" w:rsidR="00DB6F41" w:rsidRDefault="00DB6F41" w:rsidP="00A7681F">
            <w:pPr>
              <w:pStyle w:val="Heading1"/>
            </w:pPr>
          </w:p>
        </w:tc>
      </w:tr>
      <w:tr w:rsidR="00DB6F41" w14:paraId="1F2E4382" w14:textId="77777777" w:rsidTr="00F95EA8">
        <w:tc>
          <w:tcPr>
            <w:tcW w:w="1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2E437F" w14:textId="77777777" w:rsidR="00DB6F41" w:rsidRPr="00184F58" w:rsidRDefault="00DB6F41" w:rsidP="00A7681F">
            <w:pPr>
              <w:pStyle w:val="Heading1"/>
            </w:pPr>
            <w:bookmarkStart w:id="37" w:name="_Toc356480950"/>
            <w:r w:rsidRPr="00184F58">
              <w:t>Finance</w:t>
            </w:r>
            <w:bookmarkEnd w:id="37"/>
            <w:r w:rsidR="00F95EA8">
              <w:t xml:space="preserve"> Officer</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2E4380" w14:textId="77777777" w:rsidR="00DB6F41" w:rsidRPr="00184F58" w:rsidRDefault="00DA3B34" w:rsidP="00A7681F">
            <w:pPr>
              <w:pStyle w:val="Heading1"/>
            </w:pPr>
            <w:bookmarkStart w:id="38" w:name="_Toc356480951"/>
            <w:r>
              <w:t>Allocated g</w:t>
            </w:r>
            <w:r w:rsidR="00DB6F41" w:rsidRPr="00184F58">
              <w:t xml:space="preserve">rants and funding payments </w:t>
            </w:r>
            <w:r>
              <w:t xml:space="preserve">to correct project when </w:t>
            </w:r>
            <w:r w:rsidR="00DB6F41" w:rsidRPr="00184F58">
              <w:t>received</w:t>
            </w:r>
            <w:bookmarkEnd w:id="38"/>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2E4381" w14:textId="77777777" w:rsidR="00DB6F41" w:rsidRDefault="00DB6F41" w:rsidP="00A7681F">
            <w:pPr>
              <w:pStyle w:val="Heading1"/>
            </w:pPr>
          </w:p>
        </w:tc>
      </w:tr>
      <w:tr w:rsidR="00DB6F41" w14:paraId="1F2E4386" w14:textId="77777777" w:rsidTr="00F95EA8">
        <w:tc>
          <w:tcPr>
            <w:tcW w:w="1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2E4383" w14:textId="77777777" w:rsidR="00DB6F41" w:rsidRPr="00184F58" w:rsidRDefault="00DB6F41" w:rsidP="00A7681F">
            <w:pPr>
              <w:pStyle w:val="Heading1"/>
            </w:pPr>
            <w:bookmarkStart w:id="39" w:name="_Toc356480952"/>
            <w:r w:rsidRPr="00184F58">
              <w:t>Finance</w:t>
            </w:r>
            <w:bookmarkEnd w:id="39"/>
            <w:r w:rsidR="00F95EA8">
              <w:t xml:space="preserve"> Officer</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2E4384" w14:textId="77777777" w:rsidR="00DB6F41" w:rsidRPr="00184F58" w:rsidRDefault="00DA3B34" w:rsidP="00A7681F">
            <w:pPr>
              <w:pStyle w:val="Heading1"/>
            </w:pPr>
            <w:bookmarkStart w:id="40" w:name="_Toc356480953"/>
            <w:r>
              <w:t>Advise MERO and</w:t>
            </w:r>
            <w:r w:rsidR="00DB6F41" w:rsidRPr="00184F58">
              <w:t xml:space="preserve"> MRM </w:t>
            </w:r>
            <w:r>
              <w:t>o</w:t>
            </w:r>
            <w:r w:rsidR="00DB6F41" w:rsidRPr="00184F58">
              <w:t>f receipt of revenue</w:t>
            </w:r>
            <w:bookmarkEnd w:id="40"/>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2E4385" w14:textId="77777777" w:rsidR="00DB6F41" w:rsidRDefault="00DB6F41" w:rsidP="00A7681F">
            <w:pPr>
              <w:pStyle w:val="Heading1"/>
            </w:pPr>
          </w:p>
        </w:tc>
      </w:tr>
      <w:tr w:rsidR="00DB6F41" w14:paraId="1F2E438A" w14:textId="77777777" w:rsidTr="00F95EA8">
        <w:tc>
          <w:tcPr>
            <w:tcW w:w="1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2E4387" w14:textId="77777777" w:rsidR="00DB6F41" w:rsidRPr="00184F58" w:rsidRDefault="00DB6F41" w:rsidP="00A7681F">
            <w:pPr>
              <w:pStyle w:val="Heading1"/>
            </w:pPr>
            <w:bookmarkStart w:id="41" w:name="_Toc356480954"/>
            <w:r w:rsidRPr="00184F58">
              <w:t>MERO, MRM</w:t>
            </w:r>
            <w:bookmarkEnd w:id="41"/>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2E4388" w14:textId="77777777" w:rsidR="00DB6F41" w:rsidRPr="00184F58" w:rsidRDefault="00DA3B34" w:rsidP="00A7681F">
            <w:pPr>
              <w:pStyle w:val="Heading1"/>
            </w:pPr>
            <w:bookmarkStart w:id="42" w:name="_Toc356480955"/>
            <w:r>
              <w:t xml:space="preserve">Complete </w:t>
            </w:r>
            <w:r w:rsidR="00F95EA8">
              <w:t xml:space="preserve">funding and grant acquittals, </w:t>
            </w:r>
            <w:r>
              <w:t>including sign-</w:t>
            </w:r>
            <w:r w:rsidR="00DB6F41" w:rsidRPr="00184F58">
              <w:t xml:space="preserve">off </w:t>
            </w:r>
            <w:r w:rsidR="00F95EA8">
              <w:t xml:space="preserve">by </w:t>
            </w:r>
            <w:r w:rsidR="00DB6F41" w:rsidRPr="00184F58">
              <w:t>CEO.</w:t>
            </w:r>
            <w:bookmarkEnd w:id="42"/>
            <w:r w:rsidR="00F95EA8">
              <w:t xml:space="preserve"> Submit to funding body.</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2E4389" w14:textId="77777777" w:rsidR="00DB6F41" w:rsidRDefault="00DB6F41" w:rsidP="00A7681F">
            <w:pPr>
              <w:pStyle w:val="Heading1"/>
            </w:pPr>
          </w:p>
        </w:tc>
      </w:tr>
    </w:tbl>
    <w:p w14:paraId="1F2E438B" w14:textId="77777777" w:rsidR="00DB6F41" w:rsidRDefault="00DB6F41" w:rsidP="00DB6F41">
      <w:r>
        <w:t xml:space="preserve"> </w:t>
      </w:r>
    </w:p>
    <w:p w14:paraId="1F2E438C" w14:textId="77777777" w:rsidR="002421F7" w:rsidRDefault="002421F7" w:rsidP="00DB6F41">
      <w:pPr>
        <w:spacing w:line="276" w:lineRule="auto"/>
        <w:rPr>
          <w:rFonts w:eastAsia="Times New Roman" w:cs="Arial"/>
          <w:bCs/>
          <w:lang w:eastAsia="en-AU"/>
        </w:rPr>
      </w:pPr>
    </w:p>
    <w:p w14:paraId="1F2E438D" w14:textId="77777777" w:rsidR="003D4A76" w:rsidRDefault="003D4A76" w:rsidP="00DB6F41">
      <w:pPr>
        <w:spacing w:line="276" w:lineRule="auto"/>
        <w:rPr>
          <w:rFonts w:eastAsia="Times New Roman" w:cs="Arial"/>
          <w:bCs/>
          <w:lang w:eastAsia="en-AU"/>
        </w:rPr>
      </w:pPr>
    </w:p>
    <w:p w14:paraId="1F2E438E" w14:textId="77777777" w:rsidR="004F627D" w:rsidRPr="0034441B" w:rsidRDefault="003D4A76" w:rsidP="0034441B">
      <w:pPr>
        <w:pStyle w:val="Heading1"/>
        <w:rPr>
          <w:sz w:val="32"/>
          <w:szCs w:val="32"/>
        </w:rPr>
      </w:pPr>
      <w:r w:rsidRPr="00E2651D">
        <w:rPr>
          <w:rFonts w:eastAsia="Calibri"/>
          <w:noProof/>
        </w:rPr>
        <w:drawing>
          <wp:anchor distT="0" distB="0" distL="114300" distR="114300" simplePos="0" relativeHeight="251670528" behindDoc="1" locked="0" layoutInCell="1" allowOverlap="1" wp14:anchorId="1F2E441B" wp14:editId="04385F66">
            <wp:simplePos x="0" y="0"/>
            <wp:positionH relativeFrom="column">
              <wp:posOffset>-77638</wp:posOffset>
            </wp:positionH>
            <wp:positionV relativeFrom="paragraph">
              <wp:posOffset>-109400</wp:posOffset>
            </wp:positionV>
            <wp:extent cx="5934974" cy="465733"/>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34974" cy="465733"/>
                    </a:xfrm>
                    <a:prstGeom prst="rect">
                      <a:avLst/>
                    </a:prstGeom>
                    <a:noFill/>
                  </pic:spPr>
                </pic:pic>
              </a:graphicData>
            </a:graphic>
            <wp14:sizeRelH relativeFrom="page">
              <wp14:pctWidth>0</wp14:pctWidth>
            </wp14:sizeRelH>
            <wp14:sizeRelV relativeFrom="page">
              <wp14:pctHeight>0</wp14:pctHeight>
            </wp14:sizeRelV>
          </wp:anchor>
        </w:drawing>
      </w:r>
      <w:r w:rsidR="00E2651D">
        <w:t xml:space="preserve"> </w:t>
      </w:r>
      <w:r w:rsidR="004F627D" w:rsidRPr="0034441B">
        <w:rPr>
          <w:sz w:val="32"/>
          <w:szCs w:val="32"/>
        </w:rPr>
        <w:t xml:space="preserve">Glossary </w:t>
      </w:r>
    </w:p>
    <w:p w14:paraId="1F2E438F" w14:textId="77777777" w:rsidR="004F627D" w:rsidRPr="004F627D" w:rsidRDefault="004F627D" w:rsidP="004F627D">
      <w:pPr>
        <w:rPr>
          <w:rFonts w:eastAsia="Times New Roman" w:cs="Arial"/>
          <w:bCs/>
          <w:lang w:eastAsia="en-AU"/>
        </w:rPr>
      </w:pPr>
    </w:p>
    <w:p w14:paraId="1F2E4390" w14:textId="77777777" w:rsidR="004F627D" w:rsidRPr="004F627D" w:rsidRDefault="004F627D" w:rsidP="004F627D">
      <w:pPr>
        <w:autoSpaceDE w:val="0"/>
        <w:autoSpaceDN w:val="0"/>
        <w:adjustRightInd w:val="0"/>
        <w:ind w:left="1440" w:hanging="1440"/>
        <w:rPr>
          <w:rFonts w:eastAsia="Times New Roman" w:cs="Arial"/>
          <w:b/>
          <w:bCs/>
          <w:lang w:eastAsia="en-AU"/>
        </w:rPr>
      </w:pPr>
    </w:p>
    <w:p w14:paraId="1F2E4391" w14:textId="77777777" w:rsidR="004F627D" w:rsidRPr="004F627D" w:rsidRDefault="004F627D" w:rsidP="004F627D">
      <w:pPr>
        <w:autoSpaceDE w:val="0"/>
        <w:autoSpaceDN w:val="0"/>
        <w:adjustRightInd w:val="0"/>
        <w:ind w:left="1440" w:hanging="1440"/>
        <w:rPr>
          <w:rFonts w:eastAsia="Times New Roman" w:cs="Arial"/>
          <w:bCs/>
          <w:lang w:eastAsia="en-AU"/>
        </w:rPr>
      </w:pPr>
      <w:r w:rsidRPr="004F627D">
        <w:rPr>
          <w:rFonts w:eastAsia="Times New Roman" w:cs="Arial"/>
          <w:b/>
          <w:bCs/>
          <w:lang w:eastAsia="en-AU"/>
        </w:rPr>
        <w:t>Betterment</w:t>
      </w:r>
      <w:r w:rsidRPr="004F627D">
        <w:rPr>
          <w:rFonts w:eastAsia="Times New Roman" w:cs="Arial"/>
          <w:bCs/>
          <w:lang w:eastAsia="en-AU"/>
        </w:rPr>
        <w:tab/>
        <w:t>the replacement or restoration of an essential public asset to a more disaster resilient standard than its pre-disaster standard.</w:t>
      </w:r>
    </w:p>
    <w:p w14:paraId="1F2E4392" w14:textId="77777777" w:rsidR="004F627D" w:rsidRPr="004F627D" w:rsidRDefault="004F627D" w:rsidP="004F627D">
      <w:pPr>
        <w:autoSpaceDE w:val="0"/>
        <w:autoSpaceDN w:val="0"/>
        <w:adjustRightInd w:val="0"/>
        <w:ind w:left="1440" w:hanging="1440"/>
        <w:rPr>
          <w:rFonts w:eastAsia="Times New Roman" w:cs="Arial"/>
          <w:bCs/>
          <w:lang w:eastAsia="en-AU"/>
        </w:rPr>
      </w:pPr>
    </w:p>
    <w:p w14:paraId="1F2E4393" w14:textId="77777777" w:rsidR="004F627D" w:rsidRPr="004F627D" w:rsidRDefault="004F627D" w:rsidP="004F627D">
      <w:pPr>
        <w:autoSpaceDE w:val="0"/>
        <w:autoSpaceDN w:val="0"/>
        <w:adjustRightInd w:val="0"/>
        <w:ind w:left="1440" w:hanging="1440"/>
        <w:rPr>
          <w:rFonts w:eastAsia="Times New Roman" w:cs="Arial"/>
          <w:b/>
          <w:bCs/>
          <w:lang w:eastAsia="en-AU"/>
        </w:rPr>
      </w:pPr>
      <w:r w:rsidRPr="004F627D">
        <w:rPr>
          <w:rFonts w:eastAsia="Times New Roman" w:cs="Arial"/>
          <w:b/>
          <w:bCs/>
          <w:lang w:eastAsia="en-AU"/>
        </w:rPr>
        <w:t xml:space="preserve">Counter disaster operation </w:t>
      </w:r>
    </w:p>
    <w:p w14:paraId="1F2E4394" w14:textId="77777777" w:rsidR="004F627D" w:rsidRPr="004F627D" w:rsidRDefault="004F627D" w:rsidP="004F627D">
      <w:pPr>
        <w:autoSpaceDE w:val="0"/>
        <w:autoSpaceDN w:val="0"/>
        <w:adjustRightInd w:val="0"/>
        <w:ind w:left="1440"/>
        <w:rPr>
          <w:rFonts w:eastAsia="Times New Roman" w:cs="Arial"/>
          <w:bCs/>
          <w:lang w:eastAsia="en-AU"/>
        </w:rPr>
      </w:pPr>
      <w:r w:rsidRPr="004F627D">
        <w:rPr>
          <w:rFonts w:eastAsia="Times New Roman" w:cs="Arial"/>
          <w:bCs/>
          <w:lang w:eastAsia="en-AU"/>
        </w:rPr>
        <w:t xml:space="preserve">refers to those extraordinary activities undertaken to provide direct assistance to, and in the protection of, the general public immediately before, during and in the immediate aftermath of a natural disaster. </w:t>
      </w:r>
    </w:p>
    <w:p w14:paraId="1F2E4395" w14:textId="77777777" w:rsidR="004F627D" w:rsidRPr="004F627D" w:rsidRDefault="004F627D" w:rsidP="004F627D">
      <w:pPr>
        <w:autoSpaceDE w:val="0"/>
        <w:autoSpaceDN w:val="0"/>
        <w:adjustRightInd w:val="0"/>
        <w:ind w:left="1440" w:hanging="1440"/>
        <w:rPr>
          <w:rFonts w:eastAsia="Times New Roman" w:cs="Arial"/>
          <w:bCs/>
          <w:lang w:eastAsia="en-AU"/>
        </w:rPr>
      </w:pPr>
    </w:p>
    <w:p w14:paraId="1F2E4396" w14:textId="77777777" w:rsidR="004F627D" w:rsidRPr="004F627D" w:rsidRDefault="004F627D" w:rsidP="004F627D">
      <w:pPr>
        <w:autoSpaceDE w:val="0"/>
        <w:autoSpaceDN w:val="0"/>
        <w:adjustRightInd w:val="0"/>
        <w:ind w:left="1440"/>
        <w:rPr>
          <w:rFonts w:eastAsia="Times New Roman" w:cs="Arial"/>
          <w:bCs/>
          <w:lang w:eastAsia="en-AU"/>
        </w:rPr>
      </w:pPr>
      <w:r w:rsidRPr="004F627D">
        <w:rPr>
          <w:rFonts w:eastAsia="Times New Roman" w:cs="Arial"/>
          <w:bCs/>
          <w:lang w:eastAsia="en-AU"/>
        </w:rPr>
        <w:t xml:space="preserve">Examples of a counter disaster operation include sandbagging or operations to protect a threatened house or render a damaged house safe and habitable, or the removal of debris. </w:t>
      </w:r>
    </w:p>
    <w:p w14:paraId="1F2E4397" w14:textId="77777777" w:rsidR="004F627D" w:rsidRPr="004F627D" w:rsidRDefault="004F627D" w:rsidP="004F627D">
      <w:pPr>
        <w:autoSpaceDE w:val="0"/>
        <w:autoSpaceDN w:val="0"/>
        <w:adjustRightInd w:val="0"/>
        <w:ind w:left="1440" w:hanging="1440"/>
        <w:rPr>
          <w:rFonts w:eastAsia="Times New Roman" w:cs="Arial"/>
          <w:bCs/>
          <w:lang w:eastAsia="en-AU"/>
        </w:rPr>
      </w:pPr>
    </w:p>
    <w:p w14:paraId="1F2E4398" w14:textId="77777777" w:rsidR="004F627D" w:rsidRPr="004F627D" w:rsidRDefault="004F627D" w:rsidP="004F627D">
      <w:pPr>
        <w:autoSpaceDE w:val="0"/>
        <w:autoSpaceDN w:val="0"/>
        <w:adjustRightInd w:val="0"/>
        <w:ind w:left="1440"/>
        <w:rPr>
          <w:rFonts w:eastAsia="Times New Roman" w:cs="Arial"/>
          <w:bCs/>
          <w:lang w:eastAsia="en-AU"/>
        </w:rPr>
      </w:pPr>
      <w:r w:rsidRPr="004F627D">
        <w:rPr>
          <w:rFonts w:eastAsia="Times New Roman" w:cs="Arial"/>
          <w:bCs/>
          <w:lang w:eastAsia="en-AU"/>
        </w:rPr>
        <w:t>Examples that have been eligible under NDRRA in recent years include the cost of councils pumping out septic tanks following flood. Following fire, costs associated with emptying, cleaning and refilling the potable residential water tanks have been eligible if the potable water was the only source of water and the water tanks had been polluted by ash and other debris.</w:t>
      </w:r>
    </w:p>
    <w:p w14:paraId="1F2E4399" w14:textId="77777777" w:rsidR="004F627D" w:rsidRPr="004F627D" w:rsidRDefault="004F627D" w:rsidP="004F627D">
      <w:pPr>
        <w:autoSpaceDE w:val="0"/>
        <w:autoSpaceDN w:val="0"/>
        <w:adjustRightInd w:val="0"/>
        <w:ind w:left="1440" w:hanging="1440"/>
        <w:rPr>
          <w:rFonts w:eastAsia="Times New Roman" w:cs="Arial"/>
          <w:bCs/>
          <w:lang w:eastAsia="en-AU"/>
        </w:rPr>
      </w:pPr>
    </w:p>
    <w:p w14:paraId="1F2E439A" w14:textId="77777777" w:rsidR="004F627D" w:rsidRPr="004F627D" w:rsidRDefault="004F627D" w:rsidP="004F627D">
      <w:pPr>
        <w:autoSpaceDE w:val="0"/>
        <w:autoSpaceDN w:val="0"/>
        <w:adjustRightInd w:val="0"/>
        <w:ind w:left="1440" w:hanging="1440"/>
        <w:rPr>
          <w:rFonts w:eastAsia="Times New Roman" w:cs="Arial"/>
          <w:b/>
          <w:bCs/>
          <w:lang w:eastAsia="en-AU"/>
        </w:rPr>
      </w:pPr>
      <w:r w:rsidRPr="004F627D">
        <w:rPr>
          <w:rFonts w:eastAsia="Times New Roman" w:cs="Arial"/>
          <w:b/>
          <w:bCs/>
          <w:lang w:eastAsia="en-AU"/>
        </w:rPr>
        <w:t>Emergency Management Manual Victoria (EMMV)</w:t>
      </w:r>
    </w:p>
    <w:p w14:paraId="1F2E439B" w14:textId="77777777" w:rsidR="004F627D" w:rsidRPr="004F627D" w:rsidRDefault="004F627D" w:rsidP="004F627D">
      <w:pPr>
        <w:autoSpaceDE w:val="0"/>
        <w:autoSpaceDN w:val="0"/>
        <w:adjustRightInd w:val="0"/>
        <w:ind w:left="1440"/>
        <w:rPr>
          <w:rFonts w:eastAsia="Times New Roman" w:cs="Arial"/>
          <w:bCs/>
          <w:lang w:eastAsia="en-AU"/>
        </w:rPr>
      </w:pPr>
      <w:r w:rsidRPr="004F627D">
        <w:rPr>
          <w:rFonts w:eastAsia="Times New Roman" w:cs="Arial"/>
          <w:bCs/>
          <w:lang w:eastAsia="en-AU"/>
        </w:rPr>
        <w:t>contains policy and planning documents for emergency management in Victoria, and provides details about the roles different organisations play in the emergency management arrangements.</w:t>
      </w:r>
    </w:p>
    <w:p w14:paraId="1F2E439C" w14:textId="77777777" w:rsidR="004F627D" w:rsidRPr="004F627D" w:rsidRDefault="004F627D" w:rsidP="004F627D">
      <w:pPr>
        <w:autoSpaceDE w:val="0"/>
        <w:autoSpaceDN w:val="0"/>
        <w:adjustRightInd w:val="0"/>
        <w:ind w:left="1440"/>
        <w:rPr>
          <w:rFonts w:eastAsia="Times New Roman" w:cs="Arial"/>
          <w:bCs/>
          <w:lang w:eastAsia="en-AU"/>
        </w:rPr>
      </w:pPr>
    </w:p>
    <w:p w14:paraId="1F2E439D" w14:textId="77777777" w:rsidR="004F627D" w:rsidRPr="004F627D" w:rsidRDefault="004F627D" w:rsidP="004F627D">
      <w:pPr>
        <w:autoSpaceDE w:val="0"/>
        <w:autoSpaceDN w:val="0"/>
        <w:adjustRightInd w:val="0"/>
        <w:rPr>
          <w:rFonts w:eastAsia="Times New Roman" w:cs="Arial"/>
          <w:b/>
          <w:bCs/>
          <w:lang w:eastAsia="en-AU"/>
        </w:rPr>
      </w:pPr>
      <w:r w:rsidRPr="004F627D">
        <w:rPr>
          <w:rFonts w:eastAsia="Times New Roman" w:cs="Arial"/>
          <w:b/>
          <w:bCs/>
          <w:lang w:eastAsia="en-AU"/>
        </w:rPr>
        <w:t>Emergency Relief</w:t>
      </w:r>
    </w:p>
    <w:p w14:paraId="1F2E439E" w14:textId="77777777" w:rsidR="004F627D" w:rsidRPr="004F627D" w:rsidRDefault="004F627D" w:rsidP="004F627D">
      <w:pPr>
        <w:suppressAutoHyphens/>
        <w:ind w:left="1440"/>
        <w:rPr>
          <w:rFonts w:eastAsiaTheme="minorEastAsia" w:cs="Arial"/>
          <w:color w:val="000000" w:themeColor="text1"/>
          <w:lang w:val="en-US" w:eastAsia="en-AU"/>
        </w:rPr>
      </w:pPr>
      <w:r w:rsidRPr="004F627D">
        <w:rPr>
          <w:rFonts w:eastAsiaTheme="minorEastAsia" w:cs="Arial"/>
          <w:color w:val="000000" w:themeColor="text1"/>
          <w:lang w:val="en-US" w:eastAsia="en-AU"/>
        </w:rPr>
        <w:t xml:space="preserve">the provision of life support and essential needs to persons affected by an emergency. (See also </w:t>
      </w:r>
      <w:r w:rsidRPr="004F627D">
        <w:rPr>
          <w:rFonts w:eastAsiaTheme="minorEastAsia" w:cs="Arial"/>
          <w:iCs/>
          <w:color w:val="000000" w:themeColor="text1"/>
          <w:lang w:val="en-US" w:eastAsia="en-AU"/>
        </w:rPr>
        <w:t>Emergency Relief Centre</w:t>
      </w:r>
      <w:r w:rsidRPr="004F627D">
        <w:rPr>
          <w:rFonts w:eastAsiaTheme="minorEastAsia" w:cs="Arial"/>
          <w:color w:val="000000" w:themeColor="text1"/>
          <w:lang w:val="en-US" w:eastAsia="en-AU"/>
        </w:rPr>
        <w:t xml:space="preserve">). </w:t>
      </w:r>
    </w:p>
    <w:p w14:paraId="1F2E439F" w14:textId="77777777" w:rsidR="004F627D" w:rsidRPr="004F627D" w:rsidRDefault="004F627D" w:rsidP="004F627D">
      <w:pPr>
        <w:suppressAutoHyphens/>
        <w:rPr>
          <w:rFonts w:eastAsiaTheme="minorEastAsia" w:cs="Arial"/>
          <w:color w:val="000000" w:themeColor="text1"/>
          <w:lang w:val="en-US" w:eastAsia="en-AU"/>
        </w:rPr>
      </w:pPr>
    </w:p>
    <w:p w14:paraId="1F2E43A0" w14:textId="77777777" w:rsidR="004F627D" w:rsidRPr="004F627D" w:rsidRDefault="004F627D" w:rsidP="004F627D">
      <w:pPr>
        <w:suppressAutoHyphens/>
        <w:rPr>
          <w:rFonts w:eastAsiaTheme="minorEastAsia" w:cs="Arial"/>
          <w:b/>
          <w:color w:val="000000" w:themeColor="text1"/>
          <w:lang w:val="en-US" w:eastAsia="en-AU"/>
        </w:rPr>
      </w:pPr>
      <w:r w:rsidRPr="004F627D">
        <w:rPr>
          <w:rFonts w:eastAsiaTheme="minorEastAsia" w:cs="Arial"/>
          <w:b/>
          <w:color w:val="000000" w:themeColor="text1"/>
          <w:lang w:val="en-US" w:eastAsia="en-AU"/>
        </w:rPr>
        <w:t>Emergency Relief Centre (ERC)</w:t>
      </w:r>
    </w:p>
    <w:p w14:paraId="1F2E43A1" w14:textId="77777777" w:rsidR="004F627D" w:rsidRDefault="004F627D" w:rsidP="004F627D">
      <w:pPr>
        <w:suppressAutoHyphens/>
        <w:ind w:left="1440"/>
        <w:rPr>
          <w:rFonts w:eastAsiaTheme="minorEastAsia" w:cs="Arial"/>
          <w:color w:val="000000" w:themeColor="text1"/>
          <w:lang w:val="en-US" w:eastAsia="en-AU"/>
        </w:rPr>
      </w:pPr>
      <w:r w:rsidRPr="004F627D">
        <w:rPr>
          <w:rFonts w:eastAsiaTheme="minorEastAsia" w:cs="Arial"/>
          <w:color w:val="000000" w:themeColor="text1"/>
          <w:lang w:val="en-US" w:eastAsia="en-AU"/>
        </w:rPr>
        <w:t>a building or place established to provide life support and essential needs to persons affected by an emergency (including evacuees). Emergency relief centres are established on a temporary basis to cope with the immediate needs of those affected during the initial response to the emergency. They do not imply any longer-term use of facilities as a location for recovery services.</w:t>
      </w:r>
    </w:p>
    <w:p w14:paraId="1F2E43A2" w14:textId="77777777" w:rsidR="00A346FA" w:rsidRDefault="00A346FA" w:rsidP="00A346FA">
      <w:pPr>
        <w:suppressAutoHyphens/>
        <w:rPr>
          <w:rFonts w:eastAsiaTheme="minorEastAsia" w:cs="Arial"/>
          <w:color w:val="000000" w:themeColor="text1"/>
          <w:lang w:val="en-US" w:eastAsia="en-AU"/>
        </w:rPr>
      </w:pPr>
    </w:p>
    <w:p w14:paraId="1F2E43A3" w14:textId="77777777" w:rsidR="00A346FA" w:rsidRPr="00A346FA" w:rsidRDefault="00A346FA" w:rsidP="00A346FA">
      <w:pPr>
        <w:suppressAutoHyphens/>
        <w:rPr>
          <w:rFonts w:eastAsiaTheme="minorEastAsia" w:cs="Arial"/>
          <w:b/>
          <w:color w:val="000000" w:themeColor="text1"/>
          <w:lang w:val="en-US" w:eastAsia="en-AU"/>
        </w:rPr>
      </w:pPr>
      <w:r w:rsidRPr="00A346FA">
        <w:rPr>
          <w:rFonts w:eastAsiaTheme="minorEastAsia" w:cs="Arial"/>
          <w:b/>
          <w:color w:val="000000" w:themeColor="text1"/>
          <w:lang w:val="en-US" w:eastAsia="en-AU"/>
        </w:rPr>
        <w:t>Essential Public Asset</w:t>
      </w:r>
    </w:p>
    <w:p w14:paraId="1F2E43A4" w14:textId="77777777" w:rsidR="00A346FA" w:rsidRPr="00A346FA" w:rsidRDefault="00A346FA" w:rsidP="00A346FA">
      <w:pPr>
        <w:suppressAutoHyphens/>
        <w:ind w:left="1440"/>
        <w:rPr>
          <w:rFonts w:eastAsiaTheme="minorEastAsia" w:cs="Arial"/>
          <w:i/>
          <w:color w:val="000000" w:themeColor="text1"/>
          <w:lang w:val="en-US" w:eastAsia="en-AU"/>
        </w:rPr>
      </w:pPr>
      <w:r w:rsidRPr="00A346FA">
        <w:rPr>
          <w:rFonts w:eastAsiaTheme="minorEastAsia" w:cs="Arial"/>
          <w:color w:val="000000" w:themeColor="text1"/>
          <w:lang w:val="en-US" w:eastAsia="en-AU"/>
        </w:rPr>
        <w:t xml:space="preserve">The NDRRA Determination 2012, effective for natural disaster events occurring post-18 December 2012, defines an essential public asset as an integral and necessary part of the State’s infrastructure which is associated with health, education, transport, justice or welfare. </w:t>
      </w:r>
      <w:r w:rsidRPr="00A346FA">
        <w:rPr>
          <w:rFonts w:eastAsiaTheme="minorEastAsia" w:cs="Arial"/>
          <w:i/>
          <w:color w:val="000000" w:themeColor="text1"/>
          <w:lang w:val="en-US" w:eastAsia="en-AU"/>
        </w:rPr>
        <w:t>Note: this is subject to change from time to time.</w:t>
      </w:r>
    </w:p>
    <w:p w14:paraId="1F2E43A5" w14:textId="77777777" w:rsidR="00A346FA" w:rsidRPr="00A346FA" w:rsidRDefault="00A346FA" w:rsidP="00A346FA">
      <w:pPr>
        <w:suppressAutoHyphens/>
        <w:ind w:left="1440"/>
        <w:rPr>
          <w:rFonts w:eastAsiaTheme="minorEastAsia" w:cs="Arial"/>
          <w:color w:val="000000" w:themeColor="text1"/>
          <w:lang w:val="en-US" w:eastAsia="en-AU"/>
        </w:rPr>
      </w:pPr>
    </w:p>
    <w:p w14:paraId="1F2E43A6" w14:textId="77777777" w:rsidR="00A346FA" w:rsidRPr="00A346FA" w:rsidRDefault="00A346FA" w:rsidP="00A346FA">
      <w:pPr>
        <w:suppressAutoHyphens/>
        <w:ind w:left="1440"/>
        <w:rPr>
          <w:rFonts w:eastAsiaTheme="minorEastAsia" w:cs="Arial"/>
          <w:color w:val="000000" w:themeColor="text1"/>
          <w:lang w:val="en-US" w:eastAsia="en-AU"/>
        </w:rPr>
      </w:pPr>
      <w:r w:rsidRPr="00A346FA">
        <w:rPr>
          <w:rFonts w:eastAsiaTheme="minorEastAsia" w:cs="Arial"/>
          <w:color w:val="000000" w:themeColor="text1"/>
          <w:lang w:val="en-US" w:eastAsia="en-AU"/>
        </w:rPr>
        <w:t>Examples of assets generally considered are road and bridge infrastructure, footpaths, levees, local government offices and storm water infrastructure.</w:t>
      </w:r>
    </w:p>
    <w:p w14:paraId="1F2E43A7" w14:textId="77777777" w:rsidR="00A346FA" w:rsidRDefault="00A346FA" w:rsidP="00A346FA">
      <w:pPr>
        <w:suppressAutoHyphens/>
        <w:rPr>
          <w:rFonts w:eastAsiaTheme="minorEastAsia" w:cs="Arial"/>
          <w:color w:val="000000" w:themeColor="text1"/>
          <w:lang w:val="en-US" w:eastAsia="en-AU"/>
        </w:rPr>
      </w:pPr>
    </w:p>
    <w:p w14:paraId="1F2E43A8" w14:textId="77777777" w:rsidR="00A346FA" w:rsidRPr="00A346FA" w:rsidRDefault="00A346FA" w:rsidP="00A346FA">
      <w:pPr>
        <w:suppressAutoHyphens/>
        <w:ind w:left="1440"/>
        <w:rPr>
          <w:rFonts w:eastAsiaTheme="minorEastAsia" w:cs="Arial"/>
          <w:color w:val="000000" w:themeColor="text1"/>
          <w:lang w:val="en-US" w:eastAsia="en-AU"/>
        </w:rPr>
      </w:pPr>
      <w:r w:rsidRPr="00A346FA">
        <w:rPr>
          <w:rFonts w:eastAsiaTheme="minorEastAsia" w:cs="Arial"/>
          <w:color w:val="000000" w:themeColor="text1"/>
          <w:lang w:val="en-US" w:eastAsia="en-AU"/>
        </w:rPr>
        <w:t>General exclusions now include sporting, recreational or community facilities such as playgrounds and associated facilities, religious establishments and memorials, which are damaged as a direct result of a natural disaster.</w:t>
      </w:r>
    </w:p>
    <w:p w14:paraId="1F2E43A9" w14:textId="77777777" w:rsidR="00A346FA" w:rsidRDefault="00A346FA" w:rsidP="00A346FA">
      <w:pPr>
        <w:suppressAutoHyphens/>
        <w:ind w:left="720" w:firstLine="720"/>
        <w:rPr>
          <w:rFonts w:eastAsiaTheme="minorEastAsia" w:cs="Arial"/>
          <w:color w:val="000000" w:themeColor="text1"/>
          <w:lang w:val="en-US" w:eastAsia="en-AU"/>
        </w:rPr>
      </w:pPr>
    </w:p>
    <w:p w14:paraId="1F2E43AA" w14:textId="77777777" w:rsidR="004F627D" w:rsidRDefault="00A346FA" w:rsidP="00A346FA">
      <w:pPr>
        <w:suppressAutoHyphens/>
        <w:ind w:left="1440"/>
        <w:rPr>
          <w:rFonts w:eastAsiaTheme="minorEastAsia" w:cs="Arial"/>
          <w:color w:val="000000" w:themeColor="text1"/>
          <w:lang w:val="en-US" w:eastAsia="en-AU"/>
        </w:rPr>
      </w:pPr>
      <w:r w:rsidRPr="00A346FA">
        <w:rPr>
          <w:rFonts w:eastAsiaTheme="minorEastAsia" w:cs="Arial"/>
          <w:color w:val="000000" w:themeColor="text1"/>
          <w:lang w:val="en-US" w:eastAsia="en-AU"/>
        </w:rPr>
        <w:t>However, where a facility has been damaged while undertaking eligible counter disaster activities including where an asset has been damaged when used as an evacuation point, those costs associated with the repair or restoration are eligible as a counter disaster activity.</w:t>
      </w:r>
    </w:p>
    <w:p w14:paraId="1F2E43AB" w14:textId="77777777" w:rsidR="00A346FA" w:rsidRPr="004F627D" w:rsidRDefault="00A346FA" w:rsidP="00A346FA">
      <w:pPr>
        <w:suppressAutoHyphens/>
        <w:rPr>
          <w:rFonts w:eastAsiaTheme="minorEastAsia" w:cs="Arial"/>
          <w:color w:val="000000" w:themeColor="text1"/>
          <w:lang w:val="en-US" w:eastAsia="en-AU"/>
        </w:rPr>
      </w:pPr>
    </w:p>
    <w:p w14:paraId="1F2E43AC" w14:textId="77777777" w:rsidR="004F627D" w:rsidRPr="004F627D" w:rsidRDefault="004F627D" w:rsidP="004F627D">
      <w:pPr>
        <w:suppressAutoHyphens/>
        <w:rPr>
          <w:rFonts w:eastAsiaTheme="minorEastAsia" w:cs="Arial"/>
          <w:b/>
          <w:color w:val="000000" w:themeColor="text1"/>
          <w:lang w:val="en-US" w:eastAsia="en-AU"/>
        </w:rPr>
      </w:pPr>
      <w:r w:rsidRPr="004F627D">
        <w:rPr>
          <w:rFonts w:eastAsiaTheme="minorEastAsia" w:cs="Arial"/>
          <w:b/>
          <w:color w:val="000000" w:themeColor="text1"/>
          <w:lang w:val="en-US" w:eastAsia="en-AU"/>
        </w:rPr>
        <w:t>Recovery</w:t>
      </w:r>
      <w:r w:rsidRPr="004F627D">
        <w:rPr>
          <w:rFonts w:eastAsiaTheme="minorEastAsia" w:cs="Arial"/>
          <w:b/>
          <w:color w:val="000000" w:themeColor="text1"/>
          <w:lang w:val="en-US" w:eastAsia="en-AU"/>
        </w:rPr>
        <w:tab/>
      </w:r>
      <w:r w:rsidRPr="004F627D">
        <w:rPr>
          <w:rFonts w:eastAsiaTheme="minorEastAsia" w:cs="Arial"/>
          <w:color w:val="000000" w:themeColor="text1"/>
          <w:lang w:val="en-US" w:eastAsia="en-AU"/>
        </w:rPr>
        <w:t xml:space="preserve">assisting persons and communities affected by emergencies to achieve a </w:t>
      </w:r>
    </w:p>
    <w:p w14:paraId="1F2E43AD" w14:textId="77777777" w:rsidR="004F627D" w:rsidRPr="004F627D" w:rsidRDefault="004F627D" w:rsidP="004F627D">
      <w:pPr>
        <w:suppressAutoHyphens/>
        <w:ind w:left="720" w:firstLine="720"/>
        <w:rPr>
          <w:rFonts w:eastAsiaTheme="minorEastAsia" w:cs="Arial"/>
          <w:color w:val="000000" w:themeColor="text1"/>
          <w:lang w:val="en-US" w:eastAsia="en-AU"/>
        </w:rPr>
      </w:pPr>
      <w:r w:rsidRPr="004F627D">
        <w:rPr>
          <w:rFonts w:eastAsiaTheme="minorEastAsia" w:cs="Arial"/>
          <w:color w:val="000000" w:themeColor="text1"/>
          <w:lang w:val="en-US" w:eastAsia="en-AU"/>
        </w:rPr>
        <w:t xml:space="preserve">proper and effective level of functioning. </w:t>
      </w:r>
    </w:p>
    <w:p w14:paraId="1F2E43AE" w14:textId="77777777" w:rsidR="004F627D" w:rsidRPr="004F627D" w:rsidRDefault="004F627D" w:rsidP="004F627D">
      <w:pPr>
        <w:suppressAutoHyphens/>
        <w:ind w:left="720" w:firstLine="720"/>
        <w:rPr>
          <w:rFonts w:eastAsiaTheme="minorEastAsia" w:cs="Arial"/>
          <w:color w:val="000000" w:themeColor="text1"/>
          <w:lang w:val="en-US" w:eastAsia="en-AU"/>
        </w:rPr>
      </w:pPr>
    </w:p>
    <w:p w14:paraId="1F2E43AF" w14:textId="77777777" w:rsidR="004F627D" w:rsidRPr="004F627D" w:rsidRDefault="004F627D" w:rsidP="004F627D">
      <w:pPr>
        <w:suppressAutoHyphens/>
        <w:ind w:left="1440" w:hanging="1440"/>
        <w:rPr>
          <w:rFonts w:eastAsiaTheme="minorEastAsia" w:cs="Arial"/>
          <w:color w:val="000000" w:themeColor="text1"/>
          <w:lang w:val="en-US" w:eastAsia="en-AU"/>
        </w:rPr>
      </w:pPr>
      <w:r w:rsidRPr="004F627D">
        <w:rPr>
          <w:rFonts w:eastAsiaTheme="minorEastAsia" w:cs="Arial"/>
          <w:b/>
          <w:color w:val="000000" w:themeColor="text1"/>
          <w:lang w:val="en-US" w:eastAsia="en-AU"/>
        </w:rPr>
        <w:t>Response</w:t>
      </w:r>
      <w:r w:rsidRPr="004F627D">
        <w:rPr>
          <w:rFonts w:eastAsiaTheme="minorEastAsia" w:cs="Arial"/>
          <w:b/>
          <w:color w:val="000000" w:themeColor="text1"/>
          <w:lang w:val="en-US" w:eastAsia="en-AU"/>
        </w:rPr>
        <w:tab/>
      </w:r>
      <w:r w:rsidRPr="004F627D">
        <w:rPr>
          <w:rFonts w:eastAsiaTheme="minorEastAsia" w:cs="Arial"/>
          <w:color w:val="000000" w:themeColor="text1"/>
          <w:lang w:val="en-US" w:eastAsia="en-AU"/>
        </w:rPr>
        <w:t xml:space="preserve">the combating of emergencies and the provision of rescue and immediate relief services. </w:t>
      </w:r>
    </w:p>
    <w:p w14:paraId="1F2E43B0" w14:textId="77777777" w:rsidR="004F627D" w:rsidRPr="004F627D" w:rsidRDefault="004F627D" w:rsidP="004F627D">
      <w:pPr>
        <w:suppressAutoHyphens/>
        <w:ind w:left="1440" w:hanging="1440"/>
        <w:rPr>
          <w:rFonts w:eastAsiaTheme="minorEastAsia" w:cs="Arial"/>
          <w:b/>
          <w:bCs/>
          <w:color w:val="000000" w:themeColor="text1"/>
          <w:lang w:val="en-US" w:eastAsia="en-AU"/>
        </w:rPr>
      </w:pPr>
    </w:p>
    <w:p w14:paraId="1F2E43B1" w14:textId="77777777" w:rsidR="004F627D" w:rsidRPr="004F627D" w:rsidRDefault="004F627D" w:rsidP="004F627D">
      <w:pPr>
        <w:suppressAutoHyphens/>
        <w:ind w:left="1440" w:hanging="1440"/>
        <w:rPr>
          <w:rFonts w:eastAsiaTheme="minorEastAsia" w:cs="Arial"/>
          <w:b/>
          <w:bCs/>
          <w:color w:val="000000" w:themeColor="text1"/>
          <w:lang w:val="en-US" w:eastAsia="en-AU"/>
        </w:rPr>
      </w:pPr>
      <w:r w:rsidRPr="004F627D">
        <w:rPr>
          <w:rFonts w:eastAsiaTheme="minorEastAsia" w:cs="Arial"/>
          <w:b/>
          <w:bCs/>
          <w:color w:val="000000" w:themeColor="text1"/>
          <w:lang w:val="en-US" w:eastAsia="en-AU"/>
        </w:rPr>
        <w:t>Response Agency</w:t>
      </w:r>
    </w:p>
    <w:p w14:paraId="1F2E43B2" w14:textId="77777777" w:rsidR="004F627D" w:rsidRPr="004F627D" w:rsidRDefault="004F627D" w:rsidP="004F627D">
      <w:pPr>
        <w:suppressAutoHyphens/>
        <w:ind w:left="1440"/>
        <w:rPr>
          <w:rFonts w:eastAsiaTheme="minorEastAsia" w:cs="Arial"/>
          <w:color w:val="000000" w:themeColor="text1"/>
          <w:lang w:val="en-US" w:eastAsia="en-AU"/>
        </w:rPr>
      </w:pPr>
      <w:r w:rsidRPr="004F627D">
        <w:rPr>
          <w:rFonts w:eastAsiaTheme="minorEastAsia" w:cs="Arial"/>
          <w:color w:val="000000" w:themeColor="text1"/>
          <w:lang w:val="en-US" w:eastAsia="en-AU"/>
        </w:rPr>
        <w:t xml:space="preserve">an agency having a role or responsibility under the State Emergency Response Plan or the response arrangements. Response agencies can be </w:t>
      </w:r>
      <w:r w:rsidRPr="004F627D">
        <w:rPr>
          <w:rFonts w:eastAsiaTheme="minorEastAsia" w:cs="Arial"/>
          <w:iCs/>
          <w:color w:val="000000" w:themeColor="text1"/>
          <w:lang w:val="en-US" w:eastAsia="en-AU"/>
        </w:rPr>
        <w:t xml:space="preserve">control </w:t>
      </w:r>
      <w:r w:rsidRPr="004F627D">
        <w:rPr>
          <w:rFonts w:eastAsiaTheme="minorEastAsia" w:cs="Arial"/>
          <w:color w:val="000000" w:themeColor="text1"/>
          <w:lang w:val="en-US" w:eastAsia="en-AU"/>
        </w:rPr>
        <w:t xml:space="preserve">or </w:t>
      </w:r>
      <w:r w:rsidRPr="004F627D">
        <w:rPr>
          <w:rFonts w:eastAsiaTheme="minorEastAsia" w:cs="Arial"/>
          <w:iCs/>
          <w:color w:val="000000" w:themeColor="text1"/>
          <w:lang w:val="en-US" w:eastAsia="en-AU"/>
        </w:rPr>
        <w:t>support agencies</w:t>
      </w:r>
      <w:r w:rsidRPr="004F627D">
        <w:rPr>
          <w:rFonts w:eastAsiaTheme="minorEastAsia" w:cs="Arial"/>
          <w:i/>
          <w:iCs/>
          <w:color w:val="000000" w:themeColor="text1"/>
          <w:lang w:val="en-US" w:eastAsia="en-AU"/>
        </w:rPr>
        <w:t xml:space="preserve"> </w:t>
      </w:r>
      <w:r w:rsidRPr="004F627D">
        <w:rPr>
          <w:rFonts w:eastAsiaTheme="minorEastAsia" w:cs="Arial"/>
          <w:color w:val="000000" w:themeColor="text1"/>
          <w:lang w:val="en-US" w:eastAsia="en-AU"/>
        </w:rPr>
        <w:t>for different emergencies.</w:t>
      </w:r>
    </w:p>
    <w:p w14:paraId="1F2E43B3" w14:textId="77777777" w:rsidR="004F627D" w:rsidRPr="004F627D" w:rsidRDefault="004F627D" w:rsidP="004F627D">
      <w:pPr>
        <w:autoSpaceDE w:val="0"/>
        <w:autoSpaceDN w:val="0"/>
        <w:adjustRightInd w:val="0"/>
        <w:ind w:left="1440" w:hanging="1440"/>
        <w:rPr>
          <w:rFonts w:eastAsia="Times New Roman" w:cs="Arial"/>
          <w:bCs/>
          <w:lang w:eastAsia="en-AU"/>
        </w:rPr>
      </w:pPr>
    </w:p>
    <w:p w14:paraId="1F2E43B4" w14:textId="77777777" w:rsidR="004F627D" w:rsidRPr="004F627D" w:rsidRDefault="004F627D" w:rsidP="004F627D">
      <w:pPr>
        <w:autoSpaceDE w:val="0"/>
        <w:autoSpaceDN w:val="0"/>
        <w:adjustRightInd w:val="0"/>
        <w:ind w:left="1440" w:hanging="1440"/>
        <w:rPr>
          <w:rFonts w:eastAsia="Times New Roman" w:cs="Arial"/>
          <w:bCs/>
          <w:lang w:eastAsia="en-AU"/>
        </w:rPr>
      </w:pPr>
    </w:p>
    <w:p w14:paraId="1F2E43B5" w14:textId="77777777" w:rsidR="004F627D" w:rsidRPr="004F627D" w:rsidRDefault="004F627D" w:rsidP="004F627D">
      <w:pPr>
        <w:autoSpaceDE w:val="0"/>
        <w:autoSpaceDN w:val="0"/>
        <w:adjustRightInd w:val="0"/>
        <w:ind w:left="1440" w:hanging="1440"/>
        <w:rPr>
          <w:rFonts w:eastAsia="Times New Roman" w:cs="Arial"/>
          <w:bCs/>
          <w:lang w:eastAsia="en-AU"/>
        </w:rPr>
      </w:pPr>
    </w:p>
    <w:p w14:paraId="1F2E43B6" w14:textId="77777777" w:rsidR="004F627D" w:rsidRDefault="004F627D" w:rsidP="004F627D">
      <w:pPr>
        <w:autoSpaceDE w:val="0"/>
        <w:autoSpaceDN w:val="0"/>
        <w:adjustRightInd w:val="0"/>
        <w:ind w:left="1440" w:hanging="1440"/>
        <w:rPr>
          <w:rFonts w:eastAsia="Times New Roman" w:cs="Arial"/>
          <w:bCs/>
          <w:lang w:eastAsia="en-AU"/>
        </w:rPr>
      </w:pPr>
    </w:p>
    <w:p w14:paraId="1F2E43B7" w14:textId="77777777" w:rsidR="00A346FA" w:rsidRDefault="00A346FA">
      <w:pPr>
        <w:rPr>
          <w:rFonts w:eastAsia="Times New Roman" w:cs="Arial"/>
          <w:bCs/>
          <w:lang w:eastAsia="en-AU"/>
        </w:rPr>
      </w:pPr>
      <w:r>
        <w:rPr>
          <w:rFonts w:eastAsia="Times New Roman" w:cs="Arial"/>
          <w:bCs/>
          <w:lang w:eastAsia="en-AU"/>
        </w:rPr>
        <w:br w:type="page"/>
      </w:r>
    </w:p>
    <w:p w14:paraId="1F2E43B8" w14:textId="77777777" w:rsidR="00E2651D" w:rsidRPr="004F627D" w:rsidRDefault="00E2651D" w:rsidP="004F627D">
      <w:pPr>
        <w:autoSpaceDE w:val="0"/>
        <w:autoSpaceDN w:val="0"/>
        <w:adjustRightInd w:val="0"/>
        <w:ind w:left="1440" w:hanging="1440"/>
        <w:rPr>
          <w:rFonts w:eastAsia="Times New Roman" w:cs="Arial"/>
          <w:bCs/>
          <w:lang w:eastAsia="en-AU"/>
        </w:rPr>
      </w:pPr>
      <w:r w:rsidRPr="00E06AA0">
        <w:rPr>
          <w:rFonts w:eastAsia="Calibri"/>
          <w:b/>
          <w:noProof/>
          <w:color w:val="FFFFFF" w:themeColor="background1"/>
          <w:sz w:val="32"/>
          <w:szCs w:val="32"/>
          <w:lang w:eastAsia="en-AU"/>
        </w:rPr>
        <w:drawing>
          <wp:anchor distT="0" distB="0" distL="114300" distR="114300" simplePos="0" relativeHeight="251672576" behindDoc="1" locked="0" layoutInCell="1" allowOverlap="1" wp14:anchorId="1F2E441D" wp14:editId="1F2E441E">
            <wp:simplePos x="0" y="0"/>
            <wp:positionH relativeFrom="column">
              <wp:posOffset>0</wp:posOffset>
            </wp:positionH>
            <wp:positionV relativeFrom="paragraph">
              <wp:posOffset>62554</wp:posOffset>
            </wp:positionV>
            <wp:extent cx="5822830" cy="465733"/>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22830" cy="465733"/>
                    </a:xfrm>
                    <a:prstGeom prst="rect">
                      <a:avLst/>
                    </a:prstGeom>
                    <a:noFill/>
                  </pic:spPr>
                </pic:pic>
              </a:graphicData>
            </a:graphic>
            <wp14:sizeRelH relativeFrom="page">
              <wp14:pctWidth>0</wp14:pctWidth>
            </wp14:sizeRelH>
            <wp14:sizeRelV relativeFrom="page">
              <wp14:pctHeight>0</wp14:pctHeight>
            </wp14:sizeRelV>
          </wp:anchor>
        </w:drawing>
      </w:r>
    </w:p>
    <w:p w14:paraId="1F2E43B9" w14:textId="77777777" w:rsidR="004F627D" w:rsidRPr="0034441B" w:rsidRDefault="00E2651D" w:rsidP="0034441B">
      <w:pPr>
        <w:pStyle w:val="Heading1"/>
        <w:rPr>
          <w:sz w:val="32"/>
          <w:szCs w:val="32"/>
        </w:rPr>
      </w:pPr>
      <w:r>
        <w:rPr>
          <w:sz w:val="28"/>
          <w:szCs w:val="28"/>
        </w:rPr>
        <w:t xml:space="preserve">  </w:t>
      </w:r>
      <w:r w:rsidR="004F627D" w:rsidRPr="0034441B">
        <w:rPr>
          <w:sz w:val="32"/>
          <w:szCs w:val="32"/>
        </w:rPr>
        <w:t>Abbreviations</w:t>
      </w:r>
    </w:p>
    <w:p w14:paraId="1F2E43BA" w14:textId="77777777" w:rsidR="004F627D" w:rsidRPr="004F627D" w:rsidRDefault="004F627D" w:rsidP="004F627D">
      <w:pPr>
        <w:autoSpaceDE w:val="0"/>
        <w:autoSpaceDN w:val="0"/>
        <w:adjustRightInd w:val="0"/>
        <w:rPr>
          <w:rFonts w:eastAsia="Times New Roman" w:cs="Arial"/>
          <w:bCs/>
          <w:lang w:eastAsia="en-AU"/>
        </w:rPr>
      </w:pPr>
    </w:p>
    <w:p w14:paraId="1F2E43BB" w14:textId="77777777" w:rsidR="004F627D" w:rsidRDefault="004F627D" w:rsidP="004F627D">
      <w:pPr>
        <w:autoSpaceDE w:val="0"/>
        <w:autoSpaceDN w:val="0"/>
        <w:adjustRightInd w:val="0"/>
        <w:rPr>
          <w:rFonts w:eastAsia="Times New Roman" w:cs="Arial"/>
          <w:bCs/>
          <w:lang w:eastAsia="en-AU"/>
        </w:rPr>
      </w:pPr>
    </w:p>
    <w:p w14:paraId="1F2E43BC" w14:textId="77777777" w:rsidR="004F627D" w:rsidRDefault="004F627D" w:rsidP="004F627D">
      <w:pPr>
        <w:autoSpaceDE w:val="0"/>
        <w:autoSpaceDN w:val="0"/>
        <w:adjustRightInd w:val="0"/>
        <w:rPr>
          <w:rFonts w:eastAsia="Times New Roman" w:cs="Arial"/>
          <w:bCs/>
          <w:lang w:eastAsia="en-AU"/>
        </w:rPr>
      </w:pPr>
    </w:p>
    <w:p w14:paraId="1F2E43BD" w14:textId="77777777" w:rsidR="004F627D" w:rsidRPr="004F627D" w:rsidRDefault="004F627D" w:rsidP="004F627D">
      <w:pPr>
        <w:autoSpaceDE w:val="0"/>
        <w:autoSpaceDN w:val="0"/>
        <w:adjustRightInd w:val="0"/>
        <w:rPr>
          <w:rFonts w:eastAsia="Times New Roman" w:cs="Arial"/>
          <w:bCs/>
          <w:lang w:eastAsia="en-AU"/>
        </w:rPr>
      </w:pPr>
      <w:r w:rsidRPr="004F627D">
        <w:rPr>
          <w:rFonts w:eastAsia="Times New Roman" w:cs="Arial"/>
          <w:bCs/>
          <w:lang w:eastAsia="en-AU"/>
        </w:rPr>
        <w:t>CEO</w:t>
      </w:r>
      <w:r w:rsidRPr="004F627D">
        <w:rPr>
          <w:rFonts w:eastAsia="Times New Roman" w:cs="Arial"/>
          <w:bCs/>
          <w:lang w:eastAsia="en-AU"/>
        </w:rPr>
        <w:tab/>
      </w:r>
      <w:r w:rsidRPr="004F627D">
        <w:rPr>
          <w:rFonts w:eastAsia="Times New Roman" w:cs="Arial"/>
          <w:bCs/>
          <w:lang w:eastAsia="en-AU"/>
        </w:rPr>
        <w:tab/>
        <w:t>Chief Executive Officer</w:t>
      </w:r>
    </w:p>
    <w:p w14:paraId="1F2E43BE" w14:textId="77777777" w:rsidR="004F627D" w:rsidRPr="004F627D" w:rsidRDefault="004F627D" w:rsidP="004F627D">
      <w:pPr>
        <w:autoSpaceDE w:val="0"/>
        <w:autoSpaceDN w:val="0"/>
        <w:adjustRightInd w:val="0"/>
        <w:rPr>
          <w:rFonts w:eastAsia="Times New Roman" w:cs="Arial"/>
          <w:bCs/>
          <w:lang w:eastAsia="en-AU"/>
        </w:rPr>
      </w:pPr>
    </w:p>
    <w:p w14:paraId="1F2E43BF" w14:textId="77777777" w:rsidR="004F627D" w:rsidRPr="004F627D" w:rsidRDefault="004F627D" w:rsidP="004F627D">
      <w:pPr>
        <w:autoSpaceDE w:val="0"/>
        <w:autoSpaceDN w:val="0"/>
        <w:adjustRightInd w:val="0"/>
        <w:rPr>
          <w:rFonts w:eastAsia="Times New Roman" w:cs="Arial"/>
          <w:bCs/>
          <w:lang w:eastAsia="en-AU"/>
        </w:rPr>
      </w:pPr>
      <w:r w:rsidRPr="004F627D">
        <w:rPr>
          <w:rFonts w:eastAsia="Times New Roman" w:cs="Arial"/>
          <w:bCs/>
          <w:lang w:eastAsia="en-AU"/>
        </w:rPr>
        <w:t>CFA</w:t>
      </w:r>
      <w:r w:rsidRPr="004F627D">
        <w:rPr>
          <w:rFonts w:eastAsia="Times New Roman" w:cs="Arial"/>
          <w:bCs/>
          <w:lang w:eastAsia="en-AU"/>
        </w:rPr>
        <w:tab/>
      </w:r>
      <w:r w:rsidRPr="004F627D">
        <w:rPr>
          <w:rFonts w:eastAsia="Times New Roman" w:cs="Arial"/>
          <w:bCs/>
          <w:lang w:eastAsia="en-AU"/>
        </w:rPr>
        <w:tab/>
        <w:t>Country Fire Authority</w:t>
      </w:r>
    </w:p>
    <w:p w14:paraId="1F2E43C0" w14:textId="77777777" w:rsidR="004F627D" w:rsidRPr="004F627D" w:rsidRDefault="004F627D" w:rsidP="004F627D">
      <w:pPr>
        <w:autoSpaceDE w:val="0"/>
        <w:autoSpaceDN w:val="0"/>
        <w:adjustRightInd w:val="0"/>
        <w:rPr>
          <w:rFonts w:eastAsia="Times New Roman" w:cs="Arial"/>
          <w:bCs/>
          <w:lang w:eastAsia="en-AU"/>
        </w:rPr>
      </w:pPr>
    </w:p>
    <w:p w14:paraId="1F2E43C1" w14:textId="77777777" w:rsidR="004F627D" w:rsidRPr="004F627D" w:rsidRDefault="004F627D" w:rsidP="004F627D">
      <w:pPr>
        <w:autoSpaceDE w:val="0"/>
        <w:autoSpaceDN w:val="0"/>
        <w:adjustRightInd w:val="0"/>
        <w:rPr>
          <w:rFonts w:eastAsia="Times New Roman" w:cs="Arial"/>
          <w:bCs/>
          <w:lang w:eastAsia="en-AU"/>
        </w:rPr>
      </w:pPr>
      <w:r w:rsidRPr="004F627D">
        <w:rPr>
          <w:rFonts w:eastAsia="Times New Roman" w:cs="Arial"/>
          <w:bCs/>
          <w:lang w:eastAsia="en-AU"/>
        </w:rPr>
        <w:t>DTF</w:t>
      </w:r>
      <w:r w:rsidRPr="004F627D">
        <w:rPr>
          <w:rFonts w:eastAsia="Times New Roman" w:cs="Arial"/>
          <w:bCs/>
          <w:lang w:eastAsia="en-AU"/>
        </w:rPr>
        <w:tab/>
      </w:r>
      <w:r w:rsidRPr="004F627D">
        <w:rPr>
          <w:rFonts w:eastAsia="Times New Roman" w:cs="Arial"/>
          <w:bCs/>
          <w:lang w:eastAsia="en-AU"/>
        </w:rPr>
        <w:tab/>
        <w:t>Department of Treasury and Finance (Victoria)</w:t>
      </w:r>
    </w:p>
    <w:p w14:paraId="1F2E43C2" w14:textId="77777777" w:rsidR="004F627D" w:rsidRPr="004F627D" w:rsidRDefault="004F627D" w:rsidP="004F627D">
      <w:pPr>
        <w:autoSpaceDE w:val="0"/>
        <w:autoSpaceDN w:val="0"/>
        <w:adjustRightInd w:val="0"/>
        <w:rPr>
          <w:rFonts w:eastAsia="Times New Roman" w:cs="Arial"/>
          <w:bCs/>
          <w:lang w:eastAsia="en-AU"/>
        </w:rPr>
      </w:pPr>
    </w:p>
    <w:p w14:paraId="1F2E43C3" w14:textId="77777777" w:rsidR="004F627D" w:rsidRPr="004F627D" w:rsidRDefault="004F627D" w:rsidP="004F627D">
      <w:pPr>
        <w:autoSpaceDE w:val="0"/>
        <w:autoSpaceDN w:val="0"/>
        <w:adjustRightInd w:val="0"/>
        <w:rPr>
          <w:rFonts w:eastAsia="Times New Roman" w:cs="Arial"/>
          <w:bCs/>
          <w:lang w:eastAsia="en-AU"/>
        </w:rPr>
      </w:pPr>
      <w:r w:rsidRPr="004F627D">
        <w:rPr>
          <w:rFonts w:eastAsia="Times New Roman" w:cs="Arial"/>
          <w:bCs/>
          <w:lang w:eastAsia="en-AU"/>
        </w:rPr>
        <w:t>EMMV</w:t>
      </w:r>
      <w:r w:rsidRPr="004F627D">
        <w:rPr>
          <w:rFonts w:asciiTheme="minorHAnsi" w:hAnsiTheme="minorHAnsi"/>
        </w:rPr>
        <w:t xml:space="preserve"> </w:t>
      </w:r>
      <w:r w:rsidRPr="004F627D">
        <w:rPr>
          <w:rFonts w:asciiTheme="minorHAnsi" w:hAnsiTheme="minorHAnsi"/>
        </w:rPr>
        <w:tab/>
      </w:r>
      <w:r w:rsidRPr="004F627D">
        <w:rPr>
          <w:rFonts w:asciiTheme="minorHAnsi" w:hAnsiTheme="minorHAnsi"/>
        </w:rPr>
        <w:tab/>
      </w:r>
      <w:r w:rsidRPr="004F627D">
        <w:rPr>
          <w:rFonts w:eastAsia="Times New Roman" w:cs="Arial"/>
          <w:bCs/>
          <w:lang w:eastAsia="en-AU"/>
        </w:rPr>
        <w:t>Emergency Management Manual Victoria</w:t>
      </w:r>
    </w:p>
    <w:p w14:paraId="1F2E43C4" w14:textId="77777777" w:rsidR="004F627D" w:rsidRPr="004F627D" w:rsidRDefault="004F627D" w:rsidP="004F627D">
      <w:pPr>
        <w:autoSpaceDE w:val="0"/>
        <w:autoSpaceDN w:val="0"/>
        <w:adjustRightInd w:val="0"/>
        <w:rPr>
          <w:rFonts w:eastAsia="Times New Roman" w:cs="Arial"/>
          <w:bCs/>
          <w:lang w:eastAsia="en-AU"/>
        </w:rPr>
      </w:pPr>
    </w:p>
    <w:p w14:paraId="1F2E43C5" w14:textId="77777777" w:rsidR="004F627D" w:rsidRPr="004F627D" w:rsidRDefault="004F627D" w:rsidP="004F627D">
      <w:pPr>
        <w:autoSpaceDE w:val="0"/>
        <w:autoSpaceDN w:val="0"/>
        <w:adjustRightInd w:val="0"/>
        <w:rPr>
          <w:rFonts w:eastAsia="Times New Roman" w:cs="Arial"/>
          <w:bCs/>
          <w:lang w:eastAsia="en-AU"/>
        </w:rPr>
      </w:pPr>
      <w:r w:rsidRPr="004F627D">
        <w:rPr>
          <w:rFonts w:eastAsia="Times New Roman" w:cs="Arial"/>
          <w:bCs/>
          <w:lang w:eastAsia="en-AU"/>
        </w:rPr>
        <w:t>ERC</w:t>
      </w:r>
      <w:r w:rsidRPr="004F627D">
        <w:rPr>
          <w:rFonts w:eastAsia="Times New Roman" w:cs="Arial"/>
          <w:bCs/>
          <w:lang w:eastAsia="en-AU"/>
        </w:rPr>
        <w:tab/>
      </w:r>
      <w:r w:rsidRPr="004F627D">
        <w:rPr>
          <w:rFonts w:eastAsia="Times New Roman" w:cs="Arial"/>
          <w:bCs/>
          <w:lang w:eastAsia="en-AU"/>
        </w:rPr>
        <w:tab/>
        <w:t>Emergency Relief Centre</w:t>
      </w:r>
    </w:p>
    <w:p w14:paraId="1F2E43C6" w14:textId="77777777" w:rsidR="004F627D" w:rsidRPr="004F627D" w:rsidRDefault="004F627D" w:rsidP="004F627D">
      <w:pPr>
        <w:autoSpaceDE w:val="0"/>
        <w:autoSpaceDN w:val="0"/>
        <w:adjustRightInd w:val="0"/>
        <w:rPr>
          <w:rFonts w:eastAsia="Times New Roman" w:cs="Arial"/>
          <w:bCs/>
          <w:lang w:eastAsia="en-AU"/>
        </w:rPr>
      </w:pPr>
    </w:p>
    <w:p w14:paraId="1F2E43C7" w14:textId="77777777" w:rsidR="004F627D" w:rsidRPr="004F627D" w:rsidRDefault="004F627D" w:rsidP="004F627D">
      <w:pPr>
        <w:autoSpaceDE w:val="0"/>
        <w:autoSpaceDN w:val="0"/>
        <w:adjustRightInd w:val="0"/>
        <w:rPr>
          <w:rFonts w:eastAsia="Times New Roman" w:cs="Arial"/>
          <w:bCs/>
          <w:lang w:eastAsia="en-AU"/>
        </w:rPr>
      </w:pPr>
      <w:r w:rsidRPr="004F627D">
        <w:rPr>
          <w:rFonts w:eastAsia="Times New Roman" w:cs="Arial"/>
          <w:bCs/>
          <w:lang w:eastAsia="en-AU"/>
        </w:rPr>
        <w:t>MAV</w:t>
      </w:r>
      <w:r w:rsidRPr="004F627D">
        <w:rPr>
          <w:rFonts w:eastAsia="Times New Roman" w:cs="Arial"/>
          <w:bCs/>
          <w:lang w:eastAsia="en-AU"/>
        </w:rPr>
        <w:tab/>
      </w:r>
      <w:r w:rsidRPr="004F627D">
        <w:rPr>
          <w:rFonts w:eastAsia="Times New Roman" w:cs="Arial"/>
          <w:bCs/>
          <w:lang w:eastAsia="en-AU"/>
        </w:rPr>
        <w:tab/>
        <w:t>Municipal Association of Victoria</w:t>
      </w:r>
    </w:p>
    <w:p w14:paraId="1F2E43C8" w14:textId="77777777" w:rsidR="004F627D" w:rsidRPr="004F627D" w:rsidRDefault="004F627D" w:rsidP="004F627D">
      <w:pPr>
        <w:autoSpaceDE w:val="0"/>
        <w:autoSpaceDN w:val="0"/>
        <w:adjustRightInd w:val="0"/>
        <w:rPr>
          <w:rFonts w:eastAsia="Times New Roman" w:cs="Arial"/>
          <w:bCs/>
          <w:lang w:eastAsia="en-AU"/>
        </w:rPr>
      </w:pPr>
    </w:p>
    <w:p w14:paraId="1F2E43C9" w14:textId="77777777" w:rsidR="004F627D" w:rsidRPr="004F627D" w:rsidRDefault="004F627D" w:rsidP="004F627D">
      <w:pPr>
        <w:autoSpaceDE w:val="0"/>
        <w:autoSpaceDN w:val="0"/>
        <w:adjustRightInd w:val="0"/>
        <w:rPr>
          <w:rFonts w:eastAsia="Times New Roman" w:cs="Arial"/>
          <w:bCs/>
          <w:lang w:eastAsia="en-AU"/>
        </w:rPr>
      </w:pPr>
      <w:r w:rsidRPr="004F627D">
        <w:rPr>
          <w:rFonts w:eastAsia="Times New Roman" w:cs="Arial"/>
          <w:bCs/>
          <w:lang w:eastAsia="en-AU"/>
        </w:rPr>
        <w:t>MECC</w:t>
      </w:r>
      <w:r w:rsidRPr="004F627D">
        <w:rPr>
          <w:rFonts w:eastAsia="Times New Roman" w:cs="Arial"/>
          <w:bCs/>
          <w:lang w:eastAsia="en-AU"/>
        </w:rPr>
        <w:tab/>
      </w:r>
      <w:r w:rsidRPr="004F627D">
        <w:rPr>
          <w:rFonts w:eastAsia="Times New Roman" w:cs="Arial"/>
          <w:bCs/>
          <w:lang w:eastAsia="en-AU"/>
        </w:rPr>
        <w:tab/>
        <w:t>Municipal Emergency Coordination Centre</w:t>
      </w:r>
    </w:p>
    <w:p w14:paraId="1F2E43CA" w14:textId="77777777" w:rsidR="004F627D" w:rsidRPr="004F627D" w:rsidRDefault="004F627D" w:rsidP="004F627D">
      <w:pPr>
        <w:autoSpaceDE w:val="0"/>
        <w:autoSpaceDN w:val="0"/>
        <w:adjustRightInd w:val="0"/>
        <w:rPr>
          <w:rFonts w:eastAsia="Times New Roman" w:cs="Arial"/>
          <w:bCs/>
          <w:lang w:eastAsia="en-AU"/>
        </w:rPr>
      </w:pPr>
    </w:p>
    <w:p w14:paraId="1F2E43CB" w14:textId="77777777" w:rsidR="004F627D" w:rsidRPr="004F627D" w:rsidRDefault="004F627D" w:rsidP="004F627D">
      <w:pPr>
        <w:autoSpaceDE w:val="0"/>
        <w:autoSpaceDN w:val="0"/>
        <w:adjustRightInd w:val="0"/>
        <w:rPr>
          <w:rFonts w:eastAsia="Times New Roman" w:cs="Arial"/>
          <w:bCs/>
          <w:lang w:eastAsia="en-AU"/>
        </w:rPr>
      </w:pPr>
      <w:r w:rsidRPr="004F627D">
        <w:rPr>
          <w:rFonts w:eastAsia="Times New Roman" w:cs="Arial"/>
          <w:bCs/>
          <w:lang w:eastAsia="en-AU"/>
        </w:rPr>
        <w:t>MEMP</w:t>
      </w:r>
      <w:r w:rsidRPr="004F627D">
        <w:rPr>
          <w:rFonts w:eastAsia="Times New Roman" w:cs="Arial"/>
          <w:bCs/>
          <w:lang w:eastAsia="en-AU"/>
        </w:rPr>
        <w:tab/>
      </w:r>
      <w:r w:rsidRPr="004F627D">
        <w:rPr>
          <w:rFonts w:eastAsia="Times New Roman" w:cs="Arial"/>
          <w:bCs/>
          <w:lang w:eastAsia="en-AU"/>
        </w:rPr>
        <w:tab/>
        <w:t>Municipal Emergency Management Plan</w:t>
      </w:r>
    </w:p>
    <w:p w14:paraId="1F2E43CC" w14:textId="77777777" w:rsidR="004F627D" w:rsidRPr="004F627D" w:rsidRDefault="004F627D" w:rsidP="004F627D">
      <w:pPr>
        <w:autoSpaceDE w:val="0"/>
        <w:autoSpaceDN w:val="0"/>
        <w:adjustRightInd w:val="0"/>
        <w:rPr>
          <w:rFonts w:eastAsia="Times New Roman" w:cs="Arial"/>
          <w:bCs/>
          <w:lang w:eastAsia="en-AU"/>
        </w:rPr>
      </w:pPr>
    </w:p>
    <w:p w14:paraId="1F2E43CD" w14:textId="77777777" w:rsidR="004F627D" w:rsidRPr="004F627D" w:rsidRDefault="004F627D" w:rsidP="004F627D">
      <w:pPr>
        <w:autoSpaceDE w:val="0"/>
        <w:autoSpaceDN w:val="0"/>
        <w:adjustRightInd w:val="0"/>
        <w:rPr>
          <w:rFonts w:eastAsia="Times New Roman" w:cs="Arial"/>
          <w:bCs/>
          <w:lang w:eastAsia="en-AU"/>
        </w:rPr>
      </w:pPr>
      <w:r w:rsidRPr="004F627D">
        <w:rPr>
          <w:rFonts w:eastAsia="Times New Roman" w:cs="Arial"/>
          <w:bCs/>
          <w:lang w:eastAsia="en-AU"/>
        </w:rPr>
        <w:t>MEMPC</w:t>
      </w:r>
      <w:r w:rsidRPr="004F627D">
        <w:rPr>
          <w:rFonts w:eastAsia="Times New Roman" w:cs="Arial"/>
          <w:bCs/>
          <w:lang w:eastAsia="en-AU"/>
        </w:rPr>
        <w:tab/>
        <w:t>Municipal Emergency Management Planning Committee</w:t>
      </w:r>
    </w:p>
    <w:p w14:paraId="1F2E43CE" w14:textId="77777777" w:rsidR="004F627D" w:rsidRPr="004F627D" w:rsidRDefault="004F627D" w:rsidP="004F627D">
      <w:pPr>
        <w:autoSpaceDE w:val="0"/>
        <w:autoSpaceDN w:val="0"/>
        <w:adjustRightInd w:val="0"/>
        <w:rPr>
          <w:rFonts w:eastAsia="Times New Roman" w:cs="Arial"/>
          <w:bCs/>
          <w:lang w:eastAsia="en-AU"/>
        </w:rPr>
      </w:pPr>
    </w:p>
    <w:p w14:paraId="1F2E43CF" w14:textId="77777777" w:rsidR="004F627D" w:rsidRPr="004F627D" w:rsidRDefault="004F627D" w:rsidP="004F627D">
      <w:pPr>
        <w:autoSpaceDE w:val="0"/>
        <w:autoSpaceDN w:val="0"/>
        <w:adjustRightInd w:val="0"/>
        <w:rPr>
          <w:rFonts w:eastAsia="Times New Roman" w:cs="Arial"/>
          <w:bCs/>
          <w:lang w:eastAsia="en-AU"/>
        </w:rPr>
      </w:pPr>
      <w:r w:rsidRPr="004F627D">
        <w:rPr>
          <w:rFonts w:eastAsia="Times New Roman" w:cs="Arial"/>
          <w:bCs/>
          <w:lang w:eastAsia="en-AU"/>
        </w:rPr>
        <w:t>MERO</w:t>
      </w:r>
      <w:r w:rsidRPr="004F627D">
        <w:rPr>
          <w:rFonts w:eastAsia="Times New Roman" w:cs="Arial"/>
          <w:bCs/>
          <w:lang w:eastAsia="en-AU"/>
        </w:rPr>
        <w:tab/>
      </w:r>
      <w:r w:rsidRPr="004F627D">
        <w:rPr>
          <w:rFonts w:eastAsia="Times New Roman" w:cs="Arial"/>
          <w:bCs/>
          <w:lang w:eastAsia="en-AU"/>
        </w:rPr>
        <w:tab/>
        <w:t>Municipal Emergency Resource Officer</w:t>
      </w:r>
    </w:p>
    <w:p w14:paraId="1F2E43D0" w14:textId="77777777" w:rsidR="004F627D" w:rsidRPr="004F627D" w:rsidRDefault="004F627D" w:rsidP="004F627D">
      <w:pPr>
        <w:autoSpaceDE w:val="0"/>
        <w:autoSpaceDN w:val="0"/>
        <w:adjustRightInd w:val="0"/>
        <w:rPr>
          <w:rFonts w:eastAsia="Times New Roman" w:cs="Arial"/>
          <w:bCs/>
          <w:lang w:eastAsia="en-AU"/>
        </w:rPr>
      </w:pPr>
    </w:p>
    <w:p w14:paraId="1F2E43D1" w14:textId="77777777" w:rsidR="004F627D" w:rsidRPr="004F627D" w:rsidRDefault="004F627D" w:rsidP="004F627D">
      <w:pPr>
        <w:autoSpaceDE w:val="0"/>
        <w:autoSpaceDN w:val="0"/>
        <w:adjustRightInd w:val="0"/>
        <w:rPr>
          <w:rFonts w:eastAsia="Times New Roman" w:cs="Arial"/>
          <w:bCs/>
          <w:lang w:eastAsia="en-AU"/>
        </w:rPr>
      </w:pPr>
      <w:r w:rsidRPr="004F627D">
        <w:rPr>
          <w:rFonts w:eastAsia="Times New Roman" w:cs="Arial"/>
          <w:bCs/>
          <w:lang w:eastAsia="en-AU"/>
        </w:rPr>
        <w:t>MFB</w:t>
      </w:r>
      <w:r w:rsidRPr="004F627D">
        <w:rPr>
          <w:rFonts w:eastAsia="Times New Roman" w:cs="Arial"/>
          <w:bCs/>
          <w:lang w:eastAsia="en-AU"/>
        </w:rPr>
        <w:tab/>
      </w:r>
      <w:r w:rsidRPr="004F627D">
        <w:rPr>
          <w:rFonts w:eastAsia="Times New Roman" w:cs="Arial"/>
          <w:bCs/>
          <w:lang w:eastAsia="en-AU"/>
        </w:rPr>
        <w:tab/>
        <w:t>Metropolitan Fire and Emergency Services Board</w:t>
      </w:r>
    </w:p>
    <w:p w14:paraId="1F2E43D2" w14:textId="77777777" w:rsidR="004F627D" w:rsidRPr="004F627D" w:rsidRDefault="004F627D" w:rsidP="004F627D">
      <w:pPr>
        <w:autoSpaceDE w:val="0"/>
        <w:autoSpaceDN w:val="0"/>
        <w:adjustRightInd w:val="0"/>
        <w:rPr>
          <w:rFonts w:eastAsia="Times New Roman" w:cs="Arial"/>
          <w:bCs/>
          <w:lang w:eastAsia="en-AU"/>
        </w:rPr>
      </w:pPr>
    </w:p>
    <w:p w14:paraId="1F2E43D3" w14:textId="77777777" w:rsidR="004F627D" w:rsidRPr="004F627D" w:rsidRDefault="004F627D" w:rsidP="004F627D">
      <w:pPr>
        <w:autoSpaceDE w:val="0"/>
        <w:autoSpaceDN w:val="0"/>
        <w:adjustRightInd w:val="0"/>
        <w:rPr>
          <w:rFonts w:eastAsia="Times New Roman" w:cs="Arial"/>
          <w:bCs/>
          <w:lang w:eastAsia="en-AU"/>
        </w:rPr>
      </w:pPr>
      <w:r w:rsidRPr="004F627D">
        <w:rPr>
          <w:rFonts w:eastAsia="Times New Roman" w:cs="Arial"/>
          <w:bCs/>
          <w:lang w:eastAsia="en-AU"/>
        </w:rPr>
        <w:t>MRM</w:t>
      </w:r>
      <w:r w:rsidRPr="004F627D">
        <w:rPr>
          <w:rFonts w:eastAsia="Times New Roman" w:cs="Arial"/>
          <w:bCs/>
          <w:lang w:eastAsia="en-AU"/>
        </w:rPr>
        <w:tab/>
      </w:r>
      <w:r w:rsidRPr="004F627D">
        <w:rPr>
          <w:rFonts w:eastAsia="Times New Roman" w:cs="Arial"/>
          <w:bCs/>
          <w:lang w:eastAsia="en-AU"/>
        </w:rPr>
        <w:tab/>
        <w:t>Municipal Recovery Manager</w:t>
      </w:r>
    </w:p>
    <w:p w14:paraId="1F2E43D4" w14:textId="77777777" w:rsidR="004F627D" w:rsidRPr="004F627D" w:rsidRDefault="004F627D" w:rsidP="004F627D">
      <w:pPr>
        <w:autoSpaceDE w:val="0"/>
        <w:autoSpaceDN w:val="0"/>
        <w:adjustRightInd w:val="0"/>
        <w:rPr>
          <w:rFonts w:eastAsia="Times New Roman" w:cs="Arial"/>
          <w:bCs/>
          <w:lang w:eastAsia="en-AU"/>
        </w:rPr>
      </w:pPr>
    </w:p>
    <w:p w14:paraId="1F2E43D5" w14:textId="77777777" w:rsidR="004F627D" w:rsidRPr="004F627D" w:rsidRDefault="004F627D" w:rsidP="004F627D">
      <w:pPr>
        <w:autoSpaceDE w:val="0"/>
        <w:autoSpaceDN w:val="0"/>
        <w:adjustRightInd w:val="0"/>
        <w:rPr>
          <w:rFonts w:eastAsia="Times New Roman" w:cs="Arial"/>
          <w:bCs/>
          <w:lang w:eastAsia="en-AU"/>
        </w:rPr>
      </w:pPr>
      <w:r w:rsidRPr="004F627D">
        <w:rPr>
          <w:rFonts w:eastAsia="Times New Roman" w:cs="Arial"/>
          <w:bCs/>
          <w:lang w:eastAsia="en-AU"/>
        </w:rPr>
        <w:t>NDFA</w:t>
      </w:r>
      <w:r w:rsidRPr="004F627D">
        <w:rPr>
          <w:rFonts w:eastAsia="Times New Roman" w:cs="Arial"/>
          <w:bCs/>
          <w:lang w:eastAsia="en-AU"/>
        </w:rPr>
        <w:tab/>
      </w:r>
      <w:r w:rsidRPr="004F627D">
        <w:rPr>
          <w:rFonts w:eastAsia="Times New Roman" w:cs="Arial"/>
          <w:bCs/>
          <w:lang w:eastAsia="en-AU"/>
        </w:rPr>
        <w:tab/>
        <w:t>Natural Disaster Finance Assistance (Victorian Government)</w:t>
      </w:r>
    </w:p>
    <w:p w14:paraId="1F2E43D6" w14:textId="77777777" w:rsidR="004F627D" w:rsidRPr="004F627D" w:rsidRDefault="004F627D" w:rsidP="004F627D">
      <w:pPr>
        <w:autoSpaceDE w:val="0"/>
        <w:autoSpaceDN w:val="0"/>
        <w:adjustRightInd w:val="0"/>
        <w:rPr>
          <w:rFonts w:eastAsia="Times New Roman" w:cs="Arial"/>
          <w:bCs/>
          <w:lang w:eastAsia="en-AU"/>
        </w:rPr>
      </w:pPr>
    </w:p>
    <w:p w14:paraId="1F2E43D7" w14:textId="77777777" w:rsidR="004F627D" w:rsidRPr="004F627D" w:rsidRDefault="004F627D" w:rsidP="004F627D">
      <w:pPr>
        <w:autoSpaceDE w:val="0"/>
        <w:autoSpaceDN w:val="0"/>
        <w:adjustRightInd w:val="0"/>
        <w:rPr>
          <w:rFonts w:eastAsia="Times New Roman" w:cs="Arial"/>
          <w:bCs/>
          <w:lang w:eastAsia="en-AU"/>
        </w:rPr>
      </w:pPr>
      <w:r w:rsidRPr="004F627D">
        <w:rPr>
          <w:rFonts w:eastAsia="Times New Roman" w:cs="Arial"/>
          <w:bCs/>
          <w:lang w:eastAsia="en-AU"/>
        </w:rPr>
        <w:t>NDRRA</w:t>
      </w:r>
      <w:r w:rsidRPr="004F627D">
        <w:rPr>
          <w:rFonts w:eastAsia="Times New Roman" w:cs="Arial"/>
          <w:bCs/>
          <w:lang w:eastAsia="en-AU"/>
        </w:rPr>
        <w:tab/>
        <w:t>Natural Disaster Relief and Recovery Arrangements (Australian Government)</w:t>
      </w:r>
    </w:p>
    <w:p w14:paraId="1F2E43D8" w14:textId="77777777" w:rsidR="004F627D" w:rsidRPr="004F627D" w:rsidRDefault="004F627D" w:rsidP="004F627D">
      <w:pPr>
        <w:autoSpaceDE w:val="0"/>
        <w:autoSpaceDN w:val="0"/>
        <w:adjustRightInd w:val="0"/>
        <w:rPr>
          <w:rFonts w:eastAsia="Times New Roman" w:cs="Arial"/>
          <w:bCs/>
          <w:lang w:eastAsia="en-AU"/>
        </w:rPr>
      </w:pPr>
    </w:p>
    <w:p w14:paraId="1F2E43D9" w14:textId="77777777" w:rsidR="004F627D" w:rsidRPr="004F627D" w:rsidRDefault="004F627D" w:rsidP="004F627D"/>
    <w:p w14:paraId="1F2E43DA" w14:textId="77777777" w:rsidR="004F627D" w:rsidRPr="004F627D" w:rsidRDefault="004F627D" w:rsidP="004F627D"/>
    <w:p w14:paraId="1F2E43DB" w14:textId="77777777" w:rsidR="004F627D" w:rsidRPr="004F627D" w:rsidRDefault="004F627D" w:rsidP="004F627D"/>
    <w:p w14:paraId="1F2E43DC" w14:textId="77777777" w:rsidR="004F627D" w:rsidRPr="004F627D" w:rsidRDefault="004F627D" w:rsidP="004F627D">
      <w:pPr>
        <w:autoSpaceDE w:val="0"/>
        <w:autoSpaceDN w:val="0"/>
        <w:adjustRightInd w:val="0"/>
        <w:ind w:left="1440" w:hanging="1440"/>
        <w:rPr>
          <w:rFonts w:eastAsia="Times New Roman" w:cs="Arial"/>
          <w:b/>
          <w:bCs/>
          <w:sz w:val="28"/>
          <w:szCs w:val="28"/>
          <w:lang w:eastAsia="en-AU"/>
        </w:rPr>
      </w:pPr>
    </w:p>
    <w:p w14:paraId="1F2E43DD" w14:textId="77777777" w:rsidR="004F627D" w:rsidRPr="004F627D" w:rsidRDefault="004F627D" w:rsidP="004F627D">
      <w:pPr>
        <w:autoSpaceDE w:val="0"/>
        <w:autoSpaceDN w:val="0"/>
        <w:adjustRightInd w:val="0"/>
        <w:ind w:left="1440" w:hanging="1440"/>
        <w:rPr>
          <w:rFonts w:eastAsia="Times New Roman" w:cs="Arial"/>
          <w:b/>
          <w:bCs/>
          <w:sz w:val="28"/>
          <w:szCs w:val="28"/>
          <w:lang w:eastAsia="en-AU"/>
        </w:rPr>
      </w:pPr>
    </w:p>
    <w:p w14:paraId="1F2E43DE" w14:textId="77777777" w:rsidR="004F627D" w:rsidRPr="004F627D" w:rsidRDefault="004F627D" w:rsidP="004F627D">
      <w:pPr>
        <w:autoSpaceDE w:val="0"/>
        <w:autoSpaceDN w:val="0"/>
        <w:adjustRightInd w:val="0"/>
        <w:ind w:left="1440" w:hanging="1440"/>
        <w:rPr>
          <w:rFonts w:eastAsia="Times New Roman" w:cs="Arial"/>
          <w:b/>
          <w:bCs/>
          <w:sz w:val="28"/>
          <w:szCs w:val="28"/>
          <w:lang w:eastAsia="en-AU"/>
        </w:rPr>
      </w:pPr>
    </w:p>
    <w:p w14:paraId="1F2E43DF" w14:textId="77777777" w:rsidR="004F627D" w:rsidRPr="004F627D" w:rsidRDefault="004F627D" w:rsidP="004F627D">
      <w:pPr>
        <w:autoSpaceDE w:val="0"/>
        <w:autoSpaceDN w:val="0"/>
        <w:adjustRightInd w:val="0"/>
        <w:ind w:left="1440" w:hanging="1440"/>
        <w:rPr>
          <w:rFonts w:eastAsia="Times New Roman" w:cs="Arial"/>
          <w:b/>
          <w:bCs/>
          <w:sz w:val="28"/>
          <w:szCs w:val="28"/>
          <w:lang w:eastAsia="en-AU"/>
        </w:rPr>
      </w:pPr>
    </w:p>
    <w:p w14:paraId="1F2E43E0" w14:textId="77777777" w:rsidR="004F627D" w:rsidRPr="004F627D" w:rsidRDefault="004F627D" w:rsidP="004F627D">
      <w:pPr>
        <w:autoSpaceDE w:val="0"/>
        <w:autoSpaceDN w:val="0"/>
        <w:adjustRightInd w:val="0"/>
        <w:ind w:left="1440" w:hanging="1440"/>
        <w:rPr>
          <w:rFonts w:eastAsia="Times New Roman" w:cs="Arial"/>
          <w:b/>
          <w:bCs/>
          <w:sz w:val="28"/>
          <w:szCs w:val="28"/>
          <w:lang w:eastAsia="en-AU"/>
        </w:rPr>
      </w:pPr>
    </w:p>
    <w:p w14:paraId="1F2E43E1" w14:textId="77777777" w:rsidR="004F627D" w:rsidRPr="004F627D" w:rsidRDefault="004F627D" w:rsidP="004F627D">
      <w:pPr>
        <w:autoSpaceDE w:val="0"/>
        <w:autoSpaceDN w:val="0"/>
        <w:adjustRightInd w:val="0"/>
        <w:ind w:left="1440" w:hanging="1440"/>
        <w:rPr>
          <w:rFonts w:eastAsia="Times New Roman" w:cs="Arial"/>
          <w:b/>
          <w:bCs/>
          <w:sz w:val="28"/>
          <w:szCs w:val="28"/>
          <w:lang w:eastAsia="en-AU"/>
        </w:rPr>
      </w:pPr>
    </w:p>
    <w:p w14:paraId="1F2E43E2" w14:textId="77777777" w:rsidR="004F627D" w:rsidRPr="004F627D" w:rsidRDefault="004F627D" w:rsidP="004F627D">
      <w:pPr>
        <w:autoSpaceDE w:val="0"/>
        <w:autoSpaceDN w:val="0"/>
        <w:adjustRightInd w:val="0"/>
        <w:ind w:left="1440" w:hanging="1440"/>
        <w:rPr>
          <w:rFonts w:eastAsia="Times New Roman" w:cs="Arial"/>
          <w:b/>
          <w:bCs/>
          <w:sz w:val="28"/>
          <w:szCs w:val="28"/>
          <w:lang w:eastAsia="en-AU"/>
        </w:rPr>
      </w:pPr>
    </w:p>
    <w:p w14:paraId="1F2E43E3" w14:textId="77777777" w:rsidR="004F627D" w:rsidRPr="004F627D" w:rsidRDefault="004F627D" w:rsidP="004F627D">
      <w:pPr>
        <w:autoSpaceDE w:val="0"/>
        <w:autoSpaceDN w:val="0"/>
        <w:adjustRightInd w:val="0"/>
        <w:ind w:left="1440" w:hanging="1440"/>
        <w:rPr>
          <w:rFonts w:eastAsia="Times New Roman" w:cs="Arial"/>
          <w:b/>
          <w:bCs/>
          <w:sz w:val="28"/>
          <w:szCs w:val="28"/>
          <w:lang w:eastAsia="en-AU"/>
        </w:rPr>
      </w:pPr>
    </w:p>
    <w:p w14:paraId="1F2E43E4" w14:textId="77777777" w:rsidR="004F627D" w:rsidRPr="004F627D" w:rsidRDefault="004F627D" w:rsidP="004F627D">
      <w:pPr>
        <w:autoSpaceDE w:val="0"/>
        <w:autoSpaceDN w:val="0"/>
        <w:adjustRightInd w:val="0"/>
        <w:ind w:left="1440" w:hanging="1440"/>
        <w:rPr>
          <w:rFonts w:eastAsia="Times New Roman" w:cs="Arial"/>
          <w:b/>
          <w:bCs/>
          <w:sz w:val="28"/>
          <w:szCs w:val="28"/>
          <w:lang w:eastAsia="en-AU"/>
        </w:rPr>
      </w:pPr>
    </w:p>
    <w:p w14:paraId="1F2E43E5" w14:textId="77777777" w:rsidR="004F627D" w:rsidRPr="004F627D" w:rsidRDefault="004F627D" w:rsidP="004F627D">
      <w:pPr>
        <w:autoSpaceDE w:val="0"/>
        <w:autoSpaceDN w:val="0"/>
        <w:adjustRightInd w:val="0"/>
        <w:ind w:left="1440" w:hanging="1440"/>
        <w:rPr>
          <w:rFonts w:eastAsia="Times New Roman" w:cs="Arial"/>
          <w:b/>
          <w:bCs/>
          <w:sz w:val="28"/>
          <w:szCs w:val="28"/>
          <w:lang w:eastAsia="en-AU"/>
        </w:rPr>
      </w:pPr>
    </w:p>
    <w:p w14:paraId="1F2E43E6" w14:textId="77777777" w:rsidR="004F627D" w:rsidRPr="004F627D" w:rsidRDefault="004F627D" w:rsidP="004F627D">
      <w:pPr>
        <w:autoSpaceDE w:val="0"/>
        <w:autoSpaceDN w:val="0"/>
        <w:adjustRightInd w:val="0"/>
        <w:ind w:left="1440" w:hanging="1440"/>
        <w:rPr>
          <w:rFonts w:eastAsia="Times New Roman" w:cs="Arial"/>
          <w:b/>
          <w:bCs/>
          <w:sz w:val="28"/>
          <w:szCs w:val="28"/>
          <w:lang w:eastAsia="en-AU"/>
        </w:rPr>
      </w:pPr>
    </w:p>
    <w:p w14:paraId="1F2E43E7" w14:textId="77777777" w:rsidR="004F627D" w:rsidRPr="004F627D" w:rsidRDefault="004F627D" w:rsidP="004F627D">
      <w:pPr>
        <w:autoSpaceDE w:val="0"/>
        <w:autoSpaceDN w:val="0"/>
        <w:adjustRightInd w:val="0"/>
        <w:ind w:left="1440" w:hanging="1440"/>
        <w:rPr>
          <w:rFonts w:eastAsia="Times New Roman" w:cs="Arial"/>
          <w:b/>
          <w:bCs/>
          <w:sz w:val="28"/>
          <w:szCs w:val="28"/>
          <w:lang w:eastAsia="en-AU"/>
        </w:rPr>
      </w:pPr>
    </w:p>
    <w:p w14:paraId="1F2E43E8" w14:textId="77777777" w:rsidR="004F627D" w:rsidRPr="004F627D" w:rsidRDefault="004F627D" w:rsidP="004F627D">
      <w:pPr>
        <w:autoSpaceDE w:val="0"/>
        <w:autoSpaceDN w:val="0"/>
        <w:adjustRightInd w:val="0"/>
        <w:ind w:left="1440" w:hanging="1440"/>
        <w:rPr>
          <w:rFonts w:eastAsia="Times New Roman" w:cs="Arial"/>
          <w:b/>
          <w:bCs/>
          <w:sz w:val="28"/>
          <w:szCs w:val="28"/>
          <w:lang w:eastAsia="en-AU"/>
        </w:rPr>
      </w:pPr>
    </w:p>
    <w:p w14:paraId="1F2E43E9" w14:textId="77777777" w:rsidR="004F627D" w:rsidRDefault="004F627D" w:rsidP="004F627D">
      <w:pPr>
        <w:autoSpaceDE w:val="0"/>
        <w:autoSpaceDN w:val="0"/>
        <w:adjustRightInd w:val="0"/>
        <w:ind w:left="1440" w:hanging="1440"/>
        <w:rPr>
          <w:rFonts w:eastAsia="Times New Roman" w:cs="Arial"/>
          <w:b/>
          <w:bCs/>
          <w:sz w:val="28"/>
          <w:szCs w:val="28"/>
          <w:lang w:eastAsia="en-AU"/>
        </w:rPr>
      </w:pPr>
    </w:p>
    <w:p w14:paraId="1F2E43EA" w14:textId="77777777" w:rsidR="004F627D" w:rsidRPr="0034441B" w:rsidRDefault="004F627D" w:rsidP="0034441B">
      <w:pPr>
        <w:pStyle w:val="Heading1"/>
        <w:rPr>
          <w:sz w:val="32"/>
          <w:szCs w:val="32"/>
        </w:rPr>
      </w:pPr>
      <w:r w:rsidRPr="0034441B">
        <w:rPr>
          <w:sz w:val="32"/>
          <w:szCs w:val="32"/>
        </w:rPr>
        <w:t>Disclaimer</w:t>
      </w:r>
    </w:p>
    <w:p w14:paraId="1F2E43EB" w14:textId="77777777" w:rsidR="004F627D" w:rsidRPr="004F627D" w:rsidRDefault="004F627D" w:rsidP="00E2651D">
      <w:pPr>
        <w:autoSpaceDE w:val="0"/>
        <w:autoSpaceDN w:val="0"/>
        <w:adjustRightInd w:val="0"/>
        <w:rPr>
          <w:rFonts w:eastAsia="Times New Roman" w:cs="Arial"/>
          <w:bCs/>
          <w:lang w:eastAsia="en-AU"/>
        </w:rPr>
      </w:pPr>
    </w:p>
    <w:p w14:paraId="1F2E43EC" w14:textId="77777777" w:rsidR="004F627D" w:rsidRPr="004F627D" w:rsidRDefault="004F627D" w:rsidP="004F627D">
      <w:pPr>
        <w:suppressAutoHyphens/>
        <w:rPr>
          <w:rFonts w:eastAsiaTheme="minorEastAsia" w:cs="Arial"/>
          <w:color w:val="000000" w:themeColor="text1"/>
          <w:szCs w:val="24"/>
          <w:lang w:val="en-US" w:eastAsia="en-AU"/>
        </w:rPr>
      </w:pPr>
      <w:r w:rsidRPr="004F627D">
        <w:rPr>
          <w:rFonts w:eastAsiaTheme="minorEastAsia" w:cs="Arial"/>
          <w:color w:val="000000" w:themeColor="text1"/>
          <w:szCs w:val="24"/>
          <w:lang w:val="en-US" w:eastAsia="en-AU"/>
        </w:rPr>
        <w:t>This guide was developed by the Municipal Association of Victoria (MAV) with valuable input and advice from:</w:t>
      </w:r>
    </w:p>
    <w:p w14:paraId="1F2E43ED" w14:textId="77777777" w:rsidR="004F627D" w:rsidRPr="004F627D" w:rsidRDefault="004F627D" w:rsidP="00DB6FC7">
      <w:pPr>
        <w:numPr>
          <w:ilvl w:val="0"/>
          <w:numId w:val="19"/>
        </w:numPr>
        <w:suppressAutoHyphens/>
        <w:spacing w:after="200"/>
        <w:contextualSpacing/>
        <w:rPr>
          <w:rFonts w:eastAsiaTheme="minorEastAsia" w:cs="Arial"/>
          <w:color w:val="000000" w:themeColor="text1"/>
          <w:szCs w:val="24"/>
          <w:lang w:val="en-US" w:eastAsia="en-AU"/>
        </w:rPr>
      </w:pPr>
      <w:r w:rsidRPr="004F627D">
        <w:rPr>
          <w:rFonts w:eastAsiaTheme="minorEastAsia" w:cs="Arial"/>
          <w:color w:val="000000" w:themeColor="text1"/>
          <w:szCs w:val="24"/>
          <w:lang w:val="en-US" w:eastAsia="en-AU"/>
        </w:rPr>
        <w:t>Manningham City Council</w:t>
      </w:r>
    </w:p>
    <w:p w14:paraId="1F2E43EE" w14:textId="77777777" w:rsidR="004F627D" w:rsidRPr="004F627D" w:rsidRDefault="004F627D" w:rsidP="00DB6FC7">
      <w:pPr>
        <w:numPr>
          <w:ilvl w:val="0"/>
          <w:numId w:val="19"/>
        </w:numPr>
        <w:suppressAutoHyphens/>
        <w:spacing w:after="200"/>
        <w:contextualSpacing/>
        <w:rPr>
          <w:rFonts w:eastAsiaTheme="minorEastAsia" w:cs="Arial"/>
          <w:color w:val="000000" w:themeColor="text1"/>
          <w:szCs w:val="24"/>
          <w:lang w:val="en-US" w:eastAsia="en-AU"/>
        </w:rPr>
      </w:pPr>
      <w:r w:rsidRPr="004F627D">
        <w:rPr>
          <w:rFonts w:eastAsiaTheme="minorEastAsia" w:cs="Arial"/>
          <w:color w:val="000000" w:themeColor="text1"/>
          <w:szCs w:val="24"/>
          <w:lang w:val="en-US" w:eastAsia="en-AU"/>
        </w:rPr>
        <w:t>City of Ballarat</w:t>
      </w:r>
    </w:p>
    <w:p w14:paraId="1F2E43EF" w14:textId="77777777" w:rsidR="004F627D" w:rsidRPr="004F627D" w:rsidRDefault="004F627D" w:rsidP="00DB6FC7">
      <w:pPr>
        <w:numPr>
          <w:ilvl w:val="0"/>
          <w:numId w:val="19"/>
        </w:numPr>
        <w:suppressAutoHyphens/>
        <w:contextualSpacing/>
        <w:rPr>
          <w:rFonts w:eastAsiaTheme="minorEastAsia" w:cs="Arial"/>
          <w:color w:val="000000" w:themeColor="text1"/>
          <w:szCs w:val="24"/>
          <w:lang w:val="en-US" w:eastAsia="en-AU"/>
        </w:rPr>
      </w:pPr>
      <w:r w:rsidRPr="004F627D">
        <w:rPr>
          <w:rFonts w:eastAsiaTheme="minorEastAsia" w:cs="Arial"/>
          <w:color w:val="000000" w:themeColor="text1"/>
          <w:szCs w:val="24"/>
          <w:lang w:val="en-US" w:eastAsia="en-AU"/>
        </w:rPr>
        <w:t>Moira Shire Council</w:t>
      </w:r>
    </w:p>
    <w:p w14:paraId="1F2E43F0" w14:textId="77777777" w:rsidR="004F627D" w:rsidRPr="004F627D" w:rsidRDefault="004F627D" w:rsidP="004F627D">
      <w:pPr>
        <w:suppressAutoHyphens/>
        <w:ind w:firstLine="360"/>
        <w:rPr>
          <w:rFonts w:eastAsiaTheme="minorEastAsia" w:cs="Arial"/>
          <w:color w:val="000000" w:themeColor="text1"/>
          <w:szCs w:val="24"/>
          <w:lang w:val="en-US" w:eastAsia="en-AU"/>
        </w:rPr>
      </w:pPr>
      <w:r w:rsidRPr="004F627D">
        <w:rPr>
          <w:rFonts w:eastAsiaTheme="minorEastAsia" w:cs="Arial"/>
          <w:color w:val="000000" w:themeColor="text1"/>
          <w:szCs w:val="24"/>
          <w:lang w:val="en-US" w:eastAsia="en-AU"/>
        </w:rPr>
        <w:t>and the Victorian Government’s:</w:t>
      </w:r>
    </w:p>
    <w:p w14:paraId="1F2E43F1" w14:textId="77777777" w:rsidR="004F627D" w:rsidRPr="004F627D" w:rsidRDefault="004F627D" w:rsidP="00DB6FC7">
      <w:pPr>
        <w:numPr>
          <w:ilvl w:val="0"/>
          <w:numId w:val="17"/>
        </w:numPr>
        <w:suppressAutoHyphens/>
        <w:spacing w:after="200"/>
        <w:contextualSpacing/>
        <w:rPr>
          <w:rFonts w:eastAsiaTheme="minorEastAsia" w:cs="Arial"/>
          <w:color w:val="000000" w:themeColor="text1"/>
          <w:szCs w:val="24"/>
          <w:lang w:val="en-US" w:eastAsia="en-AU"/>
        </w:rPr>
      </w:pPr>
      <w:r w:rsidRPr="004F627D">
        <w:rPr>
          <w:rFonts w:eastAsiaTheme="minorEastAsia" w:cs="Arial"/>
          <w:color w:val="000000" w:themeColor="text1"/>
          <w:szCs w:val="24"/>
          <w:lang w:val="en-US" w:eastAsia="en-AU"/>
        </w:rPr>
        <w:t>Department of Treasury and Finance, (DTF)</w:t>
      </w:r>
    </w:p>
    <w:p w14:paraId="1F2E43F2" w14:textId="77777777" w:rsidR="004F627D" w:rsidRPr="004F627D" w:rsidRDefault="004F627D" w:rsidP="00DB6FC7">
      <w:pPr>
        <w:numPr>
          <w:ilvl w:val="0"/>
          <w:numId w:val="17"/>
        </w:numPr>
        <w:suppressAutoHyphens/>
        <w:spacing w:after="200"/>
        <w:contextualSpacing/>
        <w:rPr>
          <w:rFonts w:eastAsiaTheme="minorEastAsia" w:cs="Arial"/>
          <w:color w:val="000000" w:themeColor="text1"/>
          <w:szCs w:val="24"/>
          <w:lang w:val="en-US" w:eastAsia="en-AU"/>
        </w:rPr>
      </w:pPr>
      <w:r w:rsidRPr="004F627D">
        <w:rPr>
          <w:rFonts w:eastAsiaTheme="minorEastAsia" w:cs="Arial"/>
          <w:color w:val="000000" w:themeColor="text1"/>
          <w:szCs w:val="24"/>
          <w:lang w:val="en-US" w:eastAsia="en-AU"/>
        </w:rPr>
        <w:t>Department of Environment and Primary Industries (DEPI)</w:t>
      </w:r>
    </w:p>
    <w:p w14:paraId="1F2E43F3" w14:textId="77777777" w:rsidR="004F627D" w:rsidRPr="004F627D" w:rsidRDefault="004F627D" w:rsidP="00DB6FC7">
      <w:pPr>
        <w:numPr>
          <w:ilvl w:val="0"/>
          <w:numId w:val="17"/>
        </w:numPr>
        <w:suppressAutoHyphens/>
        <w:spacing w:after="200"/>
        <w:contextualSpacing/>
        <w:rPr>
          <w:rFonts w:eastAsiaTheme="minorEastAsia" w:cs="Arial"/>
          <w:color w:val="000000" w:themeColor="text1"/>
          <w:szCs w:val="24"/>
          <w:lang w:val="en-US" w:eastAsia="en-AU"/>
        </w:rPr>
      </w:pPr>
      <w:r w:rsidRPr="004F627D">
        <w:rPr>
          <w:rFonts w:eastAsiaTheme="minorEastAsia" w:cs="Arial"/>
          <w:color w:val="000000" w:themeColor="text1"/>
          <w:szCs w:val="24"/>
          <w:lang w:val="en-US" w:eastAsia="en-AU"/>
        </w:rPr>
        <w:t xml:space="preserve">Environment Protection Authority, Victorian Government (EPA) and </w:t>
      </w:r>
    </w:p>
    <w:p w14:paraId="1F2E43F4" w14:textId="77777777" w:rsidR="004F627D" w:rsidRDefault="004F627D" w:rsidP="00DB6FC7">
      <w:pPr>
        <w:numPr>
          <w:ilvl w:val="0"/>
          <w:numId w:val="17"/>
        </w:numPr>
        <w:suppressAutoHyphens/>
        <w:spacing w:after="200"/>
        <w:contextualSpacing/>
        <w:rPr>
          <w:rFonts w:eastAsiaTheme="minorEastAsia" w:cs="Arial"/>
          <w:color w:val="000000" w:themeColor="text1"/>
          <w:szCs w:val="24"/>
          <w:lang w:val="en-US" w:eastAsia="en-AU"/>
        </w:rPr>
      </w:pPr>
      <w:r w:rsidRPr="004F627D">
        <w:rPr>
          <w:rFonts w:eastAsiaTheme="minorEastAsia" w:cs="Arial"/>
          <w:color w:val="000000" w:themeColor="text1"/>
          <w:szCs w:val="24"/>
          <w:lang w:val="en-US" w:eastAsia="en-AU"/>
        </w:rPr>
        <w:t>Department of Human Services (DHS)</w:t>
      </w:r>
    </w:p>
    <w:p w14:paraId="1F2E43F5" w14:textId="77777777" w:rsidR="00A346FA" w:rsidRPr="004F627D" w:rsidRDefault="00A346FA" w:rsidP="00A346FA">
      <w:pPr>
        <w:suppressAutoHyphens/>
        <w:spacing w:after="200"/>
        <w:ind w:left="720"/>
        <w:contextualSpacing/>
        <w:rPr>
          <w:rFonts w:eastAsiaTheme="minorEastAsia" w:cs="Arial"/>
          <w:color w:val="000000" w:themeColor="text1"/>
          <w:szCs w:val="24"/>
          <w:lang w:val="en-US" w:eastAsia="en-AU"/>
        </w:rPr>
      </w:pPr>
    </w:p>
    <w:p w14:paraId="1F2E43F6" w14:textId="77777777" w:rsidR="004F627D" w:rsidRPr="004F627D" w:rsidRDefault="00A346FA" w:rsidP="004F627D">
      <w:pPr>
        <w:suppressAutoHyphens/>
        <w:rPr>
          <w:rFonts w:eastAsiaTheme="minorEastAsia" w:cs="Arial"/>
          <w:color w:val="000000" w:themeColor="text1"/>
          <w:szCs w:val="24"/>
          <w:lang w:val="en-US" w:eastAsia="en-AU"/>
        </w:rPr>
      </w:pPr>
      <w:r>
        <w:rPr>
          <w:rFonts w:eastAsiaTheme="minorEastAsia" w:cs="Arial"/>
          <w:color w:val="000000" w:themeColor="text1"/>
          <w:szCs w:val="24"/>
          <w:lang w:val="en-US" w:eastAsia="en-AU"/>
        </w:rPr>
        <w:t>While</w:t>
      </w:r>
      <w:r w:rsidR="004F627D" w:rsidRPr="004F627D">
        <w:rPr>
          <w:rFonts w:eastAsiaTheme="minorEastAsia" w:cs="Arial"/>
          <w:color w:val="000000" w:themeColor="text1"/>
          <w:szCs w:val="24"/>
          <w:lang w:val="en-US" w:eastAsia="en-AU"/>
        </w:rPr>
        <w:t xml:space="preserve"> care has been taken to ensure that the information provided is correct at the date of publication, councils should:</w:t>
      </w:r>
    </w:p>
    <w:p w14:paraId="1F2E43F7" w14:textId="77777777" w:rsidR="004F627D" w:rsidRPr="004F627D" w:rsidRDefault="004F627D" w:rsidP="00DB6FC7">
      <w:pPr>
        <w:numPr>
          <w:ilvl w:val="0"/>
          <w:numId w:val="16"/>
        </w:numPr>
        <w:suppressAutoHyphens/>
        <w:contextualSpacing/>
        <w:rPr>
          <w:rFonts w:eastAsiaTheme="minorEastAsia" w:cs="Arial"/>
          <w:color w:val="000000" w:themeColor="text1"/>
          <w:szCs w:val="24"/>
          <w:lang w:val="en-US" w:eastAsia="en-AU"/>
        </w:rPr>
      </w:pPr>
      <w:r w:rsidRPr="004F627D">
        <w:rPr>
          <w:rFonts w:eastAsiaTheme="minorEastAsia" w:cs="Arial"/>
          <w:color w:val="000000" w:themeColor="text1"/>
          <w:szCs w:val="24"/>
          <w:lang w:val="en-US" w:eastAsia="en-AU"/>
        </w:rPr>
        <w:t>ensure that they have adequate insurance in place</w:t>
      </w:r>
    </w:p>
    <w:p w14:paraId="1F2E43F8" w14:textId="77777777" w:rsidR="004F627D" w:rsidRPr="004F627D" w:rsidRDefault="004F627D" w:rsidP="00DB6FC7">
      <w:pPr>
        <w:numPr>
          <w:ilvl w:val="0"/>
          <w:numId w:val="16"/>
        </w:numPr>
        <w:suppressAutoHyphens/>
        <w:contextualSpacing/>
        <w:rPr>
          <w:rFonts w:eastAsiaTheme="minorEastAsia" w:cs="Arial"/>
          <w:color w:val="000000" w:themeColor="text1"/>
          <w:szCs w:val="24"/>
          <w:lang w:val="en-US" w:eastAsia="en-AU"/>
        </w:rPr>
      </w:pPr>
      <w:r w:rsidRPr="004F627D">
        <w:rPr>
          <w:rFonts w:eastAsiaTheme="minorEastAsia" w:cs="Arial"/>
          <w:color w:val="000000" w:themeColor="text1"/>
          <w:szCs w:val="24"/>
          <w:lang w:val="en-US" w:eastAsia="en-AU"/>
        </w:rPr>
        <w:t>comply with the requirements of relevant emergency management legislation and the EMMV</w:t>
      </w:r>
    </w:p>
    <w:p w14:paraId="1F2E43F9" w14:textId="77777777" w:rsidR="004F627D" w:rsidRPr="004F627D" w:rsidRDefault="004F627D" w:rsidP="00DB6FC7">
      <w:pPr>
        <w:numPr>
          <w:ilvl w:val="0"/>
          <w:numId w:val="16"/>
        </w:numPr>
        <w:contextualSpacing/>
        <w:rPr>
          <w:rFonts w:eastAsiaTheme="minorEastAsia" w:cs="Arial"/>
          <w:color w:val="000000" w:themeColor="text1"/>
          <w:szCs w:val="24"/>
          <w:lang w:val="en-US" w:eastAsia="en-AU"/>
        </w:rPr>
      </w:pPr>
      <w:r w:rsidRPr="004F627D">
        <w:rPr>
          <w:rFonts w:eastAsiaTheme="minorEastAsia" w:cs="Arial"/>
          <w:color w:val="000000" w:themeColor="text1"/>
          <w:szCs w:val="24"/>
          <w:lang w:val="en-US" w:eastAsia="en-AU"/>
        </w:rPr>
        <w:t>check council’s financial responsibilities as the arrangements published in this guide are subject to change and are likely to change upon implementation of Victoria’s Emergency Management White Paper reforms</w:t>
      </w:r>
    </w:p>
    <w:p w14:paraId="1F2E43FA" w14:textId="77777777" w:rsidR="004F627D" w:rsidRPr="004F627D" w:rsidRDefault="004F627D" w:rsidP="00DB6FC7">
      <w:pPr>
        <w:numPr>
          <w:ilvl w:val="0"/>
          <w:numId w:val="16"/>
        </w:numPr>
        <w:suppressAutoHyphens/>
        <w:contextualSpacing/>
        <w:rPr>
          <w:rFonts w:eastAsiaTheme="minorEastAsia" w:cs="Arial"/>
          <w:color w:val="000000" w:themeColor="text1"/>
          <w:szCs w:val="24"/>
          <w:lang w:val="en-US" w:eastAsia="en-AU"/>
        </w:rPr>
      </w:pPr>
      <w:r w:rsidRPr="004F627D">
        <w:rPr>
          <w:rFonts w:eastAsiaTheme="minorEastAsia" w:cs="Arial"/>
          <w:color w:val="000000" w:themeColor="text1"/>
          <w:szCs w:val="24"/>
          <w:lang w:val="en-US" w:eastAsia="en-AU"/>
        </w:rPr>
        <w:t>contact the relevant funding body as soon as the event occurs to check eligibility for reimbursement</w:t>
      </w:r>
    </w:p>
    <w:p w14:paraId="1F2E43FB" w14:textId="77777777" w:rsidR="004F627D" w:rsidRPr="004F627D" w:rsidRDefault="004F627D" w:rsidP="004F627D">
      <w:pPr>
        <w:autoSpaceDE w:val="0"/>
        <w:autoSpaceDN w:val="0"/>
        <w:adjustRightInd w:val="0"/>
        <w:ind w:left="1440" w:hanging="1440"/>
        <w:rPr>
          <w:rFonts w:eastAsia="Times New Roman" w:cs="Arial"/>
          <w:bCs/>
          <w:lang w:eastAsia="en-AU"/>
        </w:rPr>
      </w:pPr>
    </w:p>
    <w:p w14:paraId="1F2E43FC" w14:textId="77777777" w:rsidR="004F627D" w:rsidRPr="004F627D" w:rsidRDefault="004F627D" w:rsidP="004F627D">
      <w:pPr>
        <w:autoSpaceDE w:val="0"/>
        <w:autoSpaceDN w:val="0"/>
        <w:adjustRightInd w:val="0"/>
        <w:ind w:left="1440" w:hanging="1440"/>
        <w:rPr>
          <w:rFonts w:eastAsia="Times New Roman" w:cs="Arial"/>
          <w:b/>
          <w:bCs/>
          <w:sz w:val="28"/>
          <w:szCs w:val="28"/>
          <w:lang w:eastAsia="en-AU"/>
        </w:rPr>
      </w:pPr>
    </w:p>
    <w:p w14:paraId="1F2E43FD" w14:textId="77777777" w:rsidR="004F627D" w:rsidRPr="0034441B" w:rsidRDefault="004F627D" w:rsidP="0034441B">
      <w:pPr>
        <w:pStyle w:val="Heading1"/>
        <w:rPr>
          <w:sz w:val="32"/>
          <w:szCs w:val="32"/>
        </w:rPr>
      </w:pPr>
      <w:r w:rsidRPr="0034441B">
        <w:rPr>
          <w:sz w:val="32"/>
          <w:szCs w:val="32"/>
        </w:rPr>
        <w:t>References</w:t>
      </w:r>
    </w:p>
    <w:p w14:paraId="1F2E43FE" w14:textId="77777777" w:rsidR="004F627D" w:rsidRPr="004F627D" w:rsidRDefault="004F627D" w:rsidP="00E2651D">
      <w:pPr>
        <w:autoSpaceDE w:val="0"/>
        <w:autoSpaceDN w:val="0"/>
        <w:adjustRightInd w:val="0"/>
        <w:spacing w:line="276" w:lineRule="auto"/>
        <w:rPr>
          <w:rFonts w:eastAsia="Times New Roman" w:cs="Arial"/>
          <w:bCs/>
          <w:lang w:eastAsia="en-AU"/>
        </w:rPr>
      </w:pPr>
    </w:p>
    <w:p w14:paraId="1F2E43FF" w14:textId="77777777" w:rsidR="004F627D" w:rsidRPr="004F627D" w:rsidRDefault="004F627D" w:rsidP="00DB6FC7">
      <w:pPr>
        <w:numPr>
          <w:ilvl w:val="0"/>
          <w:numId w:val="18"/>
        </w:numPr>
        <w:suppressAutoHyphens/>
        <w:spacing w:after="160" w:line="276" w:lineRule="auto"/>
        <w:contextualSpacing/>
        <w:rPr>
          <w:rFonts w:eastAsiaTheme="minorEastAsia" w:cs="Arial"/>
          <w:color w:val="000000" w:themeColor="text1"/>
          <w:lang w:eastAsia="en-AU"/>
        </w:rPr>
      </w:pPr>
      <w:r w:rsidRPr="004F627D">
        <w:rPr>
          <w:rFonts w:eastAsiaTheme="minorEastAsia" w:cs="Arial"/>
          <w:color w:val="000000" w:themeColor="text1"/>
          <w:lang w:eastAsia="en-AU"/>
        </w:rPr>
        <w:t>websites identified throughout this guide</w:t>
      </w:r>
    </w:p>
    <w:p w14:paraId="1F2E4400" w14:textId="77777777" w:rsidR="00F50D60" w:rsidRPr="004F627D" w:rsidRDefault="004F627D" w:rsidP="00DB6FC7">
      <w:pPr>
        <w:numPr>
          <w:ilvl w:val="0"/>
          <w:numId w:val="18"/>
        </w:numPr>
        <w:suppressAutoHyphens/>
        <w:spacing w:after="160" w:line="276" w:lineRule="auto"/>
        <w:contextualSpacing/>
        <w:rPr>
          <w:rFonts w:eastAsiaTheme="minorEastAsia" w:cs="Arial"/>
          <w:color w:val="000000" w:themeColor="text1"/>
          <w:lang w:eastAsia="en-AU"/>
        </w:rPr>
      </w:pPr>
      <w:r w:rsidRPr="004F627D">
        <w:rPr>
          <w:rFonts w:eastAsiaTheme="minorEastAsia" w:cs="Arial"/>
          <w:color w:val="000000" w:themeColor="text1"/>
          <w:lang w:eastAsia="en-AU"/>
        </w:rPr>
        <w:t>Emergency Management Manual Victoria (EMMV),</w:t>
      </w:r>
      <w:r w:rsidR="00A74102">
        <w:rPr>
          <w:rFonts w:eastAsiaTheme="minorEastAsia" w:cs="Arial"/>
          <w:color w:val="000000" w:themeColor="text1"/>
          <w:lang w:eastAsia="en-AU"/>
        </w:rPr>
        <w:t xml:space="preserve"> Part 6, page</w:t>
      </w:r>
      <w:r w:rsidRPr="004F627D">
        <w:rPr>
          <w:rFonts w:eastAsiaTheme="minorEastAsia" w:cs="Arial"/>
          <w:color w:val="000000" w:themeColor="text1"/>
          <w:lang w:eastAsia="en-AU"/>
        </w:rPr>
        <w:t xml:space="preserve"> 6-17: </w:t>
      </w:r>
      <w:hyperlink r:id="rId24" w:history="1">
        <w:r w:rsidR="00CF40D9" w:rsidRPr="00544EF5">
          <w:rPr>
            <w:rStyle w:val="Hyperlink"/>
            <w:rFonts w:eastAsiaTheme="minorEastAsia" w:cs="Arial"/>
            <w:lang w:eastAsia="en-AU"/>
          </w:rPr>
          <w:t>http://www.oesc.vic.gov.au/home/policy+and+standards/emergency+management+manual+victoria</w:t>
        </w:r>
      </w:hyperlink>
    </w:p>
    <w:p w14:paraId="1F2E4401" w14:textId="77777777" w:rsidR="004F627D" w:rsidRPr="004F627D" w:rsidRDefault="004F627D" w:rsidP="00DB6FC7">
      <w:pPr>
        <w:numPr>
          <w:ilvl w:val="0"/>
          <w:numId w:val="18"/>
        </w:numPr>
        <w:suppressAutoHyphens/>
        <w:spacing w:after="160" w:line="276" w:lineRule="auto"/>
        <w:contextualSpacing/>
        <w:rPr>
          <w:rFonts w:eastAsiaTheme="minorEastAsia" w:cs="Arial"/>
          <w:color w:val="000000" w:themeColor="text1"/>
          <w:lang w:eastAsia="en-AU"/>
        </w:rPr>
      </w:pPr>
      <w:r w:rsidRPr="004F627D">
        <w:rPr>
          <w:rFonts w:eastAsiaTheme="minorEastAsia" w:cs="Arial"/>
          <w:color w:val="000000" w:themeColor="text1"/>
          <w:lang w:eastAsia="en-AU"/>
        </w:rPr>
        <w:t xml:space="preserve">Emergency Relief Handbook, DHS:  </w:t>
      </w:r>
      <w:hyperlink r:id="rId25" w:history="1">
        <w:r w:rsidRPr="004F627D">
          <w:rPr>
            <w:rFonts w:eastAsiaTheme="minorEastAsia" w:cs="Arial"/>
            <w:color w:val="0000FF" w:themeColor="hyperlink"/>
            <w:u w:val="single"/>
            <w:lang w:eastAsia="en-AU"/>
          </w:rPr>
          <w:t>http://www.dhs.vic.gov.au/emergency</w:t>
        </w:r>
      </w:hyperlink>
    </w:p>
    <w:p w14:paraId="1F2E4402" w14:textId="77777777" w:rsidR="004F627D" w:rsidRPr="004F627D" w:rsidRDefault="004F627D" w:rsidP="00DB6FC7">
      <w:pPr>
        <w:numPr>
          <w:ilvl w:val="0"/>
          <w:numId w:val="18"/>
        </w:numPr>
        <w:suppressAutoHyphens/>
        <w:spacing w:after="160" w:line="276" w:lineRule="auto"/>
        <w:contextualSpacing/>
        <w:rPr>
          <w:rFonts w:eastAsiaTheme="minorEastAsia" w:cs="Arial"/>
          <w:color w:val="000000" w:themeColor="text1"/>
          <w:lang w:eastAsia="en-AU"/>
        </w:rPr>
      </w:pPr>
      <w:r w:rsidRPr="004F627D">
        <w:rPr>
          <w:rFonts w:eastAsiaTheme="minorEastAsia" w:cs="Arial"/>
          <w:color w:val="000000" w:themeColor="text1"/>
          <w:lang w:eastAsia="en-AU"/>
        </w:rPr>
        <w:t>Local Government Emergency Management Handbook, Municipal Association of Victoria, 2013</w:t>
      </w:r>
    </w:p>
    <w:p w14:paraId="1F2E4403" w14:textId="77777777" w:rsidR="004F627D" w:rsidRPr="004F627D" w:rsidRDefault="004F627D" w:rsidP="00DB6FC7">
      <w:pPr>
        <w:numPr>
          <w:ilvl w:val="0"/>
          <w:numId w:val="18"/>
        </w:numPr>
        <w:autoSpaceDE w:val="0"/>
        <w:autoSpaceDN w:val="0"/>
        <w:adjustRightInd w:val="0"/>
        <w:spacing w:after="200" w:line="276" w:lineRule="auto"/>
        <w:contextualSpacing/>
        <w:rPr>
          <w:rFonts w:eastAsia="Times New Roman" w:cs="Arial"/>
          <w:bCs/>
          <w:lang w:eastAsia="en-AU"/>
        </w:rPr>
      </w:pPr>
      <w:r w:rsidRPr="004F627D">
        <w:rPr>
          <w:rFonts w:eastAsia="Times New Roman" w:cs="Arial"/>
          <w:bCs/>
          <w:lang w:eastAsia="en-AU"/>
        </w:rPr>
        <w:t>MAV Protocol for Inter-Council Emergency Management Resource Sharing</w:t>
      </w:r>
    </w:p>
    <w:p w14:paraId="1F2E4404" w14:textId="77777777" w:rsidR="004F627D" w:rsidRPr="004F627D" w:rsidRDefault="004F627D" w:rsidP="004F627D">
      <w:pPr>
        <w:autoSpaceDE w:val="0"/>
        <w:autoSpaceDN w:val="0"/>
        <w:adjustRightInd w:val="0"/>
        <w:ind w:left="1440" w:hanging="1440"/>
        <w:rPr>
          <w:rFonts w:eastAsia="Times New Roman" w:cs="Arial"/>
          <w:bCs/>
          <w:lang w:eastAsia="en-AU"/>
        </w:rPr>
      </w:pPr>
    </w:p>
    <w:p w14:paraId="1F2E4405" w14:textId="77777777" w:rsidR="004F627D" w:rsidRPr="004F627D" w:rsidRDefault="004F627D" w:rsidP="004F627D">
      <w:pPr>
        <w:autoSpaceDE w:val="0"/>
        <w:autoSpaceDN w:val="0"/>
        <w:adjustRightInd w:val="0"/>
        <w:ind w:left="1440" w:hanging="1440"/>
        <w:rPr>
          <w:rFonts w:eastAsia="Times New Roman" w:cs="Arial"/>
          <w:bCs/>
          <w:lang w:eastAsia="en-AU"/>
        </w:rPr>
      </w:pPr>
    </w:p>
    <w:p w14:paraId="1F2E4406" w14:textId="77777777" w:rsidR="004F627D" w:rsidRPr="004F627D" w:rsidRDefault="004F627D" w:rsidP="004F627D">
      <w:pPr>
        <w:autoSpaceDE w:val="0"/>
        <w:autoSpaceDN w:val="0"/>
        <w:adjustRightInd w:val="0"/>
        <w:ind w:left="1440" w:hanging="1440"/>
        <w:rPr>
          <w:rFonts w:eastAsia="Times New Roman" w:cs="Arial"/>
          <w:bCs/>
          <w:lang w:eastAsia="en-AU"/>
        </w:rPr>
      </w:pPr>
    </w:p>
    <w:p w14:paraId="1F2E4407" w14:textId="77777777" w:rsidR="004F627D" w:rsidRDefault="004F627D" w:rsidP="00FC5EF2">
      <w:pPr>
        <w:autoSpaceDE w:val="0"/>
        <w:autoSpaceDN w:val="0"/>
        <w:adjustRightInd w:val="0"/>
        <w:rPr>
          <w:rFonts w:eastAsia="Times New Roman" w:cs="Arial"/>
          <w:bCs/>
          <w:lang w:eastAsia="en-AU"/>
        </w:rPr>
      </w:pPr>
    </w:p>
    <w:p w14:paraId="1F2E4408" w14:textId="77777777" w:rsidR="00E2651D" w:rsidRDefault="00E2651D" w:rsidP="00FC5EF2">
      <w:pPr>
        <w:autoSpaceDE w:val="0"/>
        <w:autoSpaceDN w:val="0"/>
        <w:adjustRightInd w:val="0"/>
        <w:rPr>
          <w:rFonts w:eastAsia="Times New Roman" w:cs="Arial"/>
          <w:bCs/>
          <w:lang w:eastAsia="en-AU"/>
        </w:rPr>
      </w:pPr>
    </w:p>
    <w:p w14:paraId="1F2E4409" w14:textId="77777777" w:rsidR="00E2651D" w:rsidRPr="004F627D" w:rsidRDefault="00E2651D" w:rsidP="00FC5EF2">
      <w:pPr>
        <w:autoSpaceDE w:val="0"/>
        <w:autoSpaceDN w:val="0"/>
        <w:adjustRightInd w:val="0"/>
        <w:rPr>
          <w:rFonts w:eastAsia="Times New Roman" w:cs="Arial"/>
          <w:bCs/>
          <w:lang w:eastAsia="en-AU"/>
        </w:rPr>
      </w:pPr>
    </w:p>
    <w:p w14:paraId="1F2E440A" w14:textId="77777777" w:rsidR="004F627D" w:rsidRPr="004F627D" w:rsidRDefault="004F627D" w:rsidP="004F627D">
      <w:pPr>
        <w:rPr>
          <w:rFonts w:eastAsia="Times New Roman" w:cs="Arial"/>
          <w:bCs/>
          <w:lang w:eastAsia="en-AU"/>
        </w:rPr>
      </w:pPr>
    </w:p>
    <w:p w14:paraId="1F2E440B" w14:textId="77777777" w:rsidR="004F627D" w:rsidRPr="004F627D" w:rsidRDefault="004F627D" w:rsidP="004F627D">
      <w:pPr>
        <w:widowControl w:val="0"/>
        <w:autoSpaceDE w:val="0"/>
        <w:autoSpaceDN w:val="0"/>
        <w:adjustRightInd w:val="0"/>
        <w:spacing w:after="200" w:line="184" w:lineRule="exact"/>
        <w:rPr>
          <w:rFonts w:asciiTheme="minorHAnsi" w:eastAsiaTheme="minorEastAsia" w:hAnsiTheme="minorHAnsi" w:cstheme="minorHAnsi"/>
          <w:i/>
          <w:iCs/>
          <w:color w:val="000000"/>
          <w:sz w:val="18"/>
          <w:szCs w:val="18"/>
          <w:lang w:eastAsia="en-AU"/>
        </w:rPr>
      </w:pPr>
      <w:r w:rsidRPr="004F627D">
        <w:rPr>
          <w:rFonts w:asciiTheme="minorHAnsi" w:eastAsiaTheme="minorEastAsia" w:hAnsiTheme="minorHAnsi" w:cstheme="minorHAnsi"/>
          <w:b/>
          <w:bCs/>
          <w:i/>
          <w:iCs/>
          <w:color w:val="000000"/>
          <w:sz w:val="18"/>
          <w:szCs w:val="18"/>
          <w:lang w:eastAsia="en-AU"/>
        </w:rPr>
        <w:t>© Copyright Municipal Association of Victoria, 2013.</w:t>
      </w:r>
    </w:p>
    <w:p w14:paraId="1F2E440C" w14:textId="77777777" w:rsidR="00A346FA" w:rsidRPr="00A346FA" w:rsidRDefault="004F627D" w:rsidP="004F627D">
      <w:pPr>
        <w:spacing w:line="276" w:lineRule="auto"/>
        <w:rPr>
          <w:rFonts w:asciiTheme="minorHAnsi" w:eastAsiaTheme="minorEastAsia" w:hAnsiTheme="minorHAnsi" w:cstheme="minorHAnsi"/>
          <w:i/>
          <w:iCs/>
          <w:color w:val="000000"/>
          <w:sz w:val="18"/>
          <w:szCs w:val="18"/>
          <w:lang w:eastAsia="en-AU"/>
        </w:rPr>
      </w:pPr>
      <w:r w:rsidRPr="004F627D">
        <w:rPr>
          <w:rFonts w:asciiTheme="minorHAnsi" w:eastAsiaTheme="minorEastAsia" w:hAnsiTheme="minorHAnsi" w:cstheme="minorHAnsi"/>
          <w:i/>
          <w:iCs/>
          <w:color w:val="000000"/>
          <w:sz w:val="18"/>
          <w:szCs w:val="18"/>
          <w:lang w:eastAsia="en-AU"/>
        </w:rPr>
        <w:t>The Municipal Association of Victoria is the owner of the copyright in the publication A Guide to the Financial Management of Emergencies</w:t>
      </w:r>
      <w:r w:rsidRPr="004F627D">
        <w:rPr>
          <w:rFonts w:asciiTheme="minorHAnsi" w:eastAsiaTheme="minorEastAsia" w:hAnsiTheme="minorHAnsi" w:cstheme="minorHAnsi"/>
          <w:color w:val="000000"/>
          <w:lang w:eastAsia="en-AU"/>
        </w:rPr>
        <w:t>.</w:t>
      </w:r>
      <w:r w:rsidRPr="004F627D">
        <w:rPr>
          <w:rFonts w:asciiTheme="minorHAnsi" w:eastAsiaTheme="minorEastAsia" w:hAnsiTheme="minorHAnsi" w:cstheme="minorHAnsi"/>
          <w:i/>
          <w:iCs/>
          <w:color w:val="000000"/>
          <w:sz w:val="18"/>
          <w:szCs w:val="18"/>
          <w:lang w:eastAsia="en-AU"/>
        </w:rPr>
        <w:t xml:space="preserve"> No part of this publication may be reproduced, stored or transmitted in any form or by any means without the prior permission in writing from the Municipal Association of Victoria. All requests to reproduce, store or transmit material contained in the publication should be addressed to </w:t>
      </w:r>
      <w:hyperlink r:id="rId26" w:history="1">
        <w:r w:rsidRPr="004F627D">
          <w:rPr>
            <w:rFonts w:asciiTheme="minorHAnsi" w:eastAsiaTheme="minorEastAsia" w:hAnsiTheme="minorHAnsi" w:cstheme="minorHAnsi"/>
            <w:i/>
            <w:color w:val="0000FF" w:themeColor="hyperlink"/>
            <w:sz w:val="18"/>
            <w:szCs w:val="18"/>
            <w:u w:val="single"/>
            <w:lang w:val="en-US" w:eastAsia="en-AU"/>
          </w:rPr>
          <w:t>inquiries@mav.asn.au</w:t>
        </w:r>
      </w:hyperlink>
      <w:r w:rsidRPr="004F627D">
        <w:rPr>
          <w:rFonts w:asciiTheme="minorHAnsi" w:eastAsiaTheme="minorEastAsia" w:hAnsiTheme="minorHAnsi" w:cstheme="minorHAnsi"/>
          <w:i/>
          <w:iCs/>
          <w:color w:val="000000"/>
          <w:sz w:val="18"/>
          <w:szCs w:val="18"/>
          <w:lang w:eastAsia="en-AU"/>
        </w:rPr>
        <w:t xml:space="preserve"> The MAV can provide this publication in an alternative format upon request, including large print, Braille and audio.</w:t>
      </w:r>
    </w:p>
    <w:sectPr w:rsidR="00A346FA" w:rsidRPr="00A346FA" w:rsidSect="00F70864">
      <w:headerReference w:type="even" r:id="rId27"/>
      <w:headerReference w:type="default" r:id="rId28"/>
      <w:footerReference w:type="even" r:id="rId29"/>
      <w:footerReference w:type="default" r:id="rId30"/>
      <w:pgSz w:w="11906" w:h="16838"/>
      <w:pgMar w:top="1191" w:right="1276" w:bottom="397" w:left="1440" w:header="709"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2E4421" w14:textId="77777777" w:rsidR="00A7681F" w:rsidRDefault="00A7681F" w:rsidP="00944C5C">
      <w:r>
        <w:separator/>
      </w:r>
    </w:p>
  </w:endnote>
  <w:endnote w:type="continuationSeparator" w:id="0">
    <w:p w14:paraId="1F2E4422" w14:textId="77777777" w:rsidR="00A7681F" w:rsidRDefault="00A7681F" w:rsidP="00944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2E4428" w14:textId="77777777" w:rsidR="00A7681F" w:rsidRDefault="00A7681F">
    <w:pPr>
      <w:pStyle w:val="Footer"/>
    </w:pPr>
  </w:p>
  <w:p w14:paraId="1F2E4429" w14:textId="77777777" w:rsidR="00A7681F" w:rsidRDefault="00A7681F"/>
  <w:p w14:paraId="1F2E442A" w14:textId="77777777" w:rsidR="00A7681F" w:rsidRDefault="00A768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20372"/>
      <w:docPartObj>
        <w:docPartGallery w:val="Page Numbers (Bottom of Page)"/>
        <w:docPartUnique/>
      </w:docPartObj>
    </w:sdtPr>
    <w:sdtEndPr/>
    <w:sdtContent>
      <w:p w14:paraId="1F2E442B" w14:textId="77777777" w:rsidR="00A7681F" w:rsidRDefault="00A7681F" w:rsidP="00F70864">
        <w:pPr>
          <w:pStyle w:val="Footer"/>
          <w:jc w:val="center"/>
        </w:pPr>
        <w:r>
          <w:fldChar w:fldCharType="begin"/>
        </w:r>
        <w:r>
          <w:instrText xml:space="preserve"> PAGE   \* MERGEFORMAT </w:instrText>
        </w:r>
        <w:r>
          <w:fldChar w:fldCharType="separate"/>
        </w:r>
        <w:r w:rsidR="0086327F">
          <w:rPr>
            <w:noProof/>
          </w:rPr>
          <w:t>1</w:t>
        </w:r>
        <w:r>
          <w:rPr>
            <w:noProof/>
          </w:rPr>
          <w:fldChar w:fldCharType="end"/>
        </w:r>
      </w:p>
    </w:sdtContent>
  </w:sdt>
  <w:p w14:paraId="1F2E442C" w14:textId="77777777" w:rsidR="00A7681F" w:rsidRDefault="00A7681F">
    <w:pPr>
      <w:pStyle w:val="Footer"/>
    </w:pPr>
  </w:p>
  <w:p w14:paraId="1F2E442D" w14:textId="77777777" w:rsidR="00A7681F" w:rsidRDefault="00A7681F"/>
  <w:p w14:paraId="1F2E442E" w14:textId="77777777" w:rsidR="00A7681F" w:rsidRDefault="00A768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2E441F" w14:textId="77777777" w:rsidR="00A7681F" w:rsidRDefault="00A7681F" w:rsidP="00944C5C">
      <w:r>
        <w:separator/>
      </w:r>
    </w:p>
  </w:footnote>
  <w:footnote w:type="continuationSeparator" w:id="0">
    <w:p w14:paraId="1F2E4420" w14:textId="77777777" w:rsidR="00A7681F" w:rsidRDefault="00A7681F" w:rsidP="00944C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2E4423" w14:textId="77777777" w:rsidR="00A7681F" w:rsidRDefault="00A7681F">
    <w:pPr>
      <w:pStyle w:val="Header"/>
    </w:pPr>
  </w:p>
  <w:p w14:paraId="1F2E4424" w14:textId="77777777" w:rsidR="00A7681F" w:rsidRDefault="00A7681F"/>
  <w:p w14:paraId="1F2E4425" w14:textId="77777777" w:rsidR="00A7681F" w:rsidRDefault="00A7681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2E4426" w14:textId="77777777" w:rsidR="00A7681F" w:rsidRDefault="00A7681F" w:rsidP="00CD31F9">
    <w:r>
      <w:rPr>
        <w:noProof/>
        <w:lang w:eastAsia="en-AU"/>
      </w:rPr>
      <w:drawing>
        <wp:inline distT="0" distB="0" distL="0" distR="0" wp14:anchorId="1F2E442F" wp14:editId="1F2E4430">
          <wp:extent cx="2011680" cy="688975"/>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1680" cy="688975"/>
                  </a:xfrm>
                  <a:prstGeom prst="rect">
                    <a:avLst/>
                  </a:prstGeom>
                  <a:noFill/>
                </pic:spPr>
              </pic:pic>
            </a:graphicData>
          </a:graphic>
        </wp:inline>
      </w:drawing>
    </w:r>
  </w:p>
  <w:p w14:paraId="1F2E4427" w14:textId="77777777" w:rsidR="00A7681F" w:rsidRDefault="00A768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93736"/>
    <w:multiLevelType w:val="hybridMultilevel"/>
    <w:tmpl w:val="C49E9A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A836495"/>
    <w:multiLevelType w:val="hybridMultilevel"/>
    <w:tmpl w:val="0B62EE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F0E3E32"/>
    <w:multiLevelType w:val="hybridMultilevel"/>
    <w:tmpl w:val="A288B9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BA7070B"/>
    <w:multiLevelType w:val="hybridMultilevel"/>
    <w:tmpl w:val="D3F86D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41D2CD9"/>
    <w:multiLevelType w:val="hybridMultilevel"/>
    <w:tmpl w:val="705A8E9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28E21F55"/>
    <w:multiLevelType w:val="hybridMultilevel"/>
    <w:tmpl w:val="54A6E7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F6B568A"/>
    <w:multiLevelType w:val="hybridMultilevel"/>
    <w:tmpl w:val="48044C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48E5CEB"/>
    <w:multiLevelType w:val="hybridMultilevel"/>
    <w:tmpl w:val="E97CEA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C9E4991"/>
    <w:multiLevelType w:val="hybridMultilevel"/>
    <w:tmpl w:val="F16C6A82"/>
    <w:lvl w:ilvl="0" w:tplc="27DEC9FE">
      <w:start w:val="1"/>
      <w:numFmt w:val="decimal"/>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9" w15:restartNumberingAfterBreak="0">
    <w:nsid w:val="50FE6C99"/>
    <w:multiLevelType w:val="hybridMultilevel"/>
    <w:tmpl w:val="5F6055F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1334E1F"/>
    <w:multiLevelType w:val="hybridMultilevel"/>
    <w:tmpl w:val="859413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3CA2A78"/>
    <w:multiLevelType w:val="hybridMultilevel"/>
    <w:tmpl w:val="F58CC1D2"/>
    <w:lvl w:ilvl="0" w:tplc="0C090001">
      <w:start w:val="1"/>
      <w:numFmt w:val="bullet"/>
      <w:lvlText w:val="•"/>
      <w:lvlJc w:val="left"/>
      <w:pPr>
        <w:ind w:left="720" w:hanging="360"/>
      </w:pPr>
      <w:rPr>
        <w:rFonts w:ascii="Times New Roman" w:hAnsi="Times New Roman" w:hint="default"/>
        <w:b w:val="0"/>
        <w:i w:val="0"/>
        <w:color w:val="auto"/>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6066F31"/>
    <w:multiLevelType w:val="hybridMultilevel"/>
    <w:tmpl w:val="D0D8AB2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54246204">
      <w:numFmt w:val="bullet"/>
      <w:lvlText w:val="-"/>
      <w:lvlJc w:val="left"/>
      <w:pPr>
        <w:ind w:left="2160" w:hanging="360"/>
      </w:pPr>
      <w:rPr>
        <w:rFonts w:ascii="Arial" w:eastAsiaTheme="minorEastAsia" w:hAnsi="Arial" w:cs="Aria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9E56251"/>
    <w:multiLevelType w:val="hybridMultilevel"/>
    <w:tmpl w:val="2092EEB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5A6D5D2B"/>
    <w:multiLevelType w:val="hybridMultilevel"/>
    <w:tmpl w:val="FF68F2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F6E385C"/>
    <w:multiLevelType w:val="hybridMultilevel"/>
    <w:tmpl w:val="E2A2E1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F9938F0"/>
    <w:multiLevelType w:val="hybridMultilevel"/>
    <w:tmpl w:val="676AA3F4"/>
    <w:lvl w:ilvl="0" w:tplc="75662FAA">
      <w:start w:val="1"/>
      <w:numFmt w:val="decimal"/>
      <w:lvlText w:val="%1."/>
      <w:lvlJc w:val="left"/>
      <w:pPr>
        <w:ind w:left="720" w:hanging="360"/>
      </w:pPr>
      <w:rPr>
        <w:rFonts w:ascii="Arial" w:hAnsi="Arial" w:cs="Arial" w:hint="default"/>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D626FDE"/>
    <w:multiLevelType w:val="hybridMultilevel"/>
    <w:tmpl w:val="E49820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D7834DD"/>
    <w:multiLevelType w:val="hybridMultilevel"/>
    <w:tmpl w:val="70D2A6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2"/>
  </w:num>
  <w:num w:numId="2">
    <w:abstractNumId w:val="3"/>
  </w:num>
  <w:num w:numId="3">
    <w:abstractNumId w:val="16"/>
  </w:num>
  <w:num w:numId="4">
    <w:abstractNumId w:val="17"/>
  </w:num>
  <w:num w:numId="5">
    <w:abstractNumId w:val="6"/>
  </w:num>
  <w:num w:numId="6">
    <w:abstractNumId w:val="7"/>
  </w:num>
  <w:num w:numId="7">
    <w:abstractNumId w:val="4"/>
  </w:num>
  <w:num w:numId="8">
    <w:abstractNumId w:val="13"/>
  </w:num>
  <w:num w:numId="9">
    <w:abstractNumId w:val="9"/>
  </w:num>
  <w:num w:numId="10">
    <w:abstractNumId w:val="0"/>
  </w:num>
  <w:num w:numId="11">
    <w:abstractNumId w:val="2"/>
  </w:num>
  <w:num w:numId="12">
    <w:abstractNumId w:val="14"/>
  </w:num>
  <w:num w:numId="13">
    <w:abstractNumId w:val="18"/>
  </w:num>
  <w:num w:numId="14">
    <w:abstractNumId w:val="11"/>
  </w:num>
  <w:num w:numId="15">
    <w:abstractNumId w:val="8"/>
  </w:num>
  <w:num w:numId="16">
    <w:abstractNumId w:val="15"/>
  </w:num>
  <w:num w:numId="17">
    <w:abstractNumId w:val="10"/>
  </w:num>
  <w:num w:numId="18">
    <w:abstractNumId w:val="1"/>
  </w:num>
  <w:num w:numId="19">
    <w:abstractNumId w:val="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134"/>
    <w:rsid w:val="000064AB"/>
    <w:rsid w:val="000078EB"/>
    <w:rsid w:val="00007AEA"/>
    <w:rsid w:val="00022ED1"/>
    <w:rsid w:val="00026136"/>
    <w:rsid w:val="00035FAE"/>
    <w:rsid w:val="00036BCE"/>
    <w:rsid w:val="00037764"/>
    <w:rsid w:val="00040A04"/>
    <w:rsid w:val="000477F5"/>
    <w:rsid w:val="000673DB"/>
    <w:rsid w:val="00077907"/>
    <w:rsid w:val="00080A44"/>
    <w:rsid w:val="00080BD5"/>
    <w:rsid w:val="00080E7B"/>
    <w:rsid w:val="00092B85"/>
    <w:rsid w:val="00094072"/>
    <w:rsid w:val="000956AD"/>
    <w:rsid w:val="000A5832"/>
    <w:rsid w:val="000B613F"/>
    <w:rsid w:val="000B63DE"/>
    <w:rsid w:val="000C0B64"/>
    <w:rsid w:val="000D088A"/>
    <w:rsid w:val="000D2E4D"/>
    <w:rsid w:val="000D5ED5"/>
    <w:rsid w:val="000D6674"/>
    <w:rsid w:val="000D6C5C"/>
    <w:rsid w:val="000D7181"/>
    <w:rsid w:val="000E15CF"/>
    <w:rsid w:val="000E3C3C"/>
    <w:rsid w:val="00106E98"/>
    <w:rsid w:val="001101FD"/>
    <w:rsid w:val="00110737"/>
    <w:rsid w:val="00114067"/>
    <w:rsid w:val="00121F37"/>
    <w:rsid w:val="001304C9"/>
    <w:rsid w:val="00142BCC"/>
    <w:rsid w:val="001430C9"/>
    <w:rsid w:val="001606EC"/>
    <w:rsid w:val="00165F7F"/>
    <w:rsid w:val="0016660B"/>
    <w:rsid w:val="00167DB3"/>
    <w:rsid w:val="00170556"/>
    <w:rsid w:val="001772BC"/>
    <w:rsid w:val="00180C98"/>
    <w:rsid w:val="0018416F"/>
    <w:rsid w:val="00184F58"/>
    <w:rsid w:val="001A047C"/>
    <w:rsid w:val="001A6C6C"/>
    <w:rsid w:val="001D200D"/>
    <w:rsid w:val="001F4D28"/>
    <w:rsid w:val="001F75BD"/>
    <w:rsid w:val="00213A05"/>
    <w:rsid w:val="002151F2"/>
    <w:rsid w:val="00230A9E"/>
    <w:rsid w:val="00231239"/>
    <w:rsid w:val="00231627"/>
    <w:rsid w:val="00236C75"/>
    <w:rsid w:val="002409BC"/>
    <w:rsid w:val="002421F7"/>
    <w:rsid w:val="00245EE6"/>
    <w:rsid w:val="00247D5B"/>
    <w:rsid w:val="00251CD4"/>
    <w:rsid w:val="00252110"/>
    <w:rsid w:val="00255A28"/>
    <w:rsid w:val="00256CA9"/>
    <w:rsid w:val="00263041"/>
    <w:rsid w:val="00265E5F"/>
    <w:rsid w:val="0028000A"/>
    <w:rsid w:val="0028277F"/>
    <w:rsid w:val="00282D5F"/>
    <w:rsid w:val="0028622C"/>
    <w:rsid w:val="00291EEA"/>
    <w:rsid w:val="002932FC"/>
    <w:rsid w:val="00294AA2"/>
    <w:rsid w:val="002A1B3D"/>
    <w:rsid w:val="002A34C5"/>
    <w:rsid w:val="002A3AA4"/>
    <w:rsid w:val="002A4D8C"/>
    <w:rsid w:val="002B35E9"/>
    <w:rsid w:val="002C1788"/>
    <w:rsid w:val="002C693A"/>
    <w:rsid w:val="002C772B"/>
    <w:rsid w:val="002D2AD9"/>
    <w:rsid w:val="002E0429"/>
    <w:rsid w:val="0030223D"/>
    <w:rsid w:val="00312CE2"/>
    <w:rsid w:val="003304F9"/>
    <w:rsid w:val="003341AC"/>
    <w:rsid w:val="0033597D"/>
    <w:rsid w:val="0034441B"/>
    <w:rsid w:val="00347D33"/>
    <w:rsid w:val="00354625"/>
    <w:rsid w:val="00355AEE"/>
    <w:rsid w:val="003611B9"/>
    <w:rsid w:val="003656AC"/>
    <w:rsid w:val="003701B7"/>
    <w:rsid w:val="00371CEF"/>
    <w:rsid w:val="00376F84"/>
    <w:rsid w:val="00390765"/>
    <w:rsid w:val="00391D95"/>
    <w:rsid w:val="003924FE"/>
    <w:rsid w:val="003A2D58"/>
    <w:rsid w:val="003A605F"/>
    <w:rsid w:val="003A6559"/>
    <w:rsid w:val="003C3B00"/>
    <w:rsid w:val="003C4FC0"/>
    <w:rsid w:val="003C5416"/>
    <w:rsid w:val="003D2718"/>
    <w:rsid w:val="003D27C1"/>
    <w:rsid w:val="003D4A76"/>
    <w:rsid w:val="003D5709"/>
    <w:rsid w:val="003D61CF"/>
    <w:rsid w:val="003D623D"/>
    <w:rsid w:val="003D6873"/>
    <w:rsid w:val="003E098E"/>
    <w:rsid w:val="003E15A1"/>
    <w:rsid w:val="003F42B4"/>
    <w:rsid w:val="003F4B34"/>
    <w:rsid w:val="003F6193"/>
    <w:rsid w:val="004052B1"/>
    <w:rsid w:val="004066C5"/>
    <w:rsid w:val="00410D97"/>
    <w:rsid w:val="0041189C"/>
    <w:rsid w:val="00414C9B"/>
    <w:rsid w:val="00415FFF"/>
    <w:rsid w:val="00417347"/>
    <w:rsid w:val="00420789"/>
    <w:rsid w:val="004225F8"/>
    <w:rsid w:val="00460182"/>
    <w:rsid w:val="00463AAA"/>
    <w:rsid w:val="00475076"/>
    <w:rsid w:val="00482198"/>
    <w:rsid w:val="00490C19"/>
    <w:rsid w:val="00493EC3"/>
    <w:rsid w:val="00495244"/>
    <w:rsid w:val="004A251B"/>
    <w:rsid w:val="004B5A6F"/>
    <w:rsid w:val="004C2919"/>
    <w:rsid w:val="004C29D6"/>
    <w:rsid w:val="004C72B6"/>
    <w:rsid w:val="004D3947"/>
    <w:rsid w:val="004D5406"/>
    <w:rsid w:val="004E4890"/>
    <w:rsid w:val="004E5789"/>
    <w:rsid w:val="004E599A"/>
    <w:rsid w:val="004E7261"/>
    <w:rsid w:val="004F0AC0"/>
    <w:rsid w:val="004F627D"/>
    <w:rsid w:val="00501A18"/>
    <w:rsid w:val="00517FF2"/>
    <w:rsid w:val="00535C4E"/>
    <w:rsid w:val="005634FB"/>
    <w:rsid w:val="005676B2"/>
    <w:rsid w:val="005721AE"/>
    <w:rsid w:val="00574569"/>
    <w:rsid w:val="00580FE3"/>
    <w:rsid w:val="005A512F"/>
    <w:rsid w:val="005A54F3"/>
    <w:rsid w:val="005B3E4F"/>
    <w:rsid w:val="005B7F8D"/>
    <w:rsid w:val="005C3C5C"/>
    <w:rsid w:val="005D0FB4"/>
    <w:rsid w:val="005E0DA3"/>
    <w:rsid w:val="005F4CE8"/>
    <w:rsid w:val="00612530"/>
    <w:rsid w:val="0061523D"/>
    <w:rsid w:val="00624DD4"/>
    <w:rsid w:val="00632FC6"/>
    <w:rsid w:val="0063400D"/>
    <w:rsid w:val="00636903"/>
    <w:rsid w:val="00642978"/>
    <w:rsid w:val="0064317F"/>
    <w:rsid w:val="00644189"/>
    <w:rsid w:val="00656A30"/>
    <w:rsid w:val="0067497B"/>
    <w:rsid w:val="0069124B"/>
    <w:rsid w:val="00697446"/>
    <w:rsid w:val="006B0A29"/>
    <w:rsid w:val="006E217E"/>
    <w:rsid w:val="006E3B58"/>
    <w:rsid w:val="006F6942"/>
    <w:rsid w:val="00704C5A"/>
    <w:rsid w:val="00723EAE"/>
    <w:rsid w:val="007408DA"/>
    <w:rsid w:val="00763287"/>
    <w:rsid w:val="007724A7"/>
    <w:rsid w:val="007A15C8"/>
    <w:rsid w:val="007A1630"/>
    <w:rsid w:val="007A2759"/>
    <w:rsid w:val="007A6783"/>
    <w:rsid w:val="007D3248"/>
    <w:rsid w:val="007D5C71"/>
    <w:rsid w:val="007E20BE"/>
    <w:rsid w:val="007E594A"/>
    <w:rsid w:val="007F1941"/>
    <w:rsid w:val="007F36BD"/>
    <w:rsid w:val="007F3E38"/>
    <w:rsid w:val="008071AB"/>
    <w:rsid w:val="00812090"/>
    <w:rsid w:val="00812C78"/>
    <w:rsid w:val="00816587"/>
    <w:rsid w:val="00821793"/>
    <w:rsid w:val="00827131"/>
    <w:rsid w:val="008275B7"/>
    <w:rsid w:val="00827D62"/>
    <w:rsid w:val="00830A0E"/>
    <w:rsid w:val="008345B7"/>
    <w:rsid w:val="0084519E"/>
    <w:rsid w:val="00851769"/>
    <w:rsid w:val="00851B3D"/>
    <w:rsid w:val="00851DFD"/>
    <w:rsid w:val="00857D31"/>
    <w:rsid w:val="0086327F"/>
    <w:rsid w:val="00864C90"/>
    <w:rsid w:val="00866828"/>
    <w:rsid w:val="00867BD4"/>
    <w:rsid w:val="00873CFC"/>
    <w:rsid w:val="00882FF7"/>
    <w:rsid w:val="008848EE"/>
    <w:rsid w:val="00893CE8"/>
    <w:rsid w:val="008A54F3"/>
    <w:rsid w:val="008A56D9"/>
    <w:rsid w:val="008A756F"/>
    <w:rsid w:val="008C0118"/>
    <w:rsid w:val="008C0D5B"/>
    <w:rsid w:val="008D0CFF"/>
    <w:rsid w:val="008E4417"/>
    <w:rsid w:val="008E46A5"/>
    <w:rsid w:val="008E662F"/>
    <w:rsid w:val="008F7B28"/>
    <w:rsid w:val="009001D2"/>
    <w:rsid w:val="00902BFD"/>
    <w:rsid w:val="009032E0"/>
    <w:rsid w:val="00903BC9"/>
    <w:rsid w:val="0090651F"/>
    <w:rsid w:val="0092289C"/>
    <w:rsid w:val="00924C5B"/>
    <w:rsid w:val="00924EEA"/>
    <w:rsid w:val="009368B9"/>
    <w:rsid w:val="00937942"/>
    <w:rsid w:val="00937E35"/>
    <w:rsid w:val="00937FD8"/>
    <w:rsid w:val="00943ADD"/>
    <w:rsid w:val="00944C5C"/>
    <w:rsid w:val="00945193"/>
    <w:rsid w:val="00953F15"/>
    <w:rsid w:val="00960AA9"/>
    <w:rsid w:val="00961DDF"/>
    <w:rsid w:val="00963709"/>
    <w:rsid w:val="0096472E"/>
    <w:rsid w:val="00964B72"/>
    <w:rsid w:val="009727B2"/>
    <w:rsid w:val="00973658"/>
    <w:rsid w:val="00980A8D"/>
    <w:rsid w:val="00995155"/>
    <w:rsid w:val="009B1247"/>
    <w:rsid w:val="009B2DBA"/>
    <w:rsid w:val="009C0C29"/>
    <w:rsid w:val="009D4DB7"/>
    <w:rsid w:val="009D67AB"/>
    <w:rsid w:val="009D6FDA"/>
    <w:rsid w:val="009E0AE9"/>
    <w:rsid w:val="009E4FDE"/>
    <w:rsid w:val="009E586B"/>
    <w:rsid w:val="009E5E83"/>
    <w:rsid w:val="009E6C1B"/>
    <w:rsid w:val="009E7E37"/>
    <w:rsid w:val="009F3412"/>
    <w:rsid w:val="00A03196"/>
    <w:rsid w:val="00A06E69"/>
    <w:rsid w:val="00A20594"/>
    <w:rsid w:val="00A2615E"/>
    <w:rsid w:val="00A346FA"/>
    <w:rsid w:val="00A43F32"/>
    <w:rsid w:val="00A50EF0"/>
    <w:rsid w:val="00A54A5B"/>
    <w:rsid w:val="00A54F58"/>
    <w:rsid w:val="00A55EED"/>
    <w:rsid w:val="00A63627"/>
    <w:rsid w:val="00A712D9"/>
    <w:rsid w:val="00A72F3E"/>
    <w:rsid w:val="00A74102"/>
    <w:rsid w:val="00A7681F"/>
    <w:rsid w:val="00A839C6"/>
    <w:rsid w:val="00A85DD3"/>
    <w:rsid w:val="00A92935"/>
    <w:rsid w:val="00A95302"/>
    <w:rsid w:val="00AB037A"/>
    <w:rsid w:val="00AB2204"/>
    <w:rsid w:val="00AB5731"/>
    <w:rsid w:val="00AB605B"/>
    <w:rsid w:val="00AC1A45"/>
    <w:rsid w:val="00AC599D"/>
    <w:rsid w:val="00AE6124"/>
    <w:rsid w:val="00AE6DC4"/>
    <w:rsid w:val="00AF54E4"/>
    <w:rsid w:val="00AF7625"/>
    <w:rsid w:val="00B0282E"/>
    <w:rsid w:val="00B04458"/>
    <w:rsid w:val="00B051C5"/>
    <w:rsid w:val="00B1079F"/>
    <w:rsid w:val="00B27CBF"/>
    <w:rsid w:val="00B314CA"/>
    <w:rsid w:val="00B3369D"/>
    <w:rsid w:val="00B378D9"/>
    <w:rsid w:val="00B502B2"/>
    <w:rsid w:val="00B53FF1"/>
    <w:rsid w:val="00B55929"/>
    <w:rsid w:val="00B62690"/>
    <w:rsid w:val="00B635AC"/>
    <w:rsid w:val="00B85E62"/>
    <w:rsid w:val="00B87FCC"/>
    <w:rsid w:val="00B92473"/>
    <w:rsid w:val="00B93873"/>
    <w:rsid w:val="00BB080F"/>
    <w:rsid w:val="00BB7E64"/>
    <w:rsid w:val="00BC34D6"/>
    <w:rsid w:val="00BC6044"/>
    <w:rsid w:val="00BC70F8"/>
    <w:rsid w:val="00BD12A0"/>
    <w:rsid w:val="00BD423C"/>
    <w:rsid w:val="00BD5E19"/>
    <w:rsid w:val="00BE740F"/>
    <w:rsid w:val="00BF3A78"/>
    <w:rsid w:val="00C04167"/>
    <w:rsid w:val="00C14857"/>
    <w:rsid w:val="00C1768E"/>
    <w:rsid w:val="00C2145C"/>
    <w:rsid w:val="00C26A3D"/>
    <w:rsid w:val="00C45AC2"/>
    <w:rsid w:val="00C46A58"/>
    <w:rsid w:val="00C5587C"/>
    <w:rsid w:val="00C61743"/>
    <w:rsid w:val="00C666FB"/>
    <w:rsid w:val="00C66790"/>
    <w:rsid w:val="00C8247C"/>
    <w:rsid w:val="00C93165"/>
    <w:rsid w:val="00C9352F"/>
    <w:rsid w:val="00C94D70"/>
    <w:rsid w:val="00CA193B"/>
    <w:rsid w:val="00CB2D20"/>
    <w:rsid w:val="00CB6439"/>
    <w:rsid w:val="00CD14E6"/>
    <w:rsid w:val="00CD31F9"/>
    <w:rsid w:val="00CD37F2"/>
    <w:rsid w:val="00CD5540"/>
    <w:rsid w:val="00CD6B84"/>
    <w:rsid w:val="00CE0982"/>
    <w:rsid w:val="00CE252F"/>
    <w:rsid w:val="00CE2E89"/>
    <w:rsid w:val="00CE37C1"/>
    <w:rsid w:val="00CF40D9"/>
    <w:rsid w:val="00D01756"/>
    <w:rsid w:val="00D0268B"/>
    <w:rsid w:val="00D0459E"/>
    <w:rsid w:val="00D2785D"/>
    <w:rsid w:val="00D30836"/>
    <w:rsid w:val="00D311F3"/>
    <w:rsid w:val="00D32935"/>
    <w:rsid w:val="00D43575"/>
    <w:rsid w:val="00D44FFC"/>
    <w:rsid w:val="00D45E7C"/>
    <w:rsid w:val="00D52A1F"/>
    <w:rsid w:val="00D53463"/>
    <w:rsid w:val="00D62B36"/>
    <w:rsid w:val="00D8049D"/>
    <w:rsid w:val="00D84F8F"/>
    <w:rsid w:val="00D855DC"/>
    <w:rsid w:val="00D87762"/>
    <w:rsid w:val="00D94D52"/>
    <w:rsid w:val="00D9607F"/>
    <w:rsid w:val="00DA06A0"/>
    <w:rsid w:val="00DA3B34"/>
    <w:rsid w:val="00DA4FF2"/>
    <w:rsid w:val="00DA6160"/>
    <w:rsid w:val="00DA77CC"/>
    <w:rsid w:val="00DB5940"/>
    <w:rsid w:val="00DB6F41"/>
    <w:rsid w:val="00DB6FC7"/>
    <w:rsid w:val="00DB76A9"/>
    <w:rsid w:val="00DB771B"/>
    <w:rsid w:val="00DC68FC"/>
    <w:rsid w:val="00DD02C6"/>
    <w:rsid w:val="00DD4A4F"/>
    <w:rsid w:val="00DD4EE7"/>
    <w:rsid w:val="00DE197B"/>
    <w:rsid w:val="00E00BC8"/>
    <w:rsid w:val="00E014B3"/>
    <w:rsid w:val="00E15057"/>
    <w:rsid w:val="00E21E63"/>
    <w:rsid w:val="00E2651D"/>
    <w:rsid w:val="00E27742"/>
    <w:rsid w:val="00E31173"/>
    <w:rsid w:val="00E31651"/>
    <w:rsid w:val="00E3322C"/>
    <w:rsid w:val="00E44269"/>
    <w:rsid w:val="00E44901"/>
    <w:rsid w:val="00E52123"/>
    <w:rsid w:val="00E54990"/>
    <w:rsid w:val="00E54F6F"/>
    <w:rsid w:val="00E674E1"/>
    <w:rsid w:val="00E73664"/>
    <w:rsid w:val="00E74A7C"/>
    <w:rsid w:val="00E7758F"/>
    <w:rsid w:val="00E81C33"/>
    <w:rsid w:val="00E81D2E"/>
    <w:rsid w:val="00E83921"/>
    <w:rsid w:val="00E87E21"/>
    <w:rsid w:val="00E87ED9"/>
    <w:rsid w:val="00E9142B"/>
    <w:rsid w:val="00E9291A"/>
    <w:rsid w:val="00E97378"/>
    <w:rsid w:val="00EA1C3B"/>
    <w:rsid w:val="00EA2C18"/>
    <w:rsid w:val="00EA64C7"/>
    <w:rsid w:val="00EA754C"/>
    <w:rsid w:val="00EE2D4D"/>
    <w:rsid w:val="00EE6F7B"/>
    <w:rsid w:val="00EF33D2"/>
    <w:rsid w:val="00F00D10"/>
    <w:rsid w:val="00F019F1"/>
    <w:rsid w:val="00F10313"/>
    <w:rsid w:val="00F139B5"/>
    <w:rsid w:val="00F23309"/>
    <w:rsid w:val="00F33612"/>
    <w:rsid w:val="00F50D60"/>
    <w:rsid w:val="00F51177"/>
    <w:rsid w:val="00F51AD2"/>
    <w:rsid w:val="00F54145"/>
    <w:rsid w:val="00F70864"/>
    <w:rsid w:val="00F72E36"/>
    <w:rsid w:val="00F82117"/>
    <w:rsid w:val="00F95EA8"/>
    <w:rsid w:val="00FB7CB9"/>
    <w:rsid w:val="00FC0641"/>
    <w:rsid w:val="00FC3717"/>
    <w:rsid w:val="00FC441B"/>
    <w:rsid w:val="00FC5EF2"/>
    <w:rsid w:val="00FC7277"/>
    <w:rsid w:val="00FE4308"/>
    <w:rsid w:val="00FE443B"/>
    <w:rsid w:val="00FE5514"/>
    <w:rsid w:val="00FF40C5"/>
    <w:rsid w:val="00FF5134"/>
    <w:rsid w:val="00FF5A89"/>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F2E3E39"/>
  <w15:docId w15:val="{E470DAF6-8182-436B-B6FF-655EFC9F1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2"/>
        <w:szCs w:val="22"/>
        <w:lang w:val="en-A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3"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14E6"/>
  </w:style>
  <w:style w:type="paragraph" w:styleId="Heading1">
    <w:name w:val="heading 1"/>
    <w:basedOn w:val="Normal"/>
    <w:next w:val="Normal"/>
    <w:link w:val="Heading1Char"/>
    <w:qFormat/>
    <w:rsid w:val="00A7681F"/>
    <w:pPr>
      <w:outlineLvl w:val="0"/>
    </w:pPr>
    <w:rPr>
      <w:rFonts w:eastAsia="Times New Roman" w:cs="Arial"/>
      <w:b/>
      <w:sz w:val="24"/>
      <w:szCs w:val="24"/>
      <w:lang w:eastAsia="en-AU"/>
    </w:rPr>
  </w:style>
  <w:style w:type="paragraph" w:styleId="Heading2">
    <w:name w:val="heading 2"/>
    <w:basedOn w:val="Normal"/>
    <w:next w:val="Normal"/>
    <w:link w:val="Heading2Char"/>
    <w:uiPriority w:val="9"/>
    <w:unhideWhenUsed/>
    <w:qFormat/>
    <w:rsid w:val="00A7681F"/>
    <w:pPr>
      <w:spacing w:before="240" w:line="276" w:lineRule="auto"/>
      <w:outlineLvl w:val="1"/>
    </w:pPr>
    <w:rPr>
      <w:b/>
    </w:rPr>
  </w:style>
  <w:style w:type="paragraph" w:styleId="Heading3">
    <w:name w:val="heading 3"/>
    <w:basedOn w:val="Heading2"/>
    <w:next w:val="Normal"/>
    <w:link w:val="Heading3Char"/>
    <w:uiPriority w:val="3"/>
    <w:semiHidden/>
    <w:unhideWhenUsed/>
    <w:qFormat/>
    <w:rsid w:val="00BC6044"/>
    <w:pPr>
      <w:widowControl w:val="0"/>
      <w:spacing w:after="120" w:line="216" w:lineRule="auto"/>
      <w:ind w:left="360" w:hanging="360"/>
      <w:outlineLvl w:val="2"/>
    </w:pPr>
    <w:rPr>
      <w:rFonts w:ascii="Calibri" w:eastAsia="Times New Roman" w:hAnsi="Calibri" w:cs="Calibri"/>
      <w:bCs/>
      <w:color w:val="4D4D4D"/>
      <w:kern w:val="28"/>
    </w:rPr>
  </w:style>
  <w:style w:type="paragraph" w:styleId="Heading4">
    <w:name w:val="heading 4"/>
    <w:basedOn w:val="Normal"/>
    <w:next w:val="Normal"/>
    <w:link w:val="Heading4Char"/>
    <w:uiPriority w:val="9"/>
    <w:semiHidden/>
    <w:unhideWhenUsed/>
    <w:qFormat/>
    <w:rsid w:val="00BC604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F5134"/>
    <w:pPr>
      <w:spacing w:after="200" w:line="276" w:lineRule="auto"/>
      <w:ind w:left="720"/>
      <w:contextualSpacing/>
    </w:pPr>
    <w:rPr>
      <w:rFonts w:asciiTheme="minorHAnsi" w:hAnsiTheme="minorHAnsi"/>
    </w:rPr>
  </w:style>
  <w:style w:type="character" w:customStyle="1" w:styleId="ListParagraphChar">
    <w:name w:val="List Paragraph Char"/>
    <w:link w:val="ListParagraph"/>
    <w:uiPriority w:val="34"/>
    <w:rsid w:val="00FF5134"/>
    <w:rPr>
      <w:rFonts w:asciiTheme="minorHAnsi" w:hAnsiTheme="minorHAnsi"/>
    </w:rPr>
  </w:style>
  <w:style w:type="character" w:styleId="Hyperlink">
    <w:name w:val="Hyperlink"/>
    <w:basedOn w:val="DefaultParagraphFont"/>
    <w:uiPriority w:val="99"/>
    <w:unhideWhenUsed/>
    <w:rsid w:val="008345B7"/>
    <w:rPr>
      <w:color w:val="0000FF" w:themeColor="hyperlink"/>
      <w:u w:val="single"/>
    </w:rPr>
  </w:style>
  <w:style w:type="paragraph" w:customStyle="1" w:styleId="BODYCOPY">
    <w:name w:val="BODY COPY"/>
    <w:basedOn w:val="Normal"/>
    <w:qFormat/>
    <w:rsid w:val="00D45E7C"/>
    <w:pPr>
      <w:suppressAutoHyphens/>
      <w:spacing w:after="160" w:line="264" w:lineRule="auto"/>
    </w:pPr>
    <w:rPr>
      <w:rFonts w:asciiTheme="minorHAnsi" w:eastAsiaTheme="minorEastAsia" w:hAnsiTheme="minorHAnsi"/>
      <w:color w:val="000000" w:themeColor="text1"/>
      <w:szCs w:val="24"/>
      <w:lang w:val="en-US" w:eastAsia="en-AU"/>
    </w:rPr>
  </w:style>
  <w:style w:type="paragraph" w:customStyle="1" w:styleId="111">
    <w:name w:val="1.1.1"/>
    <w:basedOn w:val="Normal"/>
    <w:qFormat/>
    <w:rsid w:val="00D45E7C"/>
    <w:pPr>
      <w:tabs>
        <w:tab w:val="left" w:pos="1134"/>
      </w:tabs>
      <w:spacing w:before="240" w:after="240"/>
    </w:pPr>
    <w:rPr>
      <w:rFonts w:asciiTheme="minorHAnsi" w:eastAsiaTheme="minorEastAsia" w:hAnsiTheme="minorHAnsi"/>
      <w:b/>
      <w:color w:val="000000" w:themeColor="text1"/>
      <w:spacing w:val="20"/>
      <w:sz w:val="24"/>
      <w:lang w:val="en-US" w:eastAsia="en-AU"/>
    </w:rPr>
  </w:style>
  <w:style w:type="paragraph" w:customStyle="1" w:styleId="11">
    <w:name w:val="1.1"/>
    <w:basedOn w:val="Normal"/>
    <w:qFormat/>
    <w:rsid w:val="00F82117"/>
    <w:pPr>
      <w:tabs>
        <w:tab w:val="left" w:pos="1134"/>
      </w:tabs>
      <w:spacing w:after="360"/>
    </w:pPr>
    <w:rPr>
      <w:rFonts w:asciiTheme="minorHAnsi" w:eastAsiaTheme="minorEastAsia" w:hAnsiTheme="minorHAnsi"/>
      <w:b/>
      <w:caps/>
      <w:color w:val="000000" w:themeColor="text1"/>
      <w:kern w:val="20"/>
      <w:sz w:val="26"/>
      <w:szCs w:val="24"/>
      <w:lang w:val="en-US" w:eastAsia="en-AU"/>
    </w:rPr>
  </w:style>
  <w:style w:type="paragraph" w:styleId="Header">
    <w:name w:val="header"/>
    <w:basedOn w:val="Normal"/>
    <w:link w:val="HeaderChar"/>
    <w:uiPriority w:val="99"/>
    <w:rsid w:val="00642978"/>
    <w:pPr>
      <w:tabs>
        <w:tab w:val="center" w:pos="4320"/>
        <w:tab w:val="right" w:pos="8640"/>
      </w:tabs>
    </w:pPr>
    <w:rPr>
      <w:rFonts w:eastAsia="Times New Roman" w:cs="Times New Roman"/>
      <w:sz w:val="20"/>
      <w:szCs w:val="24"/>
      <w:lang w:val="en-US"/>
    </w:rPr>
  </w:style>
  <w:style w:type="character" w:customStyle="1" w:styleId="HeaderChar">
    <w:name w:val="Header Char"/>
    <w:basedOn w:val="DefaultParagraphFont"/>
    <w:link w:val="Header"/>
    <w:uiPriority w:val="99"/>
    <w:rsid w:val="00642978"/>
    <w:rPr>
      <w:rFonts w:eastAsia="Times New Roman" w:cs="Times New Roman"/>
      <w:sz w:val="20"/>
      <w:szCs w:val="24"/>
      <w:lang w:val="en-US"/>
    </w:rPr>
  </w:style>
  <w:style w:type="paragraph" w:customStyle="1" w:styleId="Char">
    <w:name w:val="Char"/>
    <w:basedOn w:val="Normal"/>
    <w:rsid w:val="00642978"/>
    <w:pPr>
      <w:spacing w:after="240" w:line="240" w:lineRule="exact"/>
      <w:jc w:val="both"/>
    </w:pPr>
    <w:rPr>
      <w:rFonts w:eastAsia="Arial Unicode MS" w:cs="Times New Roman"/>
      <w:sz w:val="20"/>
      <w:szCs w:val="20"/>
      <w:lang w:val="en-US"/>
    </w:rPr>
  </w:style>
  <w:style w:type="paragraph" w:styleId="Footer">
    <w:name w:val="footer"/>
    <w:basedOn w:val="Normal"/>
    <w:link w:val="FooterChar"/>
    <w:uiPriority w:val="99"/>
    <w:unhideWhenUsed/>
    <w:rsid w:val="00944C5C"/>
    <w:pPr>
      <w:tabs>
        <w:tab w:val="center" w:pos="4513"/>
        <w:tab w:val="right" w:pos="9026"/>
      </w:tabs>
    </w:pPr>
  </w:style>
  <w:style w:type="character" w:customStyle="1" w:styleId="FooterChar">
    <w:name w:val="Footer Char"/>
    <w:basedOn w:val="DefaultParagraphFont"/>
    <w:link w:val="Footer"/>
    <w:uiPriority w:val="99"/>
    <w:rsid w:val="00944C5C"/>
  </w:style>
  <w:style w:type="character" w:styleId="CommentReference">
    <w:name w:val="annotation reference"/>
    <w:basedOn w:val="DefaultParagraphFont"/>
    <w:uiPriority w:val="99"/>
    <w:semiHidden/>
    <w:unhideWhenUsed/>
    <w:rsid w:val="00FE443B"/>
    <w:rPr>
      <w:sz w:val="16"/>
      <w:szCs w:val="16"/>
    </w:rPr>
  </w:style>
  <w:style w:type="paragraph" w:styleId="CommentText">
    <w:name w:val="annotation text"/>
    <w:basedOn w:val="Normal"/>
    <w:link w:val="CommentTextChar"/>
    <w:uiPriority w:val="99"/>
    <w:semiHidden/>
    <w:unhideWhenUsed/>
    <w:rsid w:val="00FE443B"/>
    <w:rPr>
      <w:sz w:val="20"/>
      <w:szCs w:val="20"/>
    </w:rPr>
  </w:style>
  <w:style w:type="character" w:customStyle="1" w:styleId="CommentTextChar">
    <w:name w:val="Comment Text Char"/>
    <w:basedOn w:val="DefaultParagraphFont"/>
    <w:link w:val="CommentText"/>
    <w:uiPriority w:val="99"/>
    <w:semiHidden/>
    <w:rsid w:val="00FE443B"/>
    <w:rPr>
      <w:sz w:val="20"/>
      <w:szCs w:val="20"/>
    </w:rPr>
  </w:style>
  <w:style w:type="paragraph" w:styleId="CommentSubject">
    <w:name w:val="annotation subject"/>
    <w:basedOn w:val="CommentText"/>
    <w:next w:val="CommentText"/>
    <w:link w:val="CommentSubjectChar"/>
    <w:uiPriority w:val="99"/>
    <w:semiHidden/>
    <w:unhideWhenUsed/>
    <w:rsid w:val="00FE443B"/>
    <w:rPr>
      <w:b/>
      <w:bCs/>
    </w:rPr>
  </w:style>
  <w:style w:type="character" w:customStyle="1" w:styleId="CommentSubjectChar">
    <w:name w:val="Comment Subject Char"/>
    <w:basedOn w:val="CommentTextChar"/>
    <w:link w:val="CommentSubject"/>
    <w:uiPriority w:val="99"/>
    <w:semiHidden/>
    <w:rsid w:val="00FE443B"/>
    <w:rPr>
      <w:b/>
      <w:bCs/>
      <w:sz w:val="20"/>
      <w:szCs w:val="20"/>
    </w:rPr>
  </w:style>
  <w:style w:type="paragraph" w:styleId="BalloonText">
    <w:name w:val="Balloon Text"/>
    <w:basedOn w:val="Normal"/>
    <w:link w:val="BalloonTextChar"/>
    <w:uiPriority w:val="99"/>
    <w:semiHidden/>
    <w:unhideWhenUsed/>
    <w:rsid w:val="00FE443B"/>
    <w:rPr>
      <w:rFonts w:ascii="Tahoma" w:hAnsi="Tahoma" w:cs="Tahoma"/>
      <w:sz w:val="16"/>
      <w:szCs w:val="16"/>
    </w:rPr>
  </w:style>
  <w:style w:type="character" w:customStyle="1" w:styleId="BalloonTextChar">
    <w:name w:val="Balloon Text Char"/>
    <w:basedOn w:val="DefaultParagraphFont"/>
    <w:link w:val="BalloonText"/>
    <w:uiPriority w:val="99"/>
    <w:semiHidden/>
    <w:rsid w:val="00FE443B"/>
    <w:rPr>
      <w:rFonts w:ascii="Tahoma" w:hAnsi="Tahoma" w:cs="Tahoma"/>
      <w:sz w:val="16"/>
      <w:szCs w:val="16"/>
    </w:rPr>
  </w:style>
  <w:style w:type="paragraph" w:styleId="Revision">
    <w:name w:val="Revision"/>
    <w:hidden/>
    <w:uiPriority w:val="99"/>
    <w:semiHidden/>
    <w:rsid w:val="003656AC"/>
  </w:style>
  <w:style w:type="table" w:styleId="TableGrid">
    <w:name w:val="Table Grid"/>
    <w:basedOn w:val="TableNormal"/>
    <w:rsid w:val="00EA2C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63709"/>
    <w:rPr>
      <w:color w:val="800080" w:themeColor="followedHyperlink"/>
      <w:u w:val="single"/>
    </w:rPr>
  </w:style>
  <w:style w:type="character" w:customStyle="1" w:styleId="Heading3Char">
    <w:name w:val="Heading 3 Char"/>
    <w:basedOn w:val="DefaultParagraphFont"/>
    <w:link w:val="Heading3"/>
    <w:uiPriority w:val="3"/>
    <w:semiHidden/>
    <w:rsid w:val="00BC6044"/>
    <w:rPr>
      <w:rFonts w:ascii="Calibri" w:eastAsia="Times New Roman" w:hAnsi="Calibri" w:cs="Calibri"/>
      <w:b/>
      <w:color w:val="4D4D4D"/>
      <w:kern w:val="28"/>
      <w:sz w:val="26"/>
    </w:rPr>
  </w:style>
  <w:style w:type="paragraph" w:customStyle="1" w:styleId="Default">
    <w:name w:val="Default"/>
    <w:rsid w:val="00BC6044"/>
    <w:pPr>
      <w:autoSpaceDE w:val="0"/>
      <w:autoSpaceDN w:val="0"/>
      <w:adjustRightInd w:val="0"/>
      <w:spacing w:before="120" w:after="120"/>
    </w:pPr>
    <w:rPr>
      <w:rFonts w:ascii="Calibri" w:eastAsia="Times New Roman" w:hAnsi="Calibri" w:cs="Calibri"/>
      <w:color w:val="000000"/>
      <w:sz w:val="24"/>
      <w:szCs w:val="24"/>
      <w:lang w:eastAsia="en-AU"/>
    </w:rPr>
  </w:style>
  <w:style w:type="paragraph" w:customStyle="1" w:styleId="Heading4NoNum">
    <w:name w:val="Heading 4 NoNum"/>
    <w:basedOn w:val="Heading4"/>
    <w:uiPriority w:val="4"/>
    <w:qFormat/>
    <w:rsid w:val="00BC6044"/>
    <w:pPr>
      <w:widowControl w:val="0"/>
      <w:spacing w:before="160" w:after="120" w:line="228" w:lineRule="auto"/>
      <w:ind w:left="360"/>
    </w:pPr>
    <w:rPr>
      <w:rFonts w:ascii="Calibri" w:eastAsia="Times New Roman" w:hAnsi="Calibri" w:cs="Calibri"/>
      <w:bCs w:val="0"/>
      <w:i w:val="0"/>
      <w:iCs w:val="0"/>
      <w:color w:val="4D4D4D"/>
      <w:kern w:val="28"/>
    </w:rPr>
  </w:style>
  <w:style w:type="character" w:customStyle="1" w:styleId="Heading2Char">
    <w:name w:val="Heading 2 Char"/>
    <w:basedOn w:val="DefaultParagraphFont"/>
    <w:link w:val="Heading2"/>
    <w:uiPriority w:val="9"/>
    <w:rsid w:val="00A7681F"/>
    <w:rPr>
      <w:b/>
    </w:rPr>
  </w:style>
  <w:style w:type="character" w:customStyle="1" w:styleId="Heading4Char">
    <w:name w:val="Heading 4 Char"/>
    <w:basedOn w:val="DefaultParagraphFont"/>
    <w:link w:val="Heading4"/>
    <w:uiPriority w:val="9"/>
    <w:semiHidden/>
    <w:rsid w:val="00BC6044"/>
    <w:rPr>
      <w:rFonts w:asciiTheme="majorHAnsi" w:eastAsiaTheme="majorEastAsia" w:hAnsiTheme="majorHAnsi" w:cstheme="majorBidi"/>
      <w:b/>
      <w:bCs/>
      <w:i/>
      <w:iCs/>
      <w:color w:val="4F81BD" w:themeColor="accent1"/>
    </w:rPr>
  </w:style>
  <w:style w:type="character" w:customStyle="1" w:styleId="Heading1Char">
    <w:name w:val="Heading 1 Char"/>
    <w:basedOn w:val="DefaultParagraphFont"/>
    <w:link w:val="Heading1"/>
    <w:rsid w:val="00A7681F"/>
    <w:rPr>
      <w:rFonts w:eastAsia="Times New Roman" w:cs="Arial"/>
      <w:b/>
      <w:sz w:val="24"/>
      <w:szCs w:val="24"/>
      <w:lang w:eastAsia="en-AU"/>
    </w:rPr>
  </w:style>
  <w:style w:type="paragraph" w:customStyle="1" w:styleId="font5">
    <w:name w:val="font5"/>
    <w:basedOn w:val="Normal"/>
    <w:rsid w:val="00092B85"/>
    <w:pPr>
      <w:spacing w:before="100" w:beforeAutospacing="1" w:after="100" w:afterAutospacing="1"/>
    </w:pPr>
    <w:rPr>
      <w:rFonts w:ascii="Microsoft Sans Serif" w:eastAsia="Times New Roman" w:hAnsi="Microsoft Sans Serif" w:cs="Microsoft Sans Serif"/>
      <w:color w:val="000000"/>
      <w:sz w:val="16"/>
      <w:szCs w:val="16"/>
      <w:lang w:eastAsia="en-AU"/>
    </w:rPr>
  </w:style>
  <w:style w:type="paragraph" w:customStyle="1" w:styleId="font6">
    <w:name w:val="font6"/>
    <w:basedOn w:val="Normal"/>
    <w:rsid w:val="00092B85"/>
    <w:pPr>
      <w:spacing w:before="100" w:beforeAutospacing="1" w:after="100" w:afterAutospacing="1"/>
    </w:pPr>
    <w:rPr>
      <w:rFonts w:eastAsia="Times New Roman" w:cs="Arial"/>
      <w:b/>
      <w:bCs/>
      <w:color w:val="FF0000"/>
      <w:sz w:val="24"/>
      <w:szCs w:val="24"/>
      <w:lang w:eastAsia="en-AU"/>
    </w:rPr>
  </w:style>
  <w:style w:type="paragraph" w:customStyle="1" w:styleId="font7">
    <w:name w:val="font7"/>
    <w:basedOn w:val="Normal"/>
    <w:rsid w:val="00092B85"/>
    <w:pPr>
      <w:spacing w:before="100" w:beforeAutospacing="1" w:after="100" w:afterAutospacing="1"/>
    </w:pPr>
    <w:rPr>
      <w:rFonts w:ascii="Microsoft Sans Serif" w:eastAsia="Times New Roman" w:hAnsi="Microsoft Sans Serif" w:cs="Microsoft Sans Serif"/>
      <w:color w:val="FF0000"/>
      <w:sz w:val="16"/>
      <w:szCs w:val="16"/>
      <w:lang w:eastAsia="en-AU"/>
    </w:rPr>
  </w:style>
  <w:style w:type="paragraph" w:customStyle="1" w:styleId="xl65">
    <w:name w:val="xl65"/>
    <w:basedOn w:val="Normal"/>
    <w:rsid w:val="00092B85"/>
    <w:pPr>
      <w:spacing w:before="100" w:beforeAutospacing="1" w:after="100" w:afterAutospacing="1"/>
    </w:pPr>
    <w:rPr>
      <w:rFonts w:eastAsia="Times New Roman" w:cs="Arial"/>
      <w:b/>
      <w:bCs/>
      <w:sz w:val="24"/>
      <w:szCs w:val="24"/>
      <w:lang w:eastAsia="en-AU"/>
    </w:rPr>
  </w:style>
  <w:style w:type="paragraph" w:customStyle="1" w:styleId="xl66">
    <w:name w:val="xl66"/>
    <w:basedOn w:val="Normal"/>
    <w:rsid w:val="00092B85"/>
    <w:pPr>
      <w:shd w:val="clear" w:color="000000" w:fill="FFFFCC"/>
      <w:spacing w:before="100" w:beforeAutospacing="1" w:after="100" w:afterAutospacing="1"/>
    </w:pPr>
    <w:rPr>
      <w:rFonts w:eastAsia="Times New Roman" w:cs="Arial"/>
      <w:b/>
      <w:bCs/>
      <w:sz w:val="24"/>
      <w:szCs w:val="24"/>
      <w:lang w:eastAsia="en-AU"/>
    </w:rPr>
  </w:style>
  <w:style w:type="paragraph" w:customStyle="1" w:styleId="xl67">
    <w:name w:val="xl67"/>
    <w:basedOn w:val="Normal"/>
    <w:rsid w:val="00092B85"/>
    <w:pPr>
      <w:shd w:val="clear" w:color="000000" w:fill="FFFFCC"/>
      <w:spacing w:before="100" w:beforeAutospacing="1" w:after="100" w:afterAutospacing="1"/>
      <w:jc w:val="right"/>
    </w:pPr>
    <w:rPr>
      <w:rFonts w:eastAsia="Times New Roman" w:cs="Arial"/>
      <w:b/>
      <w:bCs/>
      <w:sz w:val="24"/>
      <w:szCs w:val="24"/>
      <w:lang w:eastAsia="en-AU"/>
    </w:rPr>
  </w:style>
  <w:style w:type="paragraph" w:customStyle="1" w:styleId="xl68">
    <w:name w:val="xl68"/>
    <w:basedOn w:val="Normal"/>
    <w:rsid w:val="00092B85"/>
    <w:pPr>
      <w:spacing w:before="100" w:beforeAutospacing="1" w:after="100" w:afterAutospacing="1"/>
      <w:jc w:val="right"/>
    </w:pPr>
    <w:rPr>
      <w:rFonts w:ascii="Microsoft Sans Serif" w:eastAsia="Times New Roman" w:hAnsi="Microsoft Sans Serif" w:cs="Microsoft Sans Serif"/>
      <w:b/>
      <w:bCs/>
      <w:color w:val="000000"/>
      <w:sz w:val="16"/>
      <w:szCs w:val="16"/>
      <w:lang w:eastAsia="en-AU"/>
    </w:rPr>
  </w:style>
  <w:style w:type="paragraph" w:customStyle="1" w:styleId="xl69">
    <w:name w:val="xl69"/>
    <w:basedOn w:val="Normal"/>
    <w:rsid w:val="00092B85"/>
    <w:pPr>
      <w:shd w:val="clear" w:color="000000" w:fill="FFFF00"/>
      <w:spacing w:before="100" w:beforeAutospacing="1" w:after="100" w:afterAutospacing="1"/>
      <w:jc w:val="right"/>
    </w:pPr>
    <w:rPr>
      <w:rFonts w:ascii="Microsoft Sans Serif" w:eastAsia="Times New Roman" w:hAnsi="Microsoft Sans Serif" w:cs="Microsoft Sans Serif"/>
      <w:b/>
      <w:bCs/>
      <w:color w:val="000000"/>
      <w:sz w:val="16"/>
      <w:szCs w:val="16"/>
      <w:lang w:eastAsia="en-AU"/>
    </w:rPr>
  </w:style>
  <w:style w:type="paragraph" w:customStyle="1" w:styleId="xl70">
    <w:name w:val="xl70"/>
    <w:basedOn w:val="Normal"/>
    <w:rsid w:val="00092B85"/>
    <w:pPr>
      <w:spacing w:before="100" w:beforeAutospacing="1" w:after="100" w:afterAutospacing="1"/>
      <w:jc w:val="right"/>
    </w:pPr>
    <w:rPr>
      <w:rFonts w:ascii="Microsoft Sans Serif" w:eastAsia="Times New Roman" w:hAnsi="Microsoft Sans Serif" w:cs="Microsoft Sans Serif"/>
      <w:color w:val="000000"/>
      <w:sz w:val="16"/>
      <w:szCs w:val="16"/>
      <w:lang w:eastAsia="en-AU"/>
    </w:rPr>
  </w:style>
  <w:style w:type="paragraph" w:customStyle="1" w:styleId="xl71">
    <w:name w:val="xl71"/>
    <w:basedOn w:val="Normal"/>
    <w:rsid w:val="00092B85"/>
    <w:pPr>
      <w:shd w:val="clear" w:color="000000" w:fill="FFFF00"/>
      <w:spacing w:before="100" w:beforeAutospacing="1" w:after="100" w:afterAutospacing="1"/>
      <w:jc w:val="right"/>
    </w:pPr>
    <w:rPr>
      <w:rFonts w:ascii="Microsoft Sans Serif" w:eastAsia="Times New Roman" w:hAnsi="Microsoft Sans Serif" w:cs="Microsoft Sans Serif"/>
      <w:color w:val="000000"/>
      <w:sz w:val="16"/>
      <w:szCs w:val="16"/>
      <w:lang w:eastAsia="en-AU"/>
    </w:rPr>
  </w:style>
  <w:style w:type="paragraph" w:customStyle="1" w:styleId="xl72">
    <w:name w:val="xl72"/>
    <w:basedOn w:val="Normal"/>
    <w:rsid w:val="00092B85"/>
    <w:pPr>
      <w:spacing w:before="100" w:beforeAutospacing="1" w:after="100" w:afterAutospacing="1"/>
    </w:pPr>
    <w:rPr>
      <w:rFonts w:ascii="Times New Roman" w:eastAsia="Times New Roman" w:hAnsi="Times New Roman" w:cs="Times New Roman"/>
      <w:b/>
      <w:bCs/>
      <w:sz w:val="24"/>
      <w:szCs w:val="24"/>
      <w:lang w:eastAsia="en-AU"/>
    </w:rPr>
  </w:style>
  <w:style w:type="paragraph" w:customStyle="1" w:styleId="xl73">
    <w:name w:val="xl73"/>
    <w:basedOn w:val="Normal"/>
    <w:rsid w:val="00092B85"/>
    <w:pPr>
      <w:spacing w:before="100" w:beforeAutospacing="1" w:after="100" w:afterAutospacing="1"/>
    </w:pPr>
    <w:rPr>
      <w:rFonts w:ascii="Microsoft Sans Serif" w:eastAsia="Times New Roman" w:hAnsi="Microsoft Sans Serif" w:cs="Microsoft Sans Serif"/>
      <w:b/>
      <w:bCs/>
      <w:sz w:val="16"/>
      <w:szCs w:val="16"/>
      <w:lang w:eastAsia="en-AU"/>
    </w:rPr>
  </w:style>
  <w:style w:type="paragraph" w:customStyle="1" w:styleId="xl74">
    <w:name w:val="xl74"/>
    <w:basedOn w:val="Normal"/>
    <w:rsid w:val="00092B85"/>
    <w:pPr>
      <w:spacing w:before="100" w:beforeAutospacing="1" w:after="100" w:afterAutospacing="1"/>
    </w:pPr>
    <w:rPr>
      <w:rFonts w:ascii="Microsoft Sans Serif" w:eastAsia="Times New Roman" w:hAnsi="Microsoft Sans Serif" w:cs="Microsoft Sans Serif"/>
      <w:sz w:val="16"/>
      <w:szCs w:val="16"/>
      <w:lang w:eastAsia="en-AU"/>
    </w:rPr>
  </w:style>
  <w:style w:type="paragraph" w:customStyle="1" w:styleId="xl75">
    <w:name w:val="xl75"/>
    <w:basedOn w:val="Normal"/>
    <w:rsid w:val="00092B85"/>
    <w:pPr>
      <w:shd w:val="clear" w:color="000000" w:fill="FFFF00"/>
      <w:spacing w:before="100" w:beforeAutospacing="1" w:after="100" w:afterAutospacing="1"/>
    </w:pPr>
    <w:rPr>
      <w:rFonts w:ascii="Microsoft Sans Serif" w:eastAsia="Times New Roman" w:hAnsi="Microsoft Sans Serif" w:cs="Microsoft Sans Serif"/>
      <w:sz w:val="16"/>
      <w:szCs w:val="16"/>
      <w:lang w:eastAsia="en-AU"/>
    </w:rPr>
  </w:style>
  <w:style w:type="paragraph" w:customStyle="1" w:styleId="xl76">
    <w:name w:val="xl76"/>
    <w:basedOn w:val="Normal"/>
    <w:rsid w:val="00092B85"/>
    <w:pPr>
      <w:spacing w:before="100" w:beforeAutospacing="1" w:after="100" w:afterAutospacing="1"/>
    </w:pPr>
    <w:rPr>
      <w:rFonts w:ascii="Microsoft Sans Serif" w:eastAsia="Times New Roman" w:hAnsi="Microsoft Sans Serif" w:cs="Microsoft Sans Serif"/>
      <w:b/>
      <w:bCs/>
      <w:color w:val="000000"/>
      <w:sz w:val="16"/>
      <w:szCs w:val="16"/>
      <w:lang w:eastAsia="en-AU"/>
    </w:rPr>
  </w:style>
  <w:style w:type="paragraph" w:customStyle="1" w:styleId="xl77">
    <w:name w:val="xl77"/>
    <w:basedOn w:val="Normal"/>
    <w:rsid w:val="00092B85"/>
    <w:pPr>
      <w:spacing w:before="100" w:beforeAutospacing="1" w:after="100" w:afterAutospacing="1"/>
    </w:pPr>
    <w:rPr>
      <w:rFonts w:ascii="Microsoft Sans Serif" w:eastAsia="Times New Roman" w:hAnsi="Microsoft Sans Serif" w:cs="Microsoft Sans Serif"/>
      <w:color w:val="000000"/>
      <w:sz w:val="16"/>
      <w:szCs w:val="16"/>
      <w:lang w:eastAsia="en-AU"/>
    </w:rPr>
  </w:style>
  <w:style w:type="paragraph" w:customStyle="1" w:styleId="xl78">
    <w:name w:val="xl78"/>
    <w:basedOn w:val="Normal"/>
    <w:rsid w:val="00092B85"/>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xl79">
    <w:name w:val="xl79"/>
    <w:basedOn w:val="Normal"/>
    <w:rsid w:val="00092B85"/>
    <w:pPr>
      <w:spacing w:before="100" w:beforeAutospacing="1" w:after="100" w:afterAutospacing="1"/>
    </w:pPr>
    <w:rPr>
      <w:rFonts w:ascii="Microsoft Sans Serif" w:eastAsia="Times New Roman" w:hAnsi="Microsoft Sans Serif" w:cs="Microsoft Sans Serif"/>
      <w:b/>
      <w:bCs/>
      <w:sz w:val="16"/>
      <w:szCs w:val="16"/>
      <w:lang w:eastAsia="en-AU"/>
    </w:rPr>
  </w:style>
  <w:style w:type="paragraph" w:customStyle="1" w:styleId="xl80">
    <w:name w:val="xl80"/>
    <w:basedOn w:val="Normal"/>
    <w:rsid w:val="00092B85"/>
    <w:pPr>
      <w:spacing w:before="100" w:beforeAutospacing="1" w:after="100" w:afterAutospacing="1"/>
    </w:pPr>
    <w:rPr>
      <w:rFonts w:ascii="Microsoft Sans Serif" w:eastAsia="Times New Roman" w:hAnsi="Microsoft Sans Serif" w:cs="Microsoft Sans Serif"/>
      <w:sz w:val="16"/>
      <w:szCs w:val="16"/>
      <w:lang w:eastAsia="en-AU"/>
    </w:rPr>
  </w:style>
  <w:style w:type="paragraph" w:customStyle="1" w:styleId="xl81">
    <w:name w:val="xl81"/>
    <w:basedOn w:val="Normal"/>
    <w:rsid w:val="00092B85"/>
    <w:pPr>
      <w:spacing w:before="100" w:beforeAutospacing="1" w:after="100" w:afterAutospacing="1"/>
    </w:pPr>
    <w:rPr>
      <w:rFonts w:ascii="Microsoft Sans Serif" w:eastAsia="Times New Roman" w:hAnsi="Microsoft Sans Serif" w:cs="Microsoft Sans Serif"/>
      <w:color w:val="FF0000"/>
      <w:sz w:val="16"/>
      <w:szCs w:val="16"/>
      <w:lang w:eastAsia="en-AU"/>
    </w:rPr>
  </w:style>
  <w:style w:type="paragraph" w:customStyle="1" w:styleId="xl82">
    <w:name w:val="xl82"/>
    <w:basedOn w:val="Normal"/>
    <w:rsid w:val="00092B85"/>
    <w:pPr>
      <w:spacing w:before="100" w:beforeAutospacing="1" w:after="100" w:afterAutospacing="1"/>
    </w:pPr>
    <w:rPr>
      <w:rFonts w:ascii="Microsoft Sans Serif" w:eastAsia="Times New Roman" w:hAnsi="Microsoft Sans Serif" w:cs="Microsoft Sans Serif"/>
      <w:sz w:val="16"/>
      <w:szCs w:val="16"/>
      <w:lang w:eastAsia="en-AU"/>
    </w:rPr>
  </w:style>
  <w:style w:type="paragraph" w:customStyle="1" w:styleId="xl83">
    <w:name w:val="xl83"/>
    <w:basedOn w:val="Normal"/>
    <w:rsid w:val="00092B85"/>
    <w:pPr>
      <w:spacing w:before="100" w:beforeAutospacing="1" w:after="100" w:afterAutospacing="1"/>
    </w:pPr>
    <w:rPr>
      <w:rFonts w:ascii="Microsoft Sans Serif" w:eastAsia="Times New Roman" w:hAnsi="Microsoft Sans Serif" w:cs="Microsoft Sans Serif"/>
      <w:b/>
      <w:bCs/>
      <w:color w:val="FF0000"/>
      <w:sz w:val="16"/>
      <w:szCs w:val="16"/>
      <w:lang w:eastAsia="en-AU"/>
    </w:rPr>
  </w:style>
  <w:style w:type="paragraph" w:customStyle="1" w:styleId="xl84">
    <w:name w:val="xl84"/>
    <w:basedOn w:val="Normal"/>
    <w:rsid w:val="00092B85"/>
    <w:pPr>
      <w:spacing w:before="100" w:beforeAutospacing="1" w:after="100" w:afterAutospacing="1"/>
    </w:pPr>
    <w:rPr>
      <w:rFonts w:eastAsia="Times New Roman" w:cs="Arial"/>
      <w:lang w:eastAsia="en-AU"/>
    </w:rPr>
  </w:style>
  <w:style w:type="paragraph" w:styleId="Title">
    <w:name w:val="Title"/>
    <w:basedOn w:val="Normal"/>
    <w:next w:val="Normal"/>
    <w:link w:val="TitleChar"/>
    <w:uiPriority w:val="10"/>
    <w:qFormat/>
    <w:rsid w:val="00A7681F"/>
    <w:pPr>
      <w:keepNext/>
      <w:spacing w:after="60"/>
      <w:jc w:val="center"/>
      <w:outlineLvl w:val="1"/>
    </w:pPr>
    <w:rPr>
      <w:b/>
      <w:bCs/>
      <w:iCs/>
      <w:color w:val="FFFFFF" w:themeColor="background1"/>
      <w:sz w:val="36"/>
      <w:szCs w:val="36"/>
    </w:rPr>
  </w:style>
  <w:style w:type="character" w:customStyle="1" w:styleId="TitleChar">
    <w:name w:val="Title Char"/>
    <w:basedOn w:val="DefaultParagraphFont"/>
    <w:link w:val="Title"/>
    <w:uiPriority w:val="10"/>
    <w:rsid w:val="00A7681F"/>
    <w:rPr>
      <w:b/>
      <w:bCs/>
      <w:iCs/>
      <w:color w:val="FFFFFF" w:themeColor="background1"/>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8354376">
      <w:bodyDiv w:val="1"/>
      <w:marLeft w:val="0"/>
      <w:marRight w:val="0"/>
      <w:marTop w:val="0"/>
      <w:marBottom w:val="0"/>
      <w:divBdr>
        <w:top w:val="none" w:sz="0" w:space="0" w:color="auto"/>
        <w:left w:val="none" w:sz="0" w:space="0" w:color="auto"/>
        <w:bottom w:val="none" w:sz="0" w:space="0" w:color="auto"/>
        <w:right w:val="none" w:sz="0" w:space="0" w:color="auto"/>
      </w:divBdr>
    </w:div>
    <w:div w:id="664742205">
      <w:bodyDiv w:val="1"/>
      <w:marLeft w:val="0"/>
      <w:marRight w:val="0"/>
      <w:marTop w:val="0"/>
      <w:marBottom w:val="0"/>
      <w:divBdr>
        <w:top w:val="none" w:sz="0" w:space="0" w:color="auto"/>
        <w:left w:val="none" w:sz="0" w:space="0" w:color="auto"/>
        <w:bottom w:val="none" w:sz="0" w:space="0" w:color="auto"/>
        <w:right w:val="none" w:sz="0" w:space="0" w:color="auto"/>
      </w:divBdr>
    </w:div>
    <w:div w:id="771632484">
      <w:bodyDiv w:val="1"/>
      <w:marLeft w:val="0"/>
      <w:marRight w:val="0"/>
      <w:marTop w:val="0"/>
      <w:marBottom w:val="0"/>
      <w:divBdr>
        <w:top w:val="none" w:sz="0" w:space="0" w:color="auto"/>
        <w:left w:val="none" w:sz="0" w:space="0" w:color="auto"/>
        <w:bottom w:val="none" w:sz="0" w:space="0" w:color="auto"/>
        <w:right w:val="none" w:sz="0" w:space="0" w:color="auto"/>
      </w:divBdr>
    </w:div>
    <w:div w:id="848832512">
      <w:bodyDiv w:val="1"/>
      <w:marLeft w:val="0"/>
      <w:marRight w:val="0"/>
      <w:marTop w:val="0"/>
      <w:marBottom w:val="0"/>
      <w:divBdr>
        <w:top w:val="none" w:sz="0" w:space="0" w:color="auto"/>
        <w:left w:val="none" w:sz="0" w:space="0" w:color="auto"/>
        <w:bottom w:val="none" w:sz="0" w:space="0" w:color="auto"/>
        <w:right w:val="none" w:sz="0" w:space="0" w:color="auto"/>
      </w:divBdr>
    </w:div>
    <w:div w:id="885288584">
      <w:bodyDiv w:val="1"/>
      <w:marLeft w:val="0"/>
      <w:marRight w:val="0"/>
      <w:marTop w:val="0"/>
      <w:marBottom w:val="0"/>
      <w:divBdr>
        <w:top w:val="none" w:sz="0" w:space="0" w:color="auto"/>
        <w:left w:val="none" w:sz="0" w:space="0" w:color="auto"/>
        <w:bottom w:val="none" w:sz="0" w:space="0" w:color="auto"/>
        <w:right w:val="none" w:sz="0" w:space="0" w:color="auto"/>
      </w:divBdr>
    </w:div>
    <w:div w:id="952858686">
      <w:bodyDiv w:val="1"/>
      <w:marLeft w:val="0"/>
      <w:marRight w:val="0"/>
      <w:marTop w:val="0"/>
      <w:marBottom w:val="0"/>
      <w:divBdr>
        <w:top w:val="none" w:sz="0" w:space="0" w:color="auto"/>
        <w:left w:val="none" w:sz="0" w:space="0" w:color="auto"/>
        <w:bottom w:val="none" w:sz="0" w:space="0" w:color="auto"/>
        <w:right w:val="none" w:sz="0" w:space="0" w:color="auto"/>
      </w:divBdr>
    </w:div>
    <w:div w:id="1124225874">
      <w:bodyDiv w:val="1"/>
      <w:marLeft w:val="0"/>
      <w:marRight w:val="0"/>
      <w:marTop w:val="0"/>
      <w:marBottom w:val="0"/>
      <w:divBdr>
        <w:top w:val="none" w:sz="0" w:space="0" w:color="auto"/>
        <w:left w:val="none" w:sz="0" w:space="0" w:color="auto"/>
        <w:bottom w:val="none" w:sz="0" w:space="0" w:color="auto"/>
        <w:right w:val="none" w:sz="0" w:space="0" w:color="auto"/>
      </w:divBdr>
    </w:div>
    <w:div w:id="1212305579">
      <w:bodyDiv w:val="1"/>
      <w:marLeft w:val="0"/>
      <w:marRight w:val="0"/>
      <w:marTop w:val="0"/>
      <w:marBottom w:val="0"/>
      <w:divBdr>
        <w:top w:val="none" w:sz="0" w:space="0" w:color="auto"/>
        <w:left w:val="none" w:sz="0" w:space="0" w:color="auto"/>
        <w:bottom w:val="none" w:sz="0" w:space="0" w:color="auto"/>
        <w:right w:val="none" w:sz="0" w:space="0" w:color="auto"/>
      </w:divBdr>
    </w:div>
    <w:div w:id="1672561328">
      <w:bodyDiv w:val="1"/>
      <w:marLeft w:val="0"/>
      <w:marRight w:val="0"/>
      <w:marTop w:val="0"/>
      <w:marBottom w:val="0"/>
      <w:divBdr>
        <w:top w:val="none" w:sz="0" w:space="0" w:color="auto"/>
        <w:left w:val="none" w:sz="0" w:space="0" w:color="auto"/>
        <w:bottom w:val="none" w:sz="0" w:space="0" w:color="auto"/>
        <w:right w:val="none" w:sz="0" w:space="0" w:color="auto"/>
      </w:divBdr>
      <w:divsChild>
        <w:div w:id="2106613582">
          <w:marLeft w:val="0"/>
          <w:marRight w:val="0"/>
          <w:marTop w:val="0"/>
          <w:marBottom w:val="0"/>
          <w:divBdr>
            <w:top w:val="none" w:sz="0" w:space="0" w:color="auto"/>
            <w:left w:val="none" w:sz="0" w:space="0" w:color="auto"/>
            <w:bottom w:val="none" w:sz="0" w:space="0" w:color="auto"/>
            <w:right w:val="none" w:sz="0" w:space="0" w:color="auto"/>
          </w:divBdr>
          <w:divsChild>
            <w:div w:id="452794136">
              <w:marLeft w:val="0"/>
              <w:marRight w:val="0"/>
              <w:marTop w:val="0"/>
              <w:marBottom w:val="0"/>
              <w:divBdr>
                <w:top w:val="none" w:sz="0" w:space="0" w:color="auto"/>
                <w:left w:val="none" w:sz="0" w:space="0" w:color="auto"/>
                <w:bottom w:val="none" w:sz="0" w:space="0" w:color="auto"/>
                <w:right w:val="none" w:sz="0" w:space="0" w:color="auto"/>
              </w:divBdr>
              <w:divsChild>
                <w:div w:id="332493232">
                  <w:marLeft w:val="0"/>
                  <w:marRight w:val="0"/>
                  <w:marTop w:val="0"/>
                  <w:marBottom w:val="0"/>
                  <w:divBdr>
                    <w:top w:val="none" w:sz="0" w:space="0" w:color="auto"/>
                    <w:left w:val="none" w:sz="0" w:space="0" w:color="auto"/>
                    <w:bottom w:val="none" w:sz="0" w:space="0" w:color="auto"/>
                    <w:right w:val="none" w:sz="0" w:space="0" w:color="auto"/>
                  </w:divBdr>
                  <w:divsChild>
                    <w:div w:id="3896922">
                      <w:marLeft w:val="0"/>
                      <w:marRight w:val="0"/>
                      <w:marTop w:val="0"/>
                      <w:marBottom w:val="0"/>
                      <w:divBdr>
                        <w:top w:val="none" w:sz="0" w:space="0" w:color="auto"/>
                        <w:left w:val="none" w:sz="0" w:space="0" w:color="auto"/>
                        <w:bottom w:val="none" w:sz="0" w:space="0" w:color="auto"/>
                        <w:right w:val="none" w:sz="0" w:space="0" w:color="auto"/>
                      </w:divBdr>
                      <w:divsChild>
                        <w:div w:id="1368600389">
                          <w:marLeft w:val="0"/>
                          <w:marRight w:val="0"/>
                          <w:marTop w:val="0"/>
                          <w:marBottom w:val="0"/>
                          <w:divBdr>
                            <w:top w:val="none" w:sz="0" w:space="0" w:color="auto"/>
                            <w:left w:val="none" w:sz="0" w:space="0" w:color="auto"/>
                            <w:bottom w:val="none" w:sz="0" w:space="0" w:color="auto"/>
                            <w:right w:val="none" w:sz="0" w:space="0" w:color="auto"/>
                          </w:divBdr>
                          <w:divsChild>
                            <w:div w:id="54101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0060243">
      <w:bodyDiv w:val="1"/>
      <w:marLeft w:val="0"/>
      <w:marRight w:val="0"/>
      <w:marTop w:val="0"/>
      <w:marBottom w:val="0"/>
      <w:divBdr>
        <w:top w:val="none" w:sz="0" w:space="0" w:color="auto"/>
        <w:left w:val="none" w:sz="0" w:space="0" w:color="auto"/>
        <w:bottom w:val="none" w:sz="0" w:space="0" w:color="auto"/>
        <w:right w:val="none" w:sz="0" w:space="0" w:color="auto"/>
      </w:divBdr>
    </w:div>
    <w:div w:id="1974944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oesc.vic.gov.au/home/policy+and+standards/emergency+management+manual+victoria" TargetMode="External"/><Relationship Id="rId18" Type="http://schemas.openxmlformats.org/officeDocument/2006/relationships/hyperlink" Target="http://www.epa.vic.gov.au" TargetMode="External"/><Relationship Id="rId26" Type="http://schemas.openxmlformats.org/officeDocument/2006/relationships/hyperlink" Target="mailto:inquiries@mav.asn.au" TargetMode="External"/><Relationship Id="rId3" Type="http://schemas.openxmlformats.org/officeDocument/2006/relationships/customXml" Target="../customXml/item3.xml"/><Relationship Id="rId21" Type="http://schemas.openxmlformats.org/officeDocument/2006/relationships/hyperlink" Target="http://www.dpcd.vic.gov.au/localgovernment/victoria-grants-commission" TargetMode="External"/><Relationship Id="rId7" Type="http://schemas.openxmlformats.org/officeDocument/2006/relationships/settings" Target="settings.xml"/><Relationship Id="rId12" Type="http://schemas.openxmlformats.org/officeDocument/2006/relationships/hyperlink" Target="http://www.mav.asn.au/policy-services/emergency-management/Pages/%20resource-sharing-protocol.aspx" TargetMode="External"/><Relationship Id="rId17" Type="http://schemas.openxmlformats.org/officeDocument/2006/relationships/hyperlink" Target="http://www.dtf.vic.gov.au/Victorias-Economy/Natural-disaster-financial-assistance" TargetMode="External"/><Relationship Id="rId25" Type="http://schemas.openxmlformats.org/officeDocument/2006/relationships/hyperlink" Target="http://www.dhs.vic.gov.au/emergency" TargetMode="External"/><Relationship Id="rId2" Type="http://schemas.openxmlformats.org/officeDocument/2006/relationships/customXml" Target="../customXml/item2.xml"/><Relationship Id="rId16" Type="http://schemas.openxmlformats.org/officeDocument/2006/relationships/hyperlink" Target="mailto:ndfa@dtf.vic.gov.au" TargetMode="External"/><Relationship Id="rId20" Type="http://schemas.openxmlformats.org/officeDocument/2006/relationships/hyperlink" Target="http://www.dtf.vic.gov.au"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oesc.vic.gov.au/home/policy+and+standards/emergency+management+manual+victoria"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dtf.vic.gov.au/Victorias-Economy/Natural-disaster-financial-assistance/Allowable-time-period" TargetMode="External"/><Relationship Id="rId23" Type="http://schemas.openxmlformats.org/officeDocument/2006/relationships/hyperlink" Target="http://www.animalhealthaustralia.com.au/wp-content/uploads/2011/04/EADRA-FAQs1.pdf"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www.depi.vic.gov.au/"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hs.vic.gov.au/emergency" TargetMode="External"/><Relationship Id="rId22" Type="http://schemas.openxmlformats.org/officeDocument/2006/relationships/hyperlink" Target="http://www.animalhealthaustralia.com.au/programs/emergency-animal-disease-preparedness/ead-response-agreement/" TargetMode="External"/><Relationship Id="rId27" Type="http://schemas.openxmlformats.org/officeDocument/2006/relationships/header" Target="header1.xml"/><Relationship Id="rId30"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3C49C6BA701C42A71563EF6E5CAB9C" ma:contentTypeVersion="3" ma:contentTypeDescription="Create a new document." ma:contentTypeScope="" ma:versionID="ddb82b0790aa67c12bb29fdc74f3387e">
  <xsd:schema xmlns:xsd="http://www.w3.org/2001/XMLSchema" xmlns:xs="http://www.w3.org/2001/XMLSchema" xmlns:p="http://schemas.microsoft.com/office/2006/metadata/properties" xmlns:ns2="b2999bd9-dba0-46e4-8521-1f182c80fbb9" xmlns:ns4="c9f238dd-bb73-4aef-a7a5-d644ad823e52" targetNamespace="http://schemas.microsoft.com/office/2006/metadata/properties" ma:root="true" ma:fieldsID="57c2068fbc599e488479fbbee4200153" ns2:_="" ns4:_="">
    <xsd:import namespace="b2999bd9-dba0-46e4-8521-1f182c80fbb9"/>
    <xsd:import namespace="c9f238dd-bb73-4aef-a7a5-d644ad823e52"/>
    <xsd:element name="properties">
      <xsd:complexType>
        <xsd:sequence>
          <xsd:element name="documentManagement">
            <xsd:complexType>
              <xsd:all>
                <xsd:element ref="ns2:AGLSSubjectTaxHTField1" minOccurs="0"/>
                <xsd:element ref="ns4:AGLSSubjectHTField0"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999bd9-dba0-46e4-8521-1f182c80fbb9" elementFormDefault="qualified">
    <xsd:import namespace="http://schemas.microsoft.com/office/2006/documentManagement/types"/>
    <xsd:import namespace="http://schemas.microsoft.com/office/infopath/2007/PartnerControls"/>
    <xsd:element name="AGLSSubjectTaxHTField1" ma:index="8" nillable="true" ma:displayName="DC.Subject_1" ma:hidden="true" ma:internalName="AGLSSubjectTaxHTField1">
      <xsd:simpleType>
        <xsd:restriction base="dms:Note"/>
      </xsd:simpleType>
    </xsd:element>
    <xsd:element name="TaxCatchAll" ma:index="11" nillable="true" ma:displayName="Taxonomy Catch All Column" ma:description="" ma:hidden="true" ma:list="{ff9c2cd2-d0e6-477d-a921-5f7152752030}" ma:internalName="TaxCatchAll" ma:showField="CatchAllData" ma:web="b2999bd9-dba0-46e4-8521-1f182c80fbb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9f238dd-bb73-4aef-a7a5-d644ad823e52" elementFormDefault="qualified">
    <xsd:import namespace="http://schemas.microsoft.com/office/2006/documentManagement/types"/>
    <xsd:import namespace="http://schemas.microsoft.com/office/infopath/2007/PartnerControls"/>
    <xsd:element name="AGLSSubjectHTField0" ma:index="10" ma:taxonomy="true" ma:internalName="AGLSSubjectHTField0" ma:taxonomyFieldName="AGLSSubject" ma:displayName="DC.Subject" ma:default="" ma:fieldId="{d8fece8f-c1b1-4f04-a86c-25e52362e650}" ma:sspId="2283e515-f1ad-4c86-85fd-a7bc38926309" ma:termSetId="bd09e9e4-4fd3-4785-8f8f-05e1704e9b31"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GLSSubjectTaxHTField1 xmlns="b2999bd9-dba0-46e4-8521-1f182c80fbb9" xsi:nil="true"/>
    <AGLSSubjectHTField0 xmlns="c9f238dd-bb73-4aef-a7a5-d644ad823e52">
      <Terms xmlns="http://schemas.microsoft.com/office/infopath/2007/PartnerControls">
        <TermInfo xmlns="http://schemas.microsoft.com/office/infopath/2007/PartnerControls">
          <TermName xmlns="http://schemas.microsoft.com/office/infopath/2007/PartnerControls">Emergency management</TermName>
          <TermId xmlns="http://schemas.microsoft.com/office/infopath/2007/PartnerControls">0766b335-6124-4234-9bc1-eadcc6ec3c93</TermId>
        </TermInfo>
      </Terms>
    </AGLSSubjectHTField0>
    <TaxCatchAll xmlns="b2999bd9-dba0-46e4-8521-1f182c80fbb9">
      <Value>19</Value>
    </TaxCatchAll>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34DFA2-5B57-4735-96BD-B6997C32A5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999bd9-dba0-46e4-8521-1f182c80fbb9"/>
    <ds:schemaRef ds:uri="c9f238dd-bb73-4aef-a7a5-d644ad823e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683C82-F753-4D97-AA58-368C0D310771}">
  <ds:schemaRefs>
    <ds:schemaRef ds:uri="http://schemas.microsoft.com/sharepoint/v3/contenttype/forms"/>
  </ds:schemaRefs>
</ds:datastoreItem>
</file>

<file path=customXml/itemProps3.xml><?xml version="1.0" encoding="utf-8"?>
<ds:datastoreItem xmlns:ds="http://schemas.openxmlformats.org/officeDocument/2006/customXml" ds:itemID="{055DB678-F4AB-4C64-80A8-A528B3AEC624}">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c9f238dd-bb73-4aef-a7a5-d644ad823e52"/>
    <ds:schemaRef ds:uri="b2999bd9-dba0-46e4-8521-1f182c80fbb9"/>
    <ds:schemaRef ds:uri="http://www.w3.org/XML/1998/namespace"/>
    <ds:schemaRef ds:uri="http://purl.org/dc/dcmitype/"/>
  </ds:schemaRefs>
</ds:datastoreItem>
</file>

<file path=customXml/itemProps4.xml><?xml version="1.0" encoding="utf-8"?>
<ds:datastoreItem xmlns:ds="http://schemas.openxmlformats.org/officeDocument/2006/customXml" ds:itemID="{940C3647-FD72-4139-B992-E23FF9787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6389</Words>
  <Characters>36419</Characters>
  <Application>Microsoft Office Word</Application>
  <DocSecurity>4</DocSecurity>
  <Lines>303</Lines>
  <Paragraphs>85</Paragraphs>
  <ScaleCrop>false</ScaleCrop>
  <HeadingPairs>
    <vt:vector size="2" baseType="variant">
      <vt:variant>
        <vt:lpstr>Title</vt:lpstr>
      </vt:variant>
      <vt:variant>
        <vt:i4>1</vt:i4>
      </vt:variant>
    </vt:vector>
  </HeadingPairs>
  <TitlesOfParts>
    <vt:vector size="1" baseType="lpstr">
      <vt:lpstr>Financial management of emergencies guide (Word - 140KB)</vt:lpstr>
    </vt:vector>
  </TitlesOfParts>
  <Company/>
  <LinksUpToDate>false</LinksUpToDate>
  <CharactersWithSpaces>42723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Financial management of emergencies guide (Word - 140KB)</dc:title>
  <dc:creator>Ros Handley</dc:creator>
  <cp:lastModifiedBy>Chris Brown</cp:lastModifiedBy>
  <cp:revision>2</cp:revision>
  <cp:lastPrinted>2013-11-08T03:12:00Z</cp:lastPrinted>
  <dcterms:created xsi:type="dcterms:W3CDTF">2018-03-15T00:02:00Z</dcterms:created>
  <dcterms:modified xsi:type="dcterms:W3CDTF">2018-03-15T00:02:00Z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0x010100823C49C6BA701C42A71563EF6E5CAB9C</vt:lpwstr>
  </property>
  <property fmtid="{D5CDD505-2E9C-101B-9397-08002B2CF9AE}" pid="3" name="AGLSSubject">
    <vt:lpwstr>19;#Emergency management|0766b335-6124-4234-9bc1-eadcc6ec3c93</vt:lpwstr>
  </property>
  <property fmtid="{D5CDD505-2E9C-101B-9397-08002B2CF9AE}" pid="4" name="Order">
    <vt:r8>300</vt:r8>
  </property>
  <property fmtid="{D5CDD505-2E9C-101B-9397-08002B2CF9AE}" pid="5" name="TemplateUrl">
    <vt:lpwstr/>
  </property>
  <property fmtid="{D5CDD505-2E9C-101B-9397-08002B2CF9AE}" pid="6" name="_SourceUrl">
    <vt:lpwstr/>
  </property>
  <property fmtid="{D5CDD505-2E9C-101B-9397-08002B2CF9AE}" pid="7" name="_SharedFileIndex">
    <vt:lpwstr/>
  </property>
  <property fmtid="{D5CDD505-2E9C-101B-9397-08002B2CF9AE}" pid="8" name="xd_Signature">
    <vt:bool>false</vt:bool>
  </property>
  <property fmtid="{D5CDD505-2E9C-101B-9397-08002B2CF9AE}" pid="9" name="xd_ProgID">
    <vt:lpwstr/>
  </property>
</Properties>
</file>