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4F80" w14:textId="5FAA6DC0" w:rsidR="00F030CB" w:rsidRDefault="00D33BAF" w:rsidP="001705E4">
      <w:pPr>
        <w:pStyle w:val="Heading1"/>
        <w:rPr>
          <w:b/>
          <w:bCs/>
          <w:noProof/>
          <w:color w:val="auto"/>
        </w:rPr>
      </w:pPr>
      <w:r w:rsidRPr="001705E4">
        <w:rPr>
          <w:b/>
          <w:bCs/>
          <w:noProof/>
          <w:color w:val="auto"/>
        </w:rPr>
        <w:t>Guidelines</w:t>
      </w:r>
      <w:r w:rsidR="0061503F" w:rsidRPr="001705E4">
        <w:rPr>
          <w:b/>
          <w:bCs/>
          <w:noProof/>
          <w:color w:val="auto"/>
        </w:rPr>
        <w:t xml:space="preserve"> for </w:t>
      </w:r>
      <w:r w:rsidR="000848A6" w:rsidRPr="001705E4">
        <w:rPr>
          <w:b/>
          <w:bCs/>
          <w:noProof/>
          <w:color w:val="auto"/>
        </w:rPr>
        <w:t xml:space="preserve">Maternal and Child Health </w:t>
      </w:r>
      <w:r w:rsidR="004D79FE" w:rsidRPr="001705E4">
        <w:rPr>
          <w:b/>
          <w:bCs/>
          <w:noProof/>
          <w:color w:val="auto"/>
        </w:rPr>
        <w:t>nursing applicants</w:t>
      </w:r>
    </w:p>
    <w:p w14:paraId="7ECB48DC" w14:textId="77777777" w:rsidR="001705E4" w:rsidRPr="001705E4" w:rsidRDefault="001705E4" w:rsidP="001705E4"/>
    <w:p w14:paraId="594AA014" w14:textId="6BF8E484" w:rsidR="00CF25F4" w:rsidRDefault="00D33BAF" w:rsidP="00CF25F4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 </w:t>
      </w:r>
      <w:r w:rsidR="00573253" w:rsidRPr="00126A4D">
        <w:rPr>
          <w:noProof/>
          <w:sz w:val="24"/>
          <w:szCs w:val="24"/>
        </w:rPr>
        <w:t xml:space="preserve">Maternal and Child Health </w:t>
      </w:r>
      <w:r w:rsidR="00D34997" w:rsidRPr="00126A4D">
        <w:rPr>
          <w:noProof/>
          <w:sz w:val="24"/>
          <w:szCs w:val="24"/>
        </w:rPr>
        <w:t xml:space="preserve">(MCH) </w:t>
      </w:r>
      <w:r w:rsidR="00126A4D">
        <w:rPr>
          <w:noProof/>
          <w:sz w:val="24"/>
          <w:szCs w:val="24"/>
        </w:rPr>
        <w:t>n</w:t>
      </w:r>
      <w:r w:rsidR="00573253" w:rsidRPr="00126A4D">
        <w:rPr>
          <w:noProof/>
          <w:sz w:val="24"/>
          <w:szCs w:val="24"/>
        </w:rPr>
        <w:t xml:space="preserve">ursing </w:t>
      </w:r>
      <w:r w:rsidR="00E52CD6">
        <w:rPr>
          <w:noProof/>
          <w:sz w:val="24"/>
          <w:szCs w:val="24"/>
        </w:rPr>
        <w:t xml:space="preserve">course </w:t>
      </w:r>
      <w:r w:rsidR="00573253" w:rsidRPr="00126A4D">
        <w:rPr>
          <w:noProof/>
          <w:sz w:val="24"/>
          <w:szCs w:val="24"/>
        </w:rPr>
        <w:t xml:space="preserve">is taught at </w:t>
      </w:r>
      <w:r w:rsidR="00E52CD6">
        <w:rPr>
          <w:noProof/>
          <w:sz w:val="24"/>
          <w:szCs w:val="24"/>
        </w:rPr>
        <w:t>three</w:t>
      </w:r>
      <w:r w:rsidR="00573253" w:rsidRPr="00126A4D">
        <w:rPr>
          <w:noProof/>
          <w:sz w:val="24"/>
          <w:szCs w:val="24"/>
        </w:rPr>
        <w:t xml:space="preserve"> Victorian </w:t>
      </w:r>
      <w:r w:rsidR="00126A4D">
        <w:rPr>
          <w:noProof/>
          <w:sz w:val="24"/>
          <w:szCs w:val="24"/>
        </w:rPr>
        <w:t>u</w:t>
      </w:r>
      <w:r w:rsidR="00573253" w:rsidRPr="00126A4D">
        <w:rPr>
          <w:noProof/>
          <w:sz w:val="24"/>
          <w:szCs w:val="24"/>
        </w:rPr>
        <w:t xml:space="preserve">niversities. These are </w:t>
      </w:r>
      <w:r w:rsidR="00E52CD6">
        <w:rPr>
          <w:noProof/>
          <w:sz w:val="24"/>
          <w:szCs w:val="24"/>
        </w:rPr>
        <w:t xml:space="preserve">Federation </w:t>
      </w:r>
      <w:r w:rsidR="00B1392B">
        <w:rPr>
          <w:noProof/>
          <w:sz w:val="24"/>
          <w:szCs w:val="24"/>
        </w:rPr>
        <w:t>University</w:t>
      </w:r>
      <w:r w:rsidR="00E52CD6">
        <w:rPr>
          <w:noProof/>
          <w:sz w:val="24"/>
          <w:szCs w:val="24"/>
        </w:rPr>
        <w:t>,</w:t>
      </w:r>
      <w:r w:rsidR="00B1392B">
        <w:rPr>
          <w:noProof/>
          <w:sz w:val="24"/>
          <w:szCs w:val="24"/>
        </w:rPr>
        <w:t xml:space="preserve"> </w:t>
      </w:r>
      <w:r w:rsidR="00B1392B" w:rsidRPr="00126A4D">
        <w:rPr>
          <w:noProof/>
          <w:sz w:val="24"/>
          <w:szCs w:val="24"/>
        </w:rPr>
        <w:t>La Trobe University</w:t>
      </w:r>
      <w:r w:rsidR="00B1392B">
        <w:rPr>
          <w:noProof/>
          <w:sz w:val="24"/>
          <w:szCs w:val="24"/>
        </w:rPr>
        <w:t xml:space="preserve"> and</w:t>
      </w:r>
      <w:r w:rsidR="00E52CD6">
        <w:rPr>
          <w:noProof/>
          <w:sz w:val="24"/>
          <w:szCs w:val="24"/>
        </w:rPr>
        <w:t xml:space="preserve"> </w:t>
      </w:r>
      <w:r w:rsidR="00573253" w:rsidRPr="00126A4D">
        <w:rPr>
          <w:noProof/>
          <w:sz w:val="24"/>
          <w:szCs w:val="24"/>
        </w:rPr>
        <w:t>RMIT University.</w:t>
      </w:r>
      <w:r w:rsidR="00CF25F4">
        <w:rPr>
          <w:noProof/>
          <w:sz w:val="24"/>
          <w:szCs w:val="24"/>
        </w:rPr>
        <w:t xml:space="preserve"> Information</w:t>
      </w:r>
      <w:r w:rsidR="00F030CB">
        <w:rPr>
          <w:noProof/>
          <w:sz w:val="24"/>
          <w:szCs w:val="24"/>
        </w:rPr>
        <w:t xml:space="preserve"> for applicants</w:t>
      </w:r>
      <w:r w:rsidR="00126A4D">
        <w:rPr>
          <w:noProof/>
          <w:sz w:val="24"/>
          <w:szCs w:val="24"/>
        </w:rPr>
        <w:t xml:space="preserve"> </w:t>
      </w:r>
      <w:r w:rsidR="00126A4D" w:rsidRPr="00126A4D">
        <w:rPr>
          <w:noProof/>
          <w:sz w:val="24"/>
          <w:szCs w:val="24"/>
        </w:rPr>
        <w:t>is available from the Municipal Association of Victoria (MAV) MCH website</w:t>
      </w:r>
      <w:r w:rsidR="00BB637B">
        <w:rPr>
          <w:noProof/>
          <w:sz w:val="24"/>
          <w:szCs w:val="24"/>
        </w:rPr>
        <w:t>.</w:t>
      </w:r>
      <w:r w:rsidR="00443519">
        <w:rPr>
          <w:noProof/>
          <w:sz w:val="24"/>
          <w:szCs w:val="24"/>
        </w:rPr>
        <w:t xml:space="preserve"> </w:t>
      </w:r>
      <w:r w:rsidR="00443519">
        <w:rPr>
          <w:rStyle w:val="Hyperlink"/>
          <w:rFonts w:cstheme="minorHAnsi"/>
          <w:sz w:val="24"/>
          <w:szCs w:val="24"/>
        </w:rPr>
        <w:t xml:space="preserve"> </w:t>
      </w:r>
      <w:hyperlink r:id="rId10" w:history="1">
        <w:r w:rsidR="00443519" w:rsidRPr="00443519">
          <w:rPr>
            <w:rStyle w:val="Hyperlink"/>
            <w:rFonts w:cstheme="minorHAnsi"/>
            <w:sz w:val="24"/>
            <w:szCs w:val="24"/>
          </w:rPr>
          <w:t>MAV</w:t>
        </w:r>
      </w:hyperlink>
      <w:r w:rsidR="00443519">
        <w:rPr>
          <w:rStyle w:val="Hyperlink"/>
          <w:rFonts w:cstheme="minorHAnsi"/>
          <w:sz w:val="24"/>
          <w:szCs w:val="24"/>
        </w:rPr>
        <w:t xml:space="preserve"> </w:t>
      </w:r>
    </w:p>
    <w:p w14:paraId="065506C1" w14:textId="77777777" w:rsidR="00AC0D87" w:rsidRDefault="00AC0D87" w:rsidP="00126A4D">
      <w:pPr>
        <w:rPr>
          <w:noProof/>
          <w:sz w:val="24"/>
          <w:szCs w:val="24"/>
        </w:rPr>
      </w:pPr>
    </w:p>
    <w:p w14:paraId="32522FD1" w14:textId="44DDA6CE" w:rsidR="00573253" w:rsidRPr="00126A4D" w:rsidRDefault="00CF25F4" w:rsidP="00126A4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Th</w:t>
      </w:r>
      <w:r w:rsidR="00E52CD6">
        <w:rPr>
          <w:noProof/>
          <w:sz w:val="24"/>
          <w:szCs w:val="24"/>
        </w:rPr>
        <w:t>e</w:t>
      </w:r>
      <w:r>
        <w:rPr>
          <w:noProof/>
          <w:sz w:val="24"/>
          <w:szCs w:val="24"/>
        </w:rPr>
        <w:t xml:space="preserve"> </w:t>
      </w:r>
      <w:r w:rsidR="00B1392B">
        <w:rPr>
          <w:noProof/>
          <w:sz w:val="24"/>
          <w:szCs w:val="24"/>
        </w:rPr>
        <w:t xml:space="preserve">website </w:t>
      </w:r>
      <w:r>
        <w:rPr>
          <w:noProof/>
          <w:sz w:val="24"/>
          <w:szCs w:val="24"/>
        </w:rPr>
        <w:t>i</w:t>
      </w:r>
      <w:r w:rsidR="00E52CD6">
        <w:rPr>
          <w:noProof/>
          <w:sz w:val="24"/>
          <w:szCs w:val="24"/>
        </w:rPr>
        <w:t>ncl</w:t>
      </w:r>
      <w:r>
        <w:rPr>
          <w:noProof/>
          <w:sz w:val="24"/>
          <w:szCs w:val="24"/>
        </w:rPr>
        <w:t>udes</w:t>
      </w:r>
      <w:r w:rsidR="00573253" w:rsidRPr="00126A4D">
        <w:rPr>
          <w:noProof/>
          <w:sz w:val="24"/>
          <w:szCs w:val="24"/>
        </w:rPr>
        <w:t xml:space="preserve"> the </w:t>
      </w:r>
      <w:r w:rsidR="00126A4D">
        <w:rPr>
          <w:noProof/>
          <w:sz w:val="24"/>
          <w:szCs w:val="24"/>
        </w:rPr>
        <w:t>following</w:t>
      </w:r>
      <w:r w:rsidR="00D34997" w:rsidRPr="00126A4D">
        <w:rPr>
          <w:noProof/>
          <w:sz w:val="24"/>
          <w:szCs w:val="24"/>
        </w:rPr>
        <w:t xml:space="preserve"> </w:t>
      </w:r>
      <w:r w:rsidR="00573253" w:rsidRPr="00126A4D">
        <w:rPr>
          <w:noProof/>
          <w:sz w:val="24"/>
          <w:szCs w:val="24"/>
        </w:rPr>
        <w:t>documents:</w:t>
      </w:r>
    </w:p>
    <w:p w14:paraId="160123F2" w14:textId="71D6FD45" w:rsidR="00573253" w:rsidRPr="00F030CB" w:rsidRDefault="00573253" w:rsidP="00126A4D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F030CB">
        <w:rPr>
          <w:noProof/>
          <w:sz w:val="24"/>
          <w:szCs w:val="24"/>
        </w:rPr>
        <w:t xml:space="preserve">Frequently Asked Questions (FAQs) for </w:t>
      </w:r>
      <w:r w:rsidR="00F030CB">
        <w:rPr>
          <w:noProof/>
          <w:sz w:val="24"/>
          <w:szCs w:val="24"/>
        </w:rPr>
        <w:t>MCH</w:t>
      </w:r>
      <w:r w:rsidR="00340712" w:rsidRPr="00F030CB">
        <w:rPr>
          <w:noProof/>
          <w:sz w:val="24"/>
          <w:szCs w:val="24"/>
        </w:rPr>
        <w:t xml:space="preserve"> </w:t>
      </w:r>
      <w:r w:rsidR="00F030CB" w:rsidRPr="00F030CB">
        <w:rPr>
          <w:noProof/>
          <w:sz w:val="24"/>
          <w:szCs w:val="24"/>
        </w:rPr>
        <w:t>n</w:t>
      </w:r>
      <w:r w:rsidR="00D34997" w:rsidRPr="00F030CB">
        <w:rPr>
          <w:noProof/>
          <w:sz w:val="24"/>
          <w:szCs w:val="24"/>
        </w:rPr>
        <w:t xml:space="preserve">ursing </w:t>
      </w:r>
      <w:r w:rsidR="00340712" w:rsidRPr="00F030CB">
        <w:rPr>
          <w:noProof/>
          <w:sz w:val="24"/>
          <w:szCs w:val="24"/>
        </w:rPr>
        <w:t>courses at</w:t>
      </w:r>
      <w:r w:rsidRPr="00F030CB">
        <w:rPr>
          <w:noProof/>
          <w:sz w:val="24"/>
          <w:szCs w:val="24"/>
        </w:rPr>
        <w:t xml:space="preserve"> </w:t>
      </w:r>
      <w:r w:rsidR="008641CE">
        <w:rPr>
          <w:noProof/>
          <w:sz w:val="24"/>
          <w:szCs w:val="24"/>
        </w:rPr>
        <w:t xml:space="preserve">Federation University, </w:t>
      </w:r>
      <w:r w:rsidRPr="00F030CB">
        <w:rPr>
          <w:noProof/>
          <w:sz w:val="24"/>
          <w:szCs w:val="24"/>
        </w:rPr>
        <w:t>La Trobe</w:t>
      </w:r>
      <w:r w:rsidR="004D79FE">
        <w:rPr>
          <w:noProof/>
          <w:sz w:val="24"/>
          <w:szCs w:val="24"/>
        </w:rPr>
        <w:t xml:space="preserve"> University</w:t>
      </w:r>
      <w:r w:rsidR="00566FC8" w:rsidRPr="00F030CB">
        <w:rPr>
          <w:noProof/>
          <w:sz w:val="24"/>
          <w:szCs w:val="24"/>
        </w:rPr>
        <w:t>,</w:t>
      </w:r>
      <w:r w:rsidR="00340712" w:rsidRPr="00F030CB">
        <w:rPr>
          <w:noProof/>
          <w:sz w:val="24"/>
          <w:szCs w:val="24"/>
        </w:rPr>
        <w:t xml:space="preserve"> </w:t>
      </w:r>
      <w:r w:rsidRPr="00F030CB">
        <w:rPr>
          <w:noProof/>
          <w:sz w:val="24"/>
          <w:szCs w:val="24"/>
        </w:rPr>
        <w:t>and RMIT</w:t>
      </w:r>
      <w:r w:rsidR="004D79FE">
        <w:rPr>
          <w:noProof/>
          <w:sz w:val="24"/>
          <w:szCs w:val="24"/>
        </w:rPr>
        <w:t xml:space="preserve"> University</w:t>
      </w:r>
      <w:r w:rsidR="006F4520">
        <w:rPr>
          <w:noProof/>
          <w:sz w:val="24"/>
          <w:szCs w:val="24"/>
        </w:rPr>
        <w:t>;</w:t>
      </w:r>
    </w:p>
    <w:p w14:paraId="44CCA52C" w14:textId="57B02FA5" w:rsidR="00573253" w:rsidRDefault="00573253" w:rsidP="00126A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30CB">
        <w:rPr>
          <w:noProof/>
          <w:sz w:val="24"/>
          <w:szCs w:val="24"/>
        </w:rPr>
        <w:t xml:space="preserve">The </w:t>
      </w:r>
      <w:r w:rsidR="003B7E0F" w:rsidRPr="00F030CB">
        <w:rPr>
          <w:noProof/>
          <w:sz w:val="24"/>
          <w:szCs w:val="24"/>
        </w:rPr>
        <w:t>E</w:t>
      </w:r>
      <w:r w:rsidRPr="00F030CB">
        <w:rPr>
          <w:noProof/>
          <w:sz w:val="24"/>
          <w:szCs w:val="24"/>
        </w:rPr>
        <w:t xml:space="preserve">xpression of Interest  (EOI) </w:t>
      </w:r>
      <w:r w:rsidR="004D79FE">
        <w:rPr>
          <w:noProof/>
          <w:sz w:val="24"/>
          <w:szCs w:val="24"/>
        </w:rPr>
        <w:t>form</w:t>
      </w:r>
      <w:r w:rsidR="004D79FE" w:rsidRPr="00F030CB">
        <w:rPr>
          <w:noProof/>
          <w:sz w:val="24"/>
          <w:szCs w:val="24"/>
        </w:rPr>
        <w:t xml:space="preserve"> </w:t>
      </w:r>
      <w:r w:rsidR="001705E4">
        <w:rPr>
          <w:noProof/>
          <w:sz w:val="24"/>
          <w:szCs w:val="24"/>
        </w:rPr>
        <w:t xml:space="preserve">for use </w:t>
      </w:r>
      <w:r w:rsidRPr="00F030CB">
        <w:rPr>
          <w:noProof/>
          <w:sz w:val="24"/>
          <w:szCs w:val="24"/>
        </w:rPr>
        <w:t>when applying for a clinical place</w:t>
      </w:r>
      <w:r w:rsidR="001F3A60">
        <w:rPr>
          <w:noProof/>
          <w:sz w:val="24"/>
          <w:szCs w:val="24"/>
        </w:rPr>
        <w:t xml:space="preserve">. </w:t>
      </w:r>
    </w:p>
    <w:p w14:paraId="79E973E7" w14:textId="45A1795E" w:rsidR="00F030CB" w:rsidRDefault="00F030CB" w:rsidP="00126A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30CB">
        <w:rPr>
          <w:sz w:val="24"/>
          <w:szCs w:val="24"/>
        </w:rPr>
        <w:t>A list of L</w:t>
      </w:r>
      <w:r w:rsidR="00B91625">
        <w:rPr>
          <w:sz w:val="24"/>
          <w:szCs w:val="24"/>
        </w:rPr>
        <w:t xml:space="preserve">ocal </w:t>
      </w:r>
      <w:r w:rsidRPr="00F030CB">
        <w:rPr>
          <w:sz w:val="24"/>
          <w:szCs w:val="24"/>
        </w:rPr>
        <w:t>G</w:t>
      </w:r>
      <w:r w:rsidR="00B91625">
        <w:rPr>
          <w:sz w:val="24"/>
          <w:szCs w:val="24"/>
        </w:rPr>
        <w:t xml:space="preserve">overnment </w:t>
      </w:r>
      <w:r w:rsidRPr="00F030CB">
        <w:rPr>
          <w:sz w:val="24"/>
          <w:szCs w:val="24"/>
        </w:rPr>
        <w:t>A</w:t>
      </w:r>
      <w:r w:rsidR="00B91625">
        <w:rPr>
          <w:sz w:val="24"/>
          <w:szCs w:val="24"/>
        </w:rPr>
        <w:t>reas (LGAs)</w:t>
      </w:r>
      <w:r w:rsidRPr="00F030CB">
        <w:rPr>
          <w:sz w:val="24"/>
          <w:szCs w:val="24"/>
        </w:rPr>
        <w:t xml:space="preserve"> offering clinical places</w:t>
      </w:r>
      <w:r w:rsidR="006F4520">
        <w:rPr>
          <w:sz w:val="24"/>
          <w:szCs w:val="24"/>
        </w:rPr>
        <w:t>.</w:t>
      </w:r>
      <w:r w:rsidR="008641CE">
        <w:rPr>
          <w:sz w:val="24"/>
          <w:szCs w:val="24"/>
        </w:rPr>
        <w:t xml:space="preserve"> Please refer to </w:t>
      </w:r>
      <w:r w:rsidR="008641CE" w:rsidRPr="008641CE">
        <w:rPr>
          <w:sz w:val="24"/>
          <w:szCs w:val="24"/>
          <w:u w:val="single"/>
        </w:rPr>
        <w:t>Clinical Place Availability</w:t>
      </w:r>
      <w:r w:rsidR="008641CE">
        <w:rPr>
          <w:sz w:val="24"/>
          <w:szCs w:val="24"/>
          <w:u w:val="single"/>
        </w:rPr>
        <w:t xml:space="preserve"> </w:t>
      </w:r>
      <w:r w:rsidR="008641CE" w:rsidRPr="008641CE">
        <w:rPr>
          <w:sz w:val="24"/>
          <w:szCs w:val="24"/>
          <w:u w:val="single"/>
        </w:rPr>
        <w:t>Table</w:t>
      </w:r>
      <w:r w:rsidR="008641CE">
        <w:rPr>
          <w:sz w:val="24"/>
          <w:szCs w:val="24"/>
        </w:rPr>
        <w:t xml:space="preserve"> for instructions on </w:t>
      </w:r>
      <w:r w:rsidR="00D33BAF">
        <w:rPr>
          <w:sz w:val="24"/>
          <w:szCs w:val="24"/>
        </w:rPr>
        <w:t xml:space="preserve">when and </w:t>
      </w:r>
      <w:r w:rsidR="008641CE">
        <w:rPr>
          <w:sz w:val="24"/>
          <w:szCs w:val="24"/>
        </w:rPr>
        <w:t>how to approach different LGAs, which may be via phone, email</w:t>
      </w:r>
      <w:r w:rsidR="00AA7F07">
        <w:rPr>
          <w:sz w:val="24"/>
          <w:szCs w:val="24"/>
        </w:rPr>
        <w:t>,</w:t>
      </w:r>
      <w:r w:rsidR="008641CE">
        <w:rPr>
          <w:sz w:val="24"/>
          <w:szCs w:val="24"/>
        </w:rPr>
        <w:t xml:space="preserve"> or by direct application to their website.</w:t>
      </w:r>
    </w:p>
    <w:p w14:paraId="0C106CD7" w14:textId="5EB9E1EA" w:rsidR="00573253" w:rsidRPr="00F030CB" w:rsidRDefault="00126A4D" w:rsidP="00F030CB">
      <w:pPr>
        <w:rPr>
          <w:sz w:val="24"/>
          <w:szCs w:val="24"/>
        </w:rPr>
      </w:pPr>
      <w:r w:rsidRPr="00F030CB">
        <w:rPr>
          <w:sz w:val="24"/>
          <w:szCs w:val="24"/>
        </w:rPr>
        <w:t xml:space="preserve">You can apply online </w:t>
      </w:r>
      <w:r w:rsidR="00573253" w:rsidRPr="00F030CB">
        <w:rPr>
          <w:sz w:val="24"/>
          <w:szCs w:val="24"/>
        </w:rPr>
        <w:t xml:space="preserve">from early August. </w:t>
      </w:r>
      <w:r w:rsidRPr="00F030CB">
        <w:rPr>
          <w:sz w:val="24"/>
          <w:szCs w:val="24"/>
        </w:rPr>
        <w:t>We encourage you to apply early t</w:t>
      </w:r>
      <w:r w:rsidR="00340712" w:rsidRPr="00F030CB">
        <w:rPr>
          <w:sz w:val="24"/>
          <w:szCs w:val="24"/>
        </w:rPr>
        <w:t>o avoid disappointment.</w:t>
      </w:r>
      <w:r w:rsidR="00573253" w:rsidRPr="00F030CB">
        <w:rPr>
          <w:sz w:val="24"/>
          <w:szCs w:val="24"/>
        </w:rPr>
        <w:t xml:space="preserve"> </w:t>
      </w:r>
    </w:p>
    <w:p w14:paraId="738AFEDA" w14:textId="365FDAB2" w:rsidR="00D600E2" w:rsidRDefault="001705E4" w:rsidP="001705E4">
      <w:pPr>
        <w:spacing w:after="0"/>
        <w:rPr>
          <w:rFonts w:cstheme="minorHAnsi"/>
          <w:b/>
          <w:sz w:val="28"/>
          <w:szCs w:val="28"/>
        </w:rPr>
      </w:pPr>
      <w:r w:rsidRPr="00DA76AA">
        <w:rPr>
          <w:rFonts w:cstheme="minorHAnsi"/>
          <w:b/>
          <w:sz w:val="28"/>
          <w:szCs w:val="28"/>
        </w:rPr>
        <w:t xml:space="preserve">Key </w:t>
      </w:r>
      <w:r>
        <w:rPr>
          <w:rFonts w:cstheme="minorHAnsi"/>
          <w:b/>
          <w:sz w:val="28"/>
          <w:szCs w:val="28"/>
        </w:rPr>
        <w:t xml:space="preserve">University </w:t>
      </w:r>
      <w:r w:rsidRPr="00DA76AA">
        <w:rPr>
          <w:rFonts w:cstheme="minorHAnsi"/>
          <w:b/>
          <w:sz w:val="28"/>
          <w:szCs w:val="28"/>
        </w:rPr>
        <w:t>contacts</w:t>
      </w:r>
    </w:p>
    <w:tbl>
      <w:tblPr>
        <w:tblStyle w:val="TableGrid"/>
        <w:tblpPr w:leftFromText="180" w:rightFromText="180" w:vertAnchor="text" w:horzAnchor="margin" w:tblpXSpec="center" w:tblpY="25"/>
        <w:tblW w:w="10774" w:type="dxa"/>
        <w:tblLayout w:type="fixed"/>
        <w:tblLook w:val="04A0" w:firstRow="1" w:lastRow="0" w:firstColumn="1" w:lastColumn="0" w:noHBand="0" w:noVBand="1"/>
      </w:tblPr>
      <w:tblGrid>
        <w:gridCol w:w="3591"/>
        <w:gridCol w:w="3591"/>
        <w:gridCol w:w="3592"/>
      </w:tblGrid>
      <w:tr w:rsidR="00AC0D87" w:rsidRPr="00DA76AA" w14:paraId="6CD0F13A" w14:textId="77777777" w:rsidTr="00AC0D87">
        <w:tc>
          <w:tcPr>
            <w:tcW w:w="3591" w:type="dxa"/>
          </w:tcPr>
          <w:p w14:paraId="1C6F90E9" w14:textId="77777777" w:rsidR="00AC0D87" w:rsidRPr="00DA76AA" w:rsidRDefault="00AC0D87" w:rsidP="00AC0D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Dr </w:t>
            </w:r>
            <w:r w:rsidRPr="00DA76AA">
              <w:rPr>
                <w:rFonts w:cstheme="minorHAnsi"/>
                <w:b/>
                <w:sz w:val="24"/>
                <w:szCs w:val="24"/>
              </w:rPr>
              <w:t>Catina Adams</w:t>
            </w:r>
          </w:p>
          <w:p w14:paraId="7F16F8E8" w14:textId="77777777" w:rsidR="00AC0D87" w:rsidRPr="00DA76AA" w:rsidRDefault="00AC0D87" w:rsidP="00AC0D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A76AA">
              <w:rPr>
                <w:rFonts w:cstheme="minorHAnsi"/>
                <w:sz w:val="24"/>
                <w:szCs w:val="24"/>
              </w:rPr>
              <w:t xml:space="preserve">Course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DA76AA">
              <w:rPr>
                <w:rFonts w:cstheme="minorHAnsi"/>
                <w:sz w:val="24"/>
                <w:szCs w:val="24"/>
              </w:rPr>
              <w:t xml:space="preserve">oordinator, </w:t>
            </w:r>
          </w:p>
          <w:p w14:paraId="2F57DA50" w14:textId="77777777" w:rsidR="00AC0D87" w:rsidRPr="00DA76AA" w:rsidRDefault="00AC0D87" w:rsidP="00AC0D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A76AA">
              <w:rPr>
                <w:rFonts w:cstheme="minorHAnsi"/>
                <w:sz w:val="24"/>
                <w:szCs w:val="24"/>
              </w:rPr>
              <w:t>Child, Family &amp; Community Nursing</w:t>
            </w:r>
          </w:p>
          <w:p w14:paraId="585EF69E" w14:textId="77777777" w:rsidR="00AC0D87" w:rsidRPr="00DA76AA" w:rsidRDefault="00AC0D87" w:rsidP="00AC0D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A76AA">
              <w:rPr>
                <w:rFonts w:cstheme="minorHAnsi"/>
                <w:sz w:val="24"/>
                <w:szCs w:val="24"/>
              </w:rPr>
              <w:t>La Trobe University</w:t>
            </w:r>
          </w:p>
          <w:p w14:paraId="4E27F725" w14:textId="77777777" w:rsidR="00AC0D87" w:rsidRPr="00DA76AA" w:rsidRDefault="00AC0D87" w:rsidP="00AC0D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A76AA">
              <w:rPr>
                <w:rFonts w:cstheme="minorHAnsi"/>
                <w:sz w:val="24"/>
                <w:szCs w:val="24"/>
              </w:rPr>
              <w:t>School of Nursing and Midwifery</w:t>
            </w:r>
          </w:p>
          <w:p w14:paraId="6E4127EC" w14:textId="77777777" w:rsidR="00AC0D87" w:rsidRPr="00DA76AA" w:rsidRDefault="00AC0D87" w:rsidP="00AC0D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A76AA">
              <w:rPr>
                <w:rFonts w:cstheme="minorHAnsi"/>
                <w:sz w:val="24"/>
                <w:szCs w:val="24"/>
              </w:rPr>
              <w:t>Bundoora 3086</w:t>
            </w:r>
          </w:p>
          <w:p w14:paraId="54A56EA3" w14:textId="77777777" w:rsidR="00AC0D87" w:rsidRDefault="00AC0D87" w:rsidP="00AC0D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A76AA">
              <w:rPr>
                <w:rFonts w:cstheme="minorHAnsi"/>
                <w:sz w:val="24"/>
                <w:szCs w:val="24"/>
              </w:rPr>
              <w:t>Tel: 0403 550 935</w:t>
            </w:r>
          </w:p>
          <w:p w14:paraId="69923E40" w14:textId="77777777" w:rsidR="00AC0D87" w:rsidRPr="00D600E2" w:rsidRDefault="00AC0D87" w:rsidP="00AC0D87">
            <w:pPr>
              <w:pStyle w:val="NoSpacing"/>
              <w:rPr>
                <w:rFonts w:cstheme="minorHAnsi"/>
                <w:sz w:val="23"/>
                <w:szCs w:val="23"/>
              </w:rPr>
            </w:pPr>
            <w:hyperlink r:id="rId11" w:history="1">
              <w:r w:rsidRPr="00D600E2">
                <w:rPr>
                  <w:rStyle w:val="Hyperlink"/>
                  <w:rFonts w:cstheme="minorHAnsi"/>
                  <w:sz w:val="23"/>
                  <w:szCs w:val="23"/>
                </w:rPr>
                <w:t>catina.adams@latrobe.edu.au</w:t>
              </w:r>
            </w:hyperlink>
          </w:p>
          <w:p w14:paraId="2A6B11B1" w14:textId="77777777" w:rsidR="00AC0D87" w:rsidRPr="00DA76AA" w:rsidRDefault="00AC0D87" w:rsidP="00AC0D87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91" w:type="dxa"/>
          </w:tcPr>
          <w:p w14:paraId="6892711D" w14:textId="77777777" w:rsidR="00AC0D87" w:rsidRPr="00DA76AA" w:rsidRDefault="00AC0D87" w:rsidP="00AC0D87">
            <w:pPr>
              <w:rPr>
                <w:rFonts w:cstheme="minorHAnsi"/>
                <w:b/>
                <w:sz w:val="24"/>
                <w:szCs w:val="24"/>
              </w:rPr>
            </w:pPr>
            <w:r w:rsidRPr="00DA76AA">
              <w:rPr>
                <w:rFonts w:cstheme="minorHAnsi"/>
                <w:b/>
                <w:sz w:val="24"/>
                <w:szCs w:val="24"/>
              </w:rPr>
              <w:t>Dr Leanne Sheeran</w:t>
            </w:r>
          </w:p>
          <w:p w14:paraId="550A601E" w14:textId="77777777" w:rsidR="00AC0D87" w:rsidRPr="00DA76AA" w:rsidRDefault="00AC0D87" w:rsidP="00AC0D8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Program manager,</w:t>
            </w:r>
          </w:p>
          <w:p w14:paraId="0A163F09" w14:textId="77777777" w:rsidR="00AC0D87" w:rsidRPr="00DA76AA" w:rsidRDefault="00AC0D87" w:rsidP="00AC0D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A76AA">
              <w:rPr>
                <w:rFonts w:cstheme="minorHAnsi"/>
                <w:sz w:val="24"/>
                <w:szCs w:val="24"/>
              </w:rPr>
              <w:t xml:space="preserve">Child &amp; Family Nursing </w:t>
            </w:r>
          </w:p>
          <w:p w14:paraId="127CF179" w14:textId="77777777" w:rsidR="00AC0D87" w:rsidRPr="00DA76AA" w:rsidRDefault="00AC0D87" w:rsidP="00AC0D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A76AA">
              <w:rPr>
                <w:rFonts w:cstheme="minorHAnsi"/>
                <w:sz w:val="24"/>
                <w:szCs w:val="24"/>
              </w:rPr>
              <w:t>School of Health &amp; Biomedical Sciences</w:t>
            </w:r>
          </w:p>
          <w:p w14:paraId="5E486115" w14:textId="77777777" w:rsidR="00AC0D87" w:rsidRPr="00DA76AA" w:rsidRDefault="00AC0D87" w:rsidP="00AC0D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A76AA">
              <w:rPr>
                <w:rFonts w:cstheme="minorHAnsi"/>
                <w:sz w:val="24"/>
                <w:szCs w:val="24"/>
              </w:rPr>
              <w:t>RMIT University</w:t>
            </w:r>
          </w:p>
          <w:p w14:paraId="19C15054" w14:textId="77777777" w:rsidR="00AC0D87" w:rsidRPr="00DA76AA" w:rsidRDefault="00AC0D87" w:rsidP="00AC0D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A76AA">
              <w:rPr>
                <w:rFonts w:cstheme="minorHAnsi"/>
                <w:sz w:val="24"/>
                <w:szCs w:val="24"/>
              </w:rPr>
              <w:t>Bundoora 3083</w:t>
            </w:r>
          </w:p>
          <w:p w14:paraId="283356FF" w14:textId="77777777" w:rsidR="00AC0D87" w:rsidRDefault="00AC0D87" w:rsidP="00AC0D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A76AA">
              <w:rPr>
                <w:rFonts w:cstheme="minorHAnsi"/>
                <w:sz w:val="24"/>
                <w:szCs w:val="24"/>
              </w:rPr>
              <w:t>Tel: 9925 7445</w:t>
            </w:r>
          </w:p>
          <w:p w14:paraId="549D3C1E" w14:textId="77777777" w:rsidR="00AC0D87" w:rsidRPr="00D600E2" w:rsidRDefault="00AC0D87" w:rsidP="00AC0D87">
            <w:pPr>
              <w:pStyle w:val="NoSpacing"/>
              <w:rPr>
                <w:rFonts w:cstheme="minorHAnsi"/>
                <w:sz w:val="23"/>
                <w:szCs w:val="23"/>
              </w:rPr>
            </w:pPr>
            <w:hyperlink r:id="rId12" w:history="1">
              <w:r w:rsidRPr="00D600E2">
                <w:rPr>
                  <w:rStyle w:val="Hyperlink"/>
                  <w:rFonts w:cstheme="minorHAnsi"/>
                  <w:sz w:val="23"/>
                  <w:szCs w:val="23"/>
                </w:rPr>
                <w:t>Leanne.sheeran@rmit.edu.au</w:t>
              </w:r>
            </w:hyperlink>
          </w:p>
          <w:p w14:paraId="2F182FAE" w14:textId="77777777" w:rsidR="00AC0D87" w:rsidRPr="00DA76AA" w:rsidRDefault="00AC0D87" w:rsidP="00AC0D87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92" w:type="dxa"/>
          </w:tcPr>
          <w:p w14:paraId="4DE9E573" w14:textId="77777777" w:rsidR="00AC0D87" w:rsidRPr="003602DC" w:rsidRDefault="00AC0D87" w:rsidP="00AC0D87">
            <w:pPr>
              <w:rPr>
                <w:rFonts w:cstheme="minorHAnsi"/>
                <w:b/>
                <w:sz w:val="24"/>
                <w:szCs w:val="24"/>
              </w:rPr>
            </w:pPr>
            <w:r w:rsidRPr="003602DC">
              <w:rPr>
                <w:rFonts w:cstheme="minorHAnsi"/>
                <w:b/>
                <w:sz w:val="24"/>
                <w:szCs w:val="24"/>
              </w:rPr>
              <w:t>Leola Moore-Coulson</w:t>
            </w:r>
          </w:p>
          <w:p w14:paraId="2114524F" w14:textId="77777777" w:rsidR="00AC0D87" w:rsidRPr="003602DC" w:rsidRDefault="00AC0D87" w:rsidP="00AC0D87">
            <w:pPr>
              <w:rPr>
                <w:rFonts w:cstheme="minorHAnsi"/>
                <w:bCs/>
                <w:sz w:val="24"/>
                <w:szCs w:val="24"/>
              </w:rPr>
            </w:pPr>
            <w:r w:rsidRPr="003602DC">
              <w:rPr>
                <w:rFonts w:cstheme="minorHAnsi"/>
                <w:bCs/>
                <w:sz w:val="24"/>
                <w:szCs w:val="24"/>
              </w:rPr>
              <w:t>Course coordinator</w:t>
            </w:r>
          </w:p>
          <w:p w14:paraId="23A658E6" w14:textId="77777777" w:rsidR="00AC0D87" w:rsidRDefault="00AC0D87" w:rsidP="00AC0D87">
            <w:pPr>
              <w:rPr>
                <w:rFonts w:cstheme="minorHAnsi"/>
                <w:bCs/>
                <w:sz w:val="24"/>
                <w:szCs w:val="24"/>
              </w:rPr>
            </w:pPr>
            <w:r w:rsidRPr="003602DC">
              <w:rPr>
                <w:rFonts w:cstheme="minorHAnsi"/>
                <w:bCs/>
                <w:sz w:val="24"/>
                <w:szCs w:val="24"/>
              </w:rPr>
              <w:t>Child and Family Health Nursing</w:t>
            </w:r>
          </w:p>
          <w:p w14:paraId="3FAD2BDF" w14:textId="77777777" w:rsidR="00AC0D87" w:rsidRDefault="00AC0D87" w:rsidP="00AC0D8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Institute of Health and </w:t>
            </w:r>
          </w:p>
          <w:p w14:paraId="7178EC51" w14:textId="77777777" w:rsidR="00AC0D87" w:rsidRPr="003602DC" w:rsidRDefault="00AC0D87" w:rsidP="00AC0D8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Wellbeing</w:t>
            </w:r>
          </w:p>
          <w:p w14:paraId="470EC541" w14:textId="77777777" w:rsidR="00AC0D87" w:rsidRPr="003602DC" w:rsidRDefault="00AC0D87" w:rsidP="00AC0D87">
            <w:pPr>
              <w:rPr>
                <w:rFonts w:cstheme="minorHAnsi"/>
                <w:bCs/>
                <w:sz w:val="24"/>
                <w:szCs w:val="24"/>
              </w:rPr>
            </w:pPr>
            <w:r w:rsidRPr="003602DC">
              <w:rPr>
                <w:rFonts w:cstheme="minorHAnsi"/>
                <w:bCs/>
                <w:sz w:val="24"/>
                <w:szCs w:val="24"/>
              </w:rPr>
              <w:t>Federation University</w:t>
            </w:r>
          </w:p>
          <w:p w14:paraId="1CB222C3" w14:textId="77777777" w:rsidR="00AC0D87" w:rsidRPr="003602DC" w:rsidRDefault="00AC0D87" w:rsidP="00AC0D87">
            <w:pPr>
              <w:rPr>
                <w:rFonts w:cstheme="minorHAnsi"/>
                <w:bCs/>
                <w:sz w:val="24"/>
                <w:szCs w:val="24"/>
              </w:rPr>
            </w:pPr>
            <w:r w:rsidRPr="003602DC">
              <w:rPr>
                <w:rFonts w:cstheme="minorHAnsi"/>
                <w:bCs/>
                <w:sz w:val="24"/>
                <w:szCs w:val="24"/>
              </w:rPr>
              <w:t>Berwick 3806</w:t>
            </w:r>
          </w:p>
          <w:p w14:paraId="78EC45A3" w14:textId="77777777" w:rsidR="00AC0D87" w:rsidRPr="003602DC" w:rsidRDefault="00AC0D87" w:rsidP="00AC0D87">
            <w:pPr>
              <w:rPr>
                <w:rFonts w:cstheme="minorHAnsi"/>
                <w:b/>
                <w:sz w:val="24"/>
                <w:szCs w:val="24"/>
              </w:rPr>
            </w:pPr>
            <w:r w:rsidRPr="003602DC">
              <w:rPr>
                <w:rFonts w:cstheme="minorHAnsi"/>
                <w:bCs/>
                <w:sz w:val="24"/>
                <w:szCs w:val="24"/>
              </w:rPr>
              <w:t>Tel: 8768 5527</w:t>
            </w:r>
          </w:p>
          <w:p w14:paraId="1B388444" w14:textId="77777777" w:rsidR="00AC0D87" w:rsidRPr="00D600E2" w:rsidRDefault="00AC0D87" w:rsidP="00AC0D87">
            <w:pPr>
              <w:rPr>
                <w:rFonts w:cstheme="minorHAnsi"/>
                <w:sz w:val="23"/>
                <w:szCs w:val="23"/>
              </w:rPr>
            </w:pPr>
            <w:hyperlink r:id="rId13" w:history="1">
              <w:r w:rsidRPr="00D600E2">
                <w:rPr>
                  <w:rStyle w:val="Hyperlink"/>
                  <w:rFonts w:cstheme="minorHAnsi"/>
                  <w:sz w:val="23"/>
                  <w:szCs w:val="23"/>
                </w:rPr>
                <w:t>l.moorecoulson@federation.edu.au</w:t>
              </w:r>
            </w:hyperlink>
          </w:p>
          <w:p w14:paraId="6236D687" w14:textId="77777777" w:rsidR="00AC0D87" w:rsidRPr="00DA76AA" w:rsidRDefault="00AC0D87" w:rsidP="00AC0D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D6E163D" w14:textId="77777777" w:rsidR="00AC0D87" w:rsidRDefault="00AC0D87" w:rsidP="00126A4D">
      <w:pPr>
        <w:rPr>
          <w:b/>
          <w:sz w:val="28"/>
          <w:szCs w:val="28"/>
        </w:rPr>
      </w:pPr>
    </w:p>
    <w:p w14:paraId="6D2C3AC3" w14:textId="3A3D518B" w:rsidR="00573253" w:rsidRPr="00D600E2" w:rsidRDefault="00573253" w:rsidP="00126A4D">
      <w:pPr>
        <w:rPr>
          <w:b/>
          <w:sz w:val="28"/>
          <w:szCs w:val="28"/>
        </w:rPr>
      </w:pPr>
      <w:r w:rsidRPr="00D600E2">
        <w:rPr>
          <w:b/>
          <w:sz w:val="28"/>
          <w:szCs w:val="28"/>
        </w:rPr>
        <w:t xml:space="preserve">Clinical </w:t>
      </w:r>
      <w:r w:rsidR="00126A4D" w:rsidRPr="00D600E2">
        <w:rPr>
          <w:b/>
          <w:sz w:val="28"/>
          <w:szCs w:val="28"/>
        </w:rPr>
        <w:t>p</w:t>
      </w:r>
      <w:r w:rsidRPr="00D600E2">
        <w:rPr>
          <w:b/>
          <w:sz w:val="28"/>
          <w:szCs w:val="28"/>
        </w:rPr>
        <w:t>lacement</w:t>
      </w:r>
      <w:r w:rsidR="003B7E0F" w:rsidRPr="00D600E2">
        <w:rPr>
          <w:b/>
          <w:sz w:val="28"/>
          <w:szCs w:val="28"/>
        </w:rPr>
        <w:t xml:space="preserve"> </w:t>
      </w:r>
      <w:r w:rsidR="00126A4D" w:rsidRPr="00D600E2">
        <w:rPr>
          <w:b/>
          <w:sz w:val="28"/>
          <w:szCs w:val="28"/>
        </w:rPr>
        <w:t>i</w:t>
      </w:r>
      <w:r w:rsidR="003B7E0F" w:rsidRPr="00D600E2">
        <w:rPr>
          <w:b/>
          <w:sz w:val="28"/>
          <w:szCs w:val="28"/>
        </w:rPr>
        <w:t>nformation</w:t>
      </w:r>
    </w:p>
    <w:p w14:paraId="54D72FB1" w14:textId="09323241" w:rsidR="001A1FC4" w:rsidRPr="00126A4D" w:rsidRDefault="00126A4D" w:rsidP="00126A4D">
      <w:pPr>
        <w:rPr>
          <w:sz w:val="24"/>
          <w:szCs w:val="24"/>
        </w:rPr>
      </w:pPr>
      <w:r>
        <w:rPr>
          <w:sz w:val="24"/>
          <w:szCs w:val="24"/>
        </w:rPr>
        <w:t xml:space="preserve">To complete the </w:t>
      </w:r>
      <w:r w:rsidR="0061503F" w:rsidRPr="000848A6">
        <w:rPr>
          <w:sz w:val="24"/>
          <w:szCs w:val="24"/>
        </w:rPr>
        <w:t>Graduate</w:t>
      </w:r>
      <w:r w:rsidR="0061503F">
        <w:rPr>
          <w:sz w:val="24"/>
          <w:szCs w:val="24"/>
        </w:rPr>
        <w:t xml:space="preserve"> </w:t>
      </w:r>
      <w:r>
        <w:rPr>
          <w:sz w:val="24"/>
          <w:szCs w:val="24"/>
        </w:rPr>
        <w:t>Diploma and qualify as an MCH nurse, you must c</w:t>
      </w:r>
      <w:r w:rsidR="00573253" w:rsidRPr="00126A4D">
        <w:rPr>
          <w:sz w:val="24"/>
          <w:szCs w:val="24"/>
        </w:rPr>
        <w:t>omplet</w:t>
      </w:r>
      <w:r>
        <w:rPr>
          <w:sz w:val="24"/>
          <w:szCs w:val="24"/>
        </w:rPr>
        <w:t>e</w:t>
      </w:r>
      <w:r w:rsidR="00573253" w:rsidRPr="00126A4D">
        <w:rPr>
          <w:sz w:val="24"/>
          <w:szCs w:val="24"/>
        </w:rPr>
        <w:t xml:space="preserve"> MCH nursing studies </w:t>
      </w:r>
      <w:r>
        <w:rPr>
          <w:sz w:val="24"/>
          <w:szCs w:val="24"/>
        </w:rPr>
        <w:t xml:space="preserve">which </w:t>
      </w:r>
      <w:r w:rsidR="00573253" w:rsidRPr="00126A4D">
        <w:rPr>
          <w:sz w:val="24"/>
          <w:szCs w:val="24"/>
        </w:rPr>
        <w:t xml:space="preserve">include 300+ hours of clinical placement. </w:t>
      </w:r>
      <w:r w:rsidR="00C8610A" w:rsidRPr="00126A4D">
        <w:rPr>
          <w:sz w:val="24"/>
          <w:szCs w:val="24"/>
        </w:rPr>
        <w:t>Th</w:t>
      </w:r>
      <w:r w:rsidR="00B1392B">
        <w:rPr>
          <w:sz w:val="24"/>
          <w:szCs w:val="24"/>
        </w:rPr>
        <w:t xml:space="preserve">ese studies </w:t>
      </w:r>
      <w:r w:rsidR="00C8610A" w:rsidRPr="00126A4D">
        <w:rPr>
          <w:sz w:val="24"/>
          <w:szCs w:val="24"/>
        </w:rPr>
        <w:t xml:space="preserve">include </w:t>
      </w:r>
      <w:r w:rsidR="00AA7F07">
        <w:rPr>
          <w:sz w:val="24"/>
          <w:szCs w:val="24"/>
        </w:rPr>
        <w:t xml:space="preserve">at least </w:t>
      </w:r>
      <w:r w:rsidR="00C8610A" w:rsidRPr="000848A6">
        <w:rPr>
          <w:sz w:val="24"/>
          <w:szCs w:val="24"/>
        </w:rPr>
        <w:t>2</w:t>
      </w:r>
      <w:r w:rsidR="001705E4">
        <w:rPr>
          <w:sz w:val="24"/>
          <w:szCs w:val="24"/>
        </w:rPr>
        <w:t>2</w:t>
      </w:r>
      <w:r w:rsidR="00C8610A" w:rsidRPr="000848A6">
        <w:rPr>
          <w:sz w:val="24"/>
          <w:szCs w:val="24"/>
        </w:rPr>
        <w:t>0</w:t>
      </w:r>
      <w:r w:rsidR="00C8610A" w:rsidRPr="00126A4D">
        <w:rPr>
          <w:sz w:val="24"/>
          <w:szCs w:val="24"/>
        </w:rPr>
        <w:t xml:space="preserve"> hours in a</w:t>
      </w:r>
      <w:r>
        <w:rPr>
          <w:sz w:val="24"/>
          <w:szCs w:val="24"/>
        </w:rPr>
        <w:t>n</w:t>
      </w:r>
      <w:r w:rsidR="00C8610A" w:rsidRPr="00126A4D">
        <w:rPr>
          <w:sz w:val="24"/>
          <w:szCs w:val="24"/>
        </w:rPr>
        <w:t xml:space="preserve"> MCH setting and the remainder </w:t>
      </w:r>
      <w:r w:rsidR="00D34997" w:rsidRPr="00126A4D">
        <w:rPr>
          <w:sz w:val="24"/>
          <w:szCs w:val="24"/>
        </w:rPr>
        <w:t xml:space="preserve">in various </w:t>
      </w:r>
      <w:r w:rsidR="00C8610A" w:rsidRPr="00126A4D">
        <w:rPr>
          <w:sz w:val="24"/>
          <w:szCs w:val="24"/>
        </w:rPr>
        <w:t xml:space="preserve">community </w:t>
      </w:r>
      <w:r w:rsidR="00D34997" w:rsidRPr="00126A4D">
        <w:rPr>
          <w:sz w:val="24"/>
          <w:szCs w:val="24"/>
        </w:rPr>
        <w:t>services</w:t>
      </w:r>
      <w:r w:rsidR="00C8610A" w:rsidRPr="00126A4D">
        <w:rPr>
          <w:sz w:val="24"/>
          <w:szCs w:val="24"/>
        </w:rPr>
        <w:t>.</w:t>
      </w:r>
    </w:p>
    <w:p w14:paraId="7F3E06B0" w14:textId="77777777" w:rsidR="00AC0D87" w:rsidRDefault="00126A4D" w:rsidP="00126A4D">
      <w:pPr>
        <w:rPr>
          <w:sz w:val="24"/>
          <w:szCs w:val="24"/>
        </w:rPr>
      </w:pPr>
      <w:r w:rsidRPr="008641CE">
        <w:rPr>
          <w:sz w:val="24"/>
          <w:szCs w:val="24"/>
          <w:u w:val="single"/>
        </w:rPr>
        <w:t>You</w:t>
      </w:r>
      <w:r w:rsidR="005B4B52" w:rsidRPr="008641CE">
        <w:rPr>
          <w:sz w:val="24"/>
          <w:szCs w:val="24"/>
          <w:u w:val="single"/>
        </w:rPr>
        <w:t xml:space="preserve">r </w:t>
      </w:r>
      <w:proofErr w:type="gramStart"/>
      <w:r w:rsidR="005B4B52" w:rsidRPr="008641CE">
        <w:rPr>
          <w:sz w:val="24"/>
          <w:szCs w:val="24"/>
          <w:u w:val="single"/>
        </w:rPr>
        <w:t>University</w:t>
      </w:r>
      <w:proofErr w:type="gramEnd"/>
      <w:r w:rsidR="005B4B52" w:rsidRPr="008641CE">
        <w:rPr>
          <w:sz w:val="24"/>
          <w:szCs w:val="24"/>
          <w:u w:val="single"/>
        </w:rPr>
        <w:t xml:space="preserve"> offer is conditional on you being able to arrange a clinical place.</w:t>
      </w:r>
      <w:r w:rsidR="005B4B52">
        <w:rPr>
          <w:sz w:val="24"/>
          <w:szCs w:val="24"/>
        </w:rPr>
        <w:t xml:space="preserve"> Likewise, a </w:t>
      </w:r>
      <w:r w:rsidR="005B4B52" w:rsidRPr="00126A4D">
        <w:rPr>
          <w:sz w:val="24"/>
          <w:szCs w:val="24"/>
        </w:rPr>
        <w:t xml:space="preserve">clinical placement for MCH nursing is ‘provisional’ until </w:t>
      </w:r>
      <w:r w:rsidR="005B4B52">
        <w:rPr>
          <w:sz w:val="24"/>
          <w:szCs w:val="24"/>
        </w:rPr>
        <w:t xml:space="preserve">you </w:t>
      </w:r>
      <w:r w:rsidR="00B1392B">
        <w:rPr>
          <w:sz w:val="24"/>
          <w:szCs w:val="24"/>
        </w:rPr>
        <w:t>successfully enrol</w:t>
      </w:r>
      <w:r w:rsidR="005B4B52" w:rsidRPr="00126A4D">
        <w:rPr>
          <w:sz w:val="24"/>
          <w:szCs w:val="24"/>
        </w:rPr>
        <w:t xml:space="preserve"> in a</w:t>
      </w:r>
      <w:r w:rsidR="005B4B52">
        <w:rPr>
          <w:sz w:val="24"/>
          <w:szCs w:val="24"/>
        </w:rPr>
        <w:t>n</w:t>
      </w:r>
      <w:r w:rsidR="005B4B52" w:rsidRPr="00126A4D">
        <w:rPr>
          <w:sz w:val="24"/>
          <w:szCs w:val="24"/>
        </w:rPr>
        <w:t xml:space="preserve"> </w:t>
      </w:r>
      <w:r w:rsidR="005B4B52">
        <w:rPr>
          <w:sz w:val="24"/>
          <w:szCs w:val="24"/>
        </w:rPr>
        <w:t xml:space="preserve">MCH </w:t>
      </w:r>
      <w:r w:rsidR="005B4B52" w:rsidRPr="00126A4D">
        <w:rPr>
          <w:sz w:val="24"/>
          <w:szCs w:val="24"/>
        </w:rPr>
        <w:t>university course.</w:t>
      </w:r>
    </w:p>
    <w:p w14:paraId="5461908A" w14:textId="77777777" w:rsidR="008E7302" w:rsidRDefault="008E7302" w:rsidP="00126A4D">
      <w:pPr>
        <w:rPr>
          <w:sz w:val="24"/>
          <w:szCs w:val="24"/>
        </w:rPr>
      </w:pPr>
    </w:p>
    <w:p w14:paraId="37D1C496" w14:textId="4BF48924" w:rsidR="00676A47" w:rsidRPr="00AC0D87" w:rsidRDefault="00676A47" w:rsidP="00126A4D">
      <w:pPr>
        <w:rPr>
          <w:sz w:val="24"/>
          <w:szCs w:val="24"/>
        </w:rPr>
      </w:pPr>
      <w:r w:rsidRPr="00D600E2">
        <w:rPr>
          <w:b/>
          <w:sz w:val="28"/>
          <w:szCs w:val="28"/>
        </w:rPr>
        <w:lastRenderedPageBreak/>
        <w:t xml:space="preserve">How to </w:t>
      </w:r>
      <w:r w:rsidR="008641CE" w:rsidRPr="00D600E2">
        <w:rPr>
          <w:b/>
          <w:sz w:val="28"/>
          <w:szCs w:val="28"/>
        </w:rPr>
        <w:t xml:space="preserve">apply for </w:t>
      </w:r>
      <w:r w:rsidRPr="00D600E2">
        <w:rPr>
          <w:b/>
          <w:sz w:val="28"/>
          <w:szCs w:val="28"/>
        </w:rPr>
        <w:t>a</w:t>
      </w:r>
      <w:r w:rsidR="00126A4D" w:rsidRPr="00D600E2">
        <w:rPr>
          <w:b/>
          <w:sz w:val="28"/>
          <w:szCs w:val="28"/>
        </w:rPr>
        <w:t>n</w:t>
      </w:r>
      <w:r w:rsidRPr="00D600E2">
        <w:rPr>
          <w:b/>
          <w:sz w:val="28"/>
          <w:szCs w:val="28"/>
        </w:rPr>
        <w:t xml:space="preserve"> MCH </w:t>
      </w:r>
      <w:r w:rsidR="00126A4D" w:rsidRPr="00D600E2">
        <w:rPr>
          <w:b/>
          <w:sz w:val="28"/>
          <w:szCs w:val="28"/>
        </w:rPr>
        <w:t>c</w:t>
      </w:r>
      <w:r w:rsidRPr="00D600E2">
        <w:rPr>
          <w:b/>
          <w:sz w:val="28"/>
          <w:szCs w:val="28"/>
        </w:rPr>
        <w:t xml:space="preserve">linical </w:t>
      </w:r>
      <w:r w:rsidR="00126A4D" w:rsidRPr="00D600E2">
        <w:rPr>
          <w:b/>
          <w:sz w:val="28"/>
          <w:szCs w:val="28"/>
        </w:rPr>
        <w:t>pl</w:t>
      </w:r>
      <w:r w:rsidRPr="00D600E2">
        <w:rPr>
          <w:b/>
          <w:sz w:val="28"/>
          <w:szCs w:val="28"/>
        </w:rPr>
        <w:t>ace</w:t>
      </w:r>
    </w:p>
    <w:p w14:paraId="056F8E68" w14:textId="5BF77709" w:rsidR="00566FC8" w:rsidRPr="00126A4D" w:rsidRDefault="00340712" w:rsidP="005B4B52">
      <w:pPr>
        <w:ind w:left="1134" w:hanging="1134"/>
        <w:rPr>
          <w:sz w:val="24"/>
          <w:szCs w:val="24"/>
        </w:rPr>
      </w:pPr>
      <w:r w:rsidRPr="00126A4D">
        <w:rPr>
          <w:sz w:val="24"/>
          <w:szCs w:val="24"/>
        </w:rPr>
        <w:t xml:space="preserve">Step </w:t>
      </w:r>
      <w:r w:rsidR="00867109" w:rsidRPr="00126A4D">
        <w:rPr>
          <w:sz w:val="24"/>
          <w:szCs w:val="24"/>
        </w:rPr>
        <w:t>1.</w:t>
      </w:r>
      <w:r w:rsidR="005B4B52">
        <w:rPr>
          <w:sz w:val="24"/>
          <w:szCs w:val="24"/>
        </w:rPr>
        <w:tab/>
      </w:r>
      <w:r w:rsidR="00867109" w:rsidRPr="00126A4D">
        <w:rPr>
          <w:sz w:val="24"/>
          <w:szCs w:val="24"/>
        </w:rPr>
        <w:t xml:space="preserve">Download the Expression of </w:t>
      </w:r>
      <w:r w:rsidR="00D34997" w:rsidRPr="00126A4D">
        <w:rPr>
          <w:sz w:val="24"/>
          <w:szCs w:val="24"/>
        </w:rPr>
        <w:t>I</w:t>
      </w:r>
      <w:r w:rsidR="00867109" w:rsidRPr="00126A4D">
        <w:rPr>
          <w:sz w:val="24"/>
          <w:szCs w:val="24"/>
        </w:rPr>
        <w:t xml:space="preserve">nterest </w:t>
      </w:r>
      <w:r w:rsidR="004D79FE">
        <w:rPr>
          <w:sz w:val="24"/>
          <w:szCs w:val="24"/>
        </w:rPr>
        <w:t xml:space="preserve">(EOI) </w:t>
      </w:r>
      <w:r w:rsidR="00867109" w:rsidRPr="00126A4D">
        <w:rPr>
          <w:sz w:val="24"/>
          <w:szCs w:val="24"/>
        </w:rPr>
        <w:t>form from the Municipal Association of Victoria (MAV) website.</w:t>
      </w:r>
    </w:p>
    <w:p w14:paraId="36BFD9C2" w14:textId="3E4B418B" w:rsidR="00F030CB" w:rsidRPr="000848A6" w:rsidRDefault="00340712" w:rsidP="000848A6">
      <w:pPr>
        <w:ind w:left="1134" w:hanging="1134"/>
        <w:rPr>
          <w:sz w:val="24"/>
          <w:szCs w:val="24"/>
          <w:u w:val="single"/>
        </w:rPr>
      </w:pPr>
      <w:r w:rsidRPr="00126A4D">
        <w:rPr>
          <w:sz w:val="24"/>
          <w:szCs w:val="24"/>
        </w:rPr>
        <w:t xml:space="preserve">Step </w:t>
      </w:r>
      <w:r w:rsidR="00867109" w:rsidRPr="00126A4D">
        <w:rPr>
          <w:sz w:val="24"/>
          <w:szCs w:val="24"/>
        </w:rPr>
        <w:t xml:space="preserve">2. </w:t>
      </w:r>
      <w:r w:rsidR="005B4B52">
        <w:rPr>
          <w:sz w:val="24"/>
          <w:szCs w:val="24"/>
        </w:rPr>
        <w:tab/>
      </w:r>
      <w:r w:rsidR="008641CE">
        <w:rPr>
          <w:sz w:val="24"/>
          <w:szCs w:val="24"/>
        </w:rPr>
        <w:t xml:space="preserve">Follow the instructions on the </w:t>
      </w:r>
      <w:r w:rsidR="008641CE" w:rsidRPr="008641CE">
        <w:rPr>
          <w:sz w:val="24"/>
          <w:szCs w:val="24"/>
          <w:u w:val="single"/>
        </w:rPr>
        <w:t>Clinical Place Availability</w:t>
      </w:r>
      <w:r w:rsidR="008641CE">
        <w:rPr>
          <w:sz w:val="24"/>
          <w:szCs w:val="24"/>
          <w:u w:val="single"/>
        </w:rPr>
        <w:t xml:space="preserve"> </w:t>
      </w:r>
      <w:r w:rsidR="008641CE" w:rsidRPr="008641CE">
        <w:rPr>
          <w:sz w:val="24"/>
          <w:szCs w:val="24"/>
          <w:u w:val="single"/>
        </w:rPr>
        <w:t>Table</w:t>
      </w:r>
      <w:r w:rsidR="008641CE">
        <w:rPr>
          <w:sz w:val="24"/>
          <w:szCs w:val="24"/>
          <w:u w:val="single"/>
        </w:rPr>
        <w:t>.</w:t>
      </w:r>
      <w:r w:rsidR="008641CE">
        <w:rPr>
          <w:sz w:val="24"/>
          <w:szCs w:val="24"/>
        </w:rPr>
        <w:t xml:space="preserve"> </w:t>
      </w:r>
    </w:p>
    <w:p w14:paraId="3640F3FB" w14:textId="5A5992F6" w:rsidR="00867109" w:rsidRPr="00126A4D" w:rsidRDefault="00340712" w:rsidP="005B4B52">
      <w:pPr>
        <w:ind w:left="1134" w:hanging="1134"/>
        <w:rPr>
          <w:sz w:val="24"/>
          <w:szCs w:val="24"/>
        </w:rPr>
      </w:pPr>
      <w:r w:rsidRPr="00126A4D">
        <w:rPr>
          <w:sz w:val="24"/>
          <w:szCs w:val="24"/>
        </w:rPr>
        <w:t xml:space="preserve">Step </w:t>
      </w:r>
      <w:r w:rsidR="00867109" w:rsidRPr="00126A4D">
        <w:rPr>
          <w:sz w:val="24"/>
          <w:szCs w:val="24"/>
        </w:rPr>
        <w:t xml:space="preserve">3. </w:t>
      </w:r>
      <w:r w:rsidR="005B4B52">
        <w:rPr>
          <w:sz w:val="24"/>
          <w:szCs w:val="24"/>
        </w:rPr>
        <w:tab/>
        <w:t>Please a</w:t>
      </w:r>
      <w:r w:rsidR="003B7E0F" w:rsidRPr="00126A4D">
        <w:rPr>
          <w:sz w:val="24"/>
          <w:szCs w:val="24"/>
        </w:rPr>
        <w:t>pply to one o</w:t>
      </w:r>
      <w:r w:rsidR="00867109" w:rsidRPr="00126A4D">
        <w:rPr>
          <w:sz w:val="24"/>
          <w:szCs w:val="24"/>
        </w:rPr>
        <w:t xml:space="preserve">r two </w:t>
      </w:r>
      <w:r w:rsidR="00B1392B">
        <w:rPr>
          <w:sz w:val="24"/>
          <w:szCs w:val="24"/>
        </w:rPr>
        <w:t>LGA</w:t>
      </w:r>
      <w:r w:rsidR="00B1392B" w:rsidRPr="00126A4D">
        <w:rPr>
          <w:sz w:val="24"/>
          <w:szCs w:val="24"/>
        </w:rPr>
        <w:t>s</w:t>
      </w:r>
      <w:r w:rsidR="00867109" w:rsidRPr="00126A4D">
        <w:rPr>
          <w:sz w:val="24"/>
          <w:szCs w:val="24"/>
        </w:rPr>
        <w:t xml:space="preserve">, </w:t>
      </w:r>
      <w:r w:rsidR="005B4B52">
        <w:rPr>
          <w:sz w:val="24"/>
          <w:szCs w:val="24"/>
        </w:rPr>
        <w:t>but</w:t>
      </w:r>
      <w:r w:rsidR="00867109" w:rsidRPr="00126A4D">
        <w:rPr>
          <w:sz w:val="24"/>
          <w:szCs w:val="24"/>
        </w:rPr>
        <w:t xml:space="preserve"> no more than three</w:t>
      </w:r>
      <w:r w:rsidR="005B4B52">
        <w:rPr>
          <w:sz w:val="24"/>
          <w:szCs w:val="24"/>
        </w:rPr>
        <w:t>, in the first instance</w:t>
      </w:r>
      <w:r w:rsidR="00867109" w:rsidRPr="00126A4D">
        <w:rPr>
          <w:sz w:val="24"/>
          <w:szCs w:val="24"/>
        </w:rPr>
        <w:t>.</w:t>
      </w:r>
    </w:p>
    <w:p w14:paraId="5436350E" w14:textId="4AD59744" w:rsidR="00867109" w:rsidRPr="00126A4D" w:rsidRDefault="00340712" w:rsidP="005B4B52">
      <w:pPr>
        <w:ind w:left="1134" w:hanging="1134"/>
        <w:rPr>
          <w:sz w:val="24"/>
          <w:szCs w:val="24"/>
        </w:rPr>
      </w:pPr>
      <w:r w:rsidRPr="00126A4D">
        <w:rPr>
          <w:sz w:val="24"/>
          <w:szCs w:val="24"/>
        </w:rPr>
        <w:t xml:space="preserve">Step </w:t>
      </w:r>
      <w:r w:rsidR="00867109" w:rsidRPr="00126A4D">
        <w:rPr>
          <w:sz w:val="24"/>
          <w:szCs w:val="24"/>
        </w:rPr>
        <w:t>4.</w:t>
      </w:r>
      <w:r w:rsidR="005B4B52">
        <w:rPr>
          <w:sz w:val="24"/>
          <w:szCs w:val="24"/>
        </w:rPr>
        <w:tab/>
      </w:r>
      <w:r w:rsidR="008641CE">
        <w:rPr>
          <w:sz w:val="24"/>
          <w:szCs w:val="24"/>
        </w:rPr>
        <w:t>Please</w:t>
      </w:r>
      <w:r w:rsidR="00867109" w:rsidRPr="00126A4D">
        <w:rPr>
          <w:sz w:val="24"/>
          <w:szCs w:val="24"/>
        </w:rPr>
        <w:t xml:space="preserve"> submit your </w:t>
      </w:r>
      <w:r w:rsidR="004D79FE">
        <w:rPr>
          <w:sz w:val="24"/>
          <w:szCs w:val="24"/>
        </w:rPr>
        <w:t>EOI</w:t>
      </w:r>
      <w:r w:rsidR="00B41606" w:rsidRPr="00126A4D">
        <w:rPr>
          <w:sz w:val="24"/>
          <w:szCs w:val="24"/>
        </w:rPr>
        <w:t xml:space="preserve"> </w:t>
      </w:r>
      <w:r w:rsidR="0061503F" w:rsidRPr="000848A6">
        <w:rPr>
          <w:sz w:val="24"/>
          <w:szCs w:val="24"/>
        </w:rPr>
        <w:t>form</w:t>
      </w:r>
      <w:r w:rsidR="0061503F">
        <w:rPr>
          <w:sz w:val="24"/>
          <w:szCs w:val="24"/>
        </w:rPr>
        <w:t xml:space="preserve"> </w:t>
      </w:r>
      <w:r w:rsidR="00867109" w:rsidRPr="00126A4D">
        <w:rPr>
          <w:sz w:val="24"/>
          <w:szCs w:val="24"/>
        </w:rPr>
        <w:t>promptly</w:t>
      </w:r>
      <w:r w:rsidR="00B1392B">
        <w:rPr>
          <w:sz w:val="24"/>
          <w:szCs w:val="24"/>
        </w:rPr>
        <w:t>,</w:t>
      </w:r>
      <w:r w:rsidR="00AD0A9C" w:rsidRPr="00126A4D">
        <w:rPr>
          <w:sz w:val="24"/>
          <w:szCs w:val="24"/>
        </w:rPr>
        <w:t xml:space="preserve"> as places are limited</w:t>
      </w:r>
      <w:r w:rsidR="00867109" w:rsidRPr="00126A4D">
        <w:rPr>
          <w:sz w:val="24"/>
          <w:szCs w:val="24"/>
        </w:rPr>
        <w:t>.</w:t>
      </w:r>
      <w:r w:rsidR="00CF25F4">
        <w:rPr>
          <w:sz w:val="24"/>
          <w:szCs w:val="24"/>
        </w:rPr>
        <w:t xml:space="preserve"> </w:t>
      </w:r>
      <w:r w:rsidR="005818A3">
        <w:rPr>
          <w:sz w:val="24"/>
          <w:szCs w:val="24"/>
        </w:rPr>
        <w:t>LGAs</w:t>
      </w:r>
      <w:r w:rsidR="00867109" w:rsidRPr="00126A4D">
        <w:rPr>
          <w:sz w:val="24"/>
          <w:szCs w:val="24"/>
        </w:rPr>
        <w:t xml:space="preserve"> can receive numerous EOI and </w:t>
      </w:r>
      <w:r w:rsidR="004D79FE">
        <w:rPr>
          <w:sz w:val="24"/>
          <w:szCs w:val="24"/>
        </w:rPr>
        <w:t>may</w:t>
      </w:r>
      <w:r w:rsidR="004D79FE" w:rsidRPr="00126A4D">
        <w:rPr>
          <w:sz w:val="24"/>
          <w:szCs w:val="24"/>
        </w:rPr>
        <w:t xml:space="preserve"> </w:t>
      </w:r>
      <w:r w:rsidR="00867109" w:rsidRPr="00126A4D">
        <w:rPr>
          <w:sz w:val="24"/>
          <w:szCs w:val="24"/>
        </w:rPr>
        <w:t>review your application at two key times: approximately mid</w:t>
      </w:r>
      <w:r w:rsidR="008E17D0">
        <w:rPr>
          <w:sz w:val="24"/>
          <w:szCs w:val="24"/>
        </w:rPr>
        <w:t>-</w:t>
      </w:r>
      <w:r w:rsidR="00867109" w:rsidRPr="00126A4D">
        <w:rPr>
          <w:sz w:val="24"/>
          <w:szCs w:val="24"/>
        </w:rPr>
        <w:t>Sept</w:t>
      </w:r>
      <w:r w:rsidR="00B1392B">
        <w:rPr>
          <w:sz w:val="24"/>
          <w:szCs w:val="24"/>
        </w:rPr>
        <w:t>ember</w:t>
      </w:r>
      <w:r w:rsidR="00867109" w:rsidRPr="00126A4D">
        <w:rPr>
          <w:sz w:val="24"/>
          <w:szCs w:val="24"/>
        </w:rPr>
        <w:t xml:space="preserve"> and late Oct</w:t>
      </w:r>
      <w:r w:rsidR="00B1392B">
        <w:rPr>
          <w:sz w:val="24"/>
          <w:szCs w:val="24"/>
        </w:rPr>
        <w:t>ober</w:t>
      </w:r>
      <w:r w:rsidR="00867109" w:rsidRPr="00126A4D">
        <w:rPr>
          <w:sz w:val="24"/>
          <w:szCs w:val="24"/>
        </w:rPr>
        <w:t xml:space="preserve">. </w:t>
      </w:r>
      <w:r w:rsidR="00B1392B">
        <w:rPr>
          <w:sz w:val="24"/>
          <w:szCs w:val="24"/>
        </w:rPr>
        <w:t>Local areas will determine their selection processe</w:t>
      </w:r>
      <w:r w:rsidR="00AD0A9C" w:rsidRPr="00126A4D">
        <w:rPr>
          <w:sz w:val="24"/>
          <w:szCs w:val="24"/>
        </w:rPr>
        <w:t>s</w:t>
      </w:r>
      <w:r w:rsidR="00B1392B">
        <w:rPr>
          <w:sz w:val="24"/>
          <w:szCs w:val="24"/>
        </w:rPr>
        <w:t>. S</w:t>
      </w:r>
      <w:r w:rsidR="00867109" w:rsidRPr="00126A4D">
        <w:rPr>
          <w:sz w:val="24"/>
          <w:szCs w:val="24"/>
        </w:rPr>
        <w:t xml:space="preserve">ome will consider your application and </w:t>
      </w:r>
      <w:r w:rsidR="0090348D" w:rsidRPr="00126A4D">
        <w:rPr>
          <w:sz w:val="24"/>
          <w:szCs w:val="24"/>
        </w:rPr>
        <w:t>CV;</w:t>
      </w:r>
      <w:r w:rsidR="00867109" w:rsidRPr="00126A4D">
        <w:rPr>
          <w:sz w:val="24"/>
          <w:szCs w:val="24"/>
        </w:rPr>
        <w:t xml:space="preserve"> others may also speak with you on the phone or in an interview.</w:t>
      </w:r>
    </w:p>
    <w:p w14:paraId="3E9E4E4D" w14:textId="540F8099" w:rsidR="00867109" w:rsidRPr="00126A4D" w:rsidRDefault="00340712" w:rsidP="005B4B52">
      <w:pPr>
        <w:ind w:left="1134" w:hanging="1134"/>
        <w:rPr>
          <w:sz w:val="24"/>
          <w:szCs w:val="24"/>
        </w:rPr>
      </w:pPr>
      <w:r w:rsidRPr="00126A4D">
        <w:rPr>
          <w:sz w:val="24"/>
          <w:szCs w:val="24"/>
        </w:rPr>
        <w:t xml:space="preserve">Step </w:t>
      </w:r>
      <w:r w:rsidR="008641CE">
        <w:rPr>
          <w:sz w:val="24"/>
          <w:szCs w:val="24"/>
        </w:rPr>
        <w:t>5</w:t>
      </w:r>
      <w:r w:rsidR="00867109" w:rsidRPr="00126A4D">
        <w:rPr>
          <w:sz w:val="24"/>
          <w:szCs w:val="24"/>
        </w:rPr>
        <w:t>.</w:t>
      </w:r>
      <w:r w:rsidR="005B4B52">
        <w:rPr>
          <w:sz w:val="24"/>
          <w:szCs w:val="24"/>
        </w:rPr>
        <w:tab/>
      </w:r>
      <w:r w:rsidR="00867109" w:rsidRPr="00126A4D">
        <w:rPr>
          <w:sz w:val="24"/>
          <w:szCs w:val="24"/>
        </w:rPr>
        <w:t xml:space="preserve">You will be advised if your </w:t>
      </w:r>
      <w:r w:rsidR="008641CE">
        <w:rPr>
          <w:sz w:val="24"/>
          <w:szCs w:val="24"/>
        </w:rPr>
        <w:t>EOI</w:t>
      </w:r>
      <w:r w:rsidR="00867109" w:rsidRPr="00126A4D">
        <w:rPr>
          <w:sz w:val="24"/>
          <w:szCs w:val="24"/>
        </w:rPr>
        <w:t xml:space="preserve"> is successful or not</w:t>
      </w:r>
      <w:r w:rsidR="00D33BAF">
        <w:rPr>
          <w:sz w:val="24"/>
          <w:szCs w:val="24"/>
        </w:rPr>
        <w:t>,</w:t>
      </w:r>
      <w:r w:rsidR="00867109" w:rsidRPr="00126A4D">
        <w:rPr>
          <w:sz w:val="24"/>
          <w:szCs w:val="24"/>
        </w:rPr>
        <w:t xml:space="preserve"> shortly after the</w:t>
      </w:r>
      <w:r w:rsidR="007E5BA0" w:rsidRPr="00126A4D">
        <w:rPr>
          <w:sz w:val="24"/>
          <w:szCs w:val="24"/>
        </w:rPr>
        <w:t xml:space="preserve"> above review times </w:t>
      </w:r>
      <w:r w:rsidR="00566FC8" w:rsidRPr="00126A4D">
        <w:rPr>
          <w:sz w:val="24"/>
          <w:szCs w:val="24"/>
        </w:rPr>
        <w:t>(</w:t>
      </w:r>
      <w:r w:rsidR="007E5BA0" w:rsidRPr="00126A4D">
        <w:rPr>
          <w:sz w:val="24"/>
          <w:szCs w:val="24"/>
        </w:rPr>
        <w:t>i</w:t>
      </w:r>
      <w:r w:rsidR="002A6A58" w:rsidRPr="00126A4D">
        <w:rPr>
          <w:sz w:val="24"/>
          <w:szCs w:val="24"/>
        </w:rPr>
        <w:t>.</w:t>
      </w:r>
      <w:r w:rsidR="007E5BA0" w:rsidRPr="00126A4D">
        <w:rPr>
          <w:sz w:val="24"/>
          <w:szCs w:val="24"/>
        </w:rPr>
        <w:t>e</w:t>
      </w:r>
      <w:r w:rsidR="000122AD" w:rsidRPr="00126A4D">
        <w:rPr>
          <w:sz w:val="24"/>
          <w:szCs w:val="24"/>
        </w:rPr>
        <w:t>.</w:t>
      </w:r>
      <w:r w:rsidR="007E5BA0" w:rsidRPr="00126A4D">
        <w:rPr>
          <w:sz w:val="24"/>
          <w:szCs w:val="24"/>
        </w:rPr>
        <w:t xml:space="preserve"> early October and </w:t>
      </w:r>
      <w:r w:rsidR="00CE09A2" w:rsidRPr="00126A4D">
        <w:rPr>
          <w:sz w:val="24"/>
          <w:szCs w:val="24"/>
        </w:rPr>
        <w:t>mid-November</w:t>
      </w:r>
      <w:r w:rsidR="00566FC8" w:rsidRPr="00126A4D">
        <w:rPr>
          <w:sz w:val="24"/>
          <w:szCs w:val="24"/>
        </w:rPr>
        <w:t>)</w:t>
      </w:r>
      <w:r w:rsidR="007E5BA0" w:rsidRPr="00126A4D">
        <w:rPr>
          <w:sz w:val="24"/>
          <w:szCs w:val="24"/>
        </w:rPr>
        <w:t>. Please be patient as you wait for feedback.</w:t>
      </w:r>
    </w:p>
    <w:p w14:paraId="5A2EAF3F" w14:textId="3A867E25" w:rsidR="00867109" w:rsidRPr="00126A4D" w:rsidRDefault="00340712" w:rsidP="005B4B52">
      <w:pPr>
        <w:ind w:left="1134" w:hanging="1134"/>
        <w:rPr>
          <w:sz w:val="24"/>
          <w:szCs w:val="24"/>
        </w:rPr>
      </w:pPr>
      <w:r w:rsidRPr="00126A4D">
        <w:rPr>
          <w:sz w:val="24"/>
          <w:szCs w:val="24"/>
        </w:rPr>
        <w:t xml:space="preserve">Step </w:t>
      </w:r>
      <w:r w:rsidR="008641CE">
        <w:rPr>
          <w:sz w:val="24"/>
          <w:szCs w:val="24"/>
        </w:rPr>
        <w:t>6</w:t>
      </w:r>
      <w:r w:rsidR="00867109" w:rsidRPr="00126A4D">
        <w:rPr>
          <w:sz w:val="24"/>
          <w:szCs w:val="24"/>
        </w:rPr>
        <w:t xml:space="preserve">. </w:t>
      </w:r>
      <w:r w:rsidR="005B4B52">
        <w:rPr>
          <w:sz w:val="24"/>
          <w:szCs w:val="24"/>
        </w:rPr>
        <w:tab/>
      </w:r>
      <w:r w:rsidR="00AD0A9C" w:rsidRPr="00126A4D">
        <w:rPr>
          <w:sz w:val="24"/>
          <w:szCs w:val="24"/>
        </w:rPr>
        <w:t>If successful, y</w:t>
      </w:r>
      <w:r w:rsidR="003B7E0F" w:rsidRPr="00126A4D">
        <w:rPr>
          <w:sz w:val="24"/>
          <w:szCs w:val="24"/>
        </w:rPr>
        <w:t xml:space="preserve">ou </w:t>
      </w:r>
      <w:r w:rsidR="00B1392B">
        <w:rPr>
          <w:sz w:val="24"/>
          <w:szCs w:val="24"/>
        </w:rPr>
        <w:t>must</w:t>
      </w:r>
      <w:r w:rsidR="003B7E0F" w:rsidRPr="00126A4D">
        <w:rPr>
          <w:sz w:val="24"/>
          <w:szCs w:val="24"/>
        </w:rPr>
        <w:t xml:space="preserve"> accept </w:t>
      </w:r>
      <w:r w:rsidR="005B4B52">
        <w:rPr>
          <w:sz w:val="24"/>
          <w:szCs w:val="24"/>
        </w:rPr>
        <w:t>the</w:t>
      </w:r>
      <w:r w:rsidR="003B7E0F" w:rsidRPr="00126A4D">
        <w:rPr>
          <w:sz w:val="24"/>
          <w:szCs w:val="24"/>
        </w:rPr>
        <w:t xml:space="preserve"> provisional clinical MCH place within 5 working days of it being sent.</w:t>
      </w:r>
      <w:r w:rsidR="00AD0A9C" w:rsidRPr="00126A4D">
        <w:rPr>
          <w:sz w:val="24"/>
          <w:szCs w:val="24"/>
        </w:rPr>
        <w:t xml:space="preserve"> </w:t>
      </w:r>
      <w:r w:rsidR="003B7E0F" w:rsidRPr="00126A4D">
        <w:rPr>
          <w:sz w:val="24"/>
          <w:szCs w:val="24"/>
        </w:rPr>
        <w:t xml:space="preserve">Please also </w:t>
      </w:r>
      <w:r w:rsidR="00B1392B">
        <w:rPr>
          <w:sz w:val="24"/>
          <w:szCs w:val="24"/>
        </w:rPr>
        <w:t>promptly advise your preferred university of your acceptance of a clinical place</w:t>
      </w:r>
      <w:r w:rsidR="003B7E0F" w:rsidRPr="00126A4D">
        <w:rPr>
          <w:sz w:val="24"/>
          <w:szCs w:val="24"/>
        </w:rPr>
        <w:t>.</w:t>
      </w:r>
      <w:r w:rsidR="004D79FE">
        <w:rPr>
          <w:sz w:val="24"/>
          <w:szCs w:val="24"/>
        </w:rPr>
        <w:t xml:space="preserve"> If you have applied to more than one LGA, please advise them if you have accepted a place elsewhere.</w:t>
      </w:r>
    </w:p>
    <w:p w14:paraId="4C05E478" w14:textId="78E298B3" w:rsidR="00102368" w:rsidRPr="00126A4D" w:rsidRDefault="00340712" w:rsidP="005B4B52">
      <w:pPr>
        <w:ind w:left="1134" w:hanging="1134"/>
        <w:rPr>
          <w:sz w:val="24"/>
          <w:szCs w:val="24"/>
        </w:rPr>
      </w:pPr>
      <w:r w:rsidRPr="00126A4D">
        <w:rPr>
          <w:sz w:val="24"/>
          <w:szCs w:val="24"/>
        </w:rPr>
        <w:t xml:space="preserve">Step </w:t>
      </w:r>
      <w:r w:rsidR="008641CE">
        <w:rPr>
          <w:sz w:val="24"/>
          <w:szCs w:val="24"/>
        </w:rPr>
        <w:t>7</w:t>
      </w:r>
      <w:r w:rsidR="00AD0A9C" w:rsidRPr="00126A4D">
        <w:rPr>
          <w:sz w:val="24"/>
          <w:szCs w:val="24"/>
        </w:rPr>
        <w:t>.</w:t>
      </w:r>
      <w:r w:rsidR="005B4B52">
        <w:rPr>
          <w:sz w:val="24"/>
          <w:szCs w:val="24"/>
        </w:rPr>
        <w:tab/>
      </w:r>
      <w:r w:rsidR="004D79FE">
        <w:rPr>
          <w:sz w:val="24"/>
          <w:szCs w:val="24"/>
        </w:rPr>
        <w:t>If you don’t obtain</w:t>
      </w:r>
      <w:r w:rsidR="003B7E0F" w:rsidRPr="00126A4D">
        <w:rPr>
          <w:sz w:val="24"/>
          <w:szCs w:val="24"/>
        </w:rPr>
        <w:t xml:space="preserve"> a provisional clinical MCH </w:t>
      </w:r>
      <w:r w:rsidR="00AD0A9C" w:rsidRPr="00126A4D">
        <w:rPr>
          <w:sz w:val="24"/>
          <w:szCs w:val="24"/>
        </w:rPr>
        <w:t>place in</w:t>
      </w:r>
      <w:r w:rsidR="003B7E0F" w:rsidRPr="00126A4D">
        <w:rPr>
          <w:sz w:val="24"/>
          <w:szCs w:val="24"/>
        </w:rPr>
        <w:t xml:space="preserve"> the </w:t>
      </w:r>
      <w:r w:rsidR="00B41606" w:rsidRPr="00126A4D">
        <w:rPr>
          <w:sz w:val="24"/>
          <w:szCs w:val="24"/>
        </w:rPr>
        <w:t>initial</w:t>
      </w:r>
      <w:r w:rsidR="003B7E0F" w:rsidRPr="00126A4D">
        <w:rPr>
          <w:sz w:val="24"/>
          <w:szCs w:val="24"/>
        </w:rPr>
        <w:t xml:space="preserve"> Sept</w:t>
      </w:r>
      <w:r w:rsidR="001705E4">
        <w:rPr>
          <w:sz w:val="24"/>
          <w:szCs w:val="24"/>
        </w:rPr>
        <w:t>ember</w:t>
      </w:r>
      <w:r w:rsidR="003B7E0F" w:rsidRPr="00126A4D">
        <w:rPr>
          <w:sz w:val="24"/>
          <w:szCs w:val="24"/>
        </w:rPr>
        <w:t xml:space="preserve"> round</w:t>
      </w:r>
      <w:r w:rsidR="004D79FE">
        <w:rPr>
          <w:sz w:val="24"/>
          <w:szCs w:val="24"/>
        </w:rPr>
        <w:t>, you</w:t>
      </w:r>
      <w:r w:rsidR="003B7E0F" w:rsidRPr="00126A4D">
        <w:rPr>
          <w:sz w:val="24"/>
          <w:szCs w:val="24"/>
        </w:rPr>
        <w:t xml:space="preserve"> can submit applications to other </w:t>
      </w:r>
      <w:r w:rsidR="00F030CB">
        <w:rPr>
          <w:sz w:val="24"/>
          <w:szCs w:val="24"/>
        </w:rPr>
        <w:t>LGAs</w:t>
      </w:r>
      <w:r w:rsidR="003B7E0F" w:rsidRPr="00126A4D">
        <w:rPr>
          <w:sz w:val="24"/>
          <w:szCs w:val="24"/>
        </w:rPr>
        <w:t xml:space="preserve"> (maximum of 3)</w:t>
      </w:r>
      <w:r w:rsidR="00AD0A9C" w:rsidRPr="00126A4D">
        <w:rPr>
          <w:sz w:val="24"/>
          <w:szCs w:val="24"/>
        </w:rPr>
        <w:t xml:space="preserve"> for the final round </w:t>
      </w:r>
      <w:r w:rsidR="005B4B52">
        <w:rPr>
          <w:sz w:val="24"/>
          <w:szCs w:val="24"/>
        </w:rPr>
        <w:t xml:space="preserve">in </w:t>
      </w:r>
      <w:r w:rsidR="00AD0A9C" w:rsidRPr="00126A4D">
        <w:rPr>
          <w:sz w:val="24"/>
          <w:szCs w:val="24"/>
        </w:rPr>
        <w:t>early October.</w:t>
      </w:r>
      <w:r w:rsidR="00102368" w:rsidRPr="00126A4D">
        <w:rPr>
          <w:sz w:val="24"/>
          <w:szCs w:val="24"/>
        </w:rPr>
        <w:t xml:space="preserve"> </w:t>
      </w:r>
      <w:r w:rsidR="00102368" w:rsidRPr="00126A4D">
        <w:rPr>
          <w:i/>
          <w:sz w:val="24"/>
          <w:szCs w:val="24"/>
        </w:rPr>
        <w:t xml:space="preserve">(Outcomes of this round will be advised </w:t>
      </w:r>
      <w:r w:rsidR="00B1392B">
        <w:rPr>
          <w:i/>
          <w:sz w:val="24"/>
          <w:szCs w:val="24"/>
        </w:rPr>
        <w:t xml:space="preserve">in </w:t>
      </w:r>
      <w:r w:rsidR="00102368" w:rsidRPr="00126A4D">
        <w:rPr>
          <w:i/>
          <w:sz w:val="24"/>
          <w:szCs w:val="24"/>
        </w:rPr>
        <w:t>mid</w:t>
      </w:r>
      <w:r w:rsidR="005B4B52">
        <w:rPr>
          <w:i/>
          <w:sz w:val="24"/>
          <w:szCs w:val="24"/>
        </w:rPr>
        <w:t>-</w:t>
      </w:r>
      <w:r w:rsidR="00102368" w:rsidRPr="00126A4D">
        <w:rPr>
          <w:i/>
          <w:sz w:val="24"/>
          <w:szCs w:val="24"/>
        </w:rPr>
        <w:t>November)</w:t>
      </w:r>
    </w:p>
    <w:p w14:paraId="191AAE9B" w14:textId="7D438643" w:rsidR="005B4B52" w:rsidRDefault="00340712" w:rsidP="005B4B52">
      <w:pPr>
        <w:ind w:left="1134" w:hanging="1134"/>
        <w:rPr>
          <w:sz w:val="24"/>
          <w:szCs w:val="24"/>
        </w:rPr>
      </w:pPr>
      <w:r w:rsidRPr="00126A4D">
        <w:rPr>
          <w:sz w:val="24"/>
          <w:szCs w:val="24"/>
        </w:rPr>
        <w:t xml:space="preserve">Step </w:t>
      </w:r>
      <w:r w:rsidR="008641CE">
        <w:rPr>
          <w:sz w:val="24"/>
          <w:szCs w:val="24"/>
        </w:rPr>
        <w:t>8</w:t>
      </w:r>
      <w:r w:rsidRPr="00126A4D">
        <w:rPr>
          <w:sz w:val="24"/>
          <w:szCs w:val="24"/>
        </w:rPr>
        <w:t>.</w:t>
      </w:r>
      <w:r w:rsidR="005B4B52">
        <w:rPr>
          <w:sz w:val="24"/>
          <w:szCs w:val="24"/>
        </w:rPr>
        <w:tab/>
      </w:r>
      <w:r w:rsidR="00C01C3D">
        <w:rPr>
          <w:sz w:val="24"/>
          <w:szCs w:val="24"/>
        </w:rPr>
        <w:t xml:space="preserve">Most </w:t>
      </w:r>
      <w:r w:rsidRPr="00126A4D">
        <w:rPr>
          <w:sz w:val="24"/>
          <w:szCs w:val="24"/>
        </w:rPr>
        <w:t xml:space="preserve">University places will be finalised </w:t>
      </w:r>
      <w:r w:rsidR="00B1392B">
        <w:rPr>
          <w:sz w:val="24"/>
          <w:szCs w:val="24"/>
        </w:rPr>
        <w:t xml:space="preserve">in </w:t>
      </w:r>
      <w:r w:rsidRPr="00126A4D">
        <w:rPr>
          <w:sz w:val="24"/>
          <w:szCs w:val="24"/>
        </w:rPr>
        <w:t xml:space="preserve">late November. </w:t>
      </w:r>
      <w:r w:rsidR="00B1392B">
        <w:rPr>
          <w:sz w:val="24"/>
          <w:szCs w:val="24"/>
        </w:rPr>
        <w:t>Depending on your application and available places, you may receive offers from more than one university</w:t>
      </w:r>
      <w:r w:rsidR="00175E26" w:rsidRPr="00126A4D">
        <w:rPr>
          <w:sz w:val="24"/>
          <w:szCs w:val="24"/>
        </w:rPr>
        <w:t xml:space="preserve">.  </w:t>
      </w:r>
      <w:r w:rsidR="001705E4">
        <w:rPr>
          <w:sz w:val="24"/>
          <w:szCs w:val="24"/>
        </w:rPr>
        <w:t xml:space="preserve">If you receive multiple </w:t>
      </w:r>
      <w:proofErr w:type="gramStart"/>
      <w:r w:rsidR="001705E4">
        <w:rPr>
          <w:sz w:val="24"/>
          <w:szCs w:val="24"/>
        </w:rPr>
        <w:t>offers</w:t>
      </w:r>
      <w:proofErr w:type="gramEnd"/>
      <w:r w:rsidR="001705E4">
        <w:rPr>
          <w:sz w:val="24"/>
          <w:szCs w:val="24"/>
        </w:rPr>
        <w:t xml:space="preserve"> please confirm your acceptance to the university of your choice and notify / withdraw from the other university(s).</w:t>
      </w:r>
    </w:p>
    <w:p w14:paraId="08A6127C" w14:textId="2EFE58E3" w:rsidR="007E5BA0" w:rsidRDefault="00340712" w:rsidP="005B4B52">
      <w:pPr>
        <w:ind w:left="1134" w:hanging="1134"/>
        <w:rPr>
          <w:sz w:val="24"/>
          <w:szCs w:val="24"/>
        </w:rPr>
      </w:pPr>
      <w:r w:rsidRPr="00126A4D">
        <w:rPr>
          <w:sz w:val="24"/>
          <w:szCs w:val="24"/>
        </w:rPr>
        <w:t xml:space="preserve">Step </w:t>
      </w:r>
      <w:r w:rsidR="008641CE">
        <w:rPr>
          <w:sz w:val="24"/>
          <w:szCs w:val="24"/>
        </w:rPr>
        <w:t>9</w:t>
      </w:r>
      <w:r w:rsidRPr="00126A4D">
        <w:rPr>
          <w:sz w:val="24"/>
          <w:szCs w:val="24"/>
        </w:rPr>
        <w:t>.</w:t>
      </w:r>
      <w:r w:rsidR="00175E26" w:rsidRPr="00126A4D">
        <w:rPr>
          <w:sz w:val="24"/>
          <w:szCs w:val="24"/>
        </w:rPr>
        <w:t xml:space="preserve"> </w:t>
      </w:r>
      <w:r w:rsidR="005B4B52">
        <w:rPr>
          <w:sz w:val="24"/>
          <w:szCs w:val="24"/>
        </w:rPr>
        <w:tab/>
      </w:r>
      <w:r w:rsidR="007E5BA0" w:rsidRPr="00126A4D">
        <w:rPr>
          <w:sz w:val="24"/>
          <w:szCs w:val="24"/>
        </w:rPr>
        <w:t xml:space="preserve">We aim to </w:t>
      </w:r>
      <w:r w:rsidR="00B1392B">
        <w:rPr>
          <w:sz w:val="24"/>
          <w:szCs w:val="24"/>
        </w:rPr>
        <w:t>finalise university enrolments and clinical placement confirmation</w:t>
      </w:r>
      <w:r w:rsidR="007E5BA0" w:rsidRPr="00126A4D">
        <w:rPr>
          <w:sz w:val="24"/>
          <w:szCs w:val="24"/>
        </w:rPr>
        <w:t xml:space="preserve"> by early December. </w:t>
      </w:r>
      <w:r w:rsidR="00A05049">
        <w:rPr>
          <w:sz w:val="24"/>
          <w:szCs w:val="24"/>
        </w:rPr>
        <w:t>L</w:t>
      </w:r>
      <w:r w:rsidR="00C01C3D">
        <w:rPr>
          <w:sz w:val="24"/>
          <w:szCs w:val="24"/>
        </w:rPr>
        <w:t>ate applications</w:t>
      </w:r>
      <w:r w:rsidR="00A05049">
        <w:rPr>
          <w:sz w:val="24"/>
          <w:szCs w:val="24"/>
        </w:rPr>
        <w:t xml:space="preserve"> will be considered</w:t>
      </w:r>
      <w:r w:rsidR="00C01C3D">
        <w:rPr>
          <w:sz w:val="24"/>
          <w:szCs w:val="24"/>
        </w:rPr>
        <w:t xml:space="preserve"> up to </w:t>
      </w:r>
      <w:r w:rsidR="00380E04">
        <w:rPr>
          <w:sz w:val="24"/>
          <w:szCs w:val="24"/>
        </w:rPr>
        <w:t>mid-</w:t>
      </w:r>
      <w:r w:rsidR="00C01C3D">
        <w:rPr>
          <w:sz w:val="24"/>
          <w:szCs w:val="24"/>
        </w:rPr>
        <w:t>January.</w:t>
      </w:r>
    </w:p>
    <w:p w14:paraId="661FE0C2" w14:textId="312F1B59" w:rsidR="008604B6" w:rsidRPr="00126A4D" w:rsidRDefault="00D33BAF" w:rsidP="00126A4D">
      <w:pPr>
        <w:rPr>
          <w:i/>
          <w:sz w:val="24"/>
          <w:szCs w:val="24"/>
        </w:rPr>
      </w:pPr>
      <w:r>
        <w:rPr>
          <w:i/>
          <w:sz w:val="24"/>
          <w:szCs w:val="24"/>
        </w:rPr>
        <w:t>Please n</w:t>
      </w:r>
      <w:r w:rsidR="00813104" w:rsidRPr="00126A4D">
        <w:rPr>
          <w:i/>
          <w:sz w:val="24"/>
          <w:szCs w:val="24"/>
        </w:rPr>
        <w:t xml:space="preserve">ote: Maternal and Child Health </w:t>
      </w:r>
      <w:r w:rsidR="00B91625">
        <w:rPr>
          <w:i/>
          <w:sz w:val="24"/>
          <w:szCs w:val="24"/>
        </w:rPr>
        <w:t>s</w:t>
      </w:r>
      <w:r w:rsidR="00813104" w:rsidRPr="00126A4D">
        <w:rPr>
          <w:i/>
          <w:sz w:val="24"/>
          <w:szCs w:val="24"/>
        </w:rPr>
        <w:t xml:space="preserve">ervices have heavy client loads and offer MCH clinical places to MCH students as a courtesy and contribution to the MCH profession. Please be mindful that the core business for MCH </w:t>
      </w:r>
      <w:r w:rsidR="004D79FE">
        <w:rPr>
          <w:i/>
          <w:sz w:val="24"/>
          <w:szCs w:val="24"/>
        </w:rPr>
        <w:t>s</w:t>
      </w:r>
      <w:r w:rsidR="00813104" w:rsidRPr="00126A4D">
        <w:rPr>
          <w:i/>
          <w:sz w:val="24"/>
          <w:szCs w:val="24"/>
        </w:rPr>
        <w:t>ervices is service deliver</w:t>
      </w:r>
      <w:r w:rsidR="00F42060" w:rsidRPr="00126A4D">
        <w:rPr>
          <w:i/>
          <w:sz w:val="24"/>
          <w:szCs w:val="24"/>
        </w:rPr>
        <w:t>y</w:t>
      </w:r>
      <w:r w:rsidR="00813104" w:rsidRPr="00126A4D">
        <w:rPr>
          <w:i/>
          <w:sz w:val="24"/>
          <w:szCs w:val="24"/>
        </w:rPr>
        <w:t xml:space="preserve"> to increasingly complex and vulnerable families. Obtaining a clinical place is a privilege.</w:t>
      </w:r>
    </w:p>
    <w:p w14:paraId="6FFE57C7" w14:textId="2640C19C" w:rsidR="00566FC8" w:rsidRDefault="00566FC8" w:rsidP="00126A4D">
      <w:pPr>
        <w:rPr>
          <w:i/>
          <w:sz w:val="24"/>
          <w:szCs w:val="24"/>
        </w:rPr>
      </w:pPr>
    </w:p>
    <w:p w14:paraId="0EDD71BA" w14:textId="77777777" w:rsidR="00D600E2" w:rsidRDefault="00D600E2" w:rsidP="00126A4D">
      <w:pPr>
        <w:rPr>
          <w:i/>
          <w:sz w:val="24"/>
          <w:szCs w:val="24"/>
        </w:rPr>
      </w:pPr>
    </w:p>
    <w:p w14:paraId="76A6757E" w14:textId="77777777" w:rsidR="00D600E2" w:rsidRPr="00126A4D" w:rsidRDefault="00D600E2" w:rsidP="00126A4D">
      <w:pPr>
        <w:rPr>
          <w:i/>
          <w:sz w:val="24"/>
          <w:szCs w:val="24"/>
        </w:rPr>
      </w:pPr>
    </w:p>
    <w:p w14:paraId="099E47C3" w14:textId="0CA96162" w:rsidR="001705E4" w:rsidRDefault="001705E4" w:rsidP="001705E4">
      <w:pPr>
        <w:spacing w:after="0"/>
        <w:ind w:left="720" w:hanging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E</w:t>
      </w:r>
      <w:r w:rsidRPr="00D340A4">
        <w:rPr>
          <w:rFonts w:cstheme="minorHAnsi"/>
          <w:b/>
          <w:sz w:val="28"/>
          <w:szCs w:val="28"/>
        </w:rPr>
        <w:t>xpectations / Responsibilities</w:t>
      </w:r>
    </w:p>
    <w:p w14:paraId="776F042E" w14:textId="77777777" w:rsidR="001705E4" w:rsidRPr="00D340A4" w:rsidRDefault="001705E4" w:rsidP="001705E4">
      <w:pPr>
        <w:spacing w:after="0"/>
        <w:ind w:left="720" w:hanging="720"/>
        <w:rPr>
          <w:rFonts w:cstheme="minorHAnsi"/>
          <w:b/>
          <w:sz w:val="28"/>
          <w:szCs w:val="28"/>
        </w:rPr>
      </w:pPr>
    </w:p>
    <w:p w14:paraId="1833C135" w14:textId="77777777" w:rsidR="001705E4" w:rsidRPr="001705E4" w:rsidRDefault="001705E4" w:rsidP="001705E4">
      <w:pPr>
        <w:spacing w:after="0"/>
        <w:contextualSpacing/>
        <w:rPr>
          <w:rFonts w:eastAsia="+mn-ea" w:cstheme="minorHAnsi"/>
          <w:b/>
          <w:color w:val="000000"/>
          <w:kern w:val="24"/>
          <w:sz w:val="24"/>
          <w:szCs w:val="24"/>
        </w:rPr>
      </w:pPr>
      <w:r w:rsidRPr="001705E4">
        <w:rPr>
          <w:rFonts w:eastAsia="+mn-ea" w:cstheme="minorHAnsi"/>
          <w:b/>
          <w:color w:val="000000"/>
          <w:kern w:val="24"/>
          <w:sz w:val="24"/>
          <w:szCs w:val="24"/>
        </w:rPr>
        <w:t>Universities</w:t>
      </w:r>
    </w:p>
    <w:p w14:paraId="1487DF08" w14:textId="77777777" w:rsidR="001705E4" w:rsidRPr="00DA76AA" w:rsidRDefault="001705E4" w:rsidP="001705E4">
      <w:pPr>
        <w:spacing w:after="0"/>
        <w:contextualSpacing/>
        <w:rPr>
          <w:rFonts w:eastAsia="Times New Roman" w:cstheme="minorHAnsi"/>
          <w:sz w:val="24"/>
          <w:szCs w:val="24"/>
        </w:rPr>
      </w:pPr>
    </w:p>
    <w:p w14:paraId="3B83E20A" w14:textId="77777777" w:rsidR="001705E4" w:rsidRPr="00DA76AA" w:rsidRDefault="001705E4" w:rsidP="001705E4">
      <w:pPr>
        <w:numPr>
          <w:ilvl w:val="0"/>
          <w:numId w:val="4"/>
        </w:numPr>
        <w:spacing w:after="0"/>
        <w:contextualSpacing/>
        <w:rPr>
          <w:rFonts w:eastAsia="Times New Roman" w:cstheme="minorHAnsi"/>
          <w:sz w:val="24"/>
          <w:szCs w:val="24"/>
        </w:rPr>
      </w:pP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Refer prospective applicants to </w:t>
      </w:r>
      <w:r>
        <w:rPr>
          <w:rFonts w:eastAsia="+mn-ea" w:cstheme="minorHAnsi"/>
          <w:color w:val="000000"/>
          <w:kern w:val="24"/>
          <w:sz w:val="24"/>
          <w:szCs w:val="24"/>
        </w:rPr>
        <w:t xml:space="preserve">the 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MAV site for </w:t>
      </w:r>
      <w:r>
        <w:rPr>
          <w:rFonts w:eastAsia="+mn-ea" w:cstheme="minorHAnsi"/>
          <w:color w:val="000000"/>
          <w:kern w:val="24"/>
          <w:sz w:val="24"/>
          <w:szCs w:val="24"/>
        </w:rPr>
        <w:t xml:space="preserve">the 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>Information pack and MCH course FAQs.</w:t>
      </w:r>
    </w:p>
    <w:p w14:paraId="4D8372F2" w14:textId="77777777" w:rsidR="001705E4" w:rsidRPr="00DA76AA" w:rsidRDefault="001705E4" w:rsidP="001705E4">
      <w:pPr>
        <w:numPr>
          <w:ilvl w:val="0"/>
          <w:numId w:val="4"/>
        </w:numPr>
        <w:spacing w:after="0"/>
        <w:contextualSpacing/>
        <w:rPr>
          <w:rFonts w:eastAsia="Times New Roman" w:cstheme="minorHAnsi"/>
          <w:sz w:val="24"/>
          <w:szCs w:val="24"/>
        </w:rPr>
      </w:pPr>
      <w:r w:rsidRPr="00DA76AA">
        <w:rPr>
          <w:rFonts w:eastAsia="+mn-ea" w:cstheme="minorHAnsi"/>
          <w:color w:val="000000"/>
          <w:kern w:val="24"/>
          <w:sz w:val="24"/>
          <w:szCs w:val="24"/>
        </w:rPr>
        <w:t>Be a resource for LGAs and prospective students regarding additional questions about MCH studies and university processes.</w:t>
      </w:r>
    </w:p>
    <w:p w14:paraId="46DD9B89" w14:textId="77777777" w:rsidR="001705E4" w:rsidRPr="00DA76AA" w:rsidRDefault="001705E4" w:rsidP="001705E4">
      <w:pPr>
        <w:numPr>
          <w:ilvl w:val="0"/>
          <w:numId w:val="4"/>
        </w:numPr>
        <w:spacing w:after="0"/>
        <w:contextualSpacing/>
        <w:rPr>
          <w:rFonts w:eastAsia="+mn-ea" w:cstheme="minorHAnsi"/>
          <w:color w:val="000000"/>
          <w:kern w:val="24"/>
          <w:sz w:val="24"/>
          <w:szCs w:val="24"/>
        </w:rPr>
      </w:pPr>
      <w:r w:rsidRPr="00DA76AA">
        <w:rPr>
          <w:rFonts w:eastAsia="+mn-ea" w:cstheme="minorHAnsi"/>
          <w:color w:val="000000"/>
          <w:kern w:val="24"/>
          <w:sz w:val="24"/>
          <w:szCs w:val="24"/>
        </w:rPr>
        <w:t>Assess applications for study</w:t>
      </w:r>
      <w:r>
        <w:rPr>
          <w:rFonts w:eastAsia="+mn-ea" w:cstheme="minorHAnsi"/>
          <w:color w:val="000000"/>
          <w:kern w:val="24"/>
          <w:sz w:val="24"/>
          <w:szCs w:val="24"/>
        </w:rPr>
        <w:t xml:space="preserve">, i.e., 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>qualifications, experience, work experience &amp; other requirements.</w:t>
      </w:r>
    </w:p>
    <w:p w14:paraId="3EA4A6A5" w14:textId="77777777" w:rsidR="001705E4" w:rsidRPr="00DA76AA" w:rsidRDefault="001705E4" w:rsidP="001705E4">
      <w:pPr>
        <w:numPr>
          <w:ilvl w:val="0"/>
          <w:numId w:val="4"/>
        </w:numPr>
        <w:spacing w:after="0"/>
        <w:contextualSpacing/>
        <w:rPr>
          <w:rFonts w:eastAsia="+mn-ea" w:cstheme="minorHAnsi"/>
          <w:color w:val="000000"/>
          <w:kern w:val="24"/>
          <w:sz w:val="24"/>
          <w:szCs w:val="24"/>
        </w:rPr>
      </w:pPr>
      <w:r>
        <w:rPr>
          <w:rFonts w:eastAsia="+mn-ea" w:cstheme="minorHAnsi"/>
          <w:color w:val="000000"/>
          <w:kern w:val="24"/>
          <w:sz w:val="24"/>
          <w:szCs w:val="24"/>
        </w:rPr>
        <w:t>Effectively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 communicat</w:t>
      </w:r>
      <w:r>
        <w:rPr>
          <w:rFonts w:eastAsia="+mn-ea" w:cstheme="minorHAnsi"/>
          <w:color w:val="000000"/>
          <w:kern w:val="24"/>
          <w:sz w:val="24"/>
          <w:szCs w:val="24"/>
        </w:rPr>
        <w:t>e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 with students, LGAs, D</w:t>
      </w:r>
      <w:r>
        <w:rPr>
          <w:rFonts w:eastAsia="+mn-ea" w:cstheme="minorHAnsi"/>
          <w:color w:val="000000"/>
          <w:kern w:val="24"/>
          <w:sz w:val="24"/>
          <w:szCs w:val="24"/>
        </w:rPr>
        <w:t>H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 and MAV.</w:t>
      </w:r>
    </w:p>
    <w:p w14:paraId="4D99D38B" w14:textId="77777777" w:rsidR="001705E4" w:rsidRPr="00DA76AA" w:rsidRDefault="001705E4" w:rsidP="001705E4">
      <w:pPr>
        <w:numPr>
          <w:ilvl w:val="0"/>
          <w:numId w:val="4"/>
        </w:numPr>
        <w:spacing w:after="0"/>
        <w:contextualSpacing/>
        <w:rPr>
          <w:rFonts w:eastAsia="+mn-ea" w:cstheme="minorHAnsi"/>
          <w:color w:val="000000"/>
          <w:kern w:val="24"/>
          <w:sz w:val="24"/>
          <w:szCs w:val="24"/>
        </w:rPr>
      </w:pP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Timely confirmation to students </w:t>
      </w:r>
      <w:proofErr w:type="gramStart"/>
      <w:r w:rsidRPr="00DA76AA">
        <w:rPr>
          <w:rFonts w:eastAsia="+mn-ea" w:cstheme="minorHAnsi"/>
          <w:color w:val="000000"/>
          <w:kern w:val="24"/>
          <w:sz w:val="24"/>
          <w:szCs w:val="24"/>
        </w:rPr>
        <w:t>of</w:t>
      </w:r>
      <w:proofErr w:type="gramEnd"/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 university offers.</w:t>
      </w:r>
      <w:bookmarkStart w:id="0" w:name="_Hlk12224665"/>
    </w:p>
    <w:p w14:paraId="21555FE7" w14:textId="77777777" w:rsidR="001705E4" w:rsidRPr="00DA76AA" w:rsidRDefault="001705E4" w:rsidP="001705E4">
      <w:pPr>
        <w:numPr>
          <w:ilvl w:val="0"/>
          <w:numId w:val="4"/>
        </w:numPr>
        <w:spacing w:after="0"/>
        <w:contextualSpacing/>
        <w:rPr>
          <w:rFonts w:eastAsia="Times New Roman" w:cstheme="minorHAnsi"/>
          <w:sz w:val="24"/>
          <w:szCs w:val="24"/>
        </w:rPr>
      </w:pPr>
      <w:bookmarkStart w:id="1" w:name="_Hlk12383072"/>
      <w:bookmarkEnd w:id="0"/>
      <w:r w:rsidRPr="00DA76AA">
        <w:rPr>
          <w:rFonts w:eastAsia="Times New Roman" w:cstheme="minorHAnsi"/>
          <w:sz w:val="24"/>
          <w:szCs w:val="24"/>
        </w:rPr>
        <w:t xml:space="preserve">Ensure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DA76AA">
        <w:rPr>
          <w:rFonts w:eastAsia="Times New Roman" w:cstheme="minorHAnsi"/>
          <w:sz w:val="24"/>
          <w:szCs w:val="24"/>
        </w:rPr>
        <w:t>University-LGA organisational agreement is maintained.</w:t>
      </w:r>
    </w:p>
    <w:bookmarkEnd w:id="1"/>
    <w:p w14:paraId="634CE3AD" w14:textId="77777777" w:rsidR="001705E4" w:rsidRPr="00DA76AA" w:rsidRDefault="001705E4" w:rsidP="001705E4">
      <w:pPr>
        <w:numPr>
          <w:ilvl w:val="0"/>
          <w:numId w:val="4"/>
        </w:numPr>
        <w:spacing w:after="0"/>
        <w:contextualSpacing/>
        <w:rPr>
          <w:rFonts w:eastAsia="Times New Roman" w:cstheme="minorHAnsi"/>
          <w:sz w:val="24"/>
          <w:szCs w:val="24"/>
        </w:rPr>
      </w:pP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Address clinical concerns with students and </w:t>
      </w:r>
      <w:r>
        <w:rPr>
          <w:rFonts w:eastAsia="+mn-ea" w:cstheme="minorHAnsi"/>
          <w:color w:val="000000"/>
          <w:kern w:val="24"/>
          <w:sz w:val="24"/>
          <w:szCs w:val="24"/>
        </w:rPr>
        <w:t>LGAs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 as early as possible.</w:t>
      </w:r>
    </w:p>
    <w:p w14:paraId="17C75DFC" w14:textId="77777777" w:rsidR="001705E4" w:rsidRPr="00DA76AA" w:rsidRDefault="001705E4" w:rsidP="001705E4">
      <w:pPr>
        <w:spacing w:after="0"/>
        <w:contextualSpacing/>
        <w:rPr>
          <w:rFonts w:eastAsia="+mn-ea" w:cstheme="minorHAnsi"/>
          <w:bCs/>
          <w:color w:val="000000"/>
          <w:kern w:val="24"/>
          <w:sz w:val="24"/>
          <w:szCs w:val="24"/>
        </w:rPr>
      </w:pPr>
    </w:p>
    <w:p w14:paraId="566D42DE" w14:textId="77777777" w:rsidR="001705E4" w:rsidRPr="001705E4" w:rsidRDefault="001705E4" w:rsidP="001705E4">
      <w:pPr>
        <w:spacing w:after="0"/>
        <w:contextualSpacing/>
        <w:rPr>
          <w:rFonts w:eastAsia="+mn-ea" w:cstheme="minorHAnsi"/>
          <w:b/>
          <w:color w:val="000000"/>
          <w:kern w:val="24"/>
          <w:sz w:val="24"/>
          <w:szCs w:val="24"/>
        </w:rPr>
      </w:pPr>
      <w:r w:rsidRPr="001705E4">
        <w:rPr>
          <w:rFonts w:eastAsia="+mn-ea" w:cstheme="minorHAnsi"/>
          <w:b/>
          <w:color w:val="000000"/>
          <w:kern w:val="24"/>
          <w:sz w:val="24"/>
          <w:szCs w:val="24"/>
        </w:rPr>
        <w:t>Applicants / Students</w:t>
      </w:r>
    </w:p>
    <w:p w14:paraId="38AB32F0" w14:textId="77777777" w:rsidR="001705E4" w:rsidRPr="00DA76AA" w:rsidRDefault="001705E4" w:rsidP="001705E4">
      <w:pPr>
        <w:spacing w:after="0"/>
        <w:contextualSpacing/>
        <w:rPr>
          <w:rFonts w:eastAsia="Times New Roman" w:cstheme="minorHAnsi"/>
          <w:sz w:val="24"/>
          <w:szCs w:val="24"/>
        </w:rPr>
      </w:pPr>
    </w:p>
    <w:p w14:paraId="1ACDF76F" w14:textId="77777777" w:rsidR="001705E4" w:rsidRPr="00DA76AA" w:rsidRDefault="001705E4" w:rsidP="001705E4">
      <w:pPr>
        <w:numPr>
          <w:ilvl w:val="0"/>
          <w:numId w:val="3"/>
        </w:numPr>
        <w:spacing w:after="0"/>
        <w:contextualSpacing/>
        <w:rPr>
          <w:rFonts w:eastAsia="Times New Roman" w:cstheme="minorHAnsi"/>
          <w:sz w:val="24"/>
          <w:szCs w:val="24"/>
        </w:rPr>
      </w:pP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Send </w:t>
      </w:r>
      <w:r>
        <w:rPr>
          <w:rFonts w:eastAsia="+mn-ea" w:cstheme="minorHAnsi"/>
          <w:color w:val="000000"/>
          <w:kern w:val="24"/>
          <w:sz w:val="24"/>
          <w:szCs w:val="24"/>
        </w:rPr>
        <w:t xml:space="preserve">the 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EOI to </w:t>
      </w:r>
      <w:r>
        <w:rPr>
          <w:rFonts w:eastAsia="+mn-ea" w:cstheme="minorHAnsi"/>
          <w:color w:val="000000"/>
          <w:kern w:val="24"/>
          <w:sz w:val="24"/>
          <w:szCs w:val="24"/>
        </w:rPr>
        <w:t xml:space="preserve">the 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>LGA</w:t>
      </w:r>
      <w:r>
        <w:rPr>
          <w:rFonts w:eastAsia="+mn-ea" w:cstheme="minorHAnsi"/>
          <w:color w:val="000000"/>
          <w:kern w:val="24"/>
          <w:sz w:val="24"/>
          <w:szCs w:val="24"/>
        </w:rPr>
        <w:t>s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 (maximum of 3).</w:t>
      </w:r>
    </w:p>
    <w:p w14:paraId="6A9A136C" w14:textId="77777777" w:rsidR="001705E4" w:rsidRPr="00DA76AA" w:rsidRDefault="001705E4" w:rsidP="001705E4">
      <w:pPr>
        <w:numPr>
          <w:ilvl w:val="0"/>
          <w:numId w:val="3"/>
        </w:numPr>
        <w:spacing w:after="0"/>
        <w:contextualSpacing/>
        <w:rPr>
          <w:rFonts w:eastAsia="Times New Roman" w:cstheme="minorHAnsi"/>
          <w:sz w:val="24"/>
          <w:szCs w:val="24"/>
        </w:rPr>
      </w:pPr>
      <w:r w:rsidRPr="00DA76AA">
        <w:rPr>
          <w:rFonts w:eastAsia="+mn-ea" w:cstheme="minorHAnsi"/>
          <w:color w:val="000000"/>
          <w:kern w:val="24"/>
          <w:sz w:val="24"/>
          <w:szCs w:val="24"/>
        </w:rPr>
        <w:t>Submit applications to universities early (from early August to September).</w:t>
      </w:r>
    </w:p>
    <w:p w14:paraId="33E7F59F" w14:textId="77777777" w:rsidR="001705E4" w:rsidRPr="00DA76AA" w:rsidRDefault="001705E4" w:rsidP="001705E4">
      <w:pPr>
        <w:numPr>
          <w:ilvl w:val="0"/>
          <w:numId w:val="3"/>
        </w:numPr>
        <w:spacing w:after="0"/>
        <w:contextualSpacing/>
        <w:rPr>
          <w:rFonts w:eastAsia="Times New Roman" w:cstheme="minorHAnsi"/>
          <w:sz w:val="24"/>
          <w:szCs w:val="24"/>
        </w:rPr>
      </w:pPr>
      <w:r w:rsidRPr="00DA76AA">
        <w:rPr>
          <w:rFonts w:eastAsia="+mn-ea" w:cstheme="minorHAnsi"/>
          <w:color w:val="000000"/>
          <w:kern w:val="24"/>
          <w:sz w:val="24"/>
          <w:szCs w:val="24"/>
        </w:rPr>
        <w:t>Follow the timelines re</w:t>
      </w:r>
      <w:r>
        <w:rPr>
          <w:rFonts w:eastAsia="+mn-ea" w:cstheme="minorHAnsi"/>
          <w:color w:val="000000"/>
          <w:kern w:val="24"/>
          <w:sz w:val="24"/>
          <w:szCs w:val="24"/>
        </w:rPr>
        <w:t>garding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 EOI for prospective clinical places and university applications.</w:t>
      </w:r>
    </w:p>
    <w:p w14:paraId="64C69101" w14:textId="77777777" w:rsidR="001705E4" w:rsidRPr="0026602F" w:rsidRDefault="001705E4" w:rsidP="001705E4">
      <w:pPr>
        <w:numPr>
          <w:ilvl w:val="0"/>
          <w:numId w:val="3"/>
        </w:numPr>
        <w:spacing w:after="0"/>
        <w:contextualSpacing/>
        <w:rPr>
          <w:rFonts w:eastAsia="Times New Roman" w:cstheme="minorHAnsi"/>
          <w:sz w:val="24"/>
          <w:szCs w:val="24"/>
        </w:rPr>
      </w:pPr>
      <w:r w:rsidRPr="00DA76AA">
        <w:rPr>
          <w:rFonts w:eastAsia="+mn-ea" w:cstheme="minorHAnsi"/>
          <w:color w:val="000000"/>
          <w:kern w:val="24"/>
          <w:sz w:val="24"/>
          <w:szCs w:val="24"/>
        </w:rPr>
        <w:t>Timely confirmation of university enrolment and clinical place to LGA</w:t>
      </w:r>
      <w:r>
        <w:rPr>
          <w:rFonts w:eastAsia="+mn-ea" w:cstheme="minorHAnsi"/>
          <w:color w:val="000000"/>
          <w:kern w:val="24"/>
          <w:sz w:val="24"/>
          <w:szCs w:val="24"/>
        </w:rPr>
        <w:t>s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 and </w:t>
      </w:r>
      <w:r>
        <w:rPr>
          <w:rFonts w:eastAsia="+mn-ea" w:cstheme="minorHAnsi"/>
          <w:color w:val="000000"/>
          <w:kern w:val="24"/>
          <w:sz w:val="24"/>
          <w:szCs w:val="24"/>
        </w:rPr>
        <w:t xml:space="preserve">the 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>university.</w:t>
      </w:r>
    </w:p>
    <w:p w14:paraId="30B5AEB4" w14:textId="77777777" w:rsidR="001705E4" w:rsidRPr="00DA76AA" w:rsidRDefault="001705E4" w:rsidP="001705E4">
      <w:pPr>
        <w:numPr>
          <w:ilvl w:val="0"/>
          <w:numId w:val="3"/>
        </w:numPr>
        <w:spacing w:after="0"/>
        <w:contextualSpacing/>
        <w:rPr>
          <w:rFonts w:eastAsia="Times New Roman" w:cstheme="minorHAnsi"/>
          <w:sz w:val="24"/>
          <w:szCs w:val="24"/>
        </w:rPr>
      </w:pPr>
      <w:r>
        <w:rPr>
          <w:rFonts w:eastAsia="+mn-ea" w:cstheme="minorHAnsi"/>
          <w:color w:val="000000"/>
          <w:kern w:val="24"/>
          <w:sz w:val="24"/>
          <w:szCs w:val="24"/>
        </w:rPr>
        <w:t>Advise LGAs if they wish to withdraw their EOI.</w:t>
      </w:r>
    </w:p>
    <w:p w14:paraId="44FBF2FA" w14:textId="77777777" w:rsidR="001705E4" w:rsidRPr="00F56702" w:rsidRDefault="001705E4" w:rsidP="001705E4">
      <w:pPr>
        <w:numPr>
          <w:ilvl w:val="0"/>
          <w:numId w:val="3"/>
        </w:numPr>
        <w:spacing w:after="0"/>
        <w:contextualSpacing/>
        <w:rPr>
          <w:rFonts w:eastAsia="Times New Roman" w:cstheme="minorHAnsi"/>
          <w:sz w:val="24"/>
          <w:szCs w:val="24"/>
        </w:rPr>
      </w:pPr>
      <w:r w:rsidRPr="00DA76AA">
        <w:rPr>
          <w:rFonts w:eastAsia="+mn-ea" w:cstheme="minorHAnsi"/>
          <w:color w:val="000000"/>
          <w:kern w:val="24"/>
          <w:sz w:val="24"/>
          <w:szCs w:val="24"/>
        </w:rPr>
        <w:t>Good communication with LGAs and universities.</w:t>
      </w:r>
    </w:p>
    <w:p w14:paraId="10A53485" w14:textId="77777777" w:rsidR="001705E4" w:rsidRPr="00DA76AA" w:rsidRDefault="001705E4" w:rsidP="001705E4">
      <w:pPr>
        <w:spacing w:after="0"/>
        <w:ind w:left="720"/>
        <w:contextualSpacing/>
        <w:rPr>
          <w:rFonts w:eastAsia="Times New Roman" w:cstheme="minorHAnsi"/>
          <w:sz w:val="24"/>
          <w:szCs w:val="24"/>
        </w:rPr>
      </w:pPr>
    </w:p>
    <w:p w14:paraId="2CDC81AC" w14:textId="77777777" w:rsidR="001705E4" w:rsidRPr="001705E4" w:rsidRDefault="001705E4" w:rsidP="001705E4">
      <w:pPr>
        <w:spacing w:after="0"/>
        <w:contextualSpacing/>
        <w:rPr>
          <w:rFonts w:eastAsia="+mn-ea" w:cstheme="minorHAnsi"/>
          <w:b/>
          <w:color w:val="000000"/>
          <w:kern w:val="24"/>
          <w:sz w:val="24"/>
          <w:szCs w:val="24"/>
        </w:rPr>
      </w:pPr>
      <w:r w:rsidRPr="001705E4">
        <w:rPr>
          <w:rFonts w:eastAsia="+mn-ea" w:cstheme="minorHAnsi"/>
          <w:b/>
          <w:color w:val="000000"/>
          <w:kern w:val="24"/>
          <w:sz w:val="24"/>
          <w:szCs w:val="24"/>
        </w:rPr>
        <w:t xml:space="preserve">LGA MCH services </w:t>
      </w:r>
    </w:p>
    <w:p w14:paraId="22677588" w14:textId="77777777" w:rsidR="001705E4" w:rsidRPr="00DA76AA" w:rsidRDefault="001705E4" w:rsidP="001705E4">
      <w:pPr>
        <w:spacing w:after="0"/>
        <w:contextualSpacing/>
        <w:rPr>
          <w:rFonts w:eastAsia="Times New Roman" w:cstheme="minorHAnsi"/>
          <w:sz w:val="24"/>
          <w:szCs w:val="24"/>
        </w:rPr>
      </w:pPr>
    </w:p>
    <w:p w14:paraId="7614B845" w14:textId="77777777" w:rsidR="001705E4" w:rsidRPr="00DA76AA" w:rsidRDefault="001705E4" w:rsidP="001705E4">
      <w:pPr>
        <w:numPr>
          <w:ilvl w:val="0"/>
          <w:numId w:val="2"/>
        </w:numPr>
        <w:spacing w:after="0"/>
        <w:contextualSpacing/>
        <w:rPr>
          <w:rFonts w:eastAsia="Times New Roman" w:cstheme="minorHAnsi"/>
          <w:sz w:val="24"/>
          <w:szCs w:val="24"/>
        </w:rPr>
      </w:pP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Refer prospective applicants to </w:t>
      </w:r>
      <w:r>
        <w:rPr>
          <w:rFonts w:eastAsia="+mn-ea" w:cstheme="minorHAnsi"/>
          <w:color w:val="000000"/>
          <w:kern w:val="24"/>
          <w:sz w:val="24"/>
          <w:szCs w:val="24"/>
        </w:rPr>
        <w:t xml:space="preserve">the 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MAV site for </w:t>
      </w:r>
      <w:r>
        <w:rPr>
          <w:rFonts w:eastAsia="+mn-ea" w:cstheme="minorHAnsi"/>
          <w:color w:val="000000"/>
          <w:kern w:val="24"/>
          <w:sz w:val="24"/>
          <w:szCs w:val="24"/>
        </w:rPr>
        <w:t xml:space="preserve">the 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>information pack.</w:t>
      </w:r>
    </w:p>
    <w:p w14:paraId="13EE356A" w14:textId="77777777" w:rsidR="001705E4" w:rsidRPr="00DA76AA" w:rsidRDefault="001705E4" w:rsidP="001705E4">
      <w:pPr>
        <w:numPr>
          <w:ilvl w:val="0"/>
          <w:numId w:val="2"/>
        </w:numPr>
        <w:spacing w:after="0"/>
        <w:contextualSpacing/>
        <w:rPr>
          <w:rFonts w:eastAsia="Times New Roman" w:cstheme="minorHAnsi"/>
          <w:sz w:val="24"/>
          <w:szCs w:val="24"/>
        </w:rPr>
      </w:pP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Acknowledge receipt of </w:t>
      </w:r>
      <w:r>
        <w:rPr>
          <w:rFonts w:eastAsia="+mn-ea" w:cstheme="minorHAnsi"/>
          <w:color w:val="000000"/>
          <w:kern w:val="24"/>
          <w:sz w:val="24"/>
          <w:szCs w:val="24"/>
        </w:rPr>
        <w:t xml:space="preserve">the 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>applicant</w:t>
      </w:r>
      <w:r>
        <w:rPr>
          <w:rFonts w:eastAsia="+mn-ea" w:cstheme="minorHAnsi"/>
          <w:color w:val="000000"/>
          <w:kern w:val="24"/>
          <w:sz w:val="24"/>
          <w:szCs w:val="24"/>
        </w:rPr>
        <w:t>’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>s EOI.</w:t>
      </w:r>
    </w:p>
    <w:p w14:paraId="3483F136" w14:textId="77777777" w:rsidR="001705E4" w:rsidRPr="00DA76AA" w:rsidRDefault="001705E4" w:rsidP="001705E4">
      <w:pPr>
        <w:numPr>
          <w:ilvl w:val="0"/>
          <w:numId w:val="2"/>
        </w:numPr>
        <w:spacing w:after="0"/>
        <w:contextualSpacing/>
        <w:rPr>
          <w:rFonts w:eastAsia="+mn-ea" w:cstheme="minorHAnsi"/>
          <w:color w:val="000000"/>
          <w:kern w:val="24"/>
          <w:sz w:val="24"/>
          <w:szCs w:val="24"/>
        </w:rPr>
      </w:pP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Notify applicants </w:t>
      </w:r>
      <w:r>
        <w:rPr>
          <w:rFonts w:eastAsia="+mn-ea" w:cstheme="minorHAnsi"/>
          <w:color w:val="000000"/>
          <w:kern w:val="24"/>
          <w:sz w:val="24"/>
          <w:szCs w:val="24"/>
        </w:rPr>
        <w:t>if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 the LGA is unlikely to offer a clinical place.</w:t>
      </w:r>
    </w:p>
    <w:p w14:paraId="44C965F4" w14:textId="77777777" w:rsidR="001705E4" w:rsidRPr="00DA76AA" w:rsidRDefault="001705E4" w:rsidP="001705E4">
      <w:pPr>
        <w:numPr>
          <w:ilvl w:val="0"/>
          <w:numId w:val="2"/>
        </w:numPr>
        <w:spacing w:after="0"/>
        <w:contextualSpacing/>
        <w:rPr>
          <w:rFonts w:eastAsia="Times New Roman" w:cstheme="minorHAnsi"/>
          <w:sz w:val="24"/>
          <w:szCs w:val="24"/>
        </w:rPr>
      </w:pP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Review </w:t>
      </w:r>
      <w:r>
        <w:rPr>
          <w:rFonts w:eastAsia="+mn-ea" w:cstheme="minorHAnsi"/>
          <w:color w:val="000000"/>
          <w:kern w:val="24"/>
          <w:sz w:val="24"/>
          <w:szCs w:val="24"/>
        </w:rPr>
        <w:t xml:space="preserve">the 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>applicant</w:t>
      </w:r>
      <w:r>
        <w:rPr>
          <w:rFonts w:eastAsia="+mn-ea" w:cstheme="minorHAnsi"/>
          <w:color w:val="000000"/>
          <w:kern w:val="24"/>
          <w:sz w:val="24"/>
          <w:szCs w:val="24"/>
        </w:rPr>
        <w:t>’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>s EOI.</w:t>
      </w:r>
    </w:p>
    <w:p w14:paraId="7D592A76" w14:textId="77777777" w:rsidR="001705E4" w:rsidRPr="00DA76AA" w:rsidRDefault="001705E4" w:rsidP="001705E4">
      <w:pPr>
        <w:numPr>
          <w:ilvl w:val="0"/>
          <w:numId w:val="2"/>
        </w:numPr>
        <w:spacing w:after="0"/>
        <w:contextualSpacing/>
        <w:rPr>
          <w:rFonts w:eastAsia="Times New Roman" w:cstheme="minorHAnsi"/>
          <w:sz w:val="24"/>
          <w:szCs w:val="24"/>
        </w:rPr>
      </w:pPr>
      <w:r w:rsidRPr="00DA76AA">
        <w:rPr>
          <w:rFonts w:eastAsia="+mn-ea" w:cstheme="minorHAnsi"/>
          <w:color w:val="000000"/>
          <w:kern w:val="24"/>
          <w:sz w:val="24"/>
          <w:szCs w:val="24"/>
        </w:rPr>
        <w:t>Timely advice to students and uni</w:t>
      </w:r>
      <w:r>
        <w:rPr>
          <w:rFonts w:eastAsia="+mn-ea" w:cstheme="minorHAnsi"/>
          <w:color w:val="000000"/>
          <w:kern w:val="24"/>
          <w:sz w:val="24"/>
          <w:szCs w:val="24"/>
        </w:rPr>
        <w:t xml:space="preserve">versities 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 xml:space="preserve">of applicants accepted for clinical places, subject to enrolment in </w:t>
      </w:r>
      <w:r>
        <w:rPr>
          <w:rFonts w:eastAsia="+mn-ea" w:cstheme="minorHAnsi"/>
          <w:color w:val="000000"/>
          <w:kern w:val="24"/>
          <w:sz w:val="24"/>
          <w:szCs w:val="24"/>
        </w:rPr>
        <w:t xml:space="preserve">a </w:t>
      </w:r>
      <w:r w:rsidRPr="00DA76AA">
        <w:rPr>
          <w:rFonts w:eastAsia="+mn-ea" w:cstheme="minorHAnsi"/>
          <w:color w:val="000000"/>
          <w:kern w:val="24"/>
          <w:sz w:val="24"/>
          <w:szCs w:val="24"/>
        </w:rPr>
        <w:t>university.</w:t>
      </w:r>
    </w:p>
    <w:p w14:paraId="60BEF57D" w14:textId="77777777" w:rsidR="001705E4" w:rsidRPr="00DA76AA" w:rsidRDefault="001705E4" w:rsidP="001705E4">
      <w:pPr>
        <w:numPr>
          <w:ilvl w:val="0"/>
          <w:numId w:val="2"/>
        </w:numPr>
        <w:spacing w:after="0"/>
        <w:contextualSpacing/>
        <w:rPr>
          <w:rFonts w:eastAsia="Times New Roman" w:cstheme="minorHAnsi"/>
          <w:sz w:val="24"/>
          <w:szCs w:val="24"/>
        </w:rPr>
      </w:pPr>
      <w:r w:rsidRPr="00DA76AA">
        <w:rPr>
          <w:rFonts w:eastAsia="Times New Roman" w:cstheme="minorHAnsi"/>
          <w:sz w:val="24"/>
          <w:szCs w:val="24"/>
        </w:rPr>
        <w:t xml:space="preserve">Ensure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DA76AA">
        <w:rPr>
          <w:rFonts w:eastAsia="Times New Roman" w:cstheme="minorHAnsi"/>
          <w:sz w:val="24"/>
          <w:szCs w:val="24"/>
        </w:rPr>
        <w:t>University-LGA organisational agreement is maintained.</w:t>
      </w:r>
    </w:p>
    <w:p w14:paraId="18DCA9BC" w14:textId="77777777" w:rsidR="001705E4" w:rsidRPr="00DA76AA" w:rsidRDefault="001705E4" w:rsidP="001705E4">
      <w:pPr>
        <w:numPr>
          <w:ilvl w:val="0"/>
          <w:numId w:val="2"/>
        </w:numPr>
        <w:spacing w:after="0"/>
        <w:contextualSpacing/>
        <w:rPr>
          <w:rFonts w:eastAsia="+mn-ea" w:cstheme="minorHAnsi"/>
          <w:color w:val="000000"/>
          <w:kern w:val="24"/>
          <w:sz w:val="24"/>
          <w:szCs w:val="24"/>
        </w:rPr>
      </w:pPr>
      <w:r w:rsidRPr="00DA76AA">
        <w:rPr>
          <w:rFonts w:eastAsia="+mn-ea" w:cstheme="minorHAnsi"/>
          <w:color w:val="000000"/>
          <w:kern w:val="24"/>
          <w:sz w:val="24"/>
          <w:szCs w:val="24"/>
        </w:rPr>
        <w:t>Address clinical concerns with students and universities as early as possible.</w:t>
      </w:r>
    </w:p>
    <w:p w14:paraId="3F970174" w14:textId="1F1F8281" w:rsidR="008F5642" w:rsidRDefault="008F5642" w:rsidP="008F5642">
      <w:pPr>
        <w:spacing w:after="0" w:line="360" w:lineRule="auto"/>
        <w:contextualSpacing/>
        <w:rPr>
          <w:rFonts w:eastAsia="+mn-ea" w:cs="+mn-cs"/>
          <w:color w:val="000000"/>
          <w:kern w:val="24"/>
          <w:sz w:val="24"/>
          <w:szCs w:val="24"/>
          <w:lang w:eastAsia="en-AU"/>
        </w:rPr>
      </w:pPr>
    </w:p>
    <w:p w14:paraId="1A7C82D3" w14:textId="1F18DF4F" w:rsidR="008F5642" w:rsidRDefault="008F5642" w:rsidP="00D33BAF">
      <w:pPr>
        <w:rPr>
          <w:rFonts w:eastAsia="+mn-ea" w:cs="+mn-cs"/>
          <w:color w:val="000000"/>
          <w:kern w:val="24"/>
          <w:sz w:val="24"/>
          <w:szCs w:val="24"/>
          <w:lang w:eastAsia="en-AU"/>
        </w:rPr>
      </w:pPr>
    </w:p>
    <w:sectPr w:rsidR="008F5642" w:rsidSect="00567E80">
      <w:headerReference w:type="default" r:id="rId14"/>
      <w:footerReference w:type="default" r:id="rId15"/>
      <w:pgSz w:w="11906" w:h="16838"/>
      <w:pgMar w:top="709" w:right="1133" w:bottom="709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90476" w14:textId="77777777" w:rsidR="007675C6" w:rsidRDefault="007675C6" w:rsidP="006C209C">
      <w:pPr>
        <w:spacing w:after="0" w:line="240" w:lineRule="auto"/>
      </w:pPr>
      <w:r>
        <w:separator/>
      </w:r>
    </w:p>
  </w:endnote>
  <w:endnote w:type="continuationSeparator" w:id="0">
    <w:p w14:paraId="05224478" w14:textId="77777777" w:rsidR="007675C6" w:rsidRDefault="007675C6" w:rsidP="006C209C">
      <w:pPr>
        <w:spacing w:after="0" w:line="240" w:lineRule="auto"/>
      </w:pPr>
      <w:r>
        <w:continuationSeparator/>
      </w:r>
    </w:p>
  </w:endnote>
  <w:endnote w:type="continuationNotice" w:id="1">
    <w:p w14:paraId="14C30A46" w14:textId="77777777" w:rsidR="007675C6" w:rsidRDefault="007675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01266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04BBA" w14:textId="5CA5CAA9" w:rsidR="006C209C" w:rsidRPr="006C209C" w:rsidRDefault="001705E4" w:rsidP="006C209C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Guidelines for MCH nursing applicants 2025 / 2026</w:t>
        </w:r>
        <w:r w:rsidR="00C1510A">
          <w:rPr>
            <w:sz w:val="18"/>
            <w:szCs w:val="18"/>
          </w:rPr>
          <w:tab/>
        </w:r>
        <w:r w:rsidR="00C1510A">
          <w:rPr>
            <w:sz w:val="18"/>
            <w:szCs w:val="18"/>
          </w:rPr>
          <w:tab/>
        </w:r>
        <w:r w:rsidR="006C209C" w:rsidRPr="006C209C">
          <w:rPr>
            <w:sz w:val="18"/>
            <w:szCs w:val="18"/>
          </w:rPr>
          <w:t xml:space="preserve">Page </w:t>
        </w:r>
        <w:r w:rsidR="006C209C" w:rsidRPr="006C209C">
          <w:rPr>
            <w:sz w:val="18"/>
            <w:szCs w:val="18"/>
          </w:rPr>
          <w:fldChar w:fldCharType="begin"/>
        </w:r>
        <w:r w:rsidR="006C209C" w:rsidRPr="006C209C">
          <w:rPr>
            <w:sz w:val="18"/>
            <w:szCs w:val="18"/>
          </w:rPr>
          <w:instrText xml:space="preserve"> PAGE   \* MERGEFORMAT </w:instrText>
        </w:r>
        <w:r w:rsidR="006C209C" w:rsidRPr="006C209C">
          <w:rPr>
            <w:sz w:val="18"/>
            <w:szCs w:val="18"/>
          </w:rPr>
          <w:fldChar w:fldCharType="separate"/>
        </w:r>
        <w:r w:rsidR="004D79FE">
          <w:rPr>
            <w:noProof/>
            <w:sz w:val="18"/>
            <w:szCs w:val="18"/>
          </w:rPr>
          <w:t>5</w:t>
        </w:r>
        <w:r w:rsidR="006C209C" w:rsidRPr="006C209C">
          <w:rPr>
            <w:noProof/>
            <w:sz w:val="18"/>
            <w:szCs w:val="18"/>
          </w:rPr>
          <w:fldChar w:fldCharType="end"/>
        </w:r>
      </w:p>
    </w:sdtContent>
  </w:sdt>
  <w:p w14:paraId="2E95FAA9" w14:textId="77777777" w:rsidR="006C209C" w:rsidRDefault="006C2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A1546" w14:textId="77777777" w:rsidR="007675C6" w:rsidRDefault="007675C6" w:rsidP="006C209C">
      <w:pPr>
        <w:spacing w:after="0" w:line="240" w:lineRule="auto"/>
      </w:pPr>
      <w:r>
        <w:separator/>
      </w:r>
    </w:p>
  </w:footnote>
  <w:footnote w:type="continuationSeparator" w:id="0">
    <w:p w14:paraId="7477FF54" w14:textId="77777777" w:rsidR="007675C6" w:rsidRDefault="007675C6" w:rsidP="006C209C">
      <w:pPr>
        <w:spacing w:after="0" w:line="240" w:lineRule="auto"/>
      </w:pPr>
      <w:r>
        <w:continuationSeparator/>
      </w:r>
    </w:p>
  </w:footnote>
  <w:footnote w:type="continuationNotice" w:id="1">
    <w:p w14:paraId="0A1B1AA1" w14:textId="77777777" w:rsidR="007675C6" w:rsidRDefault="007675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E0AE4" w14:textId="77777777" w:rsidR="001705E4" w:rsidRDefault="001705E4" w:rsidP="001705E4">
    <w:pPr>
      <w:pStyle w:val="Header"/>
    </w:pPr>
    <w:r>
      <w:rPr>
        <w:noProof/>
      </w:rPr>
      <w:drawing>
        <wp:inline distT="0" distB="0" distL="0" distR="0" wp14:anchorId="3974B9B3" wp14:editId="4E04DF05">
          <wp:extent cx="1790700" cy="533400"/>
          <wp:effectExtent l="0" t="0" r="0" b="0"/>
          <wp:docPr id="1270364007" name="Picture 1270364007" descr="A close-up of a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993522" name="Picture 1799993522" descr="A close-up of a logo&#10;&#10;AI-generated content may be incorrect."/>
                  <pic:cNvPicPr/>
                </pic:nvPicPr>
                <pic:blipFill rotWithShape="1">
                  <a:blip r:embed="rId1"/>
                  <a:srcRect l="-1" t="-2" r="61" b="-18013"/>
                  <a:stretch/>
                </pic:blipFill>
                <pic:spPr bwMode="auto">
                  <a:xfrm>
                    <a:off x="0" y="0"/>
                    <a:ext cx="1790700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 w:rsidRPr="00DA76AA">
      <w:rPr>
        <w:rFonts w:cstheme="minorHAnsi"/>
        <w:noProof/>
      </w:rPr>
      <w:drawing>
        <wp:inline distT="0" distB="0" distL="0" distR="0" wp14:anchorId="2BEC983C" wp14:editId="2E991256">
          <wp:extent cx="1981200" cy="643890"/>
          <wp:effectExtent l="0" t="0" r="0" b="3810"/>
          <wp:docPr id="1072422924" name="Picture 1072422924" descr="La Trob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 Trobe Universit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4" t="8335" r="7961" b="7397"/>
                  <a:stretch/>
                </pic:blipFill>
                <pic:spPr bwMode="auto">
                  <a:xfrm>
                    <a:off x="0" y="0"/>
                    <a:ext cx="1996422" cy="6488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 w:rsidRPr="00DA76AA">
      <w:rPr>
        <w:rFonts w:cstheme="minorHAnsi"/>
        <w:noProof/>
      </w:rPr>
      <w:drawing>
        <wp:inline distT="0" distB="0" distL="0" distR="0" wp14:anchorId="41612D3B" wp14:editId="48110EEB">
          <wp:extent cx="1543050" cy="501650"/>
          <wp:effectExtent l="0" t="0" r="0" b="0"/>
          <wp:docPr id="1397939413" name="Picture 1397939413" descr="A black and white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AI-generated content may be incorrect.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4865"/>
                  <a:stretch/>
                </pic:blipFill>
                <pic:spPr bwMode="auto">
                  <a:xfrm>
                    <a:off x="0" y="0"/>
                    <a:ext cx="15430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D0B73F" w14:textId="6E53075E" w:rsidR="001705E4" w:rsidRDefault="001705E4">
    <w:pPr>
      <w:pStyle w:val="Header"/>
    </w:pPr>
  </w:p>
  <w:p w14:paraId="6F74733D" w14:textId="77777777" w:rsidR="001705E4" w:rsidRDefault="00170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56205"/>
    <w:multiLevelType w:val="hybridMultilevel"/>
    <w:tmpl w:val="88882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64FED"/>
    <w:multiLevelType w:val="hybridMultilevel"/>
    <w:tmpl w:val="02D04F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F52BA"/>
    <w:multiLevelType w:val="hybridMultilevel"/>
    <w:tmpl w:val="C99A98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E2C66"/>
    <w:multiLevelType w:val="hybridMultilevel"/>
    <w:tmpl w:val="0B8680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750605">
    <w:abstractNumId w:val="0"/>
  </w:num>
  <w:num w:numId="2" w16cid:durableId="1255239626">
    <w:abstractNumId w:val="1"/>
  </w:num>
  <w:num w:numId="3" w16cid:durableId="1428501290">
    <w:abstractNumId w:val="2"/>
  </w:num>
  <w:num w:numId="4" w16cid:durableId="643857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NjKxMDawtDAyMjRR0lEKTi0uzszPAykwqwUANtQgvSwAAAA="/>
  </w:docVars>
  <w:rsids>
    <w:rsidRoot w:val="00573253"/>
    <w:rsid w:val="000122AD"/>
    <w:rsid w:val="00044B9E"/>
    <w:rsid w:val="00053326"/>
    <w:rsid w:val="000848A6"/>
    <w:rsid w:val="000A6E6D"/>
    <w:rsid w:val="00102368"/>
    <w:rsid w:val="00123049"/>
    <w:rsid w:val="0012456F"/>
    <w:rsid w:val="001263E9"/>
    <w:rsid w:val="00126A4D"/>
    <w:rsid w:val="00170249"/>
    <w:rsid w:val="001705E4"/>
    <w:rsid w:val="00175E26"/>
    <w:rsid w:val="001A1FC4"/>
    <w:rsid w:val="001F22EF"/>
    <w:rsid w:val="001F3A60"/>
    <w:rsid w:val="00203C22"/>
    <w:rsid w:val="00205BE8"/>
    <w:rsid w:val="00227FDA"/>
    <w:rsid w:val="00234277"/>
    <w:rsid w:val="00253603"/>
    <w:rsid w:val="0026035B"/>
    <w:rsid w:val="0029208F"/>
    <w:rsid w:val="002A6A58"/>
    <w:rsid w:val="002D67A5"/>
    <w:rsid w:val="003134A7"/>
    <w:rsid w:val="00340712"/>
    <w:rsid w:val="00361215"/>
    <w:rsid w:val="00374DFA"/>
    <w:rsid w:val="00380E04"/>
    <w:rsid w:val="00381E5E"/>
    <w:rsid w:val="00383A36"/>
    <w:rsid w:val="003B7E0F"/>
    <w:rsid w:val="003C2ED4"/>
    <w:rsid w:val="00443519"/>
    <w:rsid w:val="00484802"/>
    <w:rsid w:val="004936DD"/>
    <w:rsid w:val="004956FE"/>
    <w:rsid w:val="004D79FE"/>
    <w:rsid w:val="00500BB1"/>
    <w:rsid w:val="00566FC8"/>
    <w:rsid w:val="00567E80"/>
    <w:rsid w:val="00573253"/>
    <w:rsid w:val="005818A3"/>
    <w:rsid w:val="005B4B52"/>
    <w:rsid w:val="0061503F"/>
    <w:rsid w:val="00645B70"/>
    <w:rsid w:val="00676A47"/>
    <w:rsid w:val="006C209C"/>
    <w:rsid w:val="006E156A"/>
    <w:rsid w:val="006F4520"/>
    <w:rsid w:val="00702EDF"/>
    <w:rsid w:val="00734063"/>
    <w:rsid w:val="007675C6"/>
    <w:rsid w:val="007A2026"/>
    <w:rsid w:val="007E5BA0"/>
    <w:rsid w:val="007F401E"/>
    <w:rsid w:val="00813104"/>
    <w:rsid w:val="008325FF"/>
    <w:rsid w:val="0085620B"/>
    <w:rsid w:val="008568D9"/>
    <w:rsid w:val="008604B6"/>
    <w:rsid w:val="008641CE"/>
    <w:rsid w:val="00867109"/>
    <w:rsid w:val="00886847"/>
    <w:rsid w:val="00897FF1"/>
    <w:rsid w:val="008A7604"/>
    <w:rsid w:val="008E17D0"/>
    <w:rsid w:val="008E7302"/>
    <w:rsid w:val="008F5642"/>
    <w:rsid w:val="0090348D"/>
    <w:rsid w:val="00916F11"/>
    <w:rsid w:val="00930979"/>
    <w:rsid w:val="0095259F"/>
    <w:rsid w:val="00953D03"/>
    <w:rsid w:val="009A41D6"/>
    <w:rsid w:val="009F419F"/>
    <w:rsid w:val="00A05049"/>
    <w:rsid w:val="00A40F23"/>
    <w:rsid w:val="00A67115"/>
    <w:rsid w:val="00A72131"/>
    <w:rsid w:val="00A86A86"/>
    <w:rsid w:val="00AA7F07"/>
    <w:rsid w:val="00AC0D87"/>
    <w:rsid w:val="00AC1A3E"/>
    <w:rsid w:val="00AD0A9C"/>
    <w:rsid w:val="00AD40D8"/>
    <w:rsid w:val="00B1352B"/>
    <w:rsid w:val="00B1392B"/>
    <w:rsid w:val="00B258EB"/>
    <w:rsid w:val="00B41606"/>
    <w:rsid w:val="00B54EEE"/>
    <w:rsid w:val="00B7143B"/>
    <w:rsid w:val="00B91625"/>
    <w:rsid w:val="00BB637B"/>
    <w:rsid w:val="00C01C3D"/>
    <w:rsid w:val="00C052D9"/>
    <w:rsid w:val="00C12D38"/>
    <w:rsid w:val="00C1510A"/>
    <w:rsid w:val="00C2093D"/>
    <w:rsid w:val="00C34D76"/>
    <w:rsid w:val="00C660BC"/>
    <w:rsid w:val="00C71029"/>
    <w:rsid w:val="00C8610A"/>
    <w:rsid w:val="00CD76C1"/>
    <w:rsid w:val="00CE09A2"/>
    <w:rsid w:val="00CF25F4"/>
    <w:rsid w:val="00D03009"/>
    <w:rsid w:val="00D05C77"/>
    <w:rsid w:val="00D05CC0"/>
    <w:rsid w:val="00D33BAF"/>
    <w:rsid w:val="00D34997"/>
    <w:rsid w:val="00D35D94"/>
    <w:rsid w:val="00D4360C"/>
    <w:rsid w:val="00D43694"/>
    <w:rsid w:val="00D600E2"/>
    <w:rsid w:val="00DA0455"/>
    <w:rsid w:val="00DE79AE"/>
    <w:rsid w:val="00E06338"/>
    <w:rsid w:val="00E34A4D"/>
    <w:rsid w:val="00E354B5"/>
    <w:rsid w:val="00E43A07"/>
    <w:rsid w:val="00E52CD6"/>
    <w:rsid w:val="00E5537A"/>
    <w:rsid w:val="00E64A47"/>
    <w:rsid w:val="00ED6F55"/>
    <w:rsid w:val="00F0040E"/>
    <w:rsid w:val="00F030CB"/>
    <w:rsid w:val="00F21A8F"/>
    <w:rsid w:val="00F42060"/>
    <w:rsid w:val="00F56EC2"/>
    <w:rsid w:val="00FA30D4"/>
    <w:rsid w:val="00FC3271"/>
    <w:rsid w:val="00F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F98A3"/>
  <w15:docId w15:val="{2337B076-1583-4D21-81BF-50830334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253"/>
    <w:pPr>
      <w:ind w:left="720"/>
      <w:contextualSpacing/>
    </w:pPr>
  </w:style>
  <w:style w:type="table" w:styleId="TableGrid">
    <w:name w:val="Table Grid"/>
    <w:basedOn w:val="TableNormal"/>
    <w:uiPriority w:val="59"/>
    <w:rsid w:val="0020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09C"/>
  </w:style>
  <w:style w:type="paragraph" w:styleId="Footer">
    <w:name w:val="footer"/>
    <w:basedOn w:val="Normal"/>
    <w:link w:val="FooterChar"/>
    <w:uiPriority w:val="99"/>
    <w:unhideWhenUsed/>
    <w:rsid w:val="006C2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09C"/>
  </w:style>
  <w:style w:type="character" w:styleId="Hyperlink">
    <w:name w:val="Hyperlink"/>
    <w:basedOn w:val="DefaultParagraphFont"/>
    <w:uiPriority w:val="99"/>
    <w:unhideWhenUsed/>
    <w:rsid w:val="00C861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50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5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642"/>
    <w:pPr>
      <w:spacing w:line="240" w:lineRule="auto"/>
    </w:pPr>
    <w:rPr>
      <w:rFonts w:eastAsiaTheme="minorEastAsia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642"/>
    <w:rPr>
      <w:rFonts w:eastAsiaTheme="minorEastAsia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4D79FE"/>
    <w:pPr>
      <w:spacing w:after="0" w:line="240" w:lineRule="auto"/>
    </w:pPr>
  </w:style>
  <w:style w:type="paragraph" w:customStyle="1" w:styleId="Default">
    <w:name w:val="Default"/>
    <w:rsid w:val="00CF25F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92B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92B"/>
    <w:rPr>
      <w:rFonts w:eastAsiaTheme="minorEastAsia"/>
      <w:b/>
      <w:bCs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70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1705E4"/>
    <w:pPr>
      <w:spacing w:after="0" w:line="240" w:lineRule="auto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43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.moorecoulson@federation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anne.sheeran@rmit.edu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tina.adams@latrobe.edu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mav.asn.au/what-we-do/policy-advocacy/social-community/children-youth-family/maternal-and-child-health-children-0-6-years/maternal-and-child-health-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61E4384EF26408A1F73B72C53DC75" ma:contentTypeVersion="13" ma:contentTypeDescription="Create a new document." ma:contentTypeScope="" ma:versionID="80d6b2b7a7476ac9e156c4487881340d">
  <xsd:schema xmlns:xsd="http://www.w3.org/2001/XMLSchema" xmlns:xs="http://www.w3.org/2001/XMLSchema" xmlns:p="http://schemas.microsoft.com/office/2006/metadata/properties" xmlns:ns2="59c913a0-d9f5-406e-9e39-6eff5137cc78" xmlns:ns3="235b64bd-1e10-4b1e-8257-a90c7842fa96" targetNamespace="http://schemas.microsoft.com/office/2006/metadata/properties" ma:root="true" ma:fieldsID="d422868e098f13daa109f24ed9fa97dd" ns2:_="" ns3:_="">
    <xsd:import namespace="59c913a0-d9f5-406e-9e39-6eff5137cc78"/>
    <xsd:import namespace="235b64bd-1e10-4b1e-8257-a90c7842f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913a0-d9f5-406e-9e39-6eff5137c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b64bd-1e10-4b1e-8257-a90c7842fa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1d6f95-4164-4841-b238-403ba3974380}" ma:internalName="TaxCatchAll" ma:showField="CatchAllData" ma:web="235b64bd-1e10-4b1e-8257-a90c7842f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913a0-d9f5-406e-9e39-6eff5137cc78">
      <Terms xmlns="http://schemas.microsoft.com/office/infopath/2007/PartnerControls"/>
    </lcf76f155ced4ddcb4097134ff3c332f>
    <TaxCatchAll xmlns="235b64bd-1e10-4b1e-8257-a90c7842fa96"/>
  </documentManagement>
</p:properties>
</file>

<file path=customXml/itemProps1.xml><?xml version="1.0" encoding="utf-8"?>
<ds:datastoreItem xmlns:ds="http://schemas.openxmlformats.org/officeDocument/2006/customXml" ds:itemID="{7A746AE9-1AA9-4B9A-BF4E-C6C443CDC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913a0-d9f5-406e-9e39-6eff5137cc78"/>
    <ds:schemaRef ds:uri="235b64bd-1e10-4b1e-8257-a90c7842f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55740-0AC3-407E-9B23-F608A9D90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2C5E4-B08B-452C-9518-6B33ACC538E1}">
  <ds:schemaRefs>
    <ds:schemaRef ds:uri="http://schemas.microsoft.com/office/2006/metadata/properties"/>
    <ds:schemaRef ds:uri="http://schemas.microsoft.com/office/infopath/2007/PartnerControls"/>
    <ds:schemaRef ds:uri="59c913a0-d9f5-406e-9e39-6eff5137cc78"/>
    <ds:schemaRef ds:uri="235b64bd-1e10-4b1e-8257-a90c7842fa96"/>
  </ds:schemaRefs>
</ds:datastoreItem>
</file>

<file path=docMetadata/LabelInfo.xml><?xml version="1.0" encoding="utf-8"?>
<clbl:labelList xmlns:clbl="http://schemas.microsoft.com/office/2020/mipLabelMetadata">
  <clbl:label id="{ce26db92-c3e6-4284-bd18-c911c3621d09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Melissa Ryan</cp:lastModifiedBy>
  <cp:revision>3</cp:revision>
  <cp:lastPrinted>2018-07-31T01:58:00Z</cp:lastPrinted>
  <dcterms:created xsi:type="dcterms:W3CDTF">2025-06-04T06:18:00Z</dcterms:created>
  <dcterms:modified xsi:type="dcterms:W3CDTF">2025-06-04T06:18:00Z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c62a1748ad486dea2f4735f611ba16d20e5eaef47179cd98756f37fcee698841</vt:lpwstr>
  </property>
  <property fmtid="{D5CDD505-2E9C-101B-9397-08002B2CF9AE}" pid="3" name="ContentTypeId">
    <vt:lpwstr>0x010100F6C61E4384EF26408A1F73B72C53DC75</vt:lpwstr>
  </property>
  <property fmtid="{D5CDD505-2E9C-101B-9397-08002B2CF9AE}" pid="4" name="MediaServiceImageTags">
    <vt:lpwstr/>
  </property>
</Properties>
</file>