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48868" w14:textId="6CBCC833" w:rsidR="00286BB4" w:rsidRDefault="00985FA5" w:rsidP="00286BB4">
      <w:r>
        <w:rPr>
          <w:noProof/>
          <w:lang w:val="en-AU" w:eastAsia="en-AU"/>
        </w:rPr>
        <w:drawing>
          <wp:anchor distT="0" distB="0" distL="114300" distR="114300" simplePos="0" relativeHeight="251659264" behindDoc="0" locked="0" layoutInCell="1" allowOverlap="1" wp14:anchorId="4FF7BDB3" wp14:editId="70984DB4">
            <wp:simplePos x="0" y="0"/>
            <wp:positionH relativeFrom="column">
              <wp:posOffset>2421253</wp:posOffset>
            </wp:positionH>
            <wp:positionV relativeFrom="paragraph">
              <wp:posOffset>0</wp:posOffset>
            </wp:positionV>
            <wp:extent cx="3516582" cy="116205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colour-logo-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19996" cy="1163178"/>
                    </a:xfrm>
                    <a:prstGeom prst="rect">
                      <a:avLst/>
                    </a:prstGeom>
                  </pic:spPr>
                </pic:pic>
              </a:graphicData>
            </a:graphic>
            <wp14:sizeRelH relativeFrom="page">
              <wp14:pctWidth>0</wp14:pctWidth>
            </wp14:sizeRelH>
            <wp14:sizeRelV relativeFrom="page">
              <wp14:pctHeight>0</wp14:pctHeight>
            </wp14:sizeRelV>
          </wp:anchor>
        </w:drawing>
      </w:r>
    </w:p>
    <w:p w14:paraId="7EA1E794" w14:textId="77777777" w:rsidR="00286BB4" w:rsidRDefault="00286BB4" w:rsidP="00286BB4"/>
    <w:p w14:paraId="243E04E4" w14:textId="77777777" w:rsidR="00286BB4" w:rsidRDefault="00286BB4" w:rsidP="00286BB4">
      <w:pPr>
        <w:jc w:val="right"/>
      </w:pPr>
    </w:p>
    <w:p w14:paraId="7A4E567F" w14:textId="0DA33292" w:rsidR="00286BB4" w:rsidRDefault="00985FA5" w:rsidP="00286BB4">
      <w:pPr>
        <w:jc w:val="right"/>
      </w:pPr>
      <w:r>
        <w:rPr>
          <w:noProof/>
          <w:lang w:val="en-AU" w:eastAsia="en-AU"/>
        </w:rPr>
        <mc:AlternateContent>
          <mc:Choice Requires="wps">
            <w:drawing>
              <wp:anchor distT="0" distB="0" distL="114300" distR="114300" simplePos="0" relativeHeight="251658240" behindDoc="0" locked="0" layoutInCell="1" allowOverlap="1" wp14:anchorId="16423014" wp14:editId="222DB151">
                <wp:simplePos x="0" y="0"/>
                <wp:positionH relativeFrom="column">
                  <wp:posOffset>1167765</wp:posOffset>
                </wp:positionH>
                <wp:positionV relativeFrom="paragraph">
                  <wp:posOffset>146685</wp:posOffset>
                </wp:positionV>
                <wp:extent cx="0" cy="6859905"/>
                <wp:effectExtent l="19050" t="0" r="19050" b="1714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11.55pt" to="91.95pt,5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UsFAIAACkEAAAOAAAAZHJzL2Uyb0RvYy54bWysU8GO2yAQvVfqPyDuie2skyZWnFVrJ71s&#10;t5F2+wEEcIyKAQGJE1X99w44iTbtpap6gQFm3ryZeSwfT51ER26d0KrE2TjFiCuqmVD7En973Yzm&#10;GDlPFCNSK17iM3f4cfX+3bI3BZ/oVkvGLQIQ5YrelLj13hRJ4mjLO+LG2nAFj422HfFwtPuEWdID&#10;eieTSZrOkl5bZqym3Dm4rYdHvIr4TcOp/9o0jnskSwzcfFxtXHdhTVZLUuwtMa2gFxrkH1h0RChI&#10;eoOqiSfoYMUfUJ2gVjvd+DHVXaKbRlAea4BqsvS3al5aYnisBZrjzK1N7v/B0ufj1iLBSvyAkSId&#10;jOhJKI4moTO9cQU4VGprQ230pF7Mk6bfHVK6aona88jw9WwgLAsRyV1IODgD+Lv+i2bgQw5exzad&#10;GtsFSGgAOsVpnG/T4CeP6HBJ4XY2ny4W6TSik+IaaKzzn7nuUDBKLIFzBCbHJ+cDEVJcXUIepTdC&#10;yjhsqVAP1c6zNI0RTkvBwmvwc3a/q6RFRwJ62VSfpll+SXznZvVBsYjWcsLWF9sTIQcbsksV8KAW&#10;4HOxBkH8WKSL9Xw9z0f5ZLYe5Wldjz5uqnw022QfpvVDXVV19jNQy/KiFYxxFdhdxZnlfzf8yzcZ&#10;ZHWT560PyT16bBiQve6RdBxmmN+ghJ1m5629Dhn0GJ0vfycI/u0Z7Lc/fPULAAD//wMAUEsDBBQA&#10;BgAIAAAAIQDPR+bV3gAAAAsBAAAPAAAAZHJzL2Rvd25yZXYueG1sTI/NTsMwEITvSLyDtUjcqPNT&#10;oTTEqRACIXGp2iLOTrwkEfE6st028PTdcoHbzu5o9ptqPdtRHNGHwZGCdJGAQGqdGahT8L5/uStA&#10;hKjJ6NERKvjGAOv6+qrSpXEn2uJxFzvBIRRKraCPcSqlDG2PVoeFm5D49um81ZGl76Tx+sThdpRZ&#10;ktxLqwfiD72e8KnH9mt3sArC22q59XbeZPKjeA0/z35PbaPU7c38+AAi4hz/zHDBZ3SomalxBzJB&#10;jKyLfMVWBVmegrgYfhcND2mSL0HWlfzfoT4DAAD//wMAUEsBAi0AFAAGAAgAAAAhALaDOJL+AAAA&#10;4QEAABMAAAAAAAAAAAAAAAAAAAAAAFtDb250ZW50X1R5cGVzXS54bWxQSwECLQAUAAYACAAAACEA&#10;OP0h/9YAAACUAQAACwAAAAAAAAAAAAAAAAAvAQAAX3JlbHMvLnJlbHNQSwECLQAUAAYACAAAACEA&#10;I30VLBQCAAApBAAADgAAAAAAAAAAAAAAAAAuAgAAZHJzL2Uyb0RvYy54bWxQSwECLQAUAAYACAAA&#10;ACEAz0fm1d4AAAALAQAADwAAAAAAAAAAAAAAAABuBAAAZHJzL2Rvd25yZXYueG1sUEsFBgAAAAAE&#10;AAQA8wAAAHkFAAAAAA==&#10;" strokecolor="#fcb514" strokeweight="3pt"/>
            </w:pict>
          </mc:Fallback>
        </mc:AlternateContent>
      </w:r>
    </w:p>
    <w:p w14:paraId="2A5944C4" w14:textId="56E79746" w:rsidR="00286BB4" w:rsidRDefault="00286BB4" w:rsidP="00286BB4">
      <w:pPr>
        <w:jc w:val="right"/>
      </w:pPr>
    </w:p>
    <w:p w14:paraId="3DAFEBFE" w14:textId="76C7BAC7" w:rsidR="00286BB4" w:rsidRDefault="00286BB4" w:rsidP="00286BB4"/>
    <w:p w14:paraId="20FD527B" w14:textId="77777777" w:rsidR="00286BB4" w:rsidRDefault="00286BB4" w:rsidP="00286BB4">
      <w:pPr>
        <w:jc w:val="right"/>
      </w:pPr>
      <w:r>
        <w:br w:type="textWrapping" w:clear="all"/>
      </w:r>
    </w:p>
    <w:p w14:paraId="3151FF0B" w14:textId="77777777" w:rsidR="00286BB4" w:rsidRDefault="00286BB4" w:rsidP="00286BB4"/>
    <w:p w14:paraId="17687A84" w14:textId="51ACEB47" w:rsidR="00286BB4" w:rsidRPr="00985FA5" w:rsidRDefault="00985FA5" w:rsidP="00985FA5">
      <w:pPr>
        <w:pStyle w:val="Title"/>
      </w:pPr>
      <w:r w:rsidRPr="00985FA5">
        <w:t>Local Government Response to Proposed Outdoor Smoking Bans</w:t>
      </w:r>
    </w:p>
    <w:p w14:paraId="1E30D380" w14:textId="32EABF9E" w:rsidR="00286BB4" w:rsidRPr="00985FA5" w:rsidRDefault="0011773A" w:rsidP="00286BB4">
      <w:pPr>
        <w:keepNext/>
        <w:pBdr>
          <w:top w:val="single" w:sz="6" w:space="1" w:color="FFFFFF"/>
          <w:left w:val="single" w:sz="6" w:space="1" w:color="FFFFFF"/>
          <w:bottom w:val="single" w:sz="6" w:space="1" w:color="FFFFFF"/>
          <w:right w:val="single" w:sz="6" w:space="1" w:color="FFFFFF"/>
        </w:pBdr>
        <w:jc w:val="right"/>
        <w:rPr>
          <w:rFonts w:ascii="Arial" w:hAnsi="Arial" w:cs="Arial"/>
          <w:b/>
          <w:bCs/>
          <w:sz w:val="32"/>
          <w:szCs w:val="32"/>
        </w:rPr>
      </w:pPr>
      <w:r w:rsidRPr="00985FA5">
        <w:rPr>
          <w:rFonts w:ascii="Arial" w:hAnsi="Arial" w:cs="Arial"/>
          <w:b/>
          <w:bCs/>
          <w:sz w:val="32"/>
          <w:szCs w:val="32"/>
        </w:rPr>
        <w:t>Submission</w:t>
      </w:r>
    </w:p>
    <w:p w14:paraId="522E9C28" w14:textId="77777777" w:rsidR="00286BB4" w:rsidRPr="000C3436" w:rsidRDefault="00286BB4" w:rsidP="00286BB4">
      <w:pPr>
        <w:pBdr>
          <w:top w:val="single" w:sz="6" w:space="1" w:color="FFFFFF"/>
          <w:left w:val="single" w:sz="6" w:space="1" w:color="FFFFFF"/>
          <w:bottom w:val="single" w:sz="6" w:space="1" w:color="FFFFFF"/>
          <w:right w:val="single" w:sz="6" w:space="1" w:color="FFFFFF"/>
        </w:pBdr>
        <w:jc w:val="right"/>
        <w:rPr>
          <w:rFonts w:ascii="Arial" w:hAnsi="Arial" w:cs="Arial"/>
          <w:szCs w:val="24"/>
        </w:rPr>
      </w:pPr>
    </w:p>
    <w:p w14:paraId="39E59574" w14:textId="77777777" w:rsidR="00985FA5" w:rsidRPr="00985FA5" w:rsidRDefault="00985FA5" w:rsidP="00286BB4">
      <w:pPr>
        <w:pBdr>
          <w:top w:val="single" w:sz="6" w:space="1" w:color="FFFFFF"/>
          <w:left w:val="single" w:sz="6" w:space="1" w:color="FFFFFF"/>
          <w:bottom w:val="single" w:sz="6" w:space="1" w:color="FFFFFF"/>
          <w:right w:val="single" w:sz="6" w:space="1" w:color="FFFFFF"/>
        </w:pBdr>
        <w:jc w:val="right"/>
        <w:rPr>
          <w:rFonts w:ascii="Arial" w:hAnsi="Arial" w:cs="Arial"/>
          <w:szCs w:val="24"/>
        </w:rPr>
      </w:pPr>
      <w:r w:rsidRPr="00985FA5">
        <w:rPr>
          <w:rFonts w:ascii="Arial" w:hAnsi="Arial" w:cs="Arial"/>
          <w:szCs w:val="24"/>
        </w:rPr>
        <w:t>Municipal Association of Victoria</w:t>
      </w:r>
    </w:p>
    <w:p w14:paraId="61298F62" w14:textId="37A365F9" w:rsidR="00286BB4" w:rsidRPr="00985FA5" w:rsidRDefault="0011773A" w:rsidP="00286BB4">
      <w:pPr>
        <w:pBdr>
          <w:top w:val="single" w:sz="6" w:space="1" w:color="FFFFFF"/>
          <w:left w:val="single" w:sz="6" w:space="1" w:color="FFFFFF"/>
          <w:bottom w:val="single" w:sz="6" w:space="1" w:color="FFFFFF"/>
          <w:right w:val="single" w:sz="6" w:space="1" w:color="FFFFFF"/>
        </w:pBdr>
        <w:jc w:val="right"/>
        <w:rPr>
          <w:rFonts w:ascii="Arial" w:hAnsi="Arial" w:cs="Arial"/>
          <w:szCs w:val="24"/>
        </w:rPr>
      </w:pPr>
      <w:r w:rsidRPr="00985FA5">
        <w:rPr>
          <w:rFonts w:ascii="Arial" w:hAnsi="Arial" w:cs="Arial"/>
          <w:szCs w:val="24"/>
        </w:rPr>
        <w:t>June 2013</w:t>
      </w:r>
    </w:p>
    <w:p w14:paraId="126E8F2D" w14:textId="77777777" w:rsidR="00170172" w:rsidRDefault="00170172" w:rsidP="00286BB4">
      <w:pPr>
        <w:jc w:val="center"/>
      </w:pPr>
    </w:p>
    <w:p w14:paraId="36776C64" w14:textId="77777777" w:rsidR="00286BB4" w:rsidRDefault="00286BB4" w:rsidP="00286BB4">
      <w:pPr>
        <w:jc w:val="center"/>
      </w:pPr>
    </w:p>
    <w:p w14:paraId="1E861744" w14:textId="77777777" w:rsidR="00286BB4" w:rsidRDefault="00286BB4" w:rsidP="00286BB4">
      <w:pPr>
        <w:jc w:val="center"/>
      </w:pPr>
    </w:p>
    <w:p w14:paraId="19374480" w14:textId="77777777" w:rsidR="00286BB4" w:rsidRDefault="00286BB4" w:rsidP="00286BB4">
      <w:pPr>
        <w:jc w:val="center"/>
      </w:pPr>
    </w:p>
    <w:p w14:paraId="784BB033" w14:textId="77777777" w:rsidR="00286BB4" w:rsidRDefault="00286BB4" w:rsidP="00286BB4">
      <w:pPr>
        <w:jc w:val="center"/>
      </w:pPr>
    </w:p>
    <w:p w14:paraId="0AB37C3B" w14:textId="77777777" w:rsidR="00286BB4" w:rsidRDefault="00286BB4" w:rsidP="00286BB4">
      <w:pPr>
        <w:jc w:val="center"/>
      </w:pPr>
    </w:p>
    <w:p w14:paraId="22B1A5E6" w14:textId="77777777" w:rsidR="00286BB4" w:rsidRDefault="00286BB4" w:rsidP="00286BB4">
      <w:pPr>
        <w:jc w:val="center"/>
      </w:pPr>
    </w:p>
    <w:p w14:paraId="14362074" w14:textId="77777777" w:rsidR="00286BB4" w:rsidRDefault="00286BB4" w:rsidP="00286BB4">
      <w:pPr>
        <w:jc w:val="center"/>
      </w:pPr>
    </w:p>
    <w:p w14:paraId="7B87C8F2" w14:textId="77777777" w:rsidR="00286BB4" w:rsidRDefault="00286BB4" w:rsidP="00286BB4">
      <w:pPr>
        <w:jc w:val="center"/>
      </w:pPr>
    </w:p>
    <w:p w14:paraId="3E5083B8" w14:textId="77777777" w:rsidR="00286BB4" w:rsidRDefault="00286BB4" w:rsidP="00286BB4">
      <w:pPr>
        <w:jc w:val="center"/>
        <w:sectPr w:rsidR="00286BB4" w:rsidSect="00170172">
          <w:footerReference w:type="default" r:id="rId13"/>
          <w:pgSz w:w="12240" w:h="15840"/>
          <w:pgMar w:top="1440" w:right="1440" w:bottom="1440" w:left="1440" w:header="708" w:footer="708" w:gutter="0"/>
          <w:cols w:space="708"/>
          <w:docGrid w:linePitch="360"/>
        </w:sectPr>
      </w:pPr>
    </w:p>
    <w:p w14:paraId="31DA0C00" w14:textId="77777777" w:rsidR="00286BB4" w:rsidRDefault="00286BB4" w:rsidP="00286BB4">
      <w:pPr>
        <w:jc w:val="center"/>
      </w:pPr>
    </w:p>
    <w:p w14:paraId="150B33E5" w14:textId="77777777" w:rsidR="00286BB4" w:rsidRDefault="00286BB4" w:rsidP="00286BB4">
      <w:pPr>
        <w:jc w:val="center"/>
      </w:pPr>
    </w:p>
    <w:p w14:paraId="301DC6C8" w14:textId="77777777" w:rsidR="00940288" w:rsidRDefault="00940288" w:rsidP="00940288">
      <w:pPr>
        <w:pStyle w:val="DisclaimerBold"/>
      </w:pPr>
    </w:p>
    <w:p w14:paraId="015FC299" w14:textId="77777777" w:rsidR="00940288" w:rsidRDefault="00940288" w:rsidP="00940288">
      <w:pPr>
        <w:pStyle w:val="DisclaimerBold"/>
      </w:pPr>
    </w:p>
    <w:p w14:paraId="51B91630" w14:textId="201936B1" w:rsidR="00940288" w:rsidRDefault="00940288" w:rsidP="00940288">
      <w:pPr>
        <w:pStyle w:val="DisclaimerBold"/>
      </w:pPr>
      <w:r>
        <w:t>© Copyright Municipal Association of Victoria, 20</w:t>
      </w:r>
      <w:r w:rsidR="0011773A">
        <w:t>13</w:t>
      </w:r>
      <w:r>
        <w:t xml:space="preserve">. </w:t>
      </w:r>
    </w:p>
    <w:p w14:paraId="44950887" w14:textId="77777777" w:rsidR="00940288" w:rsidRDefault="00940288" w:rsidP="00940288">
      <w:pPr>
        <w:pStyle w:val="Disclaimer"/>
      </w:pPr>
    </w:p>
    <w:p w14:paraId="24750739" w14:textId="1FBB061C" w:rsidR="00940288" w:rsidRDefault="00940288" w:rsidP="00940288">
      <w:pPr>
        <w:pStyle w:val="Disclaimer"/>
      </w:pPr>
      <w:r>
        <w:t xml:space="preserve">The Municipal Association of Victoria is the owner of the copyright in the publication </w:t>
      </w:r>
      <w:r w:rsidR="0011773A">
        <w:t>“</w:t>
      </w:r>
      <w:r w:rsidR="0011773A" w:rsidRPr="0011773A">
        <w:rPr>
          <w:lang w:val="en-US"/>
        </w:rPr>
        <w:t>Local Government Response to Proposed Outdoor Smoking Bans</w:t>
      </w:r>
      <w:r w:rsidR="0011773A">
        <w:rPr>
          <w:lang w:val="en-US"/>
        </w:rPr>
        <w:t>”</w:t>
      </w:r>
      <w:r>
        <w:t xml:space="preserve">. </w:t>
      </w:r>
    </w:p>
    <w:p w14:paraId="38A2E9ED" w14:textId="77777777" w:rsidR="00940288" w:rsidRDefault="00940288" w:rsidP="00940288">
      <w:pPr>
        <w:pStyle w:val="Disclaimer"/>
      </w:pPr>
    </w:p>
    <w:p w14:paraId="5CF5093B" w14:textId="77777777" w:rsidR="00940288" w:rsidRDefault="00940288" w:rsidP="00940288">
      <w:pPr>
        <w:pStyle w:val="Disclaimer"/>
      </w:pPr>
      <w:r>
        <w:t xml:space="preserve">No part of this publication may be reproduced, stored or transmitted in any form or by any means without the prior permission in writing from the Municipal Association of </w:t>
      </w:r>
      <w:smartTag w:uri="urn:schemas-microsoft-com:office:smarttags" w:element="State">
        <w:smartTag w:uri="urn:schemas-microsoft-com:office:smarttags" w:element="place">
          <w:r>
            <w:t>Victoria</w:t>
          </w:r>
        </w:smartTag>
      </w:smartTag>
      <w:r>
        <w:t xml:space="preserve">. </w:t>
      </w:r>
    </w:p>
    <w:p w14:paraId="3F6FF7FF" w14:textId="77777777" w:rsidR="00940288" w:rsidRDefault="00940288" w:rsidP="00940288">
      <w:pPr>
        <w:pStyle w:val="Disclaimer"/>
      </w:pPr>
    </w:p>
    <w:p w14:paraId="4589CA21" w14:textId="50832730" w:rsidR="00940288" w:rsidRDefault="00940288" w:rsidP="00940288">
      <w:pPr>
        <w:pStyle w:val="Disclaimer"/>
      </w:pPr>
      <w:r>
        <w:t xml:space="preserve">All requests to reproduce, store or transmit material contained in the publication should be addressed to </w:t>
      </w:r>
      <w:r w:rsidR="0011773A">
        <w:t xml:space="preserve">Rosemary Hancock at the MAV, email </w:t>
      </w:r>
      <w:hyperlink r:id="rId14" w:history="1">
        <w:r w:rsidR="0011773A" w:rsidRPr="000272B1">
          <w:rPr>
            <w:rStyle w:val="Hyperlink"/>
          </w:rPr>
          <w:t>rhancock@mav.asn.au</w:t>
        </w:r>
      </w:hyperlink>
      <w:r w:rsidR="0011773A">
        <w:t>.  June 2013.</w:t>
      </w:r>
      <w:r>
        <w:t xml:space="preserve"> </w:t>
      </w:r>
    </w:p>
    <w:p w14:paraId="521C1B52" w14:textId="77777777" w:rsidR="00940288" w:rsidRDefault="00940288" w:rsidP="00940288">
      <w:pPr>
        <w:pStyle w:val="Disclaimer"/>
      </w:pPr>
    </w:p>
    <w:p w14:paraId="1B50EFA2" w14:textId="77777777" w:rsidR="00940288" w:rsidRPr="003A2EDB" w:rsidRDefault="00940288" w:rsidP="00940288">
      <w:pPr>
        <w:pStyle w:val="Disclaimer"/>
        <w:rPr>
          <w:szCs w:val="22"/>
        </w:rPr>
      </w:pPr>
      <w:r w:rsidRPr="003A2EDB">
        <w:rPr>
          <w:szCs w:val="22"/>
        </w:rPr>
        <w:t xml:space="preserve">The MAV can provide this publication in an alternative format upon request, including large print, Braille and audio. </w:t>
      </w:r>
    </w:p>
    <w:p w14:paraId="0B05E156" w14:textId="77777777" w:rsidR="00940288" w:rsidRDefault="00940288" w:rsidP="00940288">
      <w:pPr>
        <w:pStyle w:val="Disclaimer"/>
      </w:pPr>
    </w:p>
    <w:p w14:paraId="3A4483CA" w14:textId="1E1E1656" w:rsidR="00940288" w:rsidRPr="003A2EDB" w:rsidRDefault="0011773A" w:rsidP="00940288">
      <w:pPr>
        <w:pStyle w:val="Disclaimer"/>
        <w:rPr>
          <w:szCs w:val="22"/>
        </w:rPr>
      </w:pPr>
      <w:r>
        <w:rPr>
          <w:szCs w:val="22"/>
        </w:rPr>
        <w:t>“</w:t>
      </w:r>
      <w:r w:rsidRPr="0011773A">
        <w:rPr>
          <w:lang w:val="en-US"/>
        </w:rPr>
        <w:t>Local Government Response to Proposed Outdoor Smoking Bans</w:t>
      </w:r>
      <w:r>
        <w:rPr>
          <w:lang w:val="en-US"/>
        </w:rPr>
        <w:t xml:space="preserve"> Submission” </w:t>
      </w:r>
      <w:r w:rsidR="00940288" w:rsidRPr="003A2EDB">
        <w:rPr>
          <w:szCs w:val="22"/>
        </w:rPr>
        <w:t>has been prepared by the Municipal Association of Victoria (MAV) for d</w:t>
      </w:r>
      <w:r w:rsidR="00202703">
        <w:rPr>
          <w:szCs w:val="22"/>
        </w:rPr>
        <w:t>iscussion with member councils.</w:t>
      </w:r>
    </w:p>
    <w:p w14:paraId="7180BEB0" w14:textId="77777777" w:rsidR="00940288" w:rsidRPr="003A2EDB" w:rsidRDefault="00940288" w:rsidP="00940288">
      <w:pPr>
        <w:pStyle w:val="Disclaimer"/>
        <w:rPr>
          <w:szCs w:val="22"/>
        </w:rPr>
      </w:pPr>
    </w:p>
    <w:p w14:paraId="6DBA9992" w14:textId="5E9AFB4F" w:rsidR="0011773A" w:rsidRDefault="00940288" w:rsidP="00940288">
      <w:pPr>
        <w:pStyle w:val="Disclaimer"/>
        <w:rPr>
          <w:szCs w:val="22"/>
        </w:rPr>
      </w:pPr>
      <w:r w:rsidRPr="003A2EDB">
        <w:rPr>
          <w:szCs w:val="22"/>
        </w:rPr>
        <w:t xml:space="preserve">The MAV is the statutory peak body for local government in Victoria, representing all 79 municipalities. </w:t>
      </w:r>
      <w:r w:rsidR="0011773A">
        <w:rPr>
          <w:szCs w:val="22"/>
        </w:rPr>
        <w:t xml:space="preserve"> </w:t>
      </w:r>
      <w:r w:rsidRPr="003A2EDB">
        <w:rPr>
          <w:szCs w:val="22"/>
        </w:rPr>
        <w:t xml:space="preserve">While this paper aims to broadly reflect the views of local government in Victoria, it does not purport to reflect the exact views of individual councils. </w:t>
      </w:r>
    </w:p>
    <w:p w14:paraId="686750FD" w14:textId="77777777" w:rsidR="00940288" w:rsidRPr="003A2EDB" w:rsidRDefault="0011773A" w:rsidP="00940288">
      <w:pPr>
        <w:pStyle w:val="Disclaimer"/>
        <w:rPr>
          <w:szCs w:val="22"/>
        </w:rPr>
      </w:pPr>
      <w:r>
        <w:rPr>
          <w:szCs w:val="22"/>
        </w:rPr>
        <w:br w:type="page"/>
      </w:r>
    </w:p>
    <w:p w14:paraId="2AA25CB1" w14:textId="77777777" w:rsidR="00286BB4" w:rsidRDefault="00286BB4" w:rsidP="00940288"/>
    <w:p w14:paraId="31CAC64C" w14:textId="77777777" w:rsidR="00E47927" w:rsidRDefault="00E47927" w:rsidP="00940288"/>
    <w:p w14:paraId="4B261CD6" w14:textId="77777777" w:rsidR="00E47927" w:rsidRDefault="00E47927">
      <w:pPr>
        <w:pStyle w:val="TOCHeading"/>
        <w:rPr>
          <w:rFonts w:cs="Arial"/>
        </w:rPr>
      </w:pPr>
      <w:r w:rsidRPr="000C3436">
        <w:rPr>
          <w:rFonts w:cs="Arial"/>
        </w:rPr>
        <w:t>Table of Contents</w:t>
      </w:r>
    </w:p>
    <w:p w14:paraId="6B46DDF8" w14:textId="77777777" w:rsidR="00C97BDB" w:rsidRPr="00C97BDB" w:rsidRDefault="00C97BDB" w:rsidP="00C97BDB"/>
    <w:p w14:paraId="3333FA13" w14:textId="77777777" w:rsidR="00C97BDB" w:rsidRDefault="00AB1B54">
      <w:pPr>
        <w:pStyle w:val="TOC1"/>
        <w:tabs>
          <w:tab w:val="right" w:leader="dot" w:pos="9350"/>
        </w:tabs>
        <w:rPr>
          <w:rFonts w:asciiTheme="minorHAnsi" w:eastAsiaTheme="minorEastAsia" w:hAnsiTheme="minorHAnsi" w:cstheme="minorBidi"/>
          <w:i w:val="0"/>
          <w:noProof/>
          <w:lang w:val="en-AU" w:eastAsia="en-AU"/>
        </w:rPr>
      </w:pPr>
      <w:r w:rsidRPr="000C3436">
        <w:rPr>
          <w:rFonts w:ascii="Arial" w:hAnsi="Arial" w:cs="Arial"/>
        </w:rPr>
        <w:fldChar w:fldCharType="begin"/>
      </w:r>
      <w:r w:rsidR="00E47927" w:rsidRPr="000C3436">
        <w:rPr>
          <w:rFonts w:ascii="Arial" w:hAnsi="Arial" w:cs="Arial"/>
        </w:rPr>
        <w:instrText xml:space="preserve"> TOC \o "1-3" \h \z \u </w:instrText>
      </w:r>
      <w:r w:rsidRPr="000C3436">
        <w:rPr>
          <w:rFonts w:ascii="Arial" w:hAnsi="Arial" w:cs="Arial"/>
        </w:rPr>
        <w:fldChar w:fldCharType="separate"/>
      </w:r>
      <w:hyperlink w:anchor="_Toc357680337" w:history="1">
        <w:r w:rsidR="00C97BDB" w:rsidRPr="00D42969">
          <w:rPr>
            <w:rStyle w:val="Hyperlink"/>
            <w:rFonts w:cs="Arial"/>
            <w:noProof/>
          </w:rPr>
          <w:t>1 Executive Summary</w:t>
        </w:r>
        <w:r w:rsidR="00C97BDB">
          <w:rPr>
            <w:noProof/>
            <w:webHidden/>
          </w:rPr>
          <w:tab/>
        </w:r>
        <w:r w:rsidR="00C97BDB">
          <w:rPr>
            <w:noProof/>
            <w:webHidden/>
          </w:rPr>
          <w:fldChar w:fldCharType="begin"/>
        </w:r>
        <w:r w:rsidR="00C97BDB">
          <w:rPr>
            <w:noProof/>
            <w:webHidden/>
          </w:rPr>
          <w:instrText xml:space="preserve"> PAGEREF _Toc357680337 \h </w:instrText>
        </w:r>
        <w:r w:rsidR="00C97BDB">
          <w:rPr>
            <w:noProof/>
            <w:webHidden/>
          </w:rPr>
        </w:r>
        <w:r w:rsidR="00C97BDB">
          <w:rPr>
            <w:noProof/>
            <w:webHidden/>
          </w:rPr>
          <w:fldChar w:fldCharType="separate"/>
        </w:r>
        <w:r w:rsidR="00B55B6F">
          <w:rPr>
            <w:noProof/>
            <w:webHidden/>
          </w:rPr>
          <w:t>4</w:t>
        </w:r>
        <w:r w:rsidR="00C97BDB">
          <w:rPr>
            <w:noProof/>
            <w:webHidden/>
          </w:rPr>
          <w:fldChar w:fldCharType="end"/>
        </w:r>
      </w:hyperlink>
    </w:p>
    <w:p w14:paraId="6C0D7049" w14:textId="77777777" w:rsidR="00C97BDB" w:rsidRDefault="00985FA5">
      <w:pPr>
        <w:pStyle w:val="TOC1"/>
        <w:tabs>
          <w:tab w:val="right" w:leader="dot" w:pos="9350"/>
        </w:tabs>
        <w:rPr>
          <w:rFonts w:asciiTheme="minorHAnsi" w:eastAsiaTheme="minorEastAsia" w:hAnsiTheme="minorHAnsi" w:cstheme="minorBidi"/>
          <w:i w:val="0"/>
          <w:noProof/>
          <w:lang w:val="en-AU" w:eastAsia="en-AU"/>
        </w:rPr>
      </w:pPr>
      <w:hyperlink w:anchor="_Toc357680338" w:history="1">
        <w:r w:rsidR="00C97BDB" w:rsidRPr="00D42969">
          <w:rPr>
            <w:rStyle w:val="Hyperlink"/>
            <w:rFonts w:cs="Arial"/>
            <w:noProof/>
          </w:rPr>
          <w:t>2 Introduction</w:t>
        </w:r>
        <w:r w:rsidR="00C97BDB">
          <w:rPr>
            <w:noProof/>
            <w:webHidden/>
          </w:rPr>
          <w:tab/>
        </w:r>
        <w:r w:rsidR="00C97BDB">
          <w:rPr>
            <w:noProof/>
            <w:webHidden/>
          </w:rPr>
          <w:fldChar w:fldCharType="begin"/>
        </w:r>
        <w:r w:rsidR="00C97BDB">
          <w:rPr>
            <w:noProof/>
            <w:webHidden/>
          </w:rPr>
          <w:instrText xml:space="preserve"> PAGEREF _Toc357680338 \h </w:instrText>
        </w:r>
        <w:r w:rsidR="00C97BDB">
          <w:rPr>
            <w:noProof/>
            <w:webHidden/>
          </w:rPr>
        </w:r>
        <w:r w:rsidR="00C97BDB">
          <w:rPr>
            <w:noProof/>
            <w:webHidden/>
          </w:rPr>
          <w:fldChar w:fldCharType="separate"/>
        </w:r>
        <w:r w:rsidR="00B55B6F">
          <w:rPr>
            <w:noProof/>
            <w:webHidden/>
          </w:rPr>
          <w:t>5</w:t>
        </w:r>
        <w:r w:rsidR="00C97BDB">
          <w:rPr>
            <w:noProof/>
            <w:webHidden/>
          </w:rPr>
          <w:fldChar w:fldCharType="end"/>
        </w:r>
      </w:hyperlink>
    </w:p>
    <w:p w14:paraId="5A998200" w14:textId="77777777" w:rsidR="00C97BDB" w:rsidRDefault="00985FA5">
      <w:pPr>
        <w:pStyle w:val="TOC1"/>
        <w:tabs>
          <w:tab w:val="right" w:leader="dot" w:pos="9350"/>
        </w:tabs>
        <w:rPr>
          <w:rFonts w:asciiTheme="minorHAnsi" w:eastAsiaTheme="minorEastAsia" w:hAnsiTheme="minorHAnsi" w:cstheme="minorBidi"/>
          <w:i w:val="0"/>
          <w:noProof/>
          <w:lang w:val="en-AU" w:eastAsia="en-AU"/>
        </w:rPr>
      </w:pPr>
      <w:hyperlink w:anchor="_Toc357680339" w:history="1">
        <w:r w:rsidR="00C97BDB" w:rsidRPr="00D42969">
          <w:rPr>
            <w:rStyle w:val="Hyperlink"/>
            <w:noProof/>
          </w:rPr>
          <w:t>3 Issues requiring consideration</w:t>
        </w:r>
        <w:r w:rsidR="00C97BDB">
          <w:rPr>
            <w:noProof/>
            <w:webHidden/>
          </w:rPr>
          <w:tab/>
        </w:r>
        <w:r w:rsidR="00C97BDB">
          <w:rPr>
            <w:noProof/>
            <w:webHidden/>
          </w:rPr>
          <w:fldChar w:fldCharType="begin"/>
        </w:r>
        <w:r w:rsidR="00C97BDB">
          <w:rPr>
            <w:noProof/>
            <w:webHidden/>
          </w:rPr>
          <w:instrText xml:space="preserve"> PAGEREF _Toc357680339 \h </w:instrText>
        </w:r>
        <w:r w:rsidR="00C97BDB">
          <w:rPr>
            <w:noProof/>
            <w:webHidden/>
          </w:rPr>
        </w:r>
        <w:r w:rsidR="00C97BDB">
          <w:rPr>
            <w:noProof/>
            <w:webHidden/>
          </w:rPr>
          <w:fldChar w:fldCharType="separate"/>
        </w:r>
        <w:r w:rsidR="00B55B6F">
          <w:rPr>
            <w:noProof/>
            <w:webHidden/>
          </w:rPr>
          <w:t>6</w:t>
        </w:r>
        <w:r w:rsidR="00C97BDB">
          <w:rPr>
            <w:noProof/>
            <w:webHidden/>
          </w:rPr>
          <w:fldChar w:fldCharType="end"/>
        </w:r>
      </w:hyperlink>
    </w:p>
    <w:p w14:paraId="4E1D1FFA" w14:textId="77777777" w:rsidR="00C97BDB" w:rsidRDefault="00985FA5">
      <w:pPr>
        <w:pStyle w:val="TOC1"/>
        <w:tabs>
          <w:tab w:val="right" w:leader="dot" w:pos="9350"/>
        </w:tabs>
        <w:rPr>
          <w:rFonts w:asciiTheme="minorHAnsi" w:eastAsiaTheme="minorEastAsia" w:hAnsiTheme="minorHAnsi" w:cstheme="minorBidi"/>
          <w:i w:val="0"/>
          <w:noProof/>
          <w:lang w:val="en-AU" w:eastAsia="en-AU"/>
        </w:rPr>
      </w:pPr>
      <w:hyperlink w:anchor="_Toc357680340" w:history="1">
        <w:r w:rsidR="00C97BDB" w:rsidRPr="00D42969">
          <w:rPr>
            <w:rStyle w:val="Hyperlink"/>
            <w:rFonts w:cs="Arial"/>
            <w:noProof/>
          </w:rPr>
          <w:t>4 Conclusions &amp; Recommendations</w:t>
        </w:r>
        <w:r w:rsidR="00C97BDB">
          <w:rPr>
            <w:noProof/>
            <w:webHidden/>
          </w:rPr>
          <w:tab/>
        </w:r>
        <w:r w:rsidR="00C97BDB">
          <w:rPr>
            <w:noProof/>
            <w:webHidden/>
          </w:rPr>
          <w:fldChar w:fldCharType="begin"/>
        </w:r>
        <w:r w:rsidR="00C97BDB">
          <w:rPr>
            <w:noProof/>
            <w:webHidden/>
          </w:rPr>
          <w:instrText xml:space="preserve"> PAGEREF _Toc357680340 \h </w:instrText>
        </w:r>
        <w:r w:rsidR="00C97BDB">
          <w:rPr>
            <w:noProof/>
            <w:webHidden/>
          </w:rPr>
        </w:r>
        <w:r w:rsidR="00C97BDB">
          <w:rPr>
            <w:noProof/>
            <w:webHidden/>
          </w:rPr>
          <w:fldChar w:fldCharType="separate"/>
        </w:r>
        <w:r w:rsidR="00B55B6F">
          <w:rPr>
            <w:noProof/>
            <w:webHidden/>
          </w:rPr>
          <w:t>8</w:t>
        </w:r>
        <w:r w:rsidR="00C97BDB">
          <w:rPr>
            <w:noProof/>
            <w:webHidden/>
          </w:rPr>
          <w:fldChar w:fldCharType="end"/>
        </w:r>
      </w:hyperlink>
    </w:p>
    <w:p w14:paraId="4E609BD3" w14:textId="77777777" w:rsidR="00C97BDB" w:rsidRDefault="00985FA5">
      <w:pPr>
        <w:pStyle w:val="TOC1"/>
        <w:tabs>
          <w:tab w:val="right" w:leader="dot" w:pos="9350"/>
        </w:tabs>
        <w:rPr>
          <w:rFonts w:asciiTheme="minorHAnsi" w:eastAsiaTheme="minorEastAsia" w:hAnsiTheme="minorHAnsi" w:cstheme="minorBidi"/>
          <w:i w:val="0"/>
          <w:noProof/>
          <w:lang w:val="en-AU" w:eastAsia="en-AU"/>
        </w:rPr>
      </w:pPr>
      <w:hyperlink w:anchor="_Toc357680341" w:history="1">
        <w:r w:rsidR="00C97BDB" w:rsidRPr="00D42969">
          <w:rPr>
            <w:rStyle w:val="Hyperlink"/>
            <w:rFonts w:cs="Arial"/>
            <w:noProof/>
          </w:rPr>
          <w:t>5 Further information</w:t>
        </w:r>
        <w:r w:rsidR="00C97BDB">
          <w:rPr>
            <w:noProof/>
            <w:webHidden/>
          </w:rPr>
          <w:tab/>
        </w:r>
        <w:r w:rsidR="00C97BDB">
          <w:rPr>
            <w:noProof/>
            <w:webHidden/>
          </w:rPr>
          <w:fldChar w:fldCharType="begin"/>
        </w:r>
        <w:r w:rsidR="00C97BDB">
          <w:rPr>
            <w:noProof/>
            <w:webHidden/>
          </w:rPr>
          <w:instrText xml:space="preserve"> PAGEREF _Toc357680341 \h </w:instrText>
        </w:r>
        <w:r w:rsidR="00C97BDB">
          <w:rPr>
            <w:noProof/>
            <w:webHidden/>
          </w:rPr>
        </w:r>
        <w:r w:rsidR="00C97BDB">
          <w:rPr>
            <w:noProof/>
            <w:webHidden/>
          </w:rPr>
          <w:fldChar w:fldCharType="separate"/>
        </w:r>
        <w:r w:rsidR="00B55B6F">
          <w:rPr>
            <w:noProof/>
            <w:webHidden/>
          </w:rPr>
          <w:t>8</w:t>
        </w:r>
        <w:r w:rsidR="00C97BDB">
          <w:rPr>
            <w:noProof/>
            <w:webHidden/>
          </w:rPr>
          <w:fldChar w:fldCharType="end"/>
        </w:r>
      </w:hyperlink>
    </w:p>
    <w:p w14:paraId="4D53C665" w14:textId="77777777" w:rsidR="00E47927" w:rsidRPr="000C3436" w:rsidRDefault="00AB1B54" w:rsidP="00940288">
      <w:pPr>
        <w:rPr>
          <w:rFonts w:ascii="Arial" w:hAnsi="Arial" w:cs="Arial"/>
        </w:rPr>
        <w:sectPr w:rsidR="00E47927" w:rsidRPr="000C3436" w:rsidSect="00170172">
          <w:headerReference w:type="default" r:id="rId15"/>
          <w:pgSz w:w="12240" w:h="15840"/>
          <w:pgMar w:top="1440" w:right="1440" w:bottom="1440" w:left="1440" w:header="708" w:footer="708" w:gutter="0"/>
          <w:cols w:space="708"/>
          <w:docGrid w:linePitch="360"/>
        </w:sectPr>
      </w:pPr>
      <w:r w:rsidRPr="000C3436">
        <w:rPr>
          <w:rFonts w:ascii="Arial" w:hAnsi="Arial" w:cs="Arial"/>
        </w:rPr>
        <w:fldChar w:fldCharType="end"/>
      </w:r>
    </w:p>
    <w:p w14:paraId="21EEDE8B" w14:textId="77777777" w:rsidR="00207081" w:rsidRPr="000C3436" w:rsidRDefault="005A5847" w:rsidP="00AD6A6E">
      <w:pPr>
        <w:pStyle w:val="Heading1"/>
        <w:rPr>
          <w:rFonts w:cs="Arial"/>
        </w:rPr>
      </w:pPr>
      <w:bookmarkStart w:id="0" w:name="_Toc248038849"/>
      <w:bookmarkStart w:id="1" w:name="_Toc357680337"/>
      <w:r w:rsidRPr="000C3436">
        <w:rPr>
          <w:rFonts w:cs="Arial"/>
        </w:rPr>
        <w:t xml:space="preserve">1 </w:t>
      </w:r>
      <w:r w:rsidR="00207081" w:rsidRPr="000C3436">
        <w:rPr>
          <w:rFonts w:cs="Arial"/>
        </w:rPr>
        <w:t>Executive Summary</w:t>
      </w:r>
      <w:bookmarkEnd w:id="0"/>
      <w:bookmarkEnd w:id="1"/>
      <w:r w:rsidR="00AB1B54" w:rsidRPr="000C3436">
        <w:rPr>
          <w:rFonts w:cs="Arial"/>
        </w:rPr>
        <w:fldChar w:fldCharType="begin"/>
      </w:r>
      <w:r w:rsidR="00AD6A6E" w:rsidRPr="000C3436">
        <w:rPr>
          <w:rFonts w:cs="Arial"/>
        </w:rPr>
        <w:instrText xml:space="preserve"> XE "1 Executive Summary" </w:instrText>
      </w:r>
      <w:r w:rsidR="00AB1B54" w:rsidRPr="000C3436">
        <w:rPr>
          <w:rFonts w:cs="Arial"/>
        </w:rPr>
        <w:fldChar w:fldCharType="end"/>
      </w:r>
      <w:r w:rsidR="00AB1B54" w:rsidRPr="000C3436">
        <w:rPr>
          <w:rFonts w:cs="Arial"/>
        </w:rPr>
        <w:fldChar w:fldCharType="begin"/>
      </w:r>
      <w:r w:rsidR="00CA0701" w:rsidRPr="000C3436">
        <w:rPr>
          <w:rFonts w:cs="Arial"/>
        </w:rPr>
        <w:instrText xml:space="preserve"> XE "1 Executive Summary" </w:instrText>
      </w:r>
      <w:r w:rsidR="00AB1B54" w:rsidRPr="000C3436">
        <w:rPr>
          <w:rFonts w:cs="Arial"/>
        </w:rPr>
        <w:fldChar w:fldCharType="end"/>
      </w:r>
    </w:p>
    <w:p w14:paraId="06B9663C" w14:textId="77777777" w:rsidR="00C97BDB" w:rsidRDefault="00C97BDB" w:rsidP="00207081">
      <w:pPr>
        <w:tabs>
          <w:tab w:val="left" w:pos="363"/>
        </w:tabs>
        <w:rPr>
          <w:rFonts w:ascii="Arial" w:hAnsi="Arial" w:cs="Arial"/>
        </w:rPr>
      </w:pPr>
    </w:p>
    <w:p w14:paraId="3D951764" w14:textId="37E9CC99" w:rsidR="00AE0BA3" w:rsidRDefault="00C97BDB" w:rsidP="00C97BDB">
      <w:pPr>
        <w:tabs>
          <w:tab w:val="left" w:pos="363"/>
        </w:tabs>
        <w:spacing w:after="0" w:line="240" w:lineRule="auto"/>
        <w:rPr>
          <w:rFonts w:ascii="Arial" w:hAnsi="Arial" w:cs="Arial"/>
        </w:rPr>
      </w:pPr>
      <w:r>
        <w:rPr>
          <w:rFonts w:ascii="Arial" w:hAnsi="Arial" w:cs="Arial"/>
        </w:rPr>
        <w:t>This submission provides</w:t>
      </w:r>
      <w:r w:rsidR="0044037E">
        <w:rPr>
          <w:rFonts w:ascii="Arial" w:hAnsi="Arial" w:cs="Arial"/>
        </w:rPr>
        <w:t xml:space="preserve"> a state-wide local government perspective about the proposed introduction of new outdoor smoking bans which were announced earlier this year by th</w:t>
      </w:r>
      <w:r w:rsidR="00AE0BA3">
        <w:rPr>
          <w:rFonts w:ascii="Arial" w:hAnsi="Arial" w:cs="Arial"/>
        </w:rPr>
        <w:t xml:space="preserve">e Minister for Health </w:t>
      </w:r>
      <w:r w:rsidR="0044037E">
        <w:rPr>
          <w:rFonts w:ascii="Arial" w:hAnsi="Arial" w:cs="Arial"/>
        </w:rPr>
        <w:t xml:space="preserve">for </w:t>
      </w:r>
      <w:r w:rsidR="00AE0BA3">
        <w:rPr>
          <w:rFonts w:ascii="Arial" w:hAnsi="Arial" w:cs="Arial"/>
        </w:rPr>
        <w:t xml:space="preserve">locations where children are concentrated, in particular playgrounds, public swimming pools and baths, skate parks and children’s sporting events.  </w:t>
      </w:r>
    </w:p>
    <w:p w14:paraId="0C1D00A8" w14:textId="77777777" w:rsidR="00C97BDB" w:rsidRDefault="00C97BDB" w:rsidP="00C97BDB">
      <w:pPr>
        <w:spacing w:after="0" w:line="240" w:lineRule="auto"/>
        <w:rPr>
          <w:rFonts w:ascii="Arial" w:eastAsia="Times New Roman" w:hAnsi="Arial" w:cs="Arial"/>
          <w:noProof/>
        </w:rPr>
      </w:pPr>
    </w:p>
    <w:p w14:paraId="47DEFDBA" w14:textId="77814E66" w:rsidR="00DD0942" w:rsidRPr="00DD0942" w:rsidRDefault="00DD0942" w:rsidP="00C97BDB">
      <w:pPr>
        <w:spacing w:after="0" w:line="240" w:lineRule="auto"/>
        <w:rPr>
          <w:rFonts w:ascii="Arial" w:eastAsia="Times New Roman" w:hAnsi="Arial" w:cs="Arial"/>
          <w:noProof/>
        </w:rPr>
      </w:pPr>
      <w:r w:rsidRPr="00DD0942">
        <w:rPr>
          <w:rFonts w:ascii="Arial" w:eastAsia="Times New Roman" w:hAnsi="Arial" w:cs="Arial"/>
          <w:noProof/>
        </w:rPr>
        <w:t>First, we reiterate our support for the introduction of new state-wide laws for additional designated outdoor areas, noting that this will be an improvement on the current situation whereby there are no state laws relating to outdoor areas apart from the limited bans on outdoor dining areas which are considered in certain situations to be “enclosed”</w:t>
      </w:r>
      <w:r w:rsidR="002B1E43">
        <w:rPr>
          <w:rFonts w:ascii="Arial" w:eastAsia="Times New Roman" w:hAnsi="Arial" w:cs="Arial"/>
          <w:noProof/>
        </w:rPr>
        <w:t>,</w:t>
      </w:r>
      <w:r w:rsidRPr="00DD0942">
        <w:rPr>
          <w:rFonts w:ascii="Arial" w:eastAsia="Times New Roman" w:hAnsi="Arial" w:cs="Arial"/>
          <w:noProof/>
        </w:rPr>
        <w:t xml:space="preserve"> and between the flags on patrolled beaches.  </w:t>
      </w:r>
    </w:p>
    <w:p w14:paraId="4FAEE6BA" w14:textId="77777777" w:rsidR="00C97BDB" w:rsidRDefault="00C97BDB" w:rsidP="00C97BDB">
      <w:pPr>
        <w:spacing w:after="0" w:line="240" w:lineRule="auto"/>
        <w:rPr>
          <w:rFonts w:ascii="Arial" w:eastAsia="Times New Roman" w:hAnsi="Arial" w:cs="Arial"/>
          <w:noProof/>
        </w:rPr>
      </w:pPr>
    </w:p>
    <w:p w14:paraId="5899EC87" w14:textId="28FC5A4D" w:rsidR="00DD0942" w:rsidRPr="00DD0942" w:rsidRDefault="00DD0942" w:rsidP="00C97BDB">
      <w:pPr>
        <w:spacing w:after="0" w:line="240" w:lineRule="auto"/>
        <w:rPr>
          <w:rFonts w:ascii="Arial" w:eastAsia="Times New Roman" w:hAnsi="Arial" w:cs="Arial"/>
          <w:noProof/>
        </w:rPr>
      </w:pPr>
      <w:r w:rsidRPr="00DD0942">
        <w:rPr>
          <w:rFonts w:ascii="Arial" w:eastAsia="Times New Roman" w:hAnsi="Arial" w:cs="Arial"/>
          <w:noProof/>
        </w:rPr>
        <w:t xml:space="preserve">We also congratulate the Minister and the Department for </w:t>
      </w:r>
      <w:r w:rsidR="00C97BDB">
        <w:rPr>
          <w:rFonts w:ascii="Arial" w:eastAsia="Times New Roman" w:hAnsi="Arial" w:cs="Arial"/>
          <w:noProof/>
        </w:rPr>
        <w:t xml:space="preserve">providing the opportunity for councils and the community to provide detailed comment about </w:t>
      </w:r>
      <w:r w:rsidRPr="00DD0942">
        <w:rPr>
          <w:rFonts w:ascii="Arial" w:eastAsia="Times New Roman" w:hAnsi="Arial" w:cs="Arial"/>
          <w:noProof/>
        </w:rPr>
        <w:t>the proposals.</w:t>
      </w:r>
    </w:p>
    <w:p w14:paraId="03D6422B" w14:textId="77777777" w:rsidR="00C97BDB" w:rsidRDefault="00C97BDB" w:rsidP="00C97BDB">
      <w:pPr>
        <w:spacing w:after="0" w:line="240" w:lineRule="auto"/>
        <w:rPr>
          <w:rFonts w:ascii="Arial" w:hAnsi="Arial" w:cs="Arial"/>
        </w:rPr>
      </w:pPr>
    </w:p>
    <w:p w14:paraId="2A4EFD56" w14:textId="1193B516" w:rsidR="0044037E" w:rsidRDefault="0044037E" w:rsidP="00C97BDB">
      <w:pPr>
        <w:spacing w:after="0" w:line="240" w:lineRule="auto"/>
        <w:rPr>
          <w:rFonts w:ascii="Arial" w:hAnsi="Arial" w:cs="Arial"/>
        </w:rPr>
      </w:pPr>
      <w:r>
        <w:rPr>
          <w:rFonts w:ascii="Arial" w:hAnsi="Arial" w:cs="Arial"/>
        </w:rPr>
        <w:t>Followin</w:t>
      </w:r>
      <w:r w:rsidR="00DD0942">
        <w:rPr>
          <w:rFonts w:ascii="Arial" w:hAnsi="Arial" w:cs="Arial"/>
        </w:rPr>
        <w:t xml:space="preserve">g extensive council input to this </w:t>
      </w:r>
      <w:r>
        <w:rPr>
          <w:rFonts w:ascii="Arial" w:hAnsi="Arial" w:cs="Arial"/>
        </w:rPr>
        <w:t>consultative process, a number of sign</w:t>
      </w:r>
      <w:r w:rsidR="00DD0942">
        <w:rPr>
          <w:rFonts w:ascii="Arial" w:hAnsi="Arial" w:cs="Arial"/>
        </w:rPr>
        <w:t>i</w:t>
      </w:r>
      <w:r>
        <w:rPr>
          <w:rFonts w:ascii="Arial" w:hAnsi="Arial" w:cs="Arial"/>
        </w:rPr>
        <w:t xml:space="preserve">ficant issues have emerged which have led us to conclude that there are operational issues which can be worked through in respect of developing new laws to ban smoking in children’s playgrounds, skate parks and public swimming pools, but that one size is </w:t>
      </w:r>
      <w:r>
        <w:rPr>
          <w:rFonts w:ascii="Arial" w:hAnsi="Arial" w:cs="Arial"/>
          <w:u w:val="single"/>
        </w:rPr>
        <w:t>not</w:t>
      </w:r>
      <w:r>
        <w:rPr>
          <w:rFonts w:ascii="Arial" w:hAnsi="Arial" w:cs="Arial"/>
        </w:rPr>
        <w:t xml:space="preserve"> going to fit all with respect to children’s sporting events.</w:t>
      </w:r>
    </w:p>
    <w:p w14:paraId="123B684D" w14:textId="77777777" w:rsidR="00C97BDB" w:rsidRDefault="00C97BDB" w:rsidP="00C97BDB">
      <w:pPr>
        <w:spacing w:after="0" w:line="240" w:lineRule="auto"/>
        <w:rPr>
          <w:rFonts w:ascii="Arial" w:hAnsi="Arial" w:cs="Arial"/>
        </w:rPr>
      </w:pPr>
    </w:p>
    <w:p w14:paraId="496A4F2C" w14:textId="73858601" w:rsidR="0044037E" w:rsidRDefault="0044037E" w:rsidP="00C97BDB">
      <w:pPr>
        <w:rPr>
          <w:rFonts w:ascii="Arial" w:hAnsi="Arial" w:cs="Arial"/>
          <w:b/>
        </w:rPr>
      </w:pPr>
      <w:r w:rsidRPr="00386D5A">
        <w:rPr>
          <w:rFonts w:ascii="Arial" w:hAnsi="Arial" w:cs="Arial"/>
          <w:b/>
        </w:rPr>
        <w:t>We consider that achieving reductions in the incidence of smoking at children’s sporting events will be better achieved through non-regulatory measures which support communities and sporting organisations than via complicated state-wide laws.</w:t>
      </w:r>
    </w:p>
    <w:p w14:paraId="18C772B9" w14:textId="64771E75" w:rsidR="00D0794D" w:rsidRDefault="00D0794D" w:rsidP="00C97BDB">
      <w:pPr>
        <w:spacing w:after="0" w:line="240" w:lineRule="auto"/>
        <w:rPr>
          <w:rFonts w:ascii="Arial" w:eastAsia="Times New Roman" w:hAnsi="Arial" w:cs="Arial"/>
          <w:noProof/>
        </w:rPr>
      </w:pPr>
      <w:r w:rsidRPr="00C97BDB">
        <w:rPr>
          <w:rFonts w:ascii="Arial" w:hAnsi="Arial" w:cs="Arial"/>
        </w:rPr>
        <w:t xml:space="preserve">These measures include </w:t>
      </w:r>
      <w:r w:rsidRPr="00C97BDB">
        <w:rPr>
          <w:rFonts w:ascii="Arial" w:eastAsia="Times New Roman" w:hAnsi="Arial" w:cs="Arial"/>
          <w:noProof/>
        </w:rPr>
        <w:t>the Department</w:t>
      </w:r>
      <w:r>
        <w:rPr>
          <w:rFonts w:ascii="Arial" w:eastAsia="Times New Roman" w:hAnsi="Arial" w:cs="Arial"/>
          <w:noProof/>
        </w:rPr>
        <w:t xml:space="preserve"> of Health working with councils to develop </w:t>
      </w:r>
      <w:r w:rsidR="00202703">
        <w:rPr>
          <w:rFonts w:ascii="Arial" w:eastAsia="Times New Roman" w:hAnsi="Arial" w:cs="Arial"/>
          <w:noProof/>
        </w:rPr>
        <w:t>a model law</w:t>
      </w:r>
      <w:r>
        <w:rPr>
          <w:rFonts w:ascii="Arial" w:eastAsia="Times New Roman" w:hAnsi="Arial" w:cs="Arial"/>
          <w:noProof/>
        </w:rPr>
        <w:t xml:space="preserve"> that could be amended by councils to take account of local conditions, to ensure a level of consistency across the state, and working with sporting event organisers to promote the importance of not smoking, including continuing to work with Quit Victoria to promote the resource “Going smokefree outdoors – a guide for sporting clubs”. </w:t>
      </w:r>
    </w:p>
    <w:p w14:paraId="2D94E1C3" w14:textId="77777777" w:rsidR="00C97BDB" w:rsidRDefault="00C97BDB" w:rsidP="00C97BDB">
      <w:pPr>
        <w:spacing w:after="0" w:line="240" w:lineRule="auto"/>
        <w:rPr>
          <w:rFonts w:ascii="Arial" w:hAnsi="Arial" w:cs="Arial"/>
        </w:rPr>
      </w:pPr>
    </w:p>
    <w:p w14:paraId="3D0462FC" w14:textId="63A2FB8D" w:rsidR="00DD0942" w:rsidRDefault="00D0794D" w:rsidP="00C97BDB">
      <w:pPr>
        <w:spacing w:after="0" w:line="240" w:lineRule="auto"/>
        <w:rPr>
          <w:rFonts w:ascii="Arial" w:eastAsia="Times New Roman" w:hAnsi="Arial" w:cs="Arial"/>
          <w:noProof/>
        </w:rPr>
      </w:pPr>
      <w:r>
        <w:rPr>
          <w:rFonts w:ascii="Arial" w:hAnsi="Arial" w:cs="Arial"/>
        </w:rPr>
        <w:t xml:space="preserve">Our suggestion for a local approach to be taken with sporting grounds </w:t>
      </w:r>
      <w:r w:rsidR="0044037E">
        <w:rPr>
          <w:rFonts w:ascii="Arial" w:hAnsi="Arial" w:cs="Arial"/>
        </w:rPr>
        <w:t xml:space="preserve">is consistent with </w:t>
      </w:r>
      <w:r w:rsidR="00677913">
        <w:rPr>
          <w:rFonts w:ascii="Arial" w:hAnsi="Arial" w:cs="Arial"/>
        </w:rPr>
        <w:t xml:space="preserve">our </w:t>
      </w:r>
      <w:r w:rsidR="0044037E">
        <w:rPr>
          <w:rFonts w:ascii="Arial" w:hAnsi="Arial" w:cs="Arial"/>
        </w:rPr>
        <w:t xml:space="preserve">previous recommendations </w:t>
      </w:r>
      <w:r w:rsidR="00677913">
        <w:rPr>
          <w:rFonts w:ascii="Arial" w:hAnsi="Arial" w:cs="Arial"/>
        </w:rPr>
        <w:t>t</w:t>
      </w:r>
      <w:r w:rsidR="0044037E">
        <w:rPr>
          <w:rFonts w:ascii="Arial" w:hAnsi="Arial" w:cs="Arial"/>
        </w:rPr>
        <w:t xml:space="preserve">o the Minister for Health </w:t>
      </w:r>
      <w:r w:rsidR="00677913">
        <w:rPr>
          <w:rFonts w:ascii="Arial" w:hAnsi="Arial" w:cs="Arial"/>
        </w:rPr>
        <w:t>in support of smoking bans</w:t>
      </w:r>
      <w:r w:rsidR="0044037E">
        <w:rPr>
          <w:rFonts w:ascii="Arial" w:hAnsi="Arial" w:cs="Arial"/>
        </w:rPr>
        <w:t>.</w:t>
      </w:r>
      <w:r w:rsidR="00DD0942">
        <w:rPr>
          <w:rFonts w:ascii="Arial" w:hAnsi="Arial" w:cs="Arial"/>
        </w:rPr>
        <w:t xml:space="preserve">   </w:t>
      </w:r>
      <w:r w:rsidR="00677913">
        <w:rPr>
          <w:rFonts w:ascii="Arial" w:hAnsi="Arial" w:cs="Arial"/>
        </w:rPr>
        <w:t>In 2011, f</w:t>
      </w:r>
      <w:r w:rsidR="00DD0942">
        <w:rPr>
          <w:rFonts w:ascii="Arial" w:hAnsi="Arial" w:cs="Arial"/>
        </w:rPr>
        <w:t xml:space="preserve">ollowing extensive consultations with councils in the development of the recommendations, we had suggested that </w:t>
      </w:r>
      <w:r w:rsidR="00DD0942" w:rsidRPr="00DD0942">
        <w:rPr>
          <w:rFonts w:ascii="Arial" w:eastAsia="Times New Roman" w:hAnsi="Arial" w:cs="Arial"/>
          <w:noProof/>
        </w:rPr>
        <w:t>children’s playgrounds and alfresco dining areas were worthy of immediate new laws</w:t>
      </w:r>
      <w:r w:rsidR="00386D5A">
        <w:rPr>
          <w:rFonts w:ascii="Arial" w:eastAsia="Times New Roman" w:hAnsi="Arial" w:cs="Arial"/>
          <w:noProof/>
        </w:rPr>
        <w:t xml:space="preserve"> to bring Victoria into line with other states and provide better consistency than could be achieved through ad hoc local laws</w:t>
      </w:r>
      <w:r w:rsidR="00DD0942" w:rsidRPr="00DD0942">
        <w:rPr>
          <w:rFonts w:ascii="Arial" w:eastAsia="Times New Roman" w:hAnsi="Arial" w:cs="Arial"/>
          <w:noProof/>
        </w:rPr>
        <w:t xml:space="preserve">, but that further investigation was required in respect of sporting grounds and other areas.  </w:t>
      </w:r>
    </w:p>
    <w:p w14:paraId="43A5C6B0" w14:textId="77777777" w:rsidR="00C97BDB" w:rsidRDefault="00C97BDB" w:rsidP="00C97BDB">
      <w:pPr>
        <w:spacing w:after="0" w:line="240" w:lineRule="auto"/>
        <w:rPr>
          <w:rFonts w:ascii="Arial" w:eastAsia="Times New Roman" w:hAnsi="Arial" w:cs="Arial"/>
          <w:noProof/>
        </w:rPr>
      </w:pPr>
    </w:p>
    <w:p w14:paraId="342C1FCA" w14:textId="0D9915F7" w:rsidR="00C97BDB" w:rsidRDefault="00DD0942" w:rsidP="00C97BDB">
      <w:pPr>
        <w:spacing w:after="0" w:line="240" w:lineRule="auto"/>
        <w:rPr>
          <w:rFonts w:ascii="Arial" w:eastAsia="Times New Roman" w:hAnsi="Arial" w:cs="Arial"/>
          <w:noProof/>
        </w:rPr>
      </w:pPr>
      <w:r w:rsidRPr="00DD0942">
        <w:rPr>
          <w:rFonts w:ascii="Arial" w:eastAsia="Times New Roman" w:hAnsi="Arial" w:cs="Arial"/>
          <w:noProof/>
        </w:rPr>
        <w:t>Now that investigation has been undertake</w:t>
      </w:r>
      <w:r w:rsidR="00386D5A">
        <w:rPr>
          <w:rFonts w:ascii="Arial" w:eastAsia="Times New Roman" w:hAnsi="Arial" w:cs="Arial"/>
          <w:noProof/>
        </w:rPr>
        <w:t xml:space="preserve">n, </w:t>
      </w:r>
      <w:r w:rsidRPr="00DD0942">
        <w:rPr>
          <w:rFonts w:ascii="Arial" w:eastAsia="Times New Roman" w:hAnsi="Arial" w:cs="Arial"/>
          <w:noProof/>
        </w:rPr>
        <w:t xml:space="preserve">we </w:t>
      </w:r>
      <w:r>
        <w:rPr>
          <w:rFonts w:ascii="Arial" w:eastAsia="Times New Roman" w:hAnsi="Arial" w:cs="Arial"/>
          <w:noProof/>
        </w:rPr>
        <w:t>have</w:t>
      </w:r>
      <w:r w:rsidRPr="00DD0942">
        <w:rPr>
          <w:rFonts w:ascii="Arial" w:eastAsia="Times New Roman" w:hAnsi="Arial" w:cs="Arial"/>
          <w:noProof/>
        </w:rPr>
        <w:t xml:space="preserve"> concluded </w:t>
      </w:r>
      <w:r>
        <w:rPr>
          <w:rFonts w:ascii="Arial" w:eastAsia="Times New Roman" w:hAnsi="Arial" w:cs="Arial"/>
          <w:noProof/>
        </w:rPr>
        <w:t xml:space="preserve">that </w:t>
      </w:r>
      <w:r w:rsidRPr="00DD0942">
        <w:rPr>
          <w:rFonts w:ascii="Arial" w:eastAsia="Times New Roman" w:hAnsi="Arial" w:cs="Arial"/>
          <w:noProof/>
        </w:rPr>
        <w:t xml:space="preserve">state-wide laws for children’s sporting events may work against the very </w:t>
      </w:r>
      <w:r>
        <w:rPr>
          <w:rFonts w:ascii="Arial" w:eastAsia="Times New Roman" w:hAnsi="Arial" w:cs="Arial"/>
          <w:noProof/>
        </w:rPr>
        <w:t xml:space="preserve">reduction in smoking </w:t>
      </w:r>
      <w:r w:rsidRPr="00DD0942">
        <w:rPr>
          <w:rFonts w:ascii="Arial" w:eastAsia="Times New Roman" w:hAnsi="Arial" w:cs="Arial"/>
          <w:noProof/>
        </w:rPr>
        <w:t xml:space="preserve">they </w:t>
      </w:r>
      <w:r w:rsidR="00C97BDB">
        <w:rPr>
          <w:rFonts w:ascii="Arial" w:eastAsia="Times New Roman" w:hAnsi="Arial" w:cs="Arial"/>
          <w:noProof/>
        </w:rPr>
        <w:t>intend</w:t>
      </w:r>
      <w:r w:rsidRPr="00DD0942">
        <w:rPr>
          <w:rFonts w:ascii="Arial" w:eastAsia="Times New Roman" w:hAnsi="Arial" w:cs="Arial"/>
          <w:noProof/>
        </w:rPr>
        <w:t xml:space="preserve"> to achieve.</w:t>
      </w:r>
    </w:p>
    <w:p w14:paraId="49C42767" w14:textId="77777777" w:rsidR="00C97BDB" w:rsidRDefault="00C97BDB" w:rsidP="00C97BDB">
      <w:pPr>
        <w:spacing w:after="0" w:line="240" w:lineRule="auto"/>
        <w:rPr>
          <w:rFonts w:ascii="Arial" w:hAnsi="Arial" w:cs="Arial"/>
        </w:rPr>
      </w:pPr>
    </w:p>
    <w:p w14:paraId="2BDDA668" w14:textId="1BCC4680" w:rsidR="005E6CF3" w:rsidRPr="005E6CF3" w:rsidRDefault="005E6CF3" w:rsidP="00C97BDB">
      <w:pPr>
        <w:spacing w:after="0" w:line="240" w:lineRule="auto"/>
        <w:rPr>
          <w:rFonts w:ascii="Arial" w:hAnsi="Arial" w:cs="Arial"/>
        </w:rPr>
      </w:pPr>
      <w:r>
        <w:rPr>
          <w:rFonts w:ascii="Arial" w:hAnsi="Arial" w:cs="Arial"/>
        </w:rPr>
        <w:t>W</w:t>
      </w:r>
      <w:r w:rsidRPr="00803BD6">
        <w:rPr>
          <w:rFonts w:ascii="Arial" w:hAnsi="Arial" w:cs="Arial"/>
        </w:rPr>
        <w:t xml:space="preserve">e </w:t>
      </w:r>
      <w:r>
        <w:rPr>
          <w:rFonts w:ascii="Arial" w:hAnsi="Arial" w:cs="Arial"/>
        </w:rPr>
        <w:t xml:space="preserve">also </w:t>
      </w:r>
      <w:r w:rsidRPr="00803BD6">
        <w:rPr>
          <w:rFonts w:ascii="Arial" w:hAnsi="Arial" w:cs="Arial"/>
        </w:rPr>
        <w:t xml:space="preserve">reiterate the MAV’s support for state-wide bans for alfresco dining areas to be included in the suite of measures aimed at specific outdoor public places.  </w:t>
      </w:r>
    </w:p>
    <w:p w14:paraId="1608DEA6" w14:textId="05F30760" w:rsidR="0044037E" w:rsidRDefault="0044037E" w:rsidP="0044037E">
      <w:pPr>
        <w:rPr>
          <w:rFonts w:ascii="Arial" w:hAnsi="Arial" w:cs="Arial"/>
        </w:rPr>
      </w:pPr>
    </w:p>
    <w:p w14:paraId="3C65D65D" w14:textId="374D964D" w:rsidR="0044037E" w:rsidRDefault="0044037E" w:rsidP="0044037E">
      <w:pPr>
        <w:rPr>
          <w:rFonts w:ascii="Arial" w:hAnsi="Arial" w:cs="Arial"/>
        </w:rPr>
      </w:pPr>
    </w:p>
    <w:p w14:paraId="641E2622" w14:textId="77777777" w:rsidR="00271AF4" w:rsidRPr="000C3436" w:rsidRDefault="005A5847" w:rsidP="00AD6A6E">
      <w:pPr>
        <w:pStyle w:val="Heading1"/>
        <w:rPr>
          <w:rFonts w:cs="Arial"/>
        </w:rPr>
      </w:pPr>
      <w:bookmarkStart w:id="2" w:name="_Toc248038850"/>
      <w:bookmarkStart w:id="3" w:name="_Toc357680338"/>
      <w:r w:rsidRPr="000C3436">
        <w:rPr>
          <w:rFonts w:cs="Arial"/>
        </w:rPr>
        <w:t xml:space="preserve">2 </w:t>
      </w:r>
      <w:r w:rsidR="00271AF4" w:rsidRPr="000C3436">
        <w:rPr>
          <w:rFonts w:cs="Arial"/>
        </w:rPr>
        <w:t>Introductio</w:t>
      </w:r>
      <w:r w:rsidR="00AD6A6E" w:rsidRPr="000C3436">
        <w:rPr>
          <w:rFonts w:cs="Arial"/>
        </w:rPr>
        <w:t>n</w:t>
      </w:r>
      <w:bookmarkEnd w:id="2"/>
      <w:bookmarkEnd w:id="3"/>
      <w:r w:rsidR="00AB1B54" w:rsidRPr="000C3436">
        <w:rPr>
          <w:rFonts w:cs="Arial"/>
        </w:rPr>
        <w:fldChar w:fldCharType="begin"/>
      </w:r>
      <w:r w:rsidR="00CA0701" w:rsidRPr="000C3436">
        <w:rPr>
          <w:rFonts w:cs="Arial"/>
        </w:rPr>
        <w:instrText xml:space="preserve"> XE "2 Introduction:2.3 Sub-heading 3" </w:instrText>
      </w:r>
      <w:r w:rsidR="00AB1B54" w:rsidRPr="000C3436">
        <w:rPr>
          <w:rFonts w:cs="Arial"/>
        </w:rPr>
        <w:fldChar w:fldCharType="end"/>
      </w:r>
      <w:r w:rsidR="00AB1B54" w:rsidRPr="000C3436">
        <w:rPr>
          <w:rFonts w:cs="Arial"/>
        </w:rPr>
        <w:fldChar w:fldCharType="begin"/>
      </w:r>
      <w:r w:rsidR="00CA0701" w:rsidRPr="000C3436">
        <w:rPr>
          <w:rFonts w:cs="Arial"/>
        </w:rPr>
        <w:instrText xml:space="preserve"> XE "2 Introduction:2.4 Sub-heading 4" </w:instrText>
      </w:r>
      <w:r w:rsidR="00AB1B54" w:rsidRPr="000C3436">
        <w:rPr>
          <w:rFonts w:cs="Arial"/>
        </w:rPr>
        <w:fldChar w:fldCharType="end"/>
      </w:r>
      <w:r w:rsidR="00AB1B54" w:rsidRPr="000C3436">
        <w:rPr>
          <w:rFonts w:cs="Arial"/>
        </w:rPr>
        <w:fldChar w:fldCharType="begin"/>
      </w:r>
      <w:r w:rsidR="00CA0701" w:rsidRPr="000C3436">
        <w:rPr>
          <w:rFonts w:cs="Arial"/>
        </w:rPr>
        <w:instrText xml:space="preserve"> XE "2 Introduction:2.1 Sub-heading 1" </w:instrText>
      </w:r>
      <w:r w:rsidR="00AB1B54" w:rsidRPr="000C3436">
        <w:rPr>
          <w:rFonts w:cs="Arial"/>
        </w:rPr>
        <w:fldChar w:fldCharType="end"/>
      </w:r>
      <w:r w:rsidR="00AB1B54" w:rsidRPr="000C3436">
        <w:rPr>
          <w:rFonts w:cs="Arial"/>
        </w:rPr>
        <w:fldChar w:fldCharType="begin"/>
      </w:r>
      <w:r w:rsidR="00CA0701" w:rsidRPr="000C3436">
        <w:rPr>
          <w:rFonts w:cs="Arial"/>
        </w:rPr>
        <w:instrText xml:space="preserve"> XE "2 Introduction:2.2 Sub-heading 2" </w:instrText>
      </w:r>
      <w:r w:rsidR="00AB1B54" w:rsidRPr="000C3436">
        <w:rPr>
          <w:rFonts w:cs="Arial"/>
        </w:rPr>
        <w:fldChar w:fldCharType="end"/>
      </w:r>
    </w:p>
    <w:p w14:paraId="73A9CCC7" w14:textId="77777777" w:rsidR="00CA0701" w:rsidRPr="000C3436" w:rsidRDefault="00CA0701" w:rsidP="00CA0701">
      <w:pPr>
        <w:spacing w:after="0" w:line="240" w:lineRule="auto"/>
        <w:rPr>
          <w:rFonts w:ascii="Arial" w:hAnsi="Arial" w:cs="Arial"/>
        </w:rPr>
      </w:pPr>
    </w:p>
    <w:p w14:paraId="21CBFBC0" w14:textId="0FBE9CC8" w:rsidR="00AE0BA3" w:rsidRDefault="00AE0BA3" w:rsidP="00AE0BA3">
      <w:pPr>
        <w:tabs>
          <w:tab w:val="left" w:pos="363"/>
        </w:tabs>
        <w:rPr>
          <w:rFonts w:ascii="Arial" w:hAnsi="Arial" w:cs="Arial"/>
        </w:rPr>
      </w:pPr>
      <w:r>
        <w:rPr>
          <w:rFonts w:ascii="Arial" w:hAnsi="Arial" w:cs="Arial"/>
        </w:rPr>
        <w:t>The Minister for Health announced earlier this year that the Victorian Government would be introducing state-wide bans on a number of other outdoor locations, focusing on locations where children are concentrated, in particular playgrounds, public swimming pools and baths, skate parks and children’s sporting events.  These proposals build on the smo</w:t>
      </w:r>
      <w:r w:rsidR="002B1E43">
        <w:rPr>
          <w:rFonts w:ascii="Arial" w:hAnsi="Arial" w:cs="Arial"/>
        </w:rPr>
        <w:t>king bans that were introduced for</w:t>
      </w:r>
      <w:r>
        <w:rPr>
          <w:rFonts w:ascii="Arial" w:hAnsi="Arial" w:cs="Arial"/>
        </w:rPr>
        <w:t xml:space="preserve"> patrolled beaches in 2012.</w:t>
      </w:r>
    </w:p>
    <w:p w14:paraId="2985C96C" w14:textId="35DD2D17" w:rsidR="00AE0BA3" w:rsidRDefault="00AE0BA3" w:rsidP="00AE0BA3">
      <w:pPr>
        <w:tabs>
          <w:tab w:val="left" w:pos="363"/>
        </w:tabs>
        <w:rPr>
          <w:rFonts w:ascii="Arial" w:hAnsi="Arial" w:cs="Arial"/>
        </w:rPr>
      </w:pPr>
      <w:r>
        <w:rPr>
          <w:rFonts w:ascii="Arial" w:hAnsi="Arial" w:cs="Arial"/>
        </w:rPr>
        <w:t xml:space="preserve">Since this announcement, the Department of Health has undertaken a consultation process with councils and the wider community to assist it develop the legislation and </w:t>
      </w:r>
      <w:r w:rsidR="002B1E43">
        <w:rPr>
          <w:rFonts w:ascii="Arial" w:hAnsi="Arial" w:cs="Arial"/>
        </w:rPr>
        <w:t xml:space="preserve">the measures that wuld be necessary to provide to </w:t>
      </w:r>
      <w:r>
        <w:rPr>
          <w:rFonts w:ascii="Arial" w:hAnsi="Arial" w:cs="Arial"/>
        </w:rPr>
        <w:t>support their introduction.</w:t>
      </w:r>
    </w:p>
    <w:p w14:paraId="76F40977" w14:textId="4C8E6FC5" w:rsidR="0044037E" w:rsidRDefault="00AE0BA3" w:rsidP="00AE0BA3">
      <w:pPr>
        <w:tabs>
          <w:tab w:val="left" w:pos="363"/>
        </w:tabs>
        <w:rPr>
          <w:rFonts w:ascii="Arial" w:hAnsi="Arial" w:cs="Arial"/>
        </w:rPr>
      </w:pPr>
      <w:r>
        <w:rPr>
          <w:rFonts w:ascii="Arial" w:hAnsi="Arial" w:cs="Arial"/>
        </w:rPr>
        <w:t xml:space="preserve">Councils in Victoria have provided extensive input to the survey initiated by the Department of Health, with 71 of 79 councils providing detailed responses.  </w:t>
      </w:r>
      <w:r w:rsidR="0044037E">
        <w:rPr>
          <w:rFonts w:ascii="Arial" w:hAnsi="Arial" w:cs="Arial"/>
        </w:rPr>
        <w:t>Responses were due to be provided by 17 May 2013.</w:t>
      </w:r>
    </w:p>
    <w:p w14:paraId="26139E8F" w14:textId="65EF5CBB" w:rsidR="00AE0BA3" w:rsidRDefault="00AE0BA3" w:rsidP="00AE0BA3">
      <w:pPr>
        <w:tabs>
          <w:tab w:val="left" w:pos="363"/>
        </w:tabs>
        <w:rPr>
          <w:rFonts w:ascii="Arial" w:hAnsi="Arial" w:cs="Arial"/>
        </w:rPr>
      </w:pPr>
      <w:r>
        <w:rPr>
          <w:rFonts w:ascii="Arial" w:hAnsi="Arial" w:cs="Arial"/>
        </w:rPr>
        <w:t xml:space="preserve">Councils were also asked to provide a designated officer for the </w:t>
      </w:r>
      <w:r w:rsidR="002B1E43">
        <w:rPr>
          <w:rFonts w:ascii="Arial" w:hAnsi="Arial" w:cs="Arial"/>
        </w:rPr>
        <w:t xml:space="preserve">Department of Health </w:t>
      </w:r>
      <w:r>
        <w:rPr>
          <w:rFonts w:ascii="Arial" w:hAnsi="Arial" w:cs="Arial"/>
        </w:rPr>
        <w:t>to liaise with about the development of the bans, as they are likely to impact a range of areas within councils, including public health, local laws and infrastruc</w:t>
      </w:r>
      <w:r w:rsidR="002B1E43">
        <w:rPr>
          <w:rFonts w:ascii="Arial" w:hAnsi="Arial" w:cs="Arial"/>
        </w:rPr>
        <w:t>ture</w:t>
      </w:r>
      <w:r>
        <w:rPr>
          <w:rFonts w:ascii="Arial" w:hAnsi="Arial" w:cs="Arial"/>
        </w:rPr>
        <w:t>.</w:t>
      </w:r>
    </w:p>
    <w:p w14:paraId="56944646" w14:textId="77777777" w:rsidR="0044037E" w:rsidRDefault="0044037E" w:rsidP="00AE0BA3">
      <w:pPr>
        <w:tabs>
          <w:tab w:val="left" w:pos="363"/>
        </w:tabs>
        <w:rPr>
          <w:rFonts w:ascii="Arial" w:hAnsi="Arial" w:cs="Arial"/>
        </w:rPr>
      </w:pPr>
      <w:r>
        <w:rPr>
          <w:rFonts w:ascii="Arial" w:hAnsi="Arial" w:cs="Arial"/>
        </w:rPr>
        <w:t>The Department of Health has now collated the feedback from councils and is currently liaising with the MAV about the issues and concerned raised.</w:t>
      </w:r>
    </w:p>
    <w:p w14:paraId="173586FD" w14:textId="77777777" w:rsidR="0044037E" w:rsidRDefault="0044037E" w:rsidP="00AE0BA3">
      <w:pPr>
        <w:tabs>
          <w:tab w:val="left" w:pos="363"/>
        </w:tabs>
        <w:rPr>
          <w:rFonts w:ascii="Arial" w:hAnsi="Arial" w:cs="Arial"/>
        </w:rPr>
      </w:pPr>
    </w:p>
    <w:p w14:paraId="0908BED4" w14:textId="6945958F" w:rsidR="001667C7" w:rsidRPr="00985FA5" w:rsidRDefault="001667C7" w:rsidP="00985FA5">
      <w:pPr>
        <w:tabs>
          <w:tab w:val="left" w:pos="363"/>
        </w:tabs>
        <w:rPr>
          <w:rFonts w:ascii="Arial" w:hAnsi="Arial" w:cs="Arial"/>
        </w:rPr>
      </w:pPr>
      <w:bookmarkStart w:id="4" w:name="_GoBack"/>
      <w:bookmarkEnd w:id="4"/>
    </w:p>
    <w:p w14:paraId="62151B20" w14:textId="1B43ABB9" w:rsidR="00271AF4" w:rsidRPr="000C3436" w:rsidRDefault="001667C7" w:rsidP="002B1E43">
      <w:pPr>
        <w:pStyle w:val="Heading1"/>
      </w:pPr>
      <w:r w:rsidRPr="000C3436">
        <w:br w:type="page"/>
      </w:r>
      <w:bookmarkStart w:id="5" w:name="_Toc248038857"/>
      <w:bookmarkStart w:id="6" w:name="_Toc357680339"/>
      <w:r w:rsidR="00CE2037" w:rsidRPr="000C3436">
        <w:t xml:space="preserve">3 </w:t>
      </w:r>
      <w:r w:rsidR="00512376">
        <w:t>Issues requiring consideration</w:t>
      </w:r>
      <w:bookmarkEnd w:id="5"/>
      <w:bookmarkEnd w:id="6"/>
      <w:r w:rsidR="00AB1B54" w:rsidRPr="000C3436">
        <w:fldChar w:fldCharType="begin"/>
      </w:r>
      <w:r w:rsidR="00AD2B12" w:rsidRPr="000C3436">
        <w:instrText xml:space="preserve"> XE "3 Report Information:3.1 Sub-heading 3" </w:instrText>
      </w:r>
      <w:r w:rsidR="00AB1B54" w:rsidRPr="000C3436">
        <w:fldChar w:fldCharType="end"/>
      </w:r>
      <w:r w:rsidR="00AB1B54" w:rsidRPr="000C3436">
        <w:fldChar w:fldCharType="begin"/>
      </w:r>
      <w:r w:rsidR="00AD2B12" w:rsidRPr="000C3436">
        <w:instrText xml:space="preserve"> XE "3 Report Information:3.2 Sub-heading 2" </w:instrText>
      </w:r>
      <w:r w:rsidR="00AB1B54" w:rsidRPr="000C3436">
        <w:fldChar w:fldCharType="end"/>
      </w:r>
      <w:r w:rsidR="00AB1B54" w:rsidRPr="000C3436">
        <w:fldChar w:fldCharType="begin"/>
      </w:r>
      <w:r w:rsidR="00AD2B12" w:rsidRPr="000C3436">
        <w:instrText xml:space="preserve"> XE "3 Report Information:3.3 Sub-heading 3" </w:instrText>
      </w:r>
      <w:r w:rsidR="00AB1B54" w:rsidRPr="000C3436">
        <w:fldChar w:fldCharType="end"/>
      </w:r>
      <w:r w:rsidR="00AB1B54" w:rsidRPr="000C3436">
        <w:fldChar w:fldCharType="begin"/>
      </w:r>
      <w:r w:rsidR="00AD2B12" w:rsidRPr="000C3436">
        <w:instrText xml:space="preserve"> XE "3 Report Information:3.4 Sub-heading 4" </w:instrText>
      </w:r>
      <w:r w:rsidR="00AB1B54" w:rsidRPr="000C3436">
        <w:fldChar w:fldCharType="end"/>
      </w:r>
      <w:r w:rsidR="00AB1B54" w:rsidRPr="000C3436">
        <w:fldChar w:fldCharType="begin"/>
      </w:r>
      <w:r w:rsidR="00AD2B12" w:rsidRPr="000C3436">
        <w:instrText xml:space="preserve"> XE "3 Report Information:3.5 Sub-heading 5" </w:instrText>
      </w:r>
      <w:r w:rsidR="00AB1B54" w:rsidRPr="000C3436">
        <w:fldChar w:fldCharType="end"/>
      </w:r>
    </w:p>
    <w:p w14:paraId="5EBE8339" w14:textId="77777777" w:rsidR="0074397E" w:rsidRPr="000C3436" w:rsidRDefault="0074397E" w:rsidP="001667C7">
      <w:pPr>
        <w:spacing w:after="0" w:line="240" w:lineRule="auto"/>
        <w:rPr>
          <w:rFonts w:ascii="Arial" w:hAnsi="Arial" w:cs="Arial"/>
        </w:rPr>
      </w:pPr>
    </w:p>
    <w:p w14:paraId="549CF4FA" w14:textId="4850543D" w:rsidR="000B7BF5" w:rsidRDefault="002B1E43" w:rsidP="00386D5A">
      <w:pPr>
        <w:spacing w:after="0" w:line="240" w:lineRule="auto"/>
        <w:rPr>
          <w:rFonts w:ascii="Arial" w:hAnsi="Arial" w:cs="Arial"/>
        </w:rPr>
      </w:pPr>
      <w:r>
        <w:rPr>
          <w:rFonts w:ascii="Arial" w:hAnsi="Arial" w:cs="Arial"/>
        </w:rPr>
        <w:t>I</w:t>
      </w:r>
      <w:r w:rsidR="000B7BF5">
        <w:rPr>
          <w:rFonts w:ascii="Arial" w:hAnsi="Arial" w:cs="Arial"/>
        </w:rPr>
        <w:t xml:space="preserve">ssues </w:t>
      </w:r>
      <w:r w:rsidR="00832E9F">
        <w:rPr>
          <w:rFonts w:ascii="Arial" w:hAnsi="Arial" w:cs="Arial"/>
        </w:rPr>
        <w:t xml:space="preserve">the MAV would like to </w:t>
      </w:r>
      <w:r w:rsidR="00BE4F7D">
        <w:rPr>
          <w:rFonts w:ascii="Arial" w:hAnsi="Arial" w:cs="Arial"/>
        </w:rPr>
        <w:t xml:space="preserve">draw </w:t>
      </w:r>
      <w:r>
        <w:rPr>
          <w:rFonts w:ascii="Arial" w:hAnsi="Arial" w:cs="Arial"/>
        </w:rPr>
        <w:t xml:space="preserve">to the </w:t>
      </w:r>
      <w:r w:rsidR="00BE4F7D">
        <w:rPr>
          <w:rFonts w:ascii="Arial" w:hAnsi="Arial" w:cs="Arial"/>
        </w:rPr>
        <w:t xml:space="preserve">attention </w:t>
      </w:r>
      <w:r>
        <w:rPr>
          <w:rFonts w:ascii="Arial" w:hAnsi="Arial" w:cs="Arial"/>
        </w:rPr>
        <w:t xml:space="preserve">of the Department of Health </w:t>
      </w:r>
      <w:r w:rsidR="000B7BF5">
        <w:rPr>
          <w:rFonts w:ascii="Arial" w:hAnsi="Arial" w:cs="Arial"/>
        </w:rPr>
        <w:t>are set out below.</w:t>
      </w:r>
    </w:p>
    <w:p w14:paraId="52A0C70E" w14:textId="77777777" w:rsidR="000B7BF5" w:rsidRDefault="000B7BF5" w:rsidP="00386D5A">
      <w:pPr>
        <w:spacing w:after="0" w:line="240" w:lineRule="auto"/>
        <w:rPr>
          <w:rFonts w:ascii="Arial" w:hAnsi="Arial" w:cs="Arial"/>
        </w:rPr>
      </w:pPr>
    </w:p>
    <w:p w14:paraId="719F4097" w14:textId="3EF899B9" w:rsidR="00386D5A" w:rsidRPr="000B7BF5" w:rsidRDefault="000B7BF5" w:rsidP="00386D5A">
      <w:pPr>
        <w:spacing w:after="0" w:line="240" w:lineRule="auto"/>
        <w:rPr>
          <w:rFonts w:ascii="Arial" w:eastAsia="Times New Roman" w:hAnsi="Arial" w:cs="Arial"/>
          <w:b/>
          <w:noProof/>
        </w:rPr>
      </w:pPr>
      <w:r w:rsidRPr="000B7BF5">
        <w:rPr>
          <w:rFonts w:ascii="Arial" w:eastAsia="Times New Roman" w:hAnsi="Arial" w:cs="Arial"/>
          <w:b/>
          <w:noProof/>
        </w:rPr>
        <w:t>Playgrounds:</w:t>
      </w:r>
    </w:p>
    <w:p w14:paraId="799407B5" w14:textId="77777777" w:rsidR="000B7BF5" w:rsidRDefault="000B7BF5" w:rsidP="00386D5A">
      <w:pPr>
        <w:spacing w:after="0" w:line="240" w:lineRule="auto"/>
        <w:rPr>
          <w:rFonts w:ascii="Arial" w:eastAsia="Times New Roman" w:hAnsi="Arial" w:cs="Arial"/>
          <w:noProof/>
        </w:rPr>
      </w:pPr>
    </w:p>
    <w:p w14:paraId="060CC407" w14:textId="40D43D88" w:rsidR="00832E9F" w:rsidRDefault="000B7BF5" w:rsidP="00A055A9">
      <w:pPr>
        <w:numPr>
          <w:ilvl w:val="0"/>
          <w:numId w:val="6"/>
        </w:numPr>
        <w:spacing w:after="0" w:line="240" w:lineRule="auto"/>
        <w:rPr>
          <w:rFonts w:ascii="Arial" w:eastAsia="Times New Roman" w:hAnsi="Arial" w:cs="Arial"/>
          <w:noProof/>
        </w:rPr>
      </w:pPr>
      <w:r>
        <w:rPr>
          <w:rFonts w:ascii="Arial" w:eastAsia="Times New Roman" w:hAnsi="Arial" w:cs="Arial"/>
          <w:noProof/>
        </w:rPr>
        <w:t xml:space="preserve">No substantive problems </w:t>
      </w:r>
      <w:r w:rsidR="00832E9F">
        <w:rPr>
          <w:rFonts w:ascii="Arial" w:eastAsia="Times New Roman" w:hAnsi="Arial" w:cs="Arial"/>
          <w:noProof/>
        </w:rPr>
        <w:t xml:space="preserve">for councils emerged </w:t>
      </w:r>
      <w:r>
        <w:rPr>
          <w:rFonts w:ascii="Arial" w:eastAsia="Times New Roman" w:hAnsi="Arial" w:cs="Arial"/>
          <w:noProof/>
        </w:rPr>
        <w:t>about how the smoking bans for playgrounds</w:t>
      </w:r>
      <w:r w:rsidR="00832E9F">
        <w:rPr>
          <w:rFonts w:ascii="Arial" w:eastAsia="Times New Roman" w:hAnsi="Arial" w:cs="Arial"/>
          <w:noProof/>
        </w:rPr>
        <w:t xml:space="preserve"> will be drafted into law.  Council comments about where the 10 metre boundary should apply will assist the legislative drafters be clearer about what is intended by the new law that is being developed</w:t>
      </w:r>
    </w:p>
    <w:p w14:paraId="61DEBA24" w14:textId="77777777" w:rsidR="00832E9F" w:rsidRDefault="00832E9F" w:rsidP="00386D5A">
      <w:pPr>
        <w:spacing w:after="0" w:line="240" w:lineRule="auto"/>
        <w:rPr>
          <w:rFonts w:ascii="Arial" w:eastAsia="Times New Roman" w:hAnsi="Arial" w:cs="Arial"/>
          <w:noProof/>
        </w:rPr>
      </w:pPr>
    </w:p>
    <w:p w14:paraId="4608A560" w14:textId="294950C4" w:rsidR="00832E9F" w:rsidRDefault="005143A1" w:rsidP="00A055A9">
      <w:pPr>
        <w:numPr>
          <w:ilvl w:val="0"/>
          <w:numId w:val="6"/>
        </w:numPr>
        <w:spacing w:after="0" w:line="240" w:lineRule="auto"/>
        <w:rPr>
          <w:rFonts w:ascii="Arial" w:eastAsia="Times New Roman" w:hAnsi="Arial" w:cs="Arial"/>
          <w:noProof/>
        </w:rPr>
      </w:pPr>
      <w:r>
        <w:rPr>
          <w:rFonts w:ascii="Arial" w:eastAsia="Times New Roman" w:hAnsi="Arial" w:cs="Arial"/>
          <w:noProof/>
        </w:rPr>
        <w:t>Erection of s</w:t>
      </w:r>
      <w:r w:rsidR="00832E9F">
        <w:rPr>
          <w:rFonts w:ascii="Arial" w:eastAsia="Times New Roman" w:hAnsi="Arial" w:cs="Arial"/>
          <w:noProof/>
        </w:rPr>
        <w:t>ignage is a key practical issue which will need to be worked through with the Department</w:t>
      </w:r>
    </w:p>
    <w:p w14:paraId="1BF75E8B" w14:textId="77777777" w:rsidR="00BE4F7D" w:rsidRDefault="00BE4F7D" w:rsidP="00BE4F7D">
      <w:pPr>
        <w:pStyle w:val="ListParagraph"/>
        <w:rPr>
          <w:rFonts w:ascii="Arial" w:eastAsia="Times New Roman" w:hAnsi="Arial" w:cs="Arial"/>
          <w:noProof/>
        </w:rPr>
      </w:pPr>
    </w:p>
    <w:p w14:paraId="2DB1E051" w14:textId="7CAC382E" w:rsidR="00BE4F7D" w:rsidRDefault="00BE4F7D" w:rsidP="00A055A9">
      <w:pPr>
        <w:numPr>
          <w:ilvl w:val="0"/>
          <w:numId w:val="6"/>
        </w:numPr>
        <w:spacing w:after="0" w:line="240" w:lineRule="auto"/>
        <w:rPr>
          <w:rFonts w:ascii="Arial" w:eastAsia="Times New Roman" w:hAnsi="Arial" w:cs="Arial"/>
          <w:noProof/>
        </w:rPr>
      </w:pPr>
      <w:r>
        <w:rPr>
          <w:rFonts w:ascii="Arial" w:eastAsia="Times New Roman" w:hAnsi="Arial" w:cs="Arial"/>
          <w:noProof/>
        </w:rPr>
        <w:t>There will need to be provision of funding assistance to councils (via the service agreements administered by the MAV on behalf of the Department of Health) to assist the introduction of the new bans</w:t>
      </w:r>
    </w:p>
    <w:p w14:paraId="7A0B0614" w14:textId="77777777" w:rsidR="00832E9F" w:rsidRDefault="00832E9F" w:rsidP="00386D5A">
      <w:pPr>
        <w:spacing w:after="0" w:line="240" w:lineRule="auto"/>
        <w:rPr>
          <w:rFonts w:ascii="Arial" w:eastAsia="Times New Roman" w:hAnsi="Arial" w:cs="Arial"/>
          <w:noProof/>
        </w:rPr>
      </w:pPr>
    </w:p>
    <w:p w14:paraId="23B1F96D" w14:textId="0EAB9456" w:rsidR="00BC0473" w:rsidRDefault="00832E9F" w:rsidP="00A055A9">
      <w:pPr>
        <w:numPr>
          <w:ilvl w:val="0"/>
          <w:numId w:val="6"/>
        </w:numPr>
        <w:spacing w:after="0" w:line="240" w:lineRule="auto"/>
        <w:rPr>
          <w:rFonts w:ascii="Arial" w:eastAsia="Times New Roman" w:hAnsi="Arial" w:cs="Arial"/>
          <w:noProof/>
        </w:rPr>
      </w:pPr>
      <w:r>
        <w:rPr>
          <w:rFonts w:ascii="Arial" w:eastAsia="Times New Roman" w:hAnsi="Arial" w:cs="Arial"/>
          <w:noProof/>
        </w:rPr>
        <w:t xml:space="preserve">A largely self-enforcement approach </w:t>
      </w:r>
      <w:r w:rsidR="00BE4F7D">
        <w:rPr>
          <w:rFonts w:ascii="Arial" w:eastAsia="Times New Roman" w:hAnsi="Arial" w:cs="Arial"/>
          <w:noProof/>
        </w:rPr>
        <w:t xml:space="preserve">by the community </w:t>
      </w:r>
      <w:r>
        <w:rPr>
          <w:rFonts w:ascii="Arial" w:eastAsia="Times New Roman" w:hAnsi="Arial" w:cs="Arial"/>
          <w:noProof/>
        </w:rPr>
        <w:t>is recommended, with signage being a key driver in giving people at the playground the ability to point out to smokers they need to cease smoking</w:t>
      </w:r>
      <w:r w:rsidR="00B55B6F">
        <w:rPr>
          <w:rFonts w:ascii="Arial" w:eastAsia="Times New Roman" w:hAnsi="Arial" w:cs="Arial"/>
          <w:noProof/>
        </w:rPr>
        <w:t xml:space="preserve"> in the designated area</w:t>
      </w:r>
    </w:p>
    <w:p w14:paraId="7C06D112" w14:textId="77777777" w:rsidR="00BC0473" w:rsidRDefault="00BC0473" w:rsidP="00386D5A">
      <w:pPr>
        <w:spacing w:after="0" w:line="240" w:lineRule="auto"/>
        <w:rPr>
          <w:rFonts w:ascii="Arial" w:eastAsia="Times New Roman" w:hAnsi="Arial" w:cs="Arial"/>
          <w:noProof/>
        </w:rPr>
      </w:pPr>
    </w:p>
    <w:p w14:paraId="4785B634" w14:textId="67665F23" w:rsidR="00832E9F" w:rsidRDefault="00832E9F" w:rsidP="00A055A9">
      <w:pPr>
        <w:numPr>
          <w:ilvl w:val="0"/>
          <w:numId w:val="6"/>
        </w:numPr>
        <w:spacing w:after="0" w:line="240" w:lineRule="auto"/>
        <w:rPr>
          <w:rFonts w:ascii="Arial" w:eastAsia="Times New Roman" w:hAnsi="Arial" w:cs="Arial"/>
          <w:noProof/>
        </w:rPr>
      </w:pPr>
      <w:r>
        <w:rPr>
          <w:rFonts w:ascii="Arial" w:eastAsia="Times New Roman" w:hAnsi="Arial" w:cs="Arial"/>
          <w:noProof/>
        </w:rPr>
        <w:t>There will be some enforcement implications for councils, however, to respond to complaints, and possibly for local laws officers to also be authorised to enforce the provisions of the Tobacco Act in addition to environmental health officers.</w:t>
      </w:r>
      <w:r w:rsidR="00BC0473">
        <w:rPr>
          <w:rFonts w:ascii="Arial" w:eastAsia="Times New Roman" w:hAnsi="Arial" w:cs="Arial"/>
          <w:noProof/>
        </w:rPr>
        <w:t xml:space="preserve">  It would be helpful for the Department of Health to provide training and communications materials for councils to use to educate these council officers about the Tobacco Act</w:t>
      </w:r>
    </w:p>
    <w:p w14:paraId="018C419E" w14:textId="77777777" w:rsidR="00BC0473" w:rsidRDefault="00BC0473" w:rsidP="00386D5A">
      <w:pPr>
        <w:spacing w:after="0" w:line="240" w:lineRule="auto"/>
        <w:rPr>
          <w:rFonts w:ascii="Arial" w:eastAsia="Times New Roman" w:hAnsi="Arial" w:cs="Arial"/>
          <w:noProof/>
        </w:rPr>
      </w:pPr>
    </w:p>
    <w:p w14:paraId="7CBE03F1" w14:textId="158F20BC" w:rsidR="00BC0473" w:rsidRDefault="00BC0473" w:rsidP="00A055A9">
      <w:pPr>
        <w:numPr>
          <w:ilvl w:val="0"/>
          <w:numId w:val="6"/>
        </w:numPr>
        <w:spacing w:after="0" w:line="240" w:lineRule="auto"/>
        <w:rPr>
          <w:rFonts w:ascii="Arial" w:eastAsia="Times New Roman" w:hAnsi="Arial" w:cs="Arial"/>
          <w:noProof/>
        </w:rPr>
      </w:pPr>
      <w:r>
        <w:rPr>
          <w:rFonts w:ascii="Arial" w:eastAsia="Times New Roman" w:hAnsi="Arial" w:cs="Arial"/>
          <w:noProof/>
        </w:rPr>
        <w:t>There is also a need for education and awareness materials to be developed by the Department of Health for councils to disseminate to ensure consistency of message across the state.</w:t>
      </w:r>
    </w:p>
    <w:p w14:paraId="2963483D" w14:textId="77777777" w:rsidR="00832E9F" w:rsidRDefault="00832E9F" w:rsidP="00386D5A">
      <w:pPr>
        <w:spacing w:after="0" w:line="240" w:lineRule="auto"/>
        <w:rPr>
          <w:rFonts w:ascii="Arial" w:eastAsia="Times New Roman" w:hAnsi="Arial" w:cs="Arial"/>
          <w:noProof/>
        </w:rPr>
      </w:pPr>
    </w:p>
    <w:p w14:paraId="02F239ED" w14:textId="7E7DAD60" w:rsidR="000B7BF5" w:rsidRPr="00BC0473" w:rsidRDefault="000B7BF5" w:rsidP="000B7BF5">
      <w:pPr>
        <w:rPr>
          <w:rFonts w:ascii="Arial" w:eastAsia="Times New Roman" w:hAnsi="Arial" w:cs="Arial"/>
          <w:b/>
          <w:noProof/>
        </w:rPr>
      </w:pPr>
      <w:r w:rsidRPr="00BC0473">
        <w:rPr>
          <w:rFonts w:ascii="Arial" w:eastAsia="Times New Roman" w:hAnsi="Arial" w:cs="Arial"/>
          <w:b/>
          <w:noProof/>
        </w:rPr>
        <w:t>Skate parks</w:t>
      </w:r>
      <w:r w:rsidR="00BC0473" w:rsidRPr="00BC0473">
        <w:rPr>
          <w:rFonts w:ascii="Arial" w:eastAsia="Times New Roman" w:hAnsi="Arial" w:cs="Arial"/>
          <w:b/>
          <w:noProof/>
        </w:rPr>
        <w:t>:</w:t>
      </w:r>
    </w:p>
    <w:p w14:paraId="51C33998" w14:textId="47AE06E4" w:rsidR="00BC0473" w:rsidRDefault="00BC0473" w:rsidP="00BE4F7D">
      <w:pPr>
        <w:numPr>
          <w:ilvl w:val="0"/>
          <w:numId w:val="7"/>
        </w:numPr>
        <w:spacing w:after="0" w:line="240" w:lineRule="auto"/>
        <w:ind w:left="714" w:hanging="357"/>
        <w:rPr>
          <w:rFonts w:ascii="Arial" w:eastAsia="Times New Roman" w:hAnsi="Arial" w:cs="Arial"/>
          <w:noProof/>
        </w:rPr>
      </w:pPr>
      <w:r>
        <w:rPr>
          <w:rFonts w:ascii="Arial" w:eastAsia="Times New Roman" w:hAnsi="Arial" w:cs="Arial"/>
          <w:noProof/>
        </w:rPr>
        <w:t>Comments applicable to playgrounds also a</w:t>
      </w:r>
      <w:r w:rsidR="00B55B6F">
        <w:rPr>
          <w:rFonts w:ascii="Arial" w:eastAsia="Times New Roman" w:hAnsi="Arial" w:cs="Arial"/>
          <w:noProof/>
        </w:rPr>
        <w:t>pply to skate parks (see above)</w:t>
      </w:r>
    </w:p>
    <w:p w14:paraId="1A3C2C47" w14:textId="77777777" w:rsidR="00BE4F7D" w:rsidRDefault="00BE4F7D" w:rsidP="00BE4F7D">
      <w:pPr>
        <w:spacing w:after="0" w:line="240" w:lineRule="auto"/>
        <w:ind w:left="714"/>
        <w:rPr>
          <w:rFonts w:ascii="Arial" w:eastAsia="Times New Roman" w:hAnsi="Arial" w:cs="Arial"/>
          <w:noProof/>
        </w:rPr>
      </w:pPr>
    </w:p>
    <w:p w14:paraId="4BFB38C5" w14:textId="7CAD45AF" w:rsidR="000B7BF5" w:rsidRDefault="00BC0473" w:rsidP="00BE4F7D">
      <w:pPr>
        <w:numPr>
          <w:ilvl w:val="0"/>
          <w:numId w:val="7"/>
        </w:numPr>
        <w:spacing w:after="0" w:line="240" w:lineRule="auto"/>
        <w:ind w:left="714" w:hanging="357"/>
        <w:rPr>
          <w:rFonts w:ascii="Arial" w:eastAsia="Times New Roman" w:hAnsi="Arial" w:cs="Arial"/>
          <w:noProof/>
        </w:rPr>
      </w:pPr>
      <w:r>
        <w:rPr>
          <w:rFonts w:ascii="Arial" w:eastAsia="Times New Roman" w:hAnsi="Arial" w:cs="Arial"/>
          <w:noProof/>
        </w:rPr>
        <w:t>A</w:t>
      </w:r>
      <w:r w:rsidR="000B7BF5" w:rsidRPr="00386D5A">
        <w:rPr>
          <w:rFonts w:ascii="Arial" w:eastAsia="Times New Roman" w:hAnsi="Arial" w:cs="Arial"/>
          <w:noProof/>
        </w:rPr>
        <w:t xml:space="preserve"> number of councils</w:t>
      </w:r>
      <w:r w:rsidR="00A055A9">
        <w:rPr>
          <w:rFonts w:ascii="Arial" w:eastAsia="Times New Roman" w:hAnsi="Arial" w:cs="Arial"/>
          <w:noProof/>
        </w:rPr>
        <w:t xml:space="preserve"> </w:t>
      </w:r>
      <w:r w:rsidR="000B7BF5" w:rsidRPr="00386D5A">
        <w:rPr>
          <w:rFonts w:ascii="Arial" w:eastAsia="Times New Roman" w:hAnsi="Arial" w:cs="Arial"/>
          <w:noProof/>
        </w:rPr>
        <w:t>raised whether it is worth having smoking bans in areas likely to be dominated by children under 18 without adult supervision, given that minors cannot be fined for smoking tobacco products under the Tobacco Act 1987</w:t>
      </w:r>
      <w:r w:rsidR="00A055A9">
        <w:rPr>
          <w:rFonts w:ascii="Arial" w:eastAsia="Times New Roman" w:hAnsi="Arial" w:cs="Arial"/>
          <w:noProof/>
        </w:rPr>
        <w:t>.  Other councils</w:t>
      </w:r>
      <w:r w:rsidR="000B7BF5" w:rsidRPr="00386D5A">
        <w:rPr>
          <w:rFonts w:ascii="Arial" w:eastAsia="Times New Roman" w:hAnsi="Arial" w:cs="Arial"/>
          <w:noProof/>
        </w:rPr>
        <w:t xml:space="preserve">, </w:t>
      </w:r>
      <w:r>
        <w:rPr>
          <w:rFonts w:ascii="Arial" w:eastAsia="Times New Roman" w:hAnsi="Arial" w:cs="Arial"/>
          <w:noProof/>
        </w:rPr>
        <w:t>however</w:t>
      </w:r>
      <w:r w:rsidR="00A055A9">
        <w:rPr>
          <w:rFonts w:ascii="Arial" w:eastAsia="Times New Roman" w:hAnsi="Arial" w:cs="Arial"/>
          <w:noProof/>
        </w:rPr>
        <w:t xml:space="preserve">, </w:t>
      </w:r>
      <w:r>
        <w:rPr>
          <w:rFonts w:ascii="Arial" w:eastAsia="Times New Roman" w:hAnsi="Arial" w:cs="Arial"/>
          <w:noProof/>
        </w:rPr>
        <w:t xml:space="preserve">identified </w:t>
      </w:r>
      <w:r w:rsidR="000B7BF5" w:rsidRPr="00386D5A">
        <w:rPr>
          <w:rFonts w:ascii="Arial" w:eastAsia="Times New Roman" w:hAnsi="Arial" w:cs="Arial"/>
          <w:noProof/>
        </w:rPr>
        <w:t>there would continue to be benefits from having signage in place at these locations and the capacity for enforcement officers to hand out information material where appropriate.</w:t>
      </w:r>
    </w:p>
    <w:p w14:paraId="117B57D8" w14:textId="77777777" w:rsidR="00BE4F7D" w:rsidRDefault="00BE4F7D" w:rsidP="00BE4F7D">
      <w:pPr>
        <w:spacing w:after="0" w:line="240" w:lineRule="auto"/>
        <w:rPr>
          <w:rFonts w:ascii="Arial" w:eastAsia="Times New Roman" w:hAnsi="Arial" w:cs="Arial"/>
          <w:noProof/>
        </w:rPr>
      </w:pPr>
    </w:p>
    <w:p w14:paraId="3844675E" w14:textId="69ADAA4C" w:rsidR="00BC0473" w:rsidRPr="00BC0473" w:rsidRDefault="00BC0473" w:rsidP="00BC0473">
      <w:pPr>
        <w:rPr>
          <w:rFonts w:ascii="Arial" w:eastAsia="Times New Roman" w:hAnsi="Arial" w:cs="Arial"/>
          <w:b/>
          <w:noProof/>
        </w:rPr>
      </w:pPr>
      <w:r w:rsidRPr="00BC0473">
        <w:rPr>
          <w:rFonts w:ascii="Arial" w:eastAsia="Times New Roman" w:hAnsi="Arial" w:cs="Arial"/>
          <w:b/>
          <w:noProof/>
        </w:rPr>
        <w:t>Public swimming pools and sea baths</w:t>
      </w:r>
    </w:p>
    <w:p w14:paraId="466B1255" w14:textId="7A011C17" w:rsidR="00BC0473" w:rsidRPr="00386D5A" w:rsidRDefault="00BC0473" w:rsidP="00A055A9">
      <w:pPr>
        <w:numPr>
          <w:ilvl w:val="0"/>
          <w:numId w:val="8"/>
        </w:numPr>
        <w:rPr>
          <w:rFonts w:ascii="Arial" w:eastAsia="Times New Roman" w:hAnsi="Arial" w:cs="Arial"/>
          <w:noProof/>
        </w:rPr>
      </w:pPr>
      <w:r>
        <w:rPr>
          <w:rFonts w:ascii="Arial" w:eastAsia="Times New Roman" w:hAnsi="Arial" w:cs="Arial"/>
          <w:noProof/>
        </w:rPr>
        <w:t>Comments applicable to playgrounds also apply (see above).</w:t>
      </w:r>
    </w:p>
    <w:p w14:paraId="28A78A7D" w14:textId="3FA05613" w:rsidR="00386D5A" w:rsidRDefault="000B7BF5" w:rsidP="00386D5A">
      <w:pPr>
        <w:spacing w:after="0" w:line="240" w:lineRule="auto"/>
        <w:rPr>
          <w:rFonts w:ascii="Arial" w:eastAsia="Times New Roman" w:hAnsi="Arial" w:cs="Arial"/>
          <w:b/>
          <w:noProof/>
        </w:rPr>
      </w:pPr>
      <w:r w:rsidRPr="00BC0473">
        <w:rPr>
          <w:rFonts w:ascii="Arial" w:eastAsia="Times New Roman" w:hAnsi="Arial" w:cs="Arial"/>
          <w:b/>
          <w:noProof/>
        </w:rPr>
        <w:t>C</w:t>
      </w:r>
      <w:r w:rsidR="00386D5A" w:rsidRPr="00BC0473">
        <w:rPr>
          <w:rFonts w:ascii="Arial" w:eastAsia="Times New Roman" w:hAnsi="Arial" w:cs="Arial"/>
          <w:b/>
          <w:noProof/>
        </w:rPr>
        <w:t>hildren’s sporting events:</w:t>
      </w:r>
    </w:p>
    <w:p w14:paraId="3ABA3B97" w14:textId="77777777" w:rsidR="00BE4F7D" w:rsidRPr="00BC0473" w:rsidRDefault="00BE4F7D" w:rsidP="00386D5A">
      <w:pPr>
        <w:spacing w:after="0" w:line="240" w:lineRule="auto"/>
        <w:rPr>
          <w:rFonts w:ascii="Arial" w:eastAsia="Times New Roman" w:hAnsi="Arial" w:cs="Arial"/>
          <w:b/>
          <w:noProof/>
        </w:rPr>
      </w:pPr>
    </w:p>
    <w:p w14:paraId="323D55A4" w14:textId="77777777" w:rsidR="000B7BF5" w:rsidRDefault="000B7BF5" w:rsidP="00A055A9">
      <w:pPr>
        <w:pStyle w:val="ListParagraph"/>
        <w:numPr>
          <w:ilvl w:val="0"/>
          <w:numId w:val="8"/>
        </w:numPr>
        <w:rPr>
          <w:rFonts w:ascii="Arial" w:eastAsia="Times New Roman" w:hAnsi="Arial" w:cs="Arial"/>
          <w:noProof/>
          <w:sz w:val="22"/>
          <w:szCs w:val="22"/>
          <w:lang w:val="en-US"/>
        </w:rPr>
      </w:pPr>
      <w:r>
        <w:rPr>
          <w:rFonts w:ascii="Arial" w:eastAsia="Times New Roman" w:hAnsi="Arial" w:cs="Arial"/>
          <w:noProof/>
          <w:sz w:val="22"/>
          <w:szCs w:val="22"/>
          <w:lang w:val="en-US"/>
        </w:rPr>
        <w:t>Signficant issues with defining a ban in legislation have emerged.  These include:</w:t>
      </w:r>
    </w:p>
    <w:p w14:paraId="2964E0B6" w14:textId="77777777" w:rsidR="000B7BF5" w:rsidRDefault="000B7BF5" w:rsidP="00A055A9">
      <w:pPr>
        <w:pStyle w:val="ListParagraph"/>
        <w:rPr>
          <w:rFonts w:ascii="Arial" w:eastAsia="Times New Roman" w:hAnsi="Arial" w:cs="Arial"/>
          <w:noProof/>
          <w:sz w:val="22"/>
          <w:szCs w:val="22"/>
          <w:lang w:val="en-US"/>
        </w:rPr>
      </w:pPr>
    </w:p>
    <w:p w14:paraId="381DC3CB" w14:textId="4232BD22" w:rsidR="00386D5A" w:rsidRPr="00386D5A" w:rsidRDefault="00386D5A" w:rsidP="00677913">
      <w:pPr>
        <w:pStyle w:val="ListParagraph"/>
        <w:numPr>
          <w:ilvl w:val="0"/>
          <w:numId w:val="18"/>
        </w:numPr>
        <w:ind w:left="1276"/>
        <w:rPr>
          <w:rFonts w:ascii="Arial" w:eastAsia="Times New Roman" w:hAnsi="Arial" w:cs="Arial"/>
          <w:noProof/>
          <w:sz w:val="22"/>
          <w:szCs w:val="22"/>
          <w:lang w:val="en-US"/>
        </w:rPr>
      </w:pPr>
      <w:r w:rsidRPr="00386D5A">
        <w:rPr>
          <w:rFonts w:ascii="Arial" w:eastAsia="Times New Roman" w:hAnsi="Arial" w:cs="Arial"/>
          <w:noProof/>
          <w:sz w:val="22"/>
          <w:szCs w:val="22"/>
          <w:lang w:val="en-US"/>
        </w:rPr>
        <w:t xml:space="preserve">Problems </w:t>
      </w:r>
      <w:r w:rsidR="00A055A9">
        <w:rPr>
          <w:rFonts w:ascii="Arial" w:eastAsia="Times New Roman" w:hAnsi="Arial" w:cs="Arial"/>
          <w:noProof/>
          <w:sz w:val="22"/>
          <w:szCs w:val="22"/>
          <w:lang w:val="en-US"/>
        </w:rPr>
        <w:t xml:space="preserve">with defining boundaries (eg, </w:t>
      </w:r>
      <w:r w:rsidRPr="00386D5A">
        <w:rPr>
          <w:rFonts w:ascii="Arial" w:eastAsia="Times New Roman" w:hAnsi="Arial" w:cs="Arial"/>
          <w:noProof/>
          <w:sz w:val="22"/>
          <w:szCs w:val="22"/>
          <w:lang w:val="en-US"/>
        </w:rPr>
        <w:t>overlaps with other facilities such carparks and general picnic areas, 10 metres is relatively easy for people to self-assess, however 20 metres is a harder distance to judge unless there are boundary signs)</w:t>
      </w:r>
    </w:p>
    <w:p w14:paraId="68ED1803" w14:textId="77777777" w:rsidR="00386D5A" w:rsidRPr="00386D5A" w:rsidRDefault="00386D5A" w:rsidP="00677913">
      <w:pPr>
        <w:pStyle w:val="ListParagraph"/>
        <w:ind w:left="1276"/>
        <w:rPr>
          <w:rFonts w:ascii="Arial" w:eastAsia="Times New Roman" w:hAnsi="Arial" w:cs="Arial"/>
          <w:noProof/>
          <w:sz w:val="22"/>
          <w:szCs w:val="22"/>
          <w:lang w:val="en-US"/>
        </w:rPr>
      </w:pPr>
    </w:p>
    <w:p w14:paraId="6D123F8B" w14:textId="010BC43F" w:rsidR="00A055A9" w:rsidRDefault="00386D5A" w:rsidP="00677913">
      <w:pPr>
        <w:pStyle w:val="ListParagraph"/>
        <w:numPr>
          <w:ilvl w:val="0"/>
          <w:numId w:val="20"/>
        </w:numPr>
        <w:ind w:left="1276"/>
        <w:rPr>
          <w:rFonts w:ascii="Arial" w:eastAsia="Times New Roman" w:hAnsi="Arial" w:cs="Arial"/>
          <w:noProof/>
          <w:sz w:val="22"/>
          <w:szCs w:val="22"/>
          <w:lang w:val="en-US"/>
        </w:rPr>
      </w:pPr>
      <w:r w:rsidRPr="00B55B6F">
        <w:rPr>
          <w:rFonts w:ascii="Arial" w:eastAsia="Times New Roman" w:hAnsi="Arial" w:cs="Arial"/>
          <w:noProof/>
          <w:sz w:val="22"/>
          <w:szCs w:val="22"/>
          <w:lang w:val="en-US"/>
        </w:rPr>
        <w:t xml:space="preserve">Problems defining a children’s sporting event (eg, multiple events being held at same location at the same time could mean one oval is to be smoke-free because children are playing sport, while the neighbouring oval (less than 20 metres away) is an event for over 18 year olds. It is </w:t>
      </w:r>
      <w:r w:rsidR="00A055A9" w:rsidRPr="00B55B6F">
        <w:rPr>
          <w:rFonts w:ascii="Arial" w:eastAsia="Times New Roman" w:hAnsi="Arial" w:cs="Arial"/>
          <w:noProof/>
          <w:sz w:val="22"/>
          <w:szCs w:val="22"/>
          <w:lang w:val="en-US"/>
        </w:rPr>
        <w:t xml:space="preserve">even more </w:t>
      </w:r>
      <w:r w:rsidRPr="00B55B6F">
        <w:rPr>
          <w:rFonts w:ascii="Arial" w:eastAsia="Times New Roman" w:hAnsi="Arial" w:cs="Arial"/>
          <w:noProof/>
          <w:sz w:val="22"/>
          <w:szCs w:val="22"/>
          <w:lang w:val="en-US"/>
        </w:rPr>
        <w:t xml:space="preserve">complicated </w:t>
      </w:r>
      <w:r w:rsidR="00B55B6F" w:rsidRPr="00B55B6F">
        <w:rPr>
          <w:rFonts w:ascii="Arial" w:eastAsia="Times New Roman" w:hAnsi="Arial" w:cs="Arial"/>
          <w:noProof/>
          <w:sz w:val="22"/>
          <w:szCs w:val="22"/>
          <w:lang w:val="en-US"/>
        </w:rPr>
        <w:t>when the events</w:t>
      </w:r>
      <w:r w:rsidR="00B55B6F">
        <w:rPr>
          <w:rFonts w:ascii="Arial" w:eastAsia="Times New Roman" w:hAnsi="Arial" w:cs="Arial"/>
          <w:noProof/>
          <w:sz w:val="22"/>
          <w:szCs w:val="22"/>
          <w:lang w:val="en-US"/>
        </w:rPr>
        <w:t xml:space="preserve"> involve participation of under 18 year olds playing up in over adult events </w:t>
      </w:r>
    </w:p>
    <w:p w14:paraId="0074B26D" w14:textId="77777777" w:rsidR="00B55B6F" w:rsidRPr="00B55B6F" w:rsidRDefault="00B55B6F" w:rsidP="00B55B6F">
      <w:pPr>
        <w:pStyle w:val="ListParagraph"/>
        <w:ind w:left="1276"/>
        <w:rPr>
          <w:rFonts w:ascii="Arial" w:eastAsia="Times New Roman" w:hAnsi="Arial" w:cs="Arial"/>
          <w:noProof/>
          <w:sz w:val="22"/>
          <w:szCs w:val="22"/>
          <w:lang w:val="en-US"/>
        </w:rPr>
      </w:pPr>
    </w:p>
    <w:p w14:paraId="62A54493" w14:textId="0560A691" w:rsidR="00A055A9" w:rsidRDefault="00A055A9" w:rsidP="00677913">
      <w:pPr>
        <w:pStyle w:val="ListParagraph"/>
        <w:numPr>
          <w:ilvl w:val="0"/>
          <w:numId w:val="21"/>
        </w:numPr>
        <w:ind w:left="1276"/>
        <w:rPr>
          <w:rFonts w:ascii="Arial" w:eastAsia="Times New Roman" w:hAnsi="Arial" w:cs="Arial"/>
          <w:noProof/>
          <w:sz w:val="22"/>
          <w:szCs w:val="22"/>
          <w:lang w:val="en-US"/>
        </w:rPr>
      </w:pPr>
      <w:r w:rsidRPr="00B55B6F">
        <w:rPr>
          <w:rFonts w:ascii="Arial" w:eastAsia="Times New Roman" w:hAnsi="Arial" w:cs="Arial"/>
          <w:noProof/>
          <w:sz w:val="22"/>
          <w:szCs w:val="22"/>
          <w:lang w:val="en-US"/>
        </w:rPr>
        <w:t xml:space="preserve">Messaging implications if </w:t>
      </w:r>
      <w:r w:rsidR="000B7BF5" w:rsidRPr="00B55B6F">
        <w:rPr>
          <w:rFonts w:ascii="Arial" w:eastAsia="Times New Roman" w:hAnsi="Arial" w:cs="Arial"/>
          <w:noProof/>
          <w:sz w:val="22"/>
          <w:szCs w:val="22"/>
          <w:lang w:val="en-US"/>
        </w:rPr>
        <w:t xml:space="preserve">the law </w:t>
      </w:r>
      <w:r w:rsidRPr="00B55B6F">
        <w:rPr>
          <w:rFonts w:ascii="Arial" w:eastAsia="Times New Roman" w:hAnsi="Arial" w:cs="Arial"/>
          <w:noProof/>
          <w:sz w:val="22"/>
          <w:szCs w:val="22"/>
          <w:lang w:val="en-US"/>
        </w:rPr>
        <w:t>has to provide an exemption for p</w:t>
      </w:r>
      <w:r w:rsidR="00386D5A" w:rsidRPr="00B55B6F">
        <w:rPr>
          <w:rFonts w:ascii="Arial" w:eastAsia="Times New Roman" w:hAnsi="Arial" w:cs="Arial"/>
          <w:noProof/>
          <w:sz w:val="22"/>
          <w:szCs w:val="22"/>
          <w:lang w:val="en-US"/>
        </w:rPr>
        <w:t xml:space="preserve">eople smoking in their cars </w:t>
      </w:r>
      <w:r w:rsidRPr="00B55B6F">
        <w:rPr>
          <w:rFonts w:ascii="Arial" w:eastAsia="Times New Roman" w:hAnsi="Arial" w:cs="Arial"/>
          <w:noProof/>
          <w:sz w:val="22"/>
          <w:szCs w:val="22"/>
          <w:lang w:val="en-US"/>
        </w:rPr>
        <w:t>(</w:t>
      </w:r>
      <w:r w:rsidR="00B55B6F" w:rsidRPr="00B55B6F">
        <w:rPr>
          <w:rFonts w:ascii="Arial" w:eastAsia="Times New Roman" w:hAnsi="Arial" w:cs="Arial"/>
          <w:noProof/>
          <w:sz w:val="22"/>
          <w:szCs w:val="22"/>
          <w:lang w:val="en-US"/>
        </w:rPr>
        <w:t xml:space="preserve">assuming </w:t>
      </w:r>
      <w:r w:rsidRPr="00B55B6F">
        <w:rPr>
          <w:rFonts w:ascii="Arial" w:eastAsia="Times New Roman" w:hAnsi="Arial" w:cs="Arial"/>
          <w:noProof/>
          <w:sz w:val="22"/>
          <w:szCs w:val="22"/>
          <w:lang w:val="en-US"/>
        </w:rPr>
        <w:t xml:space="preserve">no children </w:t>
      </w:r>
      <w:r w:rsidR="00B55B6F" w:rsidRPr="00B55B6F">
        <w:rPr>
          <w:rFonts w:ascii="Arial" w:eastAsia="Times New Roman" w:hAnsi="Arial" w:cs="Arial"/>
          <w:noProof/>
          <w:sz w:val="22"/>
          <w:szCs w:val="22"/>
          <w:lang w:val="en-US"/>
        </w:rPr>
        <w:t xml:space="preserve">are </w:t>
      </w:r>
      <w:r w:rsidRPr="00B55B6F">
        <w:rPr>
          <w:rFonts w:ascii="Arial" w:eastAsia="Times New Roman" w:hAnsi="Arial" w:cs="Arial"/>
          <w:noProof/>
          <w:sz w:val="22"/>
          <w:szCs w:val="22"/>
          <w:lang w:val="en-US"/>
        </w:rPr>
        <w:t xml:space="preserve">present) </w:t>
      </w:r>
      <w:r w:rsidR="00386D5A" w:rsidRPr="00B55B6F">
        <w:rPr>
          <w:rFonts w:ascii="Arial" w:eastAsia="Times New Roman" w:hAnsi="Arial" w:cs="Arial"/>
          <w:noProof/>
          <w:sz w:val="22"/>
          <w:szCs w:val="22"/>
          <w:lang w:val="en-US"/>
        </w:rPr>
        <w:t xml:space="preserve">within the boundary of the ban </w:t>
      </w:r>
    </w:p>
    <w:p w14:paraId="67E2B88E" w14:textId="77777777" w:rsidR="00B55B6F" w:rsidRPr="00B55B6F" w:rsidRDefault="00B55B6F" w:rsidP="00B55B6F">
      <w:pPr>
        <w:pStyle w:val="ListParagraph"/>
        <w:ind w:left="1276"/>
        <w:rPr>
          <w:rFonts w:ascii="Arial" w:eastAsia="Times New Roman" w:hAnsi="Arial" w:cs="Arial"/>
          <w:noProof/>
          <w:sz w:val="22"/>
          <w:szCs w:val="22"/>
          <w:lang w:val="en-US"/>
        </w:rPr>
      </w:pPr>
    </w:p>
    <w:p w14:paraId="6E264881" w14:textId="4D8260D8" w:rsidR="000B7BF5" w:rsidRPr="00386D5A" w:rsidRDefault="000B7BF5" w:rsidP="00677913">
      <w:pPr>
        <w:pStyle w:val="ListParagraph"/>
        <w:numPr>
          <w:ilvl w:val="0"/>
          <w:numId w:val="22"/>
        </w:numPr>
        <w:ind w:left="1276"/>
        <w:rPr>
          <w:rFonts w:ascii="Arial" w:eastAsia="Times New Roman" w:hAnsi="Arial" w:cs="Arial"/>
          <w:noProof/>
          <w:sz w:val="22"/>
          <w:szCs w:val="22"/>
          <w:lang w:val="en-US"/>
        </w:rPr>
      </w:pPr>
      <w:r w:rsidRPr="00386D5A">
        <w:rPr>
          <w:rFonts w:ascii="Arial" w:eastAsia="Times New Roman" w:hAnsi="Arial" w:cs="Arial"/>
          <w:noProof/>
          <w:sz w:val="22"/>
          <w:szCs w:val="22"/>
          <w:lang w:val="en-US"/>
        </w:rPr>
        <w:t xml:space="preserve">Problems </w:t>
      </w:r>
      <w:r w:rsidR="00B55B6F">
        <w:rPr>
          <w:rFonts w:ascii="Arial" w:eastAsia="Times New Roman" w:hAnsi="Arial" w:cs="Arial"/>
          <w:noProof/>
          <w:sz w:val="22"/>
          <w:szCs w:val="22"/>
          <w:lang w:val="en-US"/>
        </w:rPr>
        <w:t>in</w:t>
      </w:r>
      <w:r w:rsidRPr="00386D5A">
        <w:rPr>
          <w:rFonts w:ascii="Arial" w:eastAsia="Times New Roman" w:hAnsi="Arial" w:cs="Arial"/>
          <w:noProof/>
          <w:sz w:val="22"/>
          <w:szCs w:val="22"/>
          <w:lang w:val="en-US"/>
        </w:rPr>
        <w:t xml:space="preserve"> determining when the laws are active and when they are not (eg, does the 30 minute r</w:t>
      </w:r>
      <w:r w:rsidR="00B55B6F">
        <w:rPr>
          <w:rFonts w:ascii="Arial" w:eastAsia="Times New Roman" w:hAnsi="Arial" w:cs="Arial"/>
          <w:noProof/>
          <w:sz w:val="22"/>
          <w:szCs w:val="22"/>
          <w:lang w:val="en-US"/>
        </w:rPr>
        <w:t>u</w:t>
      </w:r>
      <w:r w:rsidRPr="00386D5A">
        <w:rPr>
          <w:rFonts w:ascii="Arial" w:eastAsia="Times New Roman" w:hAnsi="Arial" w:cs="Arial"/>
          <w:noProof/>
          <w:sz w:val="22"/>
          <w:szCs w:val="22"/>
          <w:lang w:val="en-US"/>
        </w:rPr>
        <w:t xml:space="preserve">le come into effect before an event </w:t>
      </w:r>
      <w:r w:rsidR="00A055A9">
        <w:rPr>
          <w:rFonts w:ascii="Arial" w:eastAsia="Times New Roman" w:hAnsi="Arial" w:cs="Arial"/>
          <w:noProof/>
          <w:sz w:val="22"/>
          <w:szCs w:val="22"/>
          <w:lang w:val="en-US"/>
        </w:rPr>
        <w:t xml:space="preserve">start-time </w:t>
      </w:r>
      <w:r w:rsidRPr="00386D5A">
        <w:rPr>
          <w:rFonts w:ascii="Arial" w:eastAsia="Times New Roman" w:hAnsi="Arial" w:cs="Arial"/>
          <w:noProof/>
          <w:sz w:val="22"/>
          <w:szCs w:val="22"/>
          <w:lang w:val="en-US"/>
        </w:rPr>
        <w:t>or when</w:t>
      </w:r>
      <w:r w:rsidR="00A055A9">
        <w:rPr>
          <w:rFonts w:ascii="Arial" w:eastAsia="Times New Roman" w:hAnsi="Arial" w:cs="Arial"/>
          <w:noProof/>
          <w:sz w:val="22"/>
          <w:szCs w:val="22"/>
          <w:lang w:val="en-US"/>
        </w:rPr>
        <w:t xml:space="preserve"> training commences, and how </w:t>
      </w:r>
      <w:r w:rsidR="00B55B6F">
        <w:rPr>
          <w:rFonts w:ascii="Arial" w:eastAsia="Times New Roman" w:hAnsi="Arial" w:cs="Arial"/>
          <w:noProof/>
          <w:sz w:val="22"/>
          <w:szCs w:val="22"/>
          <w:lang w:val="en-US"/>
        </w:rPr>
        <w:t xml:space="preserve">would </w:t>
      </w:r>
      <w:r w:rsidRPr="00386D5A">
        <w:rPr>
          <w:rFonts w:ascii="Arial" w:eastAsia="Times New Roman" w:hAnsi="Arial" w:cs="Arial"/>
          <w:noProof/>
          <w:sz w:val="22"/>
          <w:szCs w:val="22"/>
          <w:lang w:val="en-US"/>
        </w:rPr>
        <w:t xml:space="preserve">these variances </w:t>
      </w:r>
      <w:r w:rsidR="00A055A9">
        <w:rPr>
          <w:rFonts w:ascii="Arial" w:eastAsia="Times New Roman" w:hAnsi="Arial" w:cs="Arial"/>
          <w:noProof/>
          <w:sz w:val="22"/>
          <w:szCs w:val="22"/>
          <w:lang w:val="en-US"/>
        </w:rPr>
        <w:t xml:space="preserve">would </w:t>
      </w:r>
      <w:r w:rsidRPr="00386D5A">
        <w:rPr>
          <w:rFonts w:ascii="Arial" w:eastAsia="Times New Roman" w:hAnsi="Arial" w:cs="Arial"/>
          <w:noProof/>
          <w:sz w:val="22"/>
          <w:szCs w:val="22"/>
          <w:lang w:val="en-US"/>
        </w:rPr>
        <w:t>be defined in law)</w:t>
      </w:r>
    </w:p>
    <w:p w14:paraId="29AB5EBC" w14:textId="77777777" w:rsidR="000B7BF5" w:rsidRPr="00386D5A" w:rsidRDefault="000B7BF5" w:rsidP="00A055A9">
      <w:pPr>
        <w:pStyle w:val="ListParagraph"/>
        <w:ind w:left="0"/>
        <w:rPr>
          <w:rFonts w:ascii="Arial" w:eastAsia="Times New Roman" w:hAnsi="Arial" w:cs="Arial"/>
          <w:noProof/>
          <w:sz w:val="22"/>
          <w:szCs w:val="22"/>
          <w:lang w:val="en-US"/>
        </w:rPr>
      </w:pPr>
    </w:p>
    <w:p w14:paraId="56F12C0C" w14:textId="77777777" w:rsidR="00B55B6F" w:rsidRDefault="00A055A9" w:rsidP="00BE4F7D">
      <w:pPr>
        <w:pStyle w:val="ListParagraph"/>
        <w:numPr>
          <w:ilvl w:val="0"/>
          <w:numId w:val="25"/>
        </w:numPr>
        <w:ind w:left="993" w:hanging="567"/>
        <w:rPr>
          <w:rFonts w:ascii="Arial" w:eastAsia="Times New Roman" w:hAnsi="Arial" w:cs="Arial"/>
          <w:noProof/>
          <w:sz w:val="22"/>
          <w:szCs w:val="22"/>
          <w:lang w:val="en-US"/>
        </w:rPr>
      </w:pPr>
      <w:r w:rsidRPr="00B55B6F">
        <w:rPr>
          <w:rFonts w:ascii="Arial" w:eastAsia="Times New Roman" w:hAnsi="Arial" w:cs="Arial"/>
          <w:noProof/>
          <w:sz w:val="22"/>
          <w:szCs w:val="22"/>
          <w:lang w:val="en-US"/>
        </w:rPr>
        <w:t xml:space="preserve">   </w:t>
      </w:r>
      <w:r w:rsidR="00386D5A" w:rsidRPr="00B55B6F">
        <w:rPr>
          <w:rFonts w:ascii="Arial" w:eastAsia="Times New Roman" w:hAnsi="Arial" w:cs="Arial"/>
          <w:noProof/>
          <w:sz w:val="22"/>
          <w:szCs w:val="22"/>
          <w:lang w:val="en-US"/>
        </w:rPr>
        <w:t xml:space="preserve">Complicated laws will require complicated signage </w:t>
      </w:r>
      <w:r w:rsidR="002B1E43" w:rsidRPr="00B55B6F">
        <w:rPr>
          <w:rFonts w:ascii="Arial" w:eastAsia="Times New Roman" w:hAnsi="Arial" w:cs="Arial"/>
          <w:noProof/>
          <w:sz w:val="22"/>
          <w:szCs w:val="22"/>
          <w:lang w:val="en-US"/>
        </w:rPr>
        <w:t xml:space="preserve">if </w:t>
      </w:r>
      <w:r w:rsidR="00BE4F7D" w:rsidRPr="00B55B6F">
        <w:rPr>
          <w:rFonts w:ascii="Arial" w:eastAsia="Times New Roman" w:hAnsi="Arial" w:cs="Arial"/>
          <w:noProof/>
          <w:sz w:val="22"/>
          <w:szCs w:val="22"/>
          <w:lang w:val="en-US"/>
        </w:rPr>
        <w:t xml:space="preserve">people </w:t>
      </w:r>
      <w:r w:rsidR="005E6CF3" w:rsidRPr="00B55B6F">
        <w:rPr>
          <w:rFonts w:ascii="Arial" w:eastAsia="Times New Roman" w:hAnsi="Arial" w:cs="Arial"/>
          <w:noProof/>
          <w:sz w:val="22"/>
          <w:szCs w:val="22"/>
          <w:lang w:val="en-US"/>
        </w:rPr>
        <w:t>need to be advised about the detail of the law a</w:t>
      </w:r>
      <w:r w:rsidR="00BE4F7D" w:rsidRPr="00B55B6F">
        <w:rPr>
          <w:rFonts w:ascii="Arial" w:eastAsia="Times New Roman" w:hAnsi="Arial" w:cs="Arial"/>
          <w:noProof/>
          <w:sz w:val="22"/>
          <w:szCs w:val="22"/>
          <w:lang w:val="en-US"/>
        </w:rPr>
        <w:t xml:space="preserve">nd that </w:t>
      </w:r>
      <w:r w:rsidR="00386D5A" w:rsidRPr="00B55B6F">
        <w:rPr>
          <w:rFonts w:ascii="Arial" w:eastAsia="Times New Roman" w:hAnsi="Arial" w:cs="Arial"/>
          <w:noProof/>
          <w:sz w:val="22"/>
          <w:szCs w:val="22"/>
          <w:lang w:val="en-US"/>
        </w:rPr>
        <w:t>penalties will appy</w:t>
      </w:r>
      <w:r w:rsidR="002B1E43" w:rsidRPr="00B55B6F">
        <w:rPr>
          <w:rFonts w:ascii="Arial" w:eastAsia="Times New Roman" w:hAnsi="Arial" w:cs="Arial"/>
          <w:noProof/>
          <w:sz w:val="22"/>
          <w:szCs w:val="22"/>
          <w:lang w:val="en-US"/>
        </w:rPr>
        <w:t>.  I</w:t>
      </w:r>
      <w:r w:rsidR="00386D5A" w:rsidRPr="00B55B6F">
        <w:rPr>
          <w:rFonts w:ascii="Arial" w:eastAsia="Times New Roman" w:hAnsi="Arial" w:cs="Arial"/>
          <w:noProof/>
          <w:sz w:val="22"/>
          <w:szCs w:val="22"/>
          <w:lang w:val="en-US"/>
        </w:rPr>
        <w:t xml:space="preserve">f there are lots of caveats and explanations required </w:t>
      </w:r>
      <w:r w:rsidR="002B1E43" w:rsidRPr="00B55B6F">
        <w:rPr>
          <w:rFonts w:ascii="Arial" w:eastAsia="Times New Roman" w:hAnsi="Arial" w:cs="Arial"/>
          <w:noProof/>
          <w:sz w:val="22"/>
          <w:szCs w:val="22"/>
          <w:lang w:val="en-US"/>
        </w:rPr>
        <w:t xml:space="preserve">to be provided in the signs, this is likely to dilute the no-smoking message, and could </w:t>
      </w:r>
      <w:r w:rsidR="00B55B6F" w:rsidRPr="00B55B6F">
        <w:rPr>
          <w:rFonts w:ascii="Arial" w:eastAsia="Times New Roman" w:hAnsi="Arial" w:cs="Arial"/>
          <w:noProof/>
          <w:sz w:val="22"/>
          <w:szCs w:val="22"/>
          <w:lang w:val="en-US"/>
        </w:rPr>
        <w:t>give rise to mockery and in turn a community backlash aginst the bans</w:t>
      </w:r>
    </w:p>
    <w:p w14:paraId="0FD85924" w14:textId="77777777" w:rsidR="00B55B6F" w:rsidRDefault="00B55B6F" w:rsidP="00B55B6F">
      <w:pPr>
        <w:pStyle w:val="ListParagraph"/>
        <w:ind w:left="993"/>
        <w:rPr>
          <w:rFonts w:ascii="Arial" w:eastAsia="Times New Roman" w:hAnsi="Arial" w:cs="Arial"/>
          <w:noProof/>
          <w:sz w:val="22"/>
          <w:szCs w:val="22"/>
          <w:lang w:val="en-US"/>
        </w:rPr>
      </w:pPr>
    </w:p>
    <w:p w14:paraId="78CB9C7F" w14:textId="79E081DB" w:rsidR="000B7BF5" w:rsidRPr="00B55B6F" w:rsidRDefault="00B55B6F" w:rsidP="00BE4F7D">
      <w:pPr>
        <w:pStyle w:val="ListParagraph"/>
        <w:numPr>
          <w:ilvl w:val="0"/>
          <w:numId w:val="25"/>
        </w:numPr>
        <w:ind w:left="993" w:hanging="567"/>
        <w:rPr>
          <w:rFonts w:ascii="Arial" w:eastAsia="Times New Roman" w:hAnsi="Arial" w:cs="Arial"/>
          <w:noProof/>
          <w:sz w:val="22"/>
          <w:szCs w:val="22"/>
          <w:lang w:val="en-US"/>
        </w:rPr>
      </w:pPr>
      <w:r>
        <w:rPr>
          <w:rFonts w:ascii="Arial" w:eastAsia="Times New Roman" w:hAnsi="Arial" w:cs="Arial"/>
          <w:noProof/>
          <w:sz w:val="22"/>
          <w:szCs w:val="22"/>
          <w:lang w:val="en-US"/>
        </w:rPr>
        <w:t>Oth</w:t>
      </w:r>
      <w:r w:rsidR="000B7BF5" w:rsidRPr="00B55B6F">
        <w:rPr>
          <w:rFonts w:ascii="Arial" w:eastAsia="Times New Roman" w:hAnsi="Arial" w:cs="Arial"/>
          <w:noProof/>
          <w:sz w:val="22"/>
          <w:szCs w:val="22"/>
          <w:lang w:val="en-US"/>
        </w:rPr>
        <w:t>er practical issues include:</w:t>
      </w:r>
    </w:p>
    <w:p w14:paraId="44F63F5A" w14:textId="77777777" w:rsidR="000B7BF5" w:rsidRDefault="000B7BF5" w:rsidP="00BE4F7D">
      <w:pPr>
        <w:pStyle w:val="ListParagraph"/>
        <w:rPr>
          <w:rFonts w:ascii="Arial" w:eastAsia="Times New Roman" w:hAnsi="Arial" w:cs="Arial"/>
          <w:noProof/>
          <w:sz w:val="22"/>
          <w:szCs w:val="22"/>
          <w:lang w:val="en-US"/>
        </w:rPr>
      </w:pPr>
    </w:p>
    <w:p w14:paraId="03B48937" w14:textId="35E9400E" w:rsidR="000B7BF5" w:rsidRPr="000B7BF5" w:rsidRDefault="000B7BF5" w:rsidP="00677913">
      <w:pPr>
        <w:pStyle w:val="ListParagraph"/>
        <w:numPr>
          <w:ilvl w:val="0"/>
          <w:numId w:val="24"/>
        </w:numPr>
        <w:ind w:left="1276" w:hanging="283"/>
        <w:rPr>
          <w:rFonts w:ascii="Arial" w:eastAsia="Times New Roman" w:hAnsi="Arial" w:cs="Arial"/>
          <w:noProof/>
          <w:sz w:val="22"/>
          <w:szCs w:val="22"/>
          <w:lang w:val="en-US"/>
        </w:rPr>
      </w:pPr>
      <w:r>
        <w:rPr>
          <w:rFonts w:ascii="Arial" w:eastAsia="Times New Roman" w:hAnsi="Arial" w:cs="Arial"/>
          <w:noProof/>
          <w:sz w:val="22"/>
          <w:szCs w:val="22"/>
          <w:lang w:val="en-US"/>
        </w:rPr>
        <w:t xml:space="preserve">likelihood of increased </w:t>
      </w:r>
      <w:r w:rsidRPr="000B7BF5">
        <w:rPr>
          <w:rFonts w:ascii="Arial" w:eastAsia="Times New Roman" w:hAnsi="Arial" w:cs="Arial"/>
          <w:noProof/>
          <w:sz w:val="22"/>
          <w:szCs w:val="22"/>
          <w:lang w:val="en-US"/>
        </w:rPr>
        <w:t xml:space="preserve">butt litter around the boundary mark, and </w:t>
      </w:r>
      <w:r>
        <w:rPr>
          <w:rFonts w:ascii="Arial" w:eastAsia="Times New Roman" w:hAnsi="Arial" w:cs="Arial"/>
          <w:noProof/>
          <w:sz w:val="22"/>
          <w:szCs w:val="22"/>
          <w:lang w:val="en-US"/>
        </w:rPr>
        <w:t>need for r</w:t>
      </w:r>
      <w:r w:rsidRPr="000B7BF5">
        <w:rPr>
          <w:rFonts w:ascii="Arial" w:eastAsia="Times New Roman" w:hAnsi="Arial" w:cs="Arial"/>
          <w:noProof/>
          <w:sz w:val="22"/>
          <w:szCs w:val="22"/>
          <w:lang w:val="en-US"/>
        </w:rPr>
        <w:t>e-siting of rubbish bins</w:t>
      </w:r>
    </w:p>
    <w:p w14:paraId="53DA30FC" w14:textId="77777777" w:rsidR="00386D5A" w:rsidRPr="00386D5A" w:rsidRDefault="00386D5A" w:rsidP="00677913">
      <w:pPr>
        <w:pStyle w:val="ListParagraph"/>
        <w:ind w:left="1276" w:hanging="283"/>
        <w:rPr>
          <w:rFonts w:ascii="Arial" w:eastAsia="Times New Roman" w:hAnsi="Arial" w:cs="Arial"/>
          <w:noProof/>
          <w:sz w:val="22"/>
          <w:szCs w:val="22"/>
          <w:lang w:val="en-US"/>
        </w:rPr>
      </w:pPr>
    </w:p>
    <w:p w14:paraId="749616AD" w14:textId="0ABABE87" w:rsidR="00386D5A" w:rsidRDefault="00386D5A" w:rsidP="00677913">
      <w:pPr>
        <w:pStyle w:val="ListParagraph"/>
        <w:numPr>
          <w:ilvl w:val="0"/>
          <w:numId w:val="24"/>
        </w:numPr>
        <w:ind w:left="1276" w:hanging="283"/>
        <w:rPr>
          <w:rFonts w:ascii="Arial" w:eastAsia="Times New Roman" w:hAnsi="Arial" w:cs="Arial"/>
          <w:noProof/>
          <w:sz w:val="22"/>
          <w:szCs w:val="22"/>
          <w:lang w:val="en-US"/>
        </w:rPr>
      </w:pPr>
      <w:r w:rsidRPr="00386D5A">
        <w:rPr>
          <w:rFonts w:ascii="Arial" w:eastAsia="Times New Roman" w:hAnsi="Arial" w:cs="Arial"/>
          <w:noProof/>
          <w:sz w:val="22"/>
          <w:szCs w:val="22"/>
          <w:lang w:val="en-US"/>
        </w:rPr>
        <w:t xml:space="preserve">As many children’s sporting events are held on weekends throughout the year, there is also going to be an increase in out-of-hours and weekend work requirement of enforcement officers, even if a self-regulatory approach is encouraged.  </w:t>
      </w:r>
      <w:r w:rsidR="005E6CF3">
        <w:rPr>
          <w:rFonts w:ascii="Arial" w:eastAsia="Times New Roman" w:hAnsi="Arial" w:cs="Arial"/>
          <w:noProof/>
          <w:sz w:val="22"/>
          <w:szCs w:val="22"/>
          <w:lang w:val="en-US"/>
        </w:rPr>
        <w:t>Given the concentration of people at many sporting events (as opposed to playgrounds), c</w:t>
      </w:r>
      <w:r w:rsidRPr="00386D5A">
        <w:rPr>
          <w:rFonts w:ascii="Arial" w:eastAsia="Times New Roman" w:hAnsi="Arial" w:cs="Arial"/>
          <w:noProof/>
          <w:sz w:val="22"/>
          <w:szCs w:val="22"/>
          <w:lang w:val="en-US"/>
        </w:rPr>
        <w:t xml:space="preserve">ouncils </w:t>
      </w:r>
      <w:r w:rsidR="005E6CF3">
        <w:rPr>
          <w:rFonts w:ascii="Arial" w:eastAsia="Times New Roman" w:hAnsi="Arial" w:cs="Arial"/>
          <w:noProof/>
          <w:sz w:val="22"/>
          <w:szCs w:val="22"/>
          <w:lang w:val="en-US"/>
        </w:rPr>
        <w:t xml:space="preserve">are highly likely to need </w:t>
      </w:r>
      <w:r w:rsidRPr="00386D5A">
        <w:rPr>
          <w:rFonts w:ascii="Arial" w:eastAsia="Times New Roman" w:hAnsi="Arial" w:cs="Arial"/>
          <w:noProof/>
          <w:sz w:val="22"/>
          <w:szCs w:val="22"/>
          <w:lang w:val="en-US"/>
        </w:rPr>
        <w:t>to respond to complaints</w:t>
      </w:r>
      <w:r w:rsidR="005E6CF3">
        <w:rPr>
          <w:rFonts w:ascii="Arial" w:eastAsia="Times New Roman" w:hAnsi="Arial" w:cs="Arial"/>
          <w:noProof/>
          <w:sz w:val="22"/>
          <w:szCs w:val="22"/>
          <w:lang w:val="en-US"/>
        </w:rPr>
        <w:t xml:space="preserve"> on weekends.  T</w:t>
      </w:r>
      <w:r w:rsidRPr="00386D5A">
        <w:rPr>
          <w:rFonts w:ascii="Arial" w:eastAsia="Times New Roman" w:hAnsi="Arial" w:cs="Arial"/>
          <w:noProof/>
          <w:sz w:val="22"/>
          <w:szCs w:val="22"/>
          <w:lang w:val="en-US"/>
        </w:rPr>
        <w:t xml:space="preserve">he detailed nature of the proposed ban is </w:t>
      </w:r>
      <w:r w:rsidR="005E6CF3">
        <w:rPr>
          <w:rFonts w:ascii="Arial" w:eastAsia="Times New Roman" w:hAnsi="Arial" w:cs="Arial"/>
          <w:noProof/>
          <w:sz w:val="22"/>
          <w:szCs w:val="22"/>
          <w:lang w:val="en-US"/>
        </w:rPr>
        <w:t xml:space="preserve">also </w:t>
      </w:r>
      <w:r w:rsidRPr="00386D5A">
        <w:rPr>
          <w:rFonts w:ascii="Arial" w:eastAsia="Times New Roman" w:hAnsi="Arial" w:cs="Arial"/>
          <w:noProof/>
          <w:sz w:val="22"/>
          <w:szCs w:val="22"/>
          <w:lang w:val="en-US"/>
        </w:rPr>
        <w:t>highly likely to result in community complaints that will require investigation.</w:t>
      </w:r>
    </w:p>
    <w:p w14:paraId="633C128E" w14:textId="77777777" w:rsidR="00677913" w:rsidRDefault="00677913" w:rsidP="00677913">
      <w:pPr>
        <w:pStyle w:val="ListParagraph"/>
        <w:rPr>
          <w:rFonts w:ascii="Arial" w:eastAsia="Times New Roman" w:hAnsi="Arial" w:cs="Arial"/>
          <w:noProof/>
          <w:sz w:val="22"/>
          <w:szCs w:val="22"/>
          <w:lang w:val="en-US"/>
        </w:rPr>
      </w:pPr>
    </w:p>
    <w:p w14:paraId="7D7F710B" w14:textId="77777777" w:rsidR="00386D5A" w:rsidRDefault="00386D5A" w:rsidP="00BE4F7D">
      <w:pPr>
        <w:pStyle w:val="ListParagraph"/>
        <w:ind w:left="0"/>
        <w:rPr>
          <w:rFonts w:ascii="Arial" w:eastAsia="Times New Roman" w:hAnsi="Arial" w:cs="Arial"/>
          <w:noProof/>
          <w:sz w:val="22"/>
          <w:szCs w:val="22"/>
          <w:lang w:val="en-US"/>
        </w:rPr>
      </w:pPr>
      <w:r w:rsidRPr="00386D5A">
        <w:rPr>
          <w:rFonts w:ascii="Arial" w:eastAsia="Times New Roman" w:hAnsi="Arial" w:cs="Arial"/>
          <w:noProof/>
          <w:sz w:val="22"/>
          <w:szCs w:val="22"/>
          <w:lang w:val="en-US"/>
        </w:rPr>
        <w:t>While a number of councils have proposed a total smoking ban for sporting grounds all the time, to make it simpler to define the “when”, the problems of defining boundaries for all sporting grounds across the state remain.</w:t>
      </w:r>
    </w:p>
    <w:p w14:paraId="49990AAC" w14:textId="77777777" w:rsidR="005E6CF3" w:rsidRDefault="005E6CF3" w:rsidP="00BE4F7D">
      <w:pPr>
        <w:pStyle w:val="ListParagraph"/>
        <w:ind w:left="0"/>
        <w:rPr>
          <w:rFonts w:ascii="Arial" w:eastAsia="Times New Roman" w:hAnsi="Arial" w:cs="Arial"/>
          <w:noProof/>
          <w:sz w:val="22"/>
          <w:szCs w:val="22"/>
          <w:lang w:val="en-US"/>
        </w:rPr>
      </w:pPr>
    </w:p>
    <w:p w14:paraId="354BA3D8" w14:textId="77777777" w:rsidR="00D0794D" w:rsidRDefault="00D0794D" w:rsidP="00BE4F7D">
      <w:pPr>
        <w:pStyle w:val="ListParagraph"/>
        <w:ind w:left="0"/>
        <w:rPr>
          <w:rFonts w:ascii="Arial" w:eastAsia="Times New Roman" w:hAnsi="Arial" w:cs="Arial"/>
          <w:noProof/>
          <w:sz w:val="22"/>
          <w:szCs w:val="22"/>
          <w:lang w:val="en-US"/>
        </w:rPr>
      </w:pPr>
    </w:p>
    <w:p w14:paraId="48806404" w14:textId="77777777" w:rsidR="005E6CF3" w:rsidRDefault="005E6CF3" w:rsidP="00BE4F7D">
      <w:pPr>
        <w:pStyle w:val="ListParagraph"/>
        <w:ind w:left="0"/>
        <w:rPr>
          <w:rFonts w:ascii="Arial" w:eastAsia="Times New Roman" w:hAnsi="Arial" w:cs="Arial"/>
          <w:noProof/>
          <w:sz w:val="22"/>
          <w:szCs w:val="22"/>
          <w:lang w:val="en-US"/>
        </w:rPr>
      </w:pPr>
    </w:p>
    <w:p w14:paraId="1D20AFAE" w14:textId="77777777" w:rsidR="00386D5A" w:rsidRPr="00386D5A" w:rsidRDefault="00386D5A" w:rsidP="00386D5A">
      <w:pPr>
        <w:pStyle w:val="ListParagraph"/>
        <w:rPr>
          <w:rFonts w:ascii="Arial" w:eastAsia="Times New Roman" w:hAnsi="Arial" w:cs="Arial"/>
          <w:noProof/>
          <w:sz w:val="22"/>
          <w:szCs w:val="22"/>
          <w:lang w:val="en-US"/>
        </w:rPr>
      </w:pPr>
    </w:p>
    <w:p w14:paraId="207895FE" w14:textId="77777777" w:rsidR="00386D5A" w:rsidRPr="00386D5A" w:rsidRDefault="00386D5A" w:rsidP="00386D5A">
      <w:pPr>
        <w:pStyle w:val="ListParagraph"/>
        <w:rPr>
          <w:rFonts w:ascii="Arial" w:eastAsia="Times New Roman" w:hAnsi="Arial" w:cs="Arial"/>
          <w:noProof/>
          <w:sz w:val="22"/>
          <w:szCs w:val="22"/>
          <w:lang w:val="en-US"/>
        </w:rPr>
      </w:pPr>
      <w:r w:rsidRPr="00386D5A">
        <w:rPr>
          <w:rFonts w:ascii="Arial" w:eastAsia="Times New Roman" w:hAnsi="Arial" w:cs="Arial"/>
          <w:noProof/>
          <w:sz w:val="22"/>
          <w:szCs w:val="22"/>
          <w:lang w:val="en-US"/>
        </w:rPr>
        <w:t xml:space="preserve">  </w:t>
      </w:r>
    </w:p>
    <w:p w14:paraId="4DCD0267" w14:textId="287590F6" w:rsidR="001667C7" w:rsidRPr="000C3436" w:rsidRDefault="00005B13" w:rsidP="00005B13">
      <w:pPr>
        <w:pStyle w:val="Heading1"/>
        <w:rPr>
          <w:rFonts w:cs="Arial"/>
        </w:rPr>
      </w:pPr>
      <w:bookmarkStart w:id="7" w:name="_Toc8718451"/>
      <w:bookmarkStart w:id="8" w:name="_Toc8718614"/>
      <w:bookmarkStart w:id="9" w:name="_Toc176668098"/>
      <w:bookmarkStart w:id="10" w:name="_Toc176767697"/>
      <w:bookmarkStart w:id="11" w:name="_Toc248038864"/>
      <w:bookmarkStart w:id="12" w:name="_Toc357680340"/>
      <w:r w:rsidRPr="000C3436">
        <w:rPr>
          <w:rFonts w:cs="Arial"/>
        </w:rPr>
        <w:t xml:space="preserve">4 Conclusions </w:t>
      </w:r>
      <w:r w:rsidR="00677913">
        <w:rPr>
          <w:rFonts w:cs="Arial"/>
        </w:rPr>
        <w:t>&amp; Recommendations</w:t>
      </w:r>
      <w:bookmarkEnd w:id="7"/>
      <w:bookmarkEnd w:id="8"/>
      <w:bookmarkEnd w:id="9"/>
      <w:bookmarkEnd w:id="10"/>
      <w:bookmarkEnd w:id="11"/>
      <w:bookmarkEnd w:id="12"/>
      <w:r w:rsidR="00AB1B54" w:rsidRPr="000C3436">
        <w:rPr>
          <w:rFonts w:cs="Arial"/>
        </w:rPr>
        <w:fldChar w:fldCharType="begin"/>
      </w:r>
      <w:r w:rsidR="00AD2B12" w:rsidRPr="000C3436">
        <w:rPr>
          <w:rFonts w:cs="Arial"/>
        </w:rPr>
        <w:instrText xml:space="preserve"> XE "4 Conclusions / Findings:4.1 Sub-heading 1" </w:instrText>
      </w:r>
      <w:r w:rsidR="00AB1B54" w:rsidRPr="000C3436">
        <w:rPr>
          <w:rFonts w:cs="Arial"/>
        </w:rPr>
        <w:fldChar w:fldCharType="end"/>
      </w:r>
      <w:r w:rsidR="00AB1B54" w:rsidRPr="000C3436">
        <w:rPr>
          <w:rFonts w:cs="Arial"/>
        </w:rPr>
        <w:fldChar w:fldCharType="begin"/>
      </w:r>
      <w:r w:rsidR="00AD2B12" w:rsidRPr="000C3436">
        <w:rPr>
          <w:rFonts w:cs="Arial"/>
        </w:rPr>
        <w:instrText xml:space="preserve"> XE "4 Conclusions / Findings:4.2 Sub-heading 2" </w:instrText>
      </w:r>
      <w:r w:rsidR="00AB1B54" w:rsidRPr="000C3436">
        <w:rPr>
          <w:rFonts w:cs="Arial"/>
        </w:rPr>
        <w:fldChar w:fldCharType="end"/>
      </w:r>
      <w:r w:rsidR="00AB1B54" w:rsidRPr="000C3436">
        <w:rPr>
          <w:rFonts w:cs="Arial"/>
        </w:rPr>
        <w:fldChar w:fldCharType="begin"/>
      </w:r>
      <w:r w:rsidR="00AD2B12" w:rsidRPr="000C3436">
        <w:rPr>
          <w:rFonts w:cs="Arial"/>
        </w:rPr>
        <w:instrText xml:space="preserve"> XE "4 Conclusions / Findings:4.3 Sub-heading 3" </w:instrText>
      </w:r>
      <w:r w:rsidR="00AB1B54" w:rsidRPr="000C3436">
        <w:rPr>
          <w:rFonts w:cs="Arial"/>
        </w:rPr>
        <w:fldChar w:fldCharType="end"/>
      </w:r>
      <w:r w:rsidR="00AB1B54" w:rsidRPr="000C3436">
        <w:rPr>
          <w:rFonts w:cs="Arial"/>
        </w:rPr>
        <w:fldChar w:fldCharType="begin"/>
      </w:r>
      <w:r w:rsidR="00AD2B12" w:rsidRPr="000C3436">
        <w:rPr>
          <w:rFonts w:cs="Arial"/>
        </w:rPr>
        <w:instrText xml:space="preserve"> XE "4 Conclusions / Findings:4.4 Sub-heading 4" </w:instrText>
      </w:r>
      <w:r w:rsidR="00AB1B54" w:rsidRPr="000C3436">
        <w:rPr>
          <w:rFonts w:cs="Arial"/>
        </w:rPr>
        <w:fldChar w:fldCharType="end"/>
      </w:r>
    </w:p>
    <w:p w14:paraId="4A5C9549" w14:textId="77777777" w:rsidR="00512376" w:rsidRDefault="00512376" w:rsidP="00512376">
      <w:pPr>
        <w:pStyle w:val="ListParagraph"/>
        <w:ind w:left="0"/>
        <w:rPr>
          <w:rFonts w:ascii="Arial" w:eastAsia="Times New Roman" w:hAnsi="Arial" w:cs="Arial"/>
          <w:noProof/>
          <w:sz w:val="22"/>
          <w:szCs w:val="22"/>
          <w:lang w:val="en-US"/>
        </w:rPr>
      </w:pPr>
    </w:p>
    <w:p w14:paraId="3B607886" w14:textId="77777777" w:rsidR="00512376" w:rsidRPr="00386D5A" w:rsidRDefault="00512376" w:rsidP="00512376">
      <w:pPr>
        <w:rPr>
          <w:rFonts w:ascii="Arial" w:eastAsia="Times New Roman" w:hAnsi="Arial" w:cs="Arial"/>
          <w:noProof/>
        </w:rPr>
      </w:pPr>
      <w:r w:rsidRPr="00386D5A">
        <w:rPr>
          <w:rFonts w:ascii="Arial" w:eastAsia="Times New Roman" w:hAnsi="Arial" w:cs="Arial"/>
          <w:noProof/>
        </w:rPr>
        <w:t>In summary, our recommendations about the proposed smoking bans for new outdoor areas are:</w:t>
      </w:r>
    </w:p>
    <w:p w14:paraId="601FB49B" w14:textId="3AE4DF27" w:rsidR="00512376" w:rsidRDefault="00677913" w:rsidP="00512376">
      <w:pPr>
        <w:pStyle w:val="ListParagraph"/>
        <w:ind w:left="0"/>
        <w:rPr>
          <w:rFonts w:ascii="Arial" w:eastAsia="Times New Roman" w:hAnsi="Arial" w:cs="Arial"/>
          <w:noProof/>
          <w:sz w:val="22"/>
          <w:szCs w:val="22"/>
          <w:lang w:val="en-US"/>
        </w:rPr>
      </w:pPr>
      <w:r>
        <w:rPr>
          <w:rFonts w:ascii="Arial" w:eastAsia="Times New Roman" w:hAnsi="Arial" w:cs="Arial"/>
          <w:noProof/>
          <w:sz w:val="22"/>
          <w:szCs w:val="22"/>
          <w:lang w:val="en-US"/>
        </w:rPr>
        <w:t>For playgrounds, swimmng pools and skate parks:</w:t>
      </w:r>
    </w:p>
    <w:p w14:paraId="756EE8C6" w14:textId="77777777" w:rsidR="00677913" w:rsidRDefault="00677913" w:rsidP="00512376">
      <w:pPr>
        <w:pStyle w:val="ListParagraph"/>
        <w:ind w:left="0"/>
        <w:rPr>
          <w:rFonts w:ascii="Arial" w:eastAsia="Times New Roman" w:hAnsi="Arial" w:cs="Arial"/>
          <w:noProof/>
          <w:sz w:val="22"/>
          <w:szCs w:val="22"/>
          <w:lang w:val="en-US"/>
        </w:rPr>
      </w:pPr>
    </w:p>
    <w:p w14:paraId="513A71AD" w14:textId="2620BDBD" w:rsidR="00386D5A" w:rsidRDefault="00677913" w:rsidP="00677913">
      <w:pPr>
        <w:pStyle w:val="ListParagraph"/>
        <w:numPr>
          <w:ilvl w:val="0"/>
          <w:numId w:val="27"/>
        </w:numPr>
        <w:rPr>
          <w:rFonts w:ascii="Arial" w:eastAsia="Times New Roman" w:hAnsi="Arial" w:cs="Arial"/>
          <w:noProof/>
          <w:sz w:val="22"/>
          <w:szCs w:val="22"/>
          <w:lang w:val="en-US"/>
        </w:rPr>
      </w:pPr>
      <w:r>
        <w:rPr>
          <w:rFonts w:ascii="Arial" w:eastAsia="Times New Roman" w:hAnsi="Arial" w:cs="Arial"/>
          <w:noProof/>
          <w:sz w:val="22"/>
          <w:szCs w:val="22"/>
          <w:lang w:val="en-US"/>
        </w:rPr>
        <w:t>Assistance and provision of s</w:t>
      </w:r>
      <w:r w:rsidR="00386D5A" w:rsidRPr="00386D5A">
        <w:rPr>
          <w:rFonts w:ascii="Arial" w:eastAsia="Times New Roman" w:hAnsi="Arial" w:cs="Arial"/>
          <w:noProof/>
          <w:sz w:val="22"/>
          <w:szCs w:val="22"/>
          <w:lang w:val="en-US"/>
        </w:rPr>
        <w:t>ignage will be required</w:t>
      </w:r>
      <w:r>
        <w:rPr>
          <w:rFonts w:ascii="Arial" w:eastAsia="Times New Roman" w:hAnsi="Arial" w:cs="Arial"/>
          <w:noProof/>
          <w:sz w:val="22"/>
          <w:szCs w:val="22"/>
          <w:lang w:val="en-US"/>
        </w:rPr>
        <w:t xml:space="preserve"> to be provided to all councils across the state to be erected at each location where the law will apply</w:t>
      </w:r>
    </w:p>
    <w:p w14:paraId="3E8241BD" w14:textId="77777777" w:rsidR="00677913" w:rsidRPr="00386D5A" w:rsidRDefault="00677913" w:rsidP="00677913">
      <w:pPr>
        <w:pStyle w:val="ListParagraph"/>
        <w:ind w:left="360"/>
        <w:rPr>
          <w:rFonts w:ascii="Arial" w:eastAsia="Times New Roman" w:hAnsi="Arial" w:cs="Arial"/>
          <w:noProof/>
          <w:sz w:val="22"/>
          <w:szCs w:val="22"/>
          <w:lang w:val="en-US"/>
        </w:rPr>
      </w:pPr>
    </w:p>
    <w:p w14:paraId="4A27E392" w14:textId="5E3FD777" w:rsidR="00386D5A" w:rsidRDefault="00677913" w:rsidP="00677913">
      <w:pPr>
        <w:pStyle w:val="ListParagraph"/>
        <w:numPr>
          <w:ilvl w:val="0"/>
          <w:numId w:val="27"/>
        </w:numPr>
        <w:rPr>
          <w:rFonts w:ascii="Arial" w:eastAsia="Times New Roman" w:hAnsi="Arial" w:cs="Arial"/>
          <w:noProof/>
          <w:sz w:val="22"/>
          <w:szCs w:val="22"/>
          <w:lang w:val="en-US"/>
        </w:rPr>
      </w:pPr>
      <w:r>
        <w:rPr>
          <w:rFonts w:ascii="Arial" w:eastAsia="Times New Roman" w:hAnsi="Arial" w:cs="Arial"/>
          <w:noProof/>
          <w:sz w:val="22"/>
          <w:szCs w:val="22"/>
          <w:lang w:val="en-US"/>
        </w:rPr>
        <w:t>An extensive p</w:t>
      </w:r>
      <w:r w:rsidR="00386D5A" w:rsidRPr="00386D5A">
        <w:rPr>
          <w:rFonts w:ascii="Arial" w:eastAsia="Times New Roman" w:hAnsi="Arial" w:cs="Arial"/>
          <w:noProof/>
          <w:sz w:val="22"/>
          <w:szCs w:val="22"/>
          <w:lang w:val="en-US"/>
        </w:rPr>
        <w:t xml:space="preserve">ublic awareness campaign </w:t>
      </w:r>
      <w:r>
        <w:rPr>
          <w:rFonts w:ascii="Arial" w:eastAsia="Times New Roman" w:hAnsi="Arial" w:cs="Arial"/>
          <w:noProof/>
          <w:sz w:val="22"/>
          <w:szCs w:val="22"/>
          <w:lang w:val="en-US"/>
        </w:rPr>
        <w:t xml:space="preserve">will be very important </w:t>
      </w:r>
      <w:r w:rsidR="00386D5A" w:rsidRPr="00386D5A">
        <w:rPr>
          <w:rFonts w:ascii="Arial" w:eastAsia="Times New Roman" w:hAnsi="Arial" w:cs="Arial"/>
          <w:noProof/>
          <w:sz w:val="22"/>
          <w:szCs w:val="22"/>
          <w:lang w:val="en-US"/>
        </w:rPr>
        <w:t xml:space="preserve">to </w:t>
      </w:r>
      <w:r>
        <w:rPr>
          <w:rFonts w:ascii="Arial" w:eastAsia="Times New Roman" w:hAnsi="Arial" w:cs="Arial"/>
          <w:noProof/>
          <w:sz w:val="22"/>
          <w:szCs w:val="22"/>
          <w:lang w:val="en-US"/>
        </w:rPr>
        <w:t xml:space="preserve">supporting communities take a </w:t>
      </w:r>
      <w:r w:rsidR="00386D5A" w:rsidRPr="00386D5A">
        <w:rPr>
          <w:rFonts w:ascii="Arial" w:eastAsia="Times New Roman" w:hAnsi="Arial" w:cs="Arial"/>
          <w:noProof/>
          <w:sz w:val="22"/>
          <w:szCs w:val="22"/>
          <w:lang w:val="en-US"/>
        </w:rPr>
        <w:t xml:space="preserve">self-regulatory approach </w:t>
      </w:r>
      <w:r>
        <w:rPr>
          <w:rFonts w:ascii="Arial" w:eastAsia="Times New Roman" w:hAnsi="Arial" w:cs="Arial"/>
          <w:noProof/>
          <w:sz w:val="22"/>
          <w:szCs w:val="22"/>
          <w:lang w:val="en-US"/>
        </w:rPr>
        <w:t>to enforcing the new laws</w:t>
      </w:r>
    </w:p>
    <w:p w14:paraId="6FADF31C" w14:textId="77777777" w:rsidR="00677913" w:rsidRDefault="00677913" w:rsidP="00677913">
      <w:pPr>
        <w:pStyle w:val="ListParagraph"/>
        <w:rPr>
          <w:rFonts w:ascii="Arial" w:eastAsia="Times New Roman" w:hAnsi="Arial" w:cs="Arial"/>
          <w:noProof/>
          <w:sz w:val="22"/>
          <w:szCs w:val="22"/>
          <w:lang w:val="en-US"/>
        </w:rPr>
      </w:pPr>
    </w:p>
    <w:p w14:paraId="77523D30" w14:textId="5239D65B" w:rsidR="00386D5A" w:rsidRDefault="00386D5A" w:rsidP="00677913">
      <w:pPr>
        <w:pStyle w:val="ListParagraph"/>
        <w:numPr>
          <w:ilvl w:val="0"/>
          <w:numId w:val="27"/>
        </w:numPr>
        <w:rPr>
          <w:rFonts w:ascii="Arial" w:eastAsia="Times New Roman" w:hAnsi="Arial" w:cs="Arial"/>
          <w:noProof/>
          <w:sz w:val="22"/>
          <w:szCs w:val="22"/>
          <w:lang w:val="en-US"/>
        </w:rPr>
      </w:pPr>
      <w:r w:rsidRPr="00386D5A">
        <w:rPr>
          <w:rFonts w:ascii="Arial" w:eastAsia="Times New Roman" w:hAnsi="Arial" w:cs="Arial"/>
          <w:noProof/>
          <w:sz w:val="22"/>
          <w:szCs w:val="22"/>
          <w:lang w:val="en-US"/>
        </w:rPr>
        <w:t xml:space="preserve">Funding </w:t>
      </w:r>
      <w:r w:rsidR="00677913">
        <w:rPr>
          <w:rFonts w:ascii="Arial" w:eastAsia="Times New Roman" w:hAnsi="Arial" w:cs="Arial"/>
          <w:noProof/>
          <w:sz w:val="22"/>
          <w:szCs w:val="22"/>
          <w:lang w:val="en-US"/>
        </w:rPr>
        <w:t xml:space="preserve">be provided </w:t>
      </w:r>
      <w:r w:rsidRPr="00386D5A">
        <w:rPr>
          <w:rFonts w:ascii="Arial" w:eastAsia="Times New Roman" w:hAnsi="Arial" w:cs="Arial"/>
          <w:noProof/>
          <w:sz w:val="22"/>
          <w:szCs w:val="22"/>
          <w:lang w:val="en-US"/>
        </w:rPr>
        <w:t>for training of local laws officers and other non-EHO staff approved to be authorised to enforce the Tobacco Act provisions where appropriate</w:t>
      </w:r>
    </w:p>
    <w:p w14:paraId="0FE15101" w14:textId="77777777" w:rsidR="00677913" w:rsidRPr="00386D5A" w:rsidRDefault="00677913" w:rsidP="00677913">
      <w:pPr>
        <w:pStyle w:val="ListParagraph"/>
        <w:ind w:left="0"/>
        <w:rPr>
          <w:rFonts w:ascii="Arial" w:eastAsia="Times New Roman" w:hAnsi="Arial" w:cs="Arial"/>
          <w:noProof/>
          <w:sz w:val="22"/>
          <w:szCs w:val="22"/>
          <w:lang w:val="en-US"/>
        </w:rPr>
      </w:pPr>
    </w:p>
    <w:p w14:paraId="290262E2" w14:textId="18E59F35" w:rsidR="00386D5A" w:rsidRPr="00386D5A" w:rsidRDefault="00386D5A" w:rsidP="00677913">
      <w:pPr>
        <w:pStyle w:val="ListParagraph"/>
        <w:numPr>
          <w:ilvl w:val="0"/>
          <w:numId w:val="27"/>
        </w:numPr>
        <w:rPr>
          <w:rFonts w:ascii="Arial" w:eastAsia="Times New Roman" w:hAnsi="Arial" w:cs="Arial"/>
          <w:noProof/>
          <w:sz w:val="22"/>
          <w:szCs w:val="22"/>
          <w:lang w:val="en-US"/>
        </w:rPr>
      </w:pPr>
      <w:r w:rsidRPr="00386D5A">
        <w:rPr>
          <w:rFonts w:ascii="Arial" w:eastAsia="Times New Roman" w:hAnsi="Arial" w:cs="Arial"/>
          <w:noProof/>
          <w:sz w:val="22"/>
          <w:szCs w:val="22"/>
          <w:lang w:val="en-US"/>
        </w:rPr>
        <w:t>An implementation timetable that allows time for councils to erect signage</w:t>
      </w:r>
      <w:r w:rsidR="00677913">
        <w:rPr>
          <w:rFonts w:ascii="Arial" w:eastAsia="Times New Roman" w:hAnsi="Arial" w:cs="Arial"/>
          <w:noProof/>
          <w:sz w:val="22"/>
          <w:szCs w:val="22"/>
          <w:lang w:val="en-US"/>
        </w:rPr>
        <w:t xml:space="preserve"> will be important</w:t>
      </w:r>
      <w:r w:rsidRPr="00386D5A">
        <w:rPr>
          <w:rFonts w:ascii="Arial" w:eastAsia="Times New Roman" w:hAnsi="Arial" w:cs="Arial"/>
          <w:noProof/>
          <w:sz w:val="22"/>
          <w:szCs w:val="22"/>
          <w:lang w:val="en-US"/>
        </w:rPr>
        <w:t>, noting that there will be considerable more complexity involved with this task than was required to accompany the introduction of smoking bans between the flags at patrolled beaches.</w:t>
      </w:r>
    </w:p>
    <w:p w14:paraId="4CE218FC" w14:textId="77777777" w:rsidR="00334B10" w:rsidRDefault="00334B10" w:rsidP="00005B13">
      <w:pPr>
        <w:spacing w:after="0" w:line="240" w:lineRule="auto"/>
        <w:rPr>
          <w:rFonts w:ascii="Arial" w:hAnsi="Arial" w:cs="Arial"/>
        </w:rPr>
      </w:pPr>
    </w:p>
    <w:p w14:paraId="1E3C2324" w14:textId="77777777" w:rsidR="00512376" w:rsidRDefault="00512376" w:rsidP="005E6CF3">
      <w:pPr>
        <w:spacing w:after="0"/>
        <w:rPr>
          <w:rFonts w:ascii="Arial" w:eastAsia="Times New Roman" w:hAnsi="Arial" w:cs="Arial"/>
          <w:noProof/>
        </w:rPr>
      </w:pPr>
      <w:r w:rsidRPr="00512376">
        <w:rPr>
          <w:rFonts w:ascii="Arial" w:eastAsia="Times New Roman" w:hAnsi="Arial" w:cs="Arial"/>
          <w:noProof/>
        </w:rPr>
        <w:t>For children’s sporting events:</w:t>
      </w:r>
    </w:p>
    <w:p w14:paraId="71122D86" w14:textId="77777777" w:rsidR="005E6CF3" w:rsidRPr="00512376" w:rsidRDefault="005E6CF3" w:rsidP="005E6CF3">
      <w:pPr>
        <w:spacing w:after="0"/>
        <w:rPr>
          <w:rFonts w:ascii="Arial" w:eastAsia="Times New Roman" w:hAnsi="Arial" w:cs="Arial"/>
          <w:noProof/>
        </w:rPr>
      </w:pPr>
    </w:p>
    <w:p w14:paraId="041CE164" w14:textId="41D341BA" w:rsidR="00512376" w:rsidRDefault="00512376" w:rsidP="005E6CF3">
      <w:pPr>
        <w:pStyle w:val="ListParagraph"/>
        <w:numPr>
          <w:ilvl w:val="0"/>
          <w:numId w:val="28"/>
        </w:numPr>
        <w:ind w:left="709" w:hanging="283"/>
        <w:jc w:val="both"/>
        <w:rPr>
          <w:rFonts w:ascii="Arial" w:eastAsia="Times New Roman" w:hAnsi="Arial" w:cs="Arial"/>
          <w:noProof/>
          <w:sz w:val="22"/>
          <w:szCs w:val="22"/>
          <w:lang w:val="en-US"/>
        </w:rPr>
      </w:pPr>
      <w:r w:rsidRPr="00512376">
        <w:rPr>
          <w:rFonts w:ascii="Arial" w:eastAsia="Times New Roman" w:hAnsi="Arial" w:cs="Arial"/>
          <w:noProof/>
          <w:sz w:val="22"/>
          <w:szCs w:val="22"/>
          <w:lang w:val="en-US"/>
        </w:rPr>
        <w:t xml:space="preserve">That state-wide laws are not proceeded with, but they are replaced by </w:t>
      </w:r>
      <w:r w:rsidR="00D0794D">
        <w:rPr>
          <w:rFonts w:ascii="Arial" w:eastAsia="Times New Roman" w:hAnsi="Arial" w:cs="Arial"/>
          <w:noProof/>
          <w:sz w:val="22"/>
          <w:szCs w:val="22"/>
          <w:lang w:val="en-US"/>
        </w:rPr>
        <w:t xml:space="preserve">a suite of </w:t>
      </w:r>
      <w:r w:rsidRPr="00512376">
        <w:rPr>
          <w:rFonts w:ascii="Arial" w:eastAsia="Times New Roman" w:hAnsi="Arial" w:cs="Arial"/>
          <w:noProof/>
          <w:sz w:val="22"/>
          <w:szCs w:val="22"/>
          <w:lang w:val="en-US"/>
        </w:rPr>
        <w:t>measures which support self-regulatory approaches, including a strong communication campaign, provision of signage for sporting grounds encouraging people not to smoke around children, and provision of education materials being provided to sporting assocations</w:t>
      </w:r>
    </w:p>
    <w:p w14:paraId="78D6085B" w14:textId="77777777" w:rsidR="00D0794D" w:rsidRDefault="00D0794D" w:rsidP="00D0794D">
      <w:pPr>
        <w:pStyle w:val="ListParagraph"/>
        <w:ind w:left="709"/>
        <w:jc w:val="both"/>
        <w:rPr>
          <w:rFonts w:ascii="Arial" w:eastAsia="Times New Roman" w:hAnsi="Arial" w:cs="Arial"/>
          <w:noProof/>
          <w:sz w:val="22"/>
          <w:szCs w:val="22"/>
          <w:lang w:val="en-US"/>
        </w:rPr>
      </w:pPr>
    </w:p>
    <w:p w14:paraId="6163BE3B" w14:textId="2B537A61" w:rsidR="00D0794D" w:rsidRDefault="00D0794D" w:rsidP="00D0794D">
      <w:pPr>
        <w:pStyle w:val="ListParagraph"/>
        <w:numPr>
          <w:ilvl w:val="0"/>
          <w:numId w:val="28"/>
        </w:numPr>
        <w:ind w:left="709" w:hanging="283"/>
        <w:rPr>
          <w:rFonts w:ascii="Arial" w:eastAsia="Times New Roman" w:hAnsi="Arial" w:cs="Arial"/>
          <w:noProof/>
          <w:sz w:val="22"/>
          <w:szCs w:val="22"/>
          <w:lang w:val="en-US"/>
        </w:rPr>
      </w:pPr>
      <w:r>
        <w:rPr>
          <w:rFonts w:ascii="Arial" w:eastAsia="Times New Roman" w:hAnsi="Arial" w:cs="Arial"/>
          <w:noProof/>
          <w:sz w:val="22"/>
          <w:szCs w:val="22"/>
          <w:lang w:val="en-US"/>
        </w:rPr>
        <w:t xml:space="preserve">We note that given the wide diversity of sporting facilities across the state, their regulation may best be dealt with through local laws, rather than state laws.  We would encourage the Department of Health to work with councils to develop </w:t>
      </w:r>
      <w:r w:rsidR="00202703">
        <w:rPr>
          <w:rFonts w:ascii="Arial" w:eastAsia="Times New Roman" w:hAnsi="Arial" w:cs="Arial"/>
          <w:noProof/>
          <w:sz w:val="22"/>
          <w:szCs w:val="22"/>
          <w:lang w:val="en-US"/>
        </w:rPr>
        <w:t>a  model law</w:t>
      </w:r>
      <w:r>
        <w:rPr>
          <w:rFonts w:ascii="Arial" w:eastAsia="Times New Roman" w:hAnsi="Arial" w:cs="Arial"/>
          <w:noProof/>
          <w:sz w:val="22"/>
          <w:szCs w:val="22"/>
          <w:lang w:val="en-US"/>
        </w:rPr>
        <w:t xml:space="preserve"> that could be amended</w:t>
      </w:r>
      <w:r w:rsidR="00202703">
        <w:rPr>
          <w:rFonts w:ascii="Arial" w:eastAsia="Times New Roman" w:hAnsi="Arial" w:cs="Arial"/>
          <w:noProof/>
          <w:sz w:val="22"/>
          <w:szCs w:val="22"/>
          <w:lang w:val="en-US"/>
        </w:rPr>
        <w:t xml:space="preserve"> by councils</w:t>
      </w:r>
      <w:r>
        <w:rPr>
          <w:rFonts w:ascii="Arial" w:eastAsia="Times New Roman" w:hAnsi="Arial" w:cs="Arial"/>
          <w:noProof/>
          <w:sz w:val="22"/>
          <w:szCs w:val="22"/>
          <w:lang w:val="en-US"/>
        </w:rPr>
        <w:t xml:space="preserve"> to take account of local conditions</w:t>
      </w:r>
    </w:p>
    <w:p w14:paraId="460B723C" w14:textId="77777777" w:rsidR="00D0794D" w:rsidRDefault="00D0794D" w:rsidP="00D0794D">
      <w:pPr>
        <w:pStyle w:val="ListParagraph"/>
        <w:ind w:left="0"/>
        <w:rPr>
          <w:rFonts w:ascii="Arial" w:eastAsia="Times New Roman" w:hAnsi="Arial" w:cs="Arial"/>
          <w:noProof/>
          <w:sz w:val="22"/>
          <w:szCs w:val="22"/>
          <w:lang w:val="en-US"/>
        </w:rPr>
      </w:pPr>
    </w:p>
    <w:p w14:paraId="08BA9440" w14:textId="77777777" w:rsidR="00D0794D" w:rsidRDefault="00D0794D" w:rsidP="00D0794D">
      <w:pPr>
        <w:pStyle w:val="ListParagraph"/>
        <w:numPr>
          <w:ilvl w:val="0"/>
          <w:numId w:val="28"/>
        </w:numPr>
        <w:ind w:left="709" w:hanging="283"/>
        <w:rPr>
          <w:rFonts w:ascii="Arial" w:eastAsia="Times New Roman" w:hAnsi="Arial" w:cs="Arial"/>
          <w:noProof/>
          <w:sz w:val="22"/>
          <w:szCs w:val="22"/>
          <w:lang w:val="en-US"/>
        </w:rPr>
      </w:pPr>
      <w:r>
        <w:rPr>
          <w:rFonts w:ascii="Arial" w:eastAsia="Times New Roman" w:hAnsi="Arial" w:cs="Arial"/>
          <w:noProof/>
          <w:sz w:val="22"/>
          <w:szCs w:val="22"/>
          <w:lang w:val="en-US"/>
        </w:rPr>
        <w:t xml:space="preserve">There is also considerable potential, with most sporting events involving event organisers, for effective communication materials to be available to promote the importance of not smoking, including continuing to work with Quit Victoria to promote the resource “Going smokefree outdoors – a guide for sporting clubs”. </w:t>
      </w:r>
    </w:p>
    <w:p w14:paraId="2BC28B38" w14:textId="77777777" w:rsidR="00D0794D" w:rsidRPr="00512376" w:rsidRDefault="00D0794D" w:rsidP="00D0794D">
      <w:pPr>
        <w:pStyle w:val="ListParagraph"/>
        <w:ind w:left="709"/>
        <w:jc w:val="both"/>
        <w:rPr>
          <w:rFonts w:ascii="Arial" w:eastAsia="Times New Roman" w:hAnsi="Arial" w:cs="Arial"/>
          <w:noProof/>
          <w:sz w:val="22"/>
          <w:szCs w:val="22"/>
          <w:lang w:val="en-US"/>
        </w:rPr>
      </w:pPr>
    </w:p>
    <w:p w14:paraId="7C17CB57" w14:textId="0C58E6C0" w:rsidR="00512376" w:rsidRDefault="00512376" w:rsidP="005E6CF3">
      <w:pPr>
        <w:spacing w:after="0" w:line="240" w:lineRule="auto"/>
        <w:rPr>
          <w:rFonts w:ascii="Arial" w:hAnsi="Arial" w:cs="Arial"/>
        </w:rPr>
      </w:pPr>
      <w:r w:rsidRPr="00803BD6">
        <w:rPr>
          <w:rFonts w:ascii="Arial" w:hAnsi="Arial" w:cs="Arial"/>
        </w:rPr>
        <w:t xml:space="preserve">Finally, we reiterate the MAV’s support for state-wide bans for alfresco dining areas to be included in the suite of measures aimed at specific outdoor public places.  </w:t>
      </w:r>
    </w:p>
    <w:p w14:paraId="6419AA67" w14:textId="77777777" w:rsidR="005E6CF3" w:rsidRDefault="005E6CF3" w:rsidP="005E6CF3">
      <w:pPr>
        <w:spacing w:after="0" w:line="240" w:lineRule="auto"/>
        <w:rPr>
          <w:rFonts w:ascii="Arial" w:hAnsi="Arial" w:cs="Arial"/>
        </w:rPr>
      </w:pPr>
    </w:p>
    <w:p w14:paraId="34E2AF36" w14:textId="77777777" w:rsidR="00B55B6F" w:rsidRDefault="00B55B6F" w:rsidP="005E6CF3">
      <w:pPr>
        <w:spacing w:after="0" w:line="240" w:lineRule="auto"/>
        <w:rPr>
          <w:rFonts w:ascii="Arial" w:hAnsi="Arial" w:cs="Arial"/>
        </w:rPr>
      </w:pPr>
    </w:p>
    <w:p w14:paraId="750364BA" w14:textId="77777777" w:rsidR="00512376" w:rsidRPr="000C3436" w:rsidRDefault="00512376" w:rsidP="00005B13">
      <w:pPr>
        <w:spacing w:after="0" w:line="240" w:lineRule="auto"/>
        <w:rPr>
          <w:rFonts w:ascii="Arial" w:hAnsi="Arial" w:cs="Arial"/>
        </w:rPr>
      </w:pPr>
    </w:p>
    <w:p w14:paraId="79610415" w14:textId="4925A9E7" w:rsidR="00005B13" w:rsidRPr="000C3436" w:rsidRDefault="00005B13" w:rsidP="00005B13">
      <w:pPr>
        <w:pStyle w:val="Heading1"/>
        <w:spacing w:before="0" w:line="240" w:lineRule="auto"/>
        <w:rPr>
          <w:rFonts w:cs="Arial"/>
        </w:rPr>
      </w:pPr>
      <w:bookmarkStart w:id="13" w:name="_Toc176668105"/>
      <w:bookmarkStart w:id="14" w:name="_Toc176767702"/>
      <w:bookmarkStart w:id="15" w:name="_Toc248038869"/>
      <w:bookmarkStart w:id="16" w:name="_Toc357680341"/>
      <w:r w:rsidRPr="000C3436">
        <w:rPr>
          <w:rFonts w:cs="Arial"/>
        </w:rPr>
        <w:t xml:space="preserve">5 </w:t>
      </w:r>
      <w:r w:rsidR="00677913">
        <w:rPr>
          <w:rFonts w:cs="Arial"/>
        </w:rPr>
        <w:t>Further information</w:t>
      </w:r>
      <w:bookmarkEnd w:id="13"/>
      <w:bookmarkEnd w:id="14"/>
      <w:bookmarkEnd w:id="15"/>
      <w:bookmarkEnd w:id="16"/>
      <w:r w:rsidR="00AB1B54" w:rsidRPr="000C3436">
        <w:rPr>
          <w:rFonts w:cs="Arial"/>
        </w:rPr>
        <w:fldChar w:fldCharType="begin"/>
      </w:r>
      <w:r w:rsidR="00AD2B12" w:rsidRPr="000C3436">
        <w:rPr>
          <w:rFonts w:cs="Arial"/>
        </w:rPr>
        <w:instrText xml:space="preserve"> XE "5 Recommendations:5.1 Sub-heading 1" </w:instrText>
      </w:r>
      <w:r w:rsidR="00AB1B54" w:rsidRPr="000C3436">
        <w:rPr>
          <w:rFonts w:cs="Arial"/>
        </w:rPr>
        <w:fldChar w:fldCharType="end"/>
      </w:r>
      <w:r w:rsidR="00AB1B54" w:rsidRPr="000C3436">
        <w:rPr>
          <w:rFonts w:cs="Arial"/>
        </w:rPr>
        <w:fldChar w:fldCharType="begin"/>
      </w:r>
      <w:r w:rsidR="00AD2B12" w:rsidRPr="000C3436">
        <w:rPr>
          <w:rFonts w:cs="Arial"/>
        </w:rPr>
        <w:instrText xml:space="preserve"> XE "5 Recommendations:5.2 Sub-heading 2" </w:instrText>
      </w:r>
      <w:r w:rsidR="00AB1B54" w:rsidRPr="000C3436">
        <w:rPr>
          <w:rFonts w:cs="Arial"/>
        </w:rPr>
        <w:fldChar w:fldCharType="end"/>
      </w:r>
    </w:p>
    <w:p w14:paraId="19E6883A" w14:textId="77777777" w:rsidR="00005B13" w:rsidRPr="000C3436" w:rsidRDefault="00005B13" w:rsidP="00005B13">
      <w:pPr>
        <w:spacing w:after="0" w:line="240" w:lineRule="auto"/>
        <w:rPr>
          <w:rFonts w:ascii="Arial" w:hAnsi="Arial" w:cs="Arial"/>
        </w:rPr>
      </w:pPr>
    </w:p>
    <w:p w14:paraId="44F3E8AC" w14:textId="2E860A6E" w:rsidR="00677913" w:rsidRDefault="00677913" w:rsidP="00005B13">
      <w:pPr>
        <w:spacing w:after="0" w:line="240" w:lineRule="auto"/>
        <w:rPr>
          <w:rFonts w:ascii="Arial" w:hAnsi="Arial" w:cs="Arial"/>
        </w:rPr>
      </w:pPr>
      <w:r>
        <w:rPr>
          <w:rFonts w:ascii="Arial" w:hAnsi="Arial" w:cs="Arial"/>
        </w:rPr>
        <w:t xml:space="preserve">Please contact Rosemary Hancock at the MAV, </w:t>
      </w:r>
      <w:r w:rsidR="002B1E43">
        <w:rPr>
          <w:rFonts w:ascii="Arial" w:hAnsi="Arial" w:cs="Arial"/>
        </w:rPr>
        <w:t xml:space="preserve">telephone 9667 5520 or </w:t>
      </w:r>
      <w:r>
        <w:rPr>
          <w:rFonts w:ascii="Arial" w:hAnsi="Arial" w:cs="Arial"/>
        </w:rPr>
        <w:t xml:space="preserve">email </w:t>
      </w:r>
      <w:hyperlink r:id="rId16" w:history="1">
        <w:r w:rsidRPr="000272B1">
          <w:rPr>
            <w:rStyle w:val="Hyperlink"/>
            <w:rFonts w:ascii="Arial" w:hAnsi="Arial" w:cs="Arial"/>
          </w:rPr>
          <w:t>rhancock@mav.asn.au</w:t>
        </w:r>
      </w:hyperlink>
    </w:p>
    <w:sectPr w:rsidR="00677913" w:rsidSect="00005B13">
      <w:headerReference w:type="default" r:id="rId17"/>
      <w:footerReference w:type="default" r:id="rId18"/>
      <w:pgSz w:w="12240" w:h="15840"/>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2C454" w14:textId="77777777" w:rsidR="00551935" w:rsidRDefault="00551935" w:rsidP="00286BB4">
      <w:pPr>
        <w:spacing w:after="0" w:line="240" w:lineRule="auto"/>
      </w:pPr>
      <w:r>
        <w:separator/>
      </w:r>
    </w:p>
  </w:endnote>
  <w:endnote w:type="continuationSeparator" w:id="0">
    <w:p w14:paraId="07AC8940" w14:textId="77777777" w:rsidR="00551935" w:rsidRDefault="00551935" w:rsidP="00286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44615" w14:textId="2AB56B36" w:rsidR="0011773A" w:rsidRPr="002B1E43" w:rsidRDefault="0011773A" w:rsidP="0011773A">
    <w:pPr>
      <w:pBdr>
        <w:top w:val="single" w:sz="6" w:space="1" w:color="FFFFFF"/>
        <w:left w:val="single" w:sz="6" w:space="1" w:color="FFFFFF"/>
        <w:bottom w:val="single" w:sz="6" w:space="1" w:color="FFFFFF"/>
        <w:right w:val="single" w:sz="6" w:space="1" w:color="FFFFFF"/>
      </w:pBdr>
      <w:jc w:val="center"/>
      <w:rPr>
        <w:rFonts w:ascii="Arial" w:hAnsi="Arial" w:cs="Arial"/>
        <w:b/>
        <w:sz w:val="32"/>
        <w:szCs w:val="32"/>
      </w:rPr>
    </w:pPr>
    <w:r w:rsidRPr="002B1E43">
      <w:rPr>
        <w:rFonts w:ascii="Arial" w:hAnsi="Arial" w:cs="Arial"/>
        <w:b/>
        <w:sz w:val="32"/>
        <w:szCs w:val="32"/>
      </w:rPr>
      <w:t>DRAFT FOR CONSULTATION</w:t>
    </w:r>
  </w:p>
  <w:p w14:paraId="43C48531" w14:textId="77777777" w:rsidR="00E47927" w:rsidRDefault="00E47927" w:rsidP="00C40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8E3BF" w14:textId="77777777" w:rsidR="00E47927" w:rsidRDefault="00AB1B54">
    <w:pPr>
      <w:pStyle w:val="Footer"/>
    </w:pPr>
    <w:r>
      <w:fldChar w:fldCharType="begin"/>
    </w:r>
    <w:r>
      <w:instrText xml:space="preserve"> PAGE   \* MERGEFORMAT </w:instrText>
    </w:r>
    <w:r>
      <w:fldChar w:fldCharType="separate"/>
    </w:r>
    <w:r w:rsidR="00985FA5">
      <w:rPr>
        <w:noProof/>
      </w:rPr>
      <w:t>5</w:t>
    </w:r>
    <w:r>
      <w:fldChar w:fldCharType="end"/>
    </w:r>
  </w:p>
  <w:p w14:paraId="7F690C1B" w14:textId="133CE7DC" w:rsidR="002B1E43" w:rsidRPr="00B55B6F" w:rsidRDefault="002B1E43" w:rsidP="002B1E43">
    <w:pPr>
      <w:pStyle w:val="Footer"/>
      <w:tabs>
        <w:tab w:val="right" w:pos="8364"/>
      </w:tabs>
      <w:jc w:val="right"/>
      <w:rPr>
        <w:rFonts w:ascii="Arial" w:hAnsi="Arial" w:cs="Arial"/>
        <w:sz w:val="20"/>
        <w:szCs w:val="20"/>
      </w:rPr>
    </w:pPr>
    <w:r w:rsidRPr="00B55B6F">
      <w:rPr>
        <w:rFonts w:ascii="Arial" w:hAnsi="Arial" w:cs="Arial"/>
        <w:sz w:val="20"/>
        <w:szCs w:val="20"/>
      </w:rPr>
      <w:t>Local Government Response to Proposed Outdoor Smoking Bans, June 2013</w:t>
    </w:r>
  </w:p>
  <w:p w14:paraId="261AB3AA" w14:textId="77777777" w:rsidR="00E47927" w:rsidRPr="00B55B6F" w:rsidRDefault="00E47927" w:rsidP="00271AF4">
    <w:pPr>
      <w:pStyle w:val="Footer"/>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B2106" w14:textId="77777777" w:rsidR="00551935" w:rsidRDefault="00551935" w:rsidP="00286BB4">
      <w:pPr>
        <w:spacing w:after="0" w:line="240" w:lineRule="auto"/>
      </w:pPr>
      <w:r>
        <w:separator/>
      </w:r>
    </w:p>
  </w:footnote>
  <w:footnote w:type="continuationSeparator" w:id="0">
    <w:p w14:paraId="0A579692" w14:textId="77777777" w:rsidR="00551935" w:rsidRDefault="00551935" w:rsidP="00286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CC587" w14:textId="29A126C6" w:rsidR="00E47927" w:rsidRDefault="00C2551E" w:rsidP="00C4007E">
    <w:pPr>
      <w:pStyle w:val="Header"/>
      <w:jc w:val="right"/>
    </w:pPr>
    <w:r>
      <w:rPr>
        <w:noProof/>
        <w:lang w:val="en-AU" w:eastAsia="en-AU"/>
      </w:rPr>
      <w:drawing>
        <wp:inline distT="0" distB="0" distL="0" distR="0" wp14:anchorId="7E0E70CF" wp14:editId="1FB62474">
          <wp:extent cx="1689100" cy="628650"/>
          <wp:effectExtent l="0" t="0" r="6350" b="0"/>
          <wp:docPr id="1"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100" cy="6286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7E423" w14:textId="4D029019" w:rsidR="00E47927" w:rsidRDefault="00C2551E" w:rsidP="00940288">
    <w:pPr>
      <w:pStyle w:val="Header"/>
      <w:jc w:val="right"/>
    </w:pPr>
    <w:r>
      <w:rPr>
        <w:noProof/>
        <w:lang w:val="en-AU" w:eastAsia="en-AU"/>
      </w:rPr>
      <w:drawing>
        <wp:inline distT="0" distB="0" distL="0" distR="0" wp14:anchorId="0B0ABFAC" wp14:editId="5E5A65DC">
          <wp:extent cx="1689100" cy="628650"/>
          <wp:effectExtent l="0" t="0" r="6350" b="0"/>
          <wp:docPr id="2" name="Picture 2"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20logo%20B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1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440CB"/>
    <w:multiLevelType w:val="hybridMultilevel"/>
    <w:tmpl w:val="CB808146"/>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nsid w:val="1CC27A28"/>
    <w:multiLevelType w:val="hybridMultilevel"/>
    <w:tmpl w:val="631C9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E5612E2"/>
    <w:multiLevelType w:val="hybridMultilevel"/>
    <w:tmpl w:val="425058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A2455A5"/>
    <w:multiLevelType w:val="hybridMultilevel"/>
    <w:tmpl w:val="E632888A"/>
    <w:lvl w:ilvl="0" w:tplc="8EF6DA5A">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1524632"/>
    <w:multiLevelType w:val="hybridMultilevel"/>
    <w:tmpl w:val="3C5ACED2"/>
    <w:lvl w:ilvl="0" w:tplc="8EF6DA5A">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9215D44"/>
    <w:multiLevelType w:val="hybridMultilevel"/>
    <w:tmpl w:val="A6E889F0"/>
    <w:lvl w:ilvl="0" w:tplc="8EF6DA5A">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D6C0EFB"/>
    <w:multiLevelType w:val="hybridMultilevel"/>
    <w:tmpl w:val="C5D4F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E6A3A81"/>
    <w:multiLevelType w:val="hybridMultilevel"/>
    <w:tmpl w:val="C01C6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0814DE6"/>
    <w:multiLevelType w:val="hybridMultilevel"/>
    <w:tmpl w:val="89A85232"/>
    <w:lvl w:ilvl="0" w:tplc="0C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5A91E77"/>
    <w:multiLevelType w:val="hybridMultilevel"/>
    <w:tmpl w:val="EEFCEB86"/>
    <w:lvl w:ilvl="0" w:tplc="8EF6DA5A">
      <w:numFmt w:val="bullet"/>
      <w:lvlText w:val="-"/>
      <w:lvlJc w:val="left"/>
      <w:pPr>
        <w:ind w:left="1800" w:hanging="360"/>
      </w:pPr>
      <w:rPr>
        <w:rFonts w:ascii="Arial" w:eastAsiaTheme="minorEastAsi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nsid w:val="4D36558E"/>
    <w:multiLevelType w:val="hybridMultilevel"/>
    <w:tmpl w:val="CC36BD46"/>
    <w:lvl w:ilvl="0" w:tplc="8EF6DA5A">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E815FA5"/>
    <w:multiLevelType w:val="hybridMultilevel"/>
    <w:tmpl w:val="015EDB2E"/>
    <w:lvl w:ilvl="0" w:tplc="0C090001">
      <w:start w:val="1"/>
      <w:numFmt w:val="bullet"/>
      <w:lvlText w:val=""/>
      <w:lvlJc w:val="left"/>
      <w:pPr>
        <w:ind w:left="1536" w:hanging="360"/>
      </w:pPr>
      <w:rPr>
        <w:rFonts w:ascii="Symbol" w:hAnsi="Symbol" w:hint="default"/>
      </w:rPr>
    </w:lvl>
    <w:lvl w:ilvl="1" w:tplc="0C090001">
      <w:start w:val="1"/>
      <w:numFmt w:val="bullet"/>
      <w:lvlText w:val=""/>
      <w:lvlJc w:val="left"/>
      <w:pPr>
        <w:ind w:left="2256" w:hanging="360"/>
      </w:pPr>
      <w:rPr>
        <w:rFonts w:ascii="Symbol" w:hAnsi="Symbol" w:hint="default"/>
      </w:rPr>
    </w:lvl>
    <w:lvl w:ilvl="2" w:tplc="0C090005">
      <w:start w:val="1"/>
      <w:numFmt w:val="bullet"/>
      <w:lvlText w:val=""/>
      <w:lvlJc w:val="left"/>
      <w:pPr>
        <w:ind w:left="2976" w:hanging="360"/>
      </w:pPr>
      <w:rPr>
        <w:rFonts w:ascii="Wingdings" w:hAnsi="Wingdings" w:hint="default"/>
      </w:rPr>
    </w:lvl>
    <w:lvl w:ilvl="3" w:tplc="0C090001">
      <w:start w:val="1"/>
      <w:numFmt w:val="bullet"/>
      <w:lvlText w:val=""/>
      <w:lvlJc w:val="left"/>
      <w:pPr>
        <w:ind w:left="3696" w:hanging="360"/>
      </w:pPr>
      <w:rPr>
        <w:rFonts w:ascii="Symbol" w:hAnsi="Symbol" w:hint="default"/>
      </w:rPr>
    </w:lvl>
    <w:lvl w:ilvl="4" w:tplc="0C090003">
      <w:start w:val="1"/>
      <w:numFmt w:val="bullet"/>
      <w:lvlText w:val="o"/>
      <w:lvlJc w:val="left"/>
      <w:pPr>
        <w:ind w:left="4416" w:hanging="360"/>
      </w:pPr>
      <w:rPr>
        <w:rFonts w:ascii="Courier New" w:hAnsi="Courier New" w:cs="Courier New" w:hint="default"/>
      </w:rPr>
    </w:lvl>
    <w:lvl w:ilvl="5" w:tplc="0C090005">
      <w:start w:val="1"/>
      <w:numFmt w:val="bullet"/>
      <w:lvlText w:val=""/>
      <w:lvlJc w:val="left"/>
      <w:pPr>
        <w:ind w:left="5136" w:hanging="360"/>
      </w:pPr>
      <w:rPr>
        <w:rFonts w:ascii="Wingdings" w:hAnsi="Wingdings" w:hint="default"/>
      </w:rPr>
    </w:lvl>
    <w:lvl w:ilvl="6" w:tplc="0C090001">
      <w:start w:val="1"/>
      <w:numFmt w:val="bullet"/>
      <w:lvlText w:val=""/>
      <w:lvlJc w:val="left"/>
      <w:pPr>
        <w:ind w:left="5856" w:hanging="360"/>
      </w:pPr>
      <w:rPr>
        <w:rFonts w:ascii="Symbol" w:hAnsi="Symbol" w:hint="default"/>
      </w:rPr>
    </w:lvl>
    <w:lvl w:ilvl="7" w:tplc="0C090003">
      <w:start w:val="1"/>
      <w:numFmt w:val="bullet"/>
      <w:lvlText w:val="o"/>
      <w:lvlJc w:val="left"/>
      <w:pPr>
        <w:ind w:left="6576" w:hanging="360"/>
      </w:pPr>
      <w:rPr>
        <w:rFonts w:ascii="Courier New" w:hAnsi="Courier New" w:cs="Courier New" w:hint="default"/>
      </w:rPr>
    </w:lvl>
    <w:lvl w:ilvl="8" w:tplc="0C090005">
      <w:start w:val="1"/>
      <w:numFmt w:val="bullet"/>
      <w:lvlText w:val=""/>
      <w:lvlJc w:val="left"/>
      <w:pPr>
        <w:ind w:left="7296" w:hanging="360"/>
      </w:pPr>
      <w:rPr>
        <w:rFonts w:ascii="Wingdings" w:hAnsi="Wingdings" w:hint="default"/>
      </w:rPr>
    </w:lvl>
  </w:abstractNum>
  <w:abstractNum w:abstractNumId="12">
    <w:nsid w:val="4F2F7DDA"/>
    <w:multiLevelType w:val="hybridMultilevel"/>
    <w:tmpl w:val="DC1CC5BC"/>
    <w:lvl w:ilvl="0" w:tplc="8EF6DA5A">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0312F34"/>
    <w:multiLevelType w:val="hybridMultilevel"/>
    <w:tmpl w:val="1CF071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0604261"/>
    <w:multiLevelType w:val="hybridMultilevel"/>
    <w:tmpl w:val="7D243D5C"/>
    <w:lvl w:ilvl="0" w:tplc="8EF6DA5A">
      <w:numFmt w:val="bullet"/>
      <w:lvlText w:val="-"/>
      <w:lvlJc w:val="left"/>
      <w:pPr>
        <w:ind w:left="1800" w:hanging="360"/>
      </w:pPr>
      <w:rPr>
        <w:rFonts w:ascii="Arial" w:eastAsiaTheme="minorEastAsia" w:hAnsi="Arial" w:cs="Arial" w:hint="default"/>
      </w:rPr>
    </w:lvl>
    <w:lvl w:ilvl="1" w:tplc="8EF6DA5A">
      <w:numFmt w:val="bullet"/>
      <w:lvlText w:val="-"/>
      <w:lvlJc w:val="left"/>
      <w:pPr>
        <w:ind w:left="2520" w:hanging="360"/>
      </w:pPr>
      <w:rPr>
        <w:rFonts w:ascii="Arial" w:eastAsiaTheme="minorEastAsia" w:hAnsi="Arial" w:cs="Aria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5C8C2460"/>
    <w:multiLevelType w:val="hybridMultilevel"/>
    <w:tmpl w:val="6EA42726"/>
    <w:lvl w:ilvl="0" w:tplc="8EF6DA5A">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35160DD"/>
    <w:multiLevelType w:val="hybridMultilevel"/>
    <w:tmpl w:val="7DFA5C06"/>
    <w:lvl w:ilvl="0" w:tplc="0C090001">
      <w:start w:val="1"/>
      <w:numFmt w:val="bullet"/>
      <w:lvlText w:val=""/>
      <w:lvlJc w:val="left"/>
      <w:pPr>
        <w:ind w:left="1830" w:hanging="360"/>
      </w:pPr>
      <w:rPr>
        <w:rFonts w:ascii="Symbol" w:hAnsi="Symbol" w:hint="default"/>
      </w:rPr>
    </w:lvl>
    <w:lvl w:ilvl="1" w:tplc="0C090003">
      <w:start w:val="1"/>
      <w:numFmt w:val="bullet"/>
      <w:lvlText w:val="o"/>
      <w:lvlJc w:val="left"/>
      <w:pPr>
        <w:ind w:left="2550" w:hanging="360"/>
      </w:pPr>
      <w:rPr>
        <w:rFonts w:ascii="Courier New" w:hAnsi="Courier New" w:cs="Courier New" w:hint="default"/>
      </w:rPr>
    </w:lvl>
    <w:lvl w:ilvl="2" w:tplc="0C090005">
      <w:start w:val="1"/>
      <w:numFmt w:val="bullet"/>
      <w:lvlText w:val=""/>
      <w:lvlJc w:val="left"/>
      <w:pPr>
        <w:ind w:left="3270" w:hanging="360"/>
      </w:pPr>
      <w:rPr>
        <w:rFonts w:ascii="Wingdings" w:hAnsi="Wingdings" w:hint="default"/>
      </w:rPr>
    </w:lvl>
    <w:lvl w:ilvl="3" w:tplc="0C090001">
      <w:start w:val="1"/>
      <w:numFmt w:val="bullet"/>
      <w:lvlText w:val=""/>
      <w:lvlJc w:val="left"/>
      <w:pPr>
        <w:ind w:left="3990" w:hanging="360"/>
      </w:pPr>
      <w:rPr>
        <w:rFonts w:ascii="Symbol" w:hAnsi="Symbol" w:hint="default"/>
      </w:rPr>
    </w:lvl>
    <w:lvl w:ilvl="4" w:tplc="0C090003">
      <w:start w:val="1"/>
      <w:numFmt w:val="bullet"/>
      <w:lvlText w:val="o"/>
      <w:lvlJc w:val="left"/>
      <w:pPr>
        <w:ind w:left="4710" w:hanging="360"/>
      </w:pPr>
      <w:rPr>
        <w:rFonts w:ascii="Courier New" w:hAnsi="Courier New" w:cs="Courier New" w:hint="default"/>
      </w:rPr>
    </w:lvl>
    <w:lvl w:ilvl="5" w:tplc="0C090005">
      <w:start w:val="1"/>
      <w:numFmt w:val="bullet"/>
      <w:lvlText w:val=""/>
      <w:lvlJc w:val="left"/>
      <w:pPr>
        <w:ind w:left="5430" w:hanging="360"/>
      </w:pPr>
      <w:rPr>
        <w:rFonts w:ascii="Wingdings" w:hAnsi="Wingdings" w:hint="default"/>
      </w:rPr>
    </w:lvl>
    <w:lvl w:ilvl="6" w:tplc="0C090001">
      <w:start w:val="1"/>
      <w:numFmt w:val="bullet"/>
      <w:lvlText w:val=""/>
      <w:lvlJc w:val="left"/>
      <w:pPr>
        <w:ind w:left="6150" w:hanging="360"/>
      </w:pPr>
      <w:rPr>
        <w:rFonts w:ascii="Symbol" w:hAnsi="Symbol" w:hint="default"/>
      </w:rPr>
    </w:lvl>
    <w:lvl w:ilvl="7" w:tplc="0C090003">
      <w:start w:val="1"/>
      <w:numFmt w:val="bullet"/>
      <w:lvlText w:val="o"/>
      <w:lvlJc w:val="left"/>
      <w:pPr>
        <w:ind w:left="6870" w:hanging="360"/>
      </w:pPr>
      <w:rPr>
        <w:rFonts w:ascii="Courier New" w:hAnsi="Courier New" w:cs="Courier New" w:hint="default"/>
      </w:rPr>
    </w:lvl>
    <w:lvl w:ilvl="8" w:tplc="0C090005">
      <w:start w:val="1"/>
      <w:numFmt w:val="bullet"/>
      <w:lvlText w:val=""/>
      <w:lvlJc w:val="left"/>
      <w:pPr>
        <w:ind w:left="7590" w:hanging="360"/>
      </w:pPr>
      <w:rPr>
        <w:rFonts w:ascii="Wingdings" w:hAnsi="Wingdings" w:hint="default"/>
      </w:rPr>
    </w:lvl>
  </w:abstractNum>
  <w:abstractNum w:abstractNumId="17">
    <w:nsid w:val="66BD27F1"/>
    <w:multiLevelType w:val="hybridMultilevel"/>
    <w:tmpl w:val="F71200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68251A54"/>
    <w:multiLevelType w:val="hybridMultilevel"/>
    <w:tmpl w:val="817CD2C6"/>
    <w:lvl w:ilvl="0" w:tplc="8EF6DA5A">
      <w:numFmt w:val="bullet"/>
      <w:lvlText w:val="-"/>
      <w:lvlJc w:val="left"/>
      <w:pPr>
        <w:ind w:left="1800" w:hanging="360"/>
      </w:pPr>
      <w:rPr>
        <w:rFonts w:ascii="Arial" w:eastAsiaTheme="minorEastAsia" w:hAnsi="Arial" w:cs="Arial" w:hint="default"/>
      </w:rPr>
    </w:lvl>
    <w:lvl w:ilvl="1" w:tplc="8EF6DA5A">
      <w:numFmt w:val="bullet"/>
      <w:lvlText w:val="-"/>
      <w:lvlJc w:val="left"/>
      <w:pPr>
        <w:ind w:left="2520" w:hanging="360"/>
      </w:pPr>
      <w:rPr>
        <w:rFonts w:ascii="Arial" w:eastAsiaTheme="minorEastAsia" w:hAnsi="Arial" w:cs="Aria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nsid w:val="6BE73F04"/>
    <w:multiLevelType w:val="hybridMultilevel"/>
    <w:tmpl w:val="69BE3488"/>
    <w:lvl w:ilvl="0" w:tplc="8EF6DA5A">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6FF84A9B"/>
    <w:multiLevelType w:val="hybridMultilevel"/>
    <w:tmpl w:val="D882B564"/>
    <w:lvl w:ilvl="0" w:tplc="8EF6DA5A">
      <w:numFmt w:val="bullet"/>
      <w:lvlText w:val="-"/>
      <w:lvlJc w:val="left"/>
      <w:pPr>
        <w:ind w:left="1800" w:hanging="360"/>
      </w:pPr>
      <w:rPr>
        <w:rFonts w:ascii="Arial" w:eastAsiaTheme="minorEastAsia" w:hAnsi="Arial" w:cs="Aria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nsid w:val="712327B0"/>
    <w:multiLevelType w:val="hybridMultilevel"/>
    <w:tmpl w:val="68C82A62"/>
    <w:lvl w:ilvl="0" w:tplc="8EF6DA5A">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35716F2"/>
    <w:multiLevelType w:val="hybridMultilevel"/>
    <w:tmpl w:val="2B18AFCA"/>
    <w:lvl w:ilvl="0" w:tplc="8EF6DA5A">
      <w:numFmt w:val="bullet"/>
      <w:lvlText w:val="-"/>
      <w:lvlJc w:val="left"/>
      <w:pPr>
        <w:ind w:left="1800" w:hanging="360"/>
      </w:pPr>
      <w:rPr>
        <w:rFonts w:ascii="Arial" w:eastAsiaTheme="minorEastAsia" w:hAnsi="Arial" w:cs="Arial" w:hint="default"/>
      </w:rPr>
    </w:lvl>
    <w:lvl w:ilvl="1" w:tplc="8EF6DA5A">
      <w:numFmt w:val="bullet"/>
      <w:lvlText w:val="-"/>
      <w:lvlJc w:val="left"/>
      <w:pPr>
        <w:ind w:left="2520" w:hanging="360"/>
      </w:pPr>
      <w:rPr>
        <w:rFonts w:ascii="Arial" w:eastAsiaTheme="minorEastAsia" w:hAnsi="Arial" w:cs="Aria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nsid w:val="764C1FC1"/>
    <w:multiLevelType w:val="hybridMultilevel"/>
    <w:tmpl w:val="E0CE00B4"/>
    <w:lvl w:ilvl="0" w:tplc="8EF6DA5A">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70F5A43"/>
    <w:multiLevelType w:val="hybridMultilevel"/>
    <w:tmpl w:val="2B560DEE"/>
    <w:lvl w:ilvl="0" w:tplc="D2A0BF12">
      <w:start w:val="1"/>
      <w:numFmt w:val="bullet"/>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76F35DE"/>
    <w:multiLevelType w:val="hybridMultilevel"/>
    <w:tmpl w:val="A0CADC9C"/>
    <w:lvl w:ilvl="0" w:tplc="8EF6DA5A">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8F17DA9"/>
    <w:multiLevelType w:val="hybridMultilevel"/>
    <w:tmpl w:val="10DC1EDC"/>
    <w:lvl w:ilvl="0" w:tplc="0C090001">
      <w:start w:val="1"/>
      <w:numFmt w:val="bullet"/>
      <w:lvlText w:val=""/>
      <w:lvlJc w:val="left"/>
      <w:pPr>
        <w:ind w:left="786" w:hanging="360"/>
      </w:pPr>
      <w:rPr>
        <w:rFonts w:ascii="Symbol" w:hAnsi="Symbol" w:hint="default"/>
      </w:rPr>
    </w:lvl>
    <w:lvl w:ilvl="1" w:tplc="8EF6DA5A">
      <w:numFmt w:val="bullet"/>
      <w:lvlText w:val="-"/>
      <w:lvlJc w:val="left"/>
      <w:pPr>
        <w:ind w:left="1506" w:hanging="360"/>
      </w:pPr>
      <w:rPr>
        <w:rFonts w:ascii="Arial" w:eastAsiaTheme="minorEastAsia" w:hAnsi="Arial" w:cs="Arial"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7">
    <w:nsid w:val="7A6B2870"/>
    <w:multiLevelType w:val="hybridMultilevel"/>
    <w:tmpl w:val="38380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9"/>
  </w:num>
  <w:num w:numId="4">
    <w:abstractNumId w:val="0"/>
  </w:num>
  <w:num w:numId="5">
    <w:abstractNumId w:val="2"/>
  </w:num>
  <w:num w:numId="6">
    <w:abstractNumId w:val="6"/>
  </w:num>
  <w:num w:numId="7">
    <w:abstractNumId w:val="1"/>
  </w:num>
  <w:num w:numId="8">
    <w:abstractNumId w:val="7"/>
  </w:num>
  <w:num w:numId="9">
    <w:abstractNumId w:val="12"/>
  </w:num>
  <w:num w:numId="10">
    <w:abstractNumId w:val="25"/>
  </w:num>
  <w:num w:numId="11">
    <w:abstractNumId w:val="21"/>
  </w:num>
  <w:num w:numId="12">
    <w:abstractNumId w:val="10"/>
  </w:num>
  <w:num w:numId="13">
    <w:abstractNumId w:val="23"/>
  </w:num>
  <w:num w:numId="14">
    <w:abstractNumId w:val="5"/>
  </w:num>
  <w:num w:numId="15">
    <w:abstractNumId w:val="16"/>
  </w:num>
  <w:num w:numId="16">
    <w:abstractNumId w:val="4"/>
  </w:num>
  <w:num w:numId="17">
    <w:abstractNumId w:val="15"/>
  </w:num>
  <w:num w:numId="18">
    <w:abstractNumId w:val="9"/>
  </w:num>
  <w:num w:numId="19">
    <w:abstractNumId w:val="20"/>
  </w:num>
  <w:num w:numId="20">
    <w:abstractNumId w:val="18"/>
  </w:num>
  <w:num w:numId="21">
    <w:abstractNumId w:val="14"/>
  </w:num>
  <w:num w:numId="22">
    <w:abstractNumId w:val="22"/>
  </w:num>
  <w:num w:numId="23">
    <w:abstractNumId w:val="11"/>
  </w:num>
  <w:num w:numId="24">
    <w:abstractNumId w:val="3"/>
  </w:num>
  <w:num w:numId="25">
    <w:abstractNumId w:val="26"/>
  </w:num>
  <w:num w:numId="26">
    <w:abstractNumId w:val="13"/>
  </w:num>
  <w:num w:numId="27">
    <w:abstractNumId w:val="27"/>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35"/>
    <w:rsid w:val="00005B13"/>
    <w:rsid w:val="0002686B"/>
    <w:rsid w:val="000B7BF5"/>
    <w:rsid w:val="000C3436"/>
    <w:rsid w:val="0011773A"/>
    <w:rsid w:val="001667C7"/>
    <w:rsid w:val="00170172"/>
    <w:rsid w:val="001C0A22"/>
    <w:rsid w:val="00202703"/>
    <w:rsid w:val="00207081"/>
    <w:rsid w:val="00233FCC"/>
    <w:rsid w:val="00271AF4"/>
    <w:rsid w:val="00286BB4"/>
    <w:rsid w:val="002B1E43"/>
    <w:rsid w:val="002E0F44"/>
    <w:rsid w:val="003113BA"/>
    <w:rsid w:val="00334B10"/>
    <w:rsid w:val="00386D5A"/>
    <w:rsid w:val="003923DF"/>
    <w:rsid w:val="0044037E"/>
    <w:rsid w:val="00497EF4"/>
    <w:rsid w:val="00512376"/>
    <w:rsid w:val="005143A1"/>
    <w:rsid w:val="00536548"/>
    <w:rsid w:val="00551935"/>
    <w:rsid w:val="005A5847"/>
    <w:rsid w:val="005E6CF3"/>
    <w:rsid w:val="00677913"/>
    <w:rsid w:val="0074397E"/>
    <w:rsid w:val="00773756"/>
    <w:rsid w:val="007A7583"/>
    <w:rsid w:val="00832E9F"/>
    <w:rsid w:val="00856CD6"/>
    <w:rsid w:val="008E2731"/>
    <w:rsid w:val="00940288"/>
    <w:rsid w:val="00985FA5"/>
    <w:rsid w:val="009E0C04"/>
    <w:rsid w:val="00A055A9"/>
    <w:rsid w:val="00AB1B54"/>
    <w:rsid w:val="00AD2B12"/>
    <w:rsid w:val="00AD6A6E"/>
    <w:rsid w:val="00AE0BA3"/>
    <w:rsid w:val="00B238C5"/>
    <w:rsid w:val="00B244A9"/>
    <w:rsid w:val="00B55B6F"/>
    <w:rsid w:val="00BC0473"/>
    <w:rsid w:val="00BE4F7D"/>
    <w:rsid w:val="00C2551E"/>
    <w:rsid w:val="00C4007E"/>
    <w:rsid w:val="00C97BDB"/>
    <w:rsid w:val="00CA0701"/>
    <w:rsid w:val="00CC2C7D"/>
    <w:rsid w:val="00CE2037"/>
    <w:rsid w:val="00D0794D"/>
    <w:rsid w:val="00DD0942"/>
    <w:rsid w:val="00E47927"/>
    <w:rsid w:val="00F566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47B1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172"/>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207081"/>
    <w:pPr>
      <w:keepNext/>
      <w:keepLines/>
      <w:spacing w:before="480" w:after="0"/>
      <w:outlineLvl w:val="0"/>
    </w:pPr>
    <w:rPr>
      <w:rFonts w:ascii="Arial" w:eastAsia="Times New Roman" w:hAnsi="Arial"/>
      <w:b/>
      <w:bCs/>
      <w:sz w:val="28"/>
      <w:szCs w:val="28"/>
    </w:rPr>
  </w:style>
  <w:style w:type="paragraph" w:styleId="Heading2">
    <w:name w:val="heading 2"/>
    <w:basedOn w:val="Normal"/>
    <w:next w:val="Normal"/>
    <w:link w:val="Heading2Char"/>
    <w:uiPriority w:val="9"/>
    <w:unhideWhenUsed/>
    <w:qFormat/>
    <w:rsid w:val="00271AF4"/>
    <w:pPr>
      <w:keepNext/>
      <w:keepLines/>
      <w:spacing w:before="200" w:after="0"/>
      <w:outlineLvl w:val="1"/>
    </w:pPr>
    <w:rPr>
      <w:rFonts w:ascii="Arial" w:eastAsia="Times New Roman" w:hAnsi="Arial"/>
      <w:b/>
      <w:bCs/>
      <w:szCs w:val="26"/>
    </w:rPr>
  </w:style>
  <w:style w:type="paragraph" w:styleId="Heading3">
    <w:name w:val="heading 3"/>
    <w:basedOn w:val="Normal"/>
    <w:next w:val="Normal"/>
    <w:link w:val="Heading3Char"/>
    <w:uiPriority w:val="9"/>
    <w:unhideWhenUsed/>
    <w:qFormat/>
    <w:rsid w:val="005A5847"/>
    <w:pPr>
      <w:keepNext/>
      <w:keepLines/>
      <w:spacing w:before="200" w:after="0"/>
      <w:outlineLvl w:val="2"/>
    </w:pPr>
    <w:rPr>
      <w:rFonts w:ascii="Arial" w:eastAsia="Times New Roman" w:hAnsi="Arial"/>
      <w:bCs/>
      <w:u w:val="single"/>
    </w:rPr>
  </w:style>
  <w:style w:type="paragraph" w:styleId="Heading4">
    <w:name w:val="heading 4"/>
    <w:basedOn w:val="Normal"/>
    <w:next w:val="Normal"/>
    <w:link w:val="Heading4Char"/>
    <w:uiPriority w:val="9"/>
    <w:unhideWhenUsed/>
    <w:qFormat/>
    <w:rsid w:val="001667C7"/>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D2B1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B4"/>
    <w:rPr>
      <w:rFonts w:ascii="Tahoma" w:hAnsi="Tahoma" w:cs="Tahoma"/>
      <w:sz w:val="16"/>
      <w:szCs w:val="16"/>
    </w:rPr>
  </w:style>
  <w:style w:type="paragraph" w:styleId="Header">
    <w:name w:val="header"/>
    <w:basedOn w:val="Normal"/>
    <w:link w:val="HeaderChar"/>
    <w:uiPriority w:val="99"/>
    <w:unhideWhenUsed/>
    <w:rsid w:val="00286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BB4"/>
  </w:style>
  <w:style w:type="paragraph" w:styleId="Footer">
    <w:name w:val="footer"/>
    <w:basedOn w:val="Normal"/>
    <w:link w:val="FooterChar"/>
    <w:unhideWhenUsed/>
    <w:rsid w:val="00286BB4"/>
    <w:pPr>
      <w:tabs>
        <w:tab w:val="center" w:pos="4680"/>
        <w:tab w:val="right" w:pos="9360"/>
      </w:tabs>
      <w:spacing w:after="0" w:line="240" w:lineRule="auto"/>
    </w:pPr>
  </w:style>
  <w:style w:type="character" w:customStyle="1" w:styleId="FooterChar">
    <w:name w:val="Footer Char"/>
    <w:basedOn w:val="DefaultParagraphFont"/>
    <w:link w:val="Footer"/>
    <w:rsid w:val="00286BB4"/>
  </w:style>
  <w:style w:type="paragraph" w:customStyle="1" w:styleId="Disclaimer">
    <w:name w:val="Disclaimer"/>
    <w:basedOn w:val="Normal"/>
    <w:rsid w:val="00940288"/>
    <w:pPr>
      <w:autoSpaceDE w:val="0"/>
      <w:autoSpaceDN w:val="0"/>
      <w:adjustRightInd w:val="0"/>
      <w:spacing w:after="0" w:line="240" w:lineRule="auto"/>
      <w:ind w:left="720"/>
    </w:pPr>
    <w:rPr>
      <w:rFonts w:ascii="Arial" w:eastAsia="Times New Roman" w:hAnsi="Arial" w:cs="Arial"/>
      <w:i/>
      <w:iCs/>
      <w:color w:val="000000"/>
      <w:sz w:val="20"/>
      <w:szCs w:val="20"/>
      <w:lang w:val="en-AU"/>
    </w:rPr>
  </w:style>
  <w:style w:type="paragraph" w:customStyle="1" w:styleId="DisclaimerBold">
    <w:name w:val="Disclaimer Bold"/>
    <w:basedOn w:val="Disclaimer"/>
    <w:rsid w:val="00940288"/>
    <w:rPr>
      <w:b/>
    </w:rPr>
  </w:style>
  <w:style w:type="character" w:customStyle="1" w:styleId="Heading1Char">
    <w:name w:val="Heading 1 Char"/>
    <w:basedOn w:val="DefaultParagraphFont"/>
    <w:link w:val="Heading1"/>
    <w:uiPriority w:val="9"/>
    <w:rsid w:val="00207081"/>
    <w:rPr>
      <w:rFonts w:ascii="Arial" w:eastAsia="Times New Roman" w:hAnsi="Arial" w:cs="Times New Roman"/>
      <w:b/>
      <w:bCs/>
      <w:sz w:val="28"/>
      <w:szCs w:val="28"/>
    </w:rPr>
  </w:style>
  <w:style w:type="paragraph" w:styleId="TOCHeading">
    <w:name w:val="TOC Heading"/>
    <w:basedOn w:val="Heading1"/>
    <w:next w:val="Normal"/>
    <w:uiPriority w:val="39"/>
    <w:unhideWhenUsed/>
    <w:qFormat/>
    <w:rsid w:val="00940288"/>
    <w:pPr>
      <w:outlineLvl w:val="9"/>
    </w:pPr>
  </w:style>
  <w:style w:type="character" w:customStyle="1" w:styleId="Heading2Char">
    <w:name w:val="Heading 2 Char"/>
    <w:basedOn w:val="DefaultParagraphFont"/>
    <w:link w:val="Heading2"/>
    <w:uiPriority w:val="9"/>
    <w:rsid w:val="00271AF4"/>
    <w:rPr>
      <w:rFonts w:ascii="Arial" w:eastAsia="Times New Roman" w:hAnsi="Arial" w:cs="Times New Roman"/>
      <w:b/>
      <w:bCs/>
      <w:szCs w:val="26"/>
    </w:rPr>
  </w:style>
  <w:style w:type="paragraph" w:styleId="TOC1">
    <w:name w:val="toc 1"/>
    <w:basedOn w:val="Normal"/>
    <w:next w:val="Normal"/>
    <w:autoRedefine/>
    <w:uiPriority w:val="39"/>
    <w:unhideWhenUsed/>
    <w:qFormat/>
    <w:rsid w:val="00AD2B12"/>
    <w:pPr>
      <w:spacing w:after="100"/>
    </w:pPr>
    <w:rPr>
      <w:i/>
    </w:rPr>
  </w:style>
  <w:style w:type="paragraph" w:customStyle="1" w:styleId="TableHeading">
    <w:name w:val="Table Heading"/>
    <w:basedOn w:val="Normal"/>
    <w:rsid w:val="001C0A22"/>
    <w:pPr>
      <w:spacing w:before="40" w:after="40" w:line="240" w:lineRule="auto"/>
    </w:pPr>
    <w:rPr>
      <w:rFonts w:ascii="Arial" w:eastAsia="Times New Roman" w:hAnsi="Arial" w:cs="Arial"/>
      <w:b/>
      <w:lang w:val="en-AU"/>
    </w:rPr>
  </w:style>
  <w:style w:type="paragraph" w:customStyle="1" w:styleId="Tabletext">
    <w:name w:val="Table text"/>
    <w:basedOn w:val="Normal"/>
    <w:rsid w:val="001C0A22"/>
    <w:pPr>
      <w:spacing w:before="40" w:after="40" w:line="240" w:lineRule="auto"/>
    </w:pPr>
    <w:rPr>
      <w:rFonts w:ascii="Arial" w:eastAsia="Times New Roman" w:hAnsi="Arial" w:cs="Arial"/>
      <w:lang w:val="en-AU"/>
    </w:rPr>
  </w:style>
  <w:style w:type="paragraph" w:customStyle="1" w:styleId="Source">
    <w:name w:val="Source"/>
    <w:basedOn w:val="Normal"/>
    <w:rsid w:val="001C0A22"/>
    <w:pPr>
      <w:spacing w:before="120" w:after="120" w:line="240" w:lineRule="auto"/>
      <w:jc w:val="both"/>
    </w:pPr>
    <w:rPr>
      <w:rFonts w:ascii="Arial" w:eastAsia="Times New Roman" w:hAnsi="Arial" w:cs="Arial"/>
      <w:i/>
      <w:iCs/>
      <w:sz w:val="16"/>
      <w:szCs w:val="20"/>
      <w:lang w:val="en-AU"/>
    </w:rPr>
  </w:style>
  <w:style w:type="paragraph" w:styleId="TOC2">
    <w:name w:val="toc 2"/>
    <w:basedOn w:val="Normal"/>
    <w:next w:val="Normal"/>
    <w:autoRedefine/>
    <w:uiPriority w:val="39"/>
    <w:unhideWhenUsed/>
    <w:qFormat/>
    <w:rsid w:val="001C0A22"/>
    <w:pPr>
      <w:spacing w:after="100"/>
      <w:ind w:left="220"/>
    </w:pPr>
  </w:style>
  <w:style w:type="character" w:styleId="Hyperlink">
    <w:name w:val="Hyperlink"/>
    <w:basedOn w:val="DefaultParagraphFont"/>
    <w:uiPriority w:val="99"/>
    <w:unhideWhenUsed/>
    <w:rsid w:val="001C0A22"/>
    <w:rPr>
      <w:color w:val="0000FF"/>
      <w:u w:val="single"/>
    </w:rPr>
  </w:style>
  <w:style w:type="paragraph" w:styleId="TOC3">
    <w:name w:val="toc 3"/>
    <w:basedOn w:val="Normal"/>
    <w:next w:val="Normal"/>
    <w:autoRedefine/>
    <w:uiPriority w:val="39"/>
    <w:unhideWhenUsed/>
    <w:qFormat/>
    <w:rsid w:val="001C0A22"/>
    <w:pPr>
      <w:spacing w:after="100"/>
      <w:ind w:left="440"/>
    </w:pPr>
    <w:rPr>
      <w:rFonts w:eastAsia="Times New Roman"/>
    </w:rPr>
  </w:style>
  <w:style w:type="character" w:customStyle="1" w:styleId="Heading3Char">
    <w:name w:val="Heading 3 Char"/>
    <w:basedOn w:val="DefaultParagraphFont"/>
    <w:link w:val="Heading3"/>
    <w:uiPriority w:val="9"/>
    <w:rsid w:val="005A5847"/>
    <w:rPr>
      <w:rFonts w:ascii="Arial" w:eastAsia="Times New Roman" w:hAnsi="Arial" w:cs="Times New Roman"/>
      <w:bCs/>
      <w:u w:val="single"/>
    </w:rPr>
  </w:style>
  <w:style w:type="character" w:customStyle="1" w:styleId="Heading4Char">
    <w:name w:val="Heading 4 Char"/>
    <w:basedOn w:val="DefaultParagraphFont"/>
    <w:link w:val="Heading4"/>
    <w:uiPriority w:val="9"/>
    <w:rsid w:val="001667C7"/>
    <w:rPr>
      <w:rFonts w:ascii="Cambria" w:eastAsia="Times New Roman" w:hAnsi="Cambria" w:cs="Times New Roman"/>
      <w:b/>
      <w:bCs/>
      <w:i/>
      <w:iCs/>
      <w:color w:val="4F81BD"/>
    </w:rPr>
  </w:style>
  <w:style w:type="paragraph" w:customStyle="1" w:styleId="References">
    <w:name w:val="References"/>
    <w:basedOn w:val="Normal"/>
    <w:rsid w:val="00005B13"/>
    <w:pPr>
      <w:spacing w:before="120" w:after="120" w:line="240" w:lineRule="auto"/>
      <w:ind w:left="567" w:hanging="567"/>
      <w:jc w:val="both"/>
    </w:pPr>
    <w:rPr>
      <w:rFonts w:ascii="Arial" w:eastAsia="Times New Roman" w:hAnsi="Arial" w:cs="Arial"/>
      <w:szCs w:val="20"/>
      <w:lang w:val="en-AU"/>
    </w:rPr>
  </w:style>
  <w:style w:type="character" w:customStyle="1" w:styleId="Heading5Char">
    <w:name w:val="Heading 5 Char"/>
    <w:basedOn w:val="DefaultParagraphFont"/>
    <w:link w:val="Heading5"/>
    <w:uiPriority w:val="9"/>
    <w:semiHidden/>
    <w:rsid w:val="00AD2B12"/>
    <w:rPr>
      <w:rFonts w:ascii="Cambria" w:eastAsia="Times New Roman" w:hAnsi="Cambria" w:cs="Times New Roman"/>
      <w:color w:val="243F60"/>
    </w:rPr>
  </w:style>
  <w:style w:type="paragraph" w:styleId="ListParagraph">
    <w:name w:val="List Paragraph"/>
    <w:basedOn w:val="Normal"/>
    <w:uiPriority w:val="34"/>
    <w:qFormat/>
    <w:rsid w:val="00386D5A"/>
    <w:pPr>
      <w:spacing w:after="0" w:line="240" w:lineRule="auto"/>
      <w:ind w:left="720"/>
    </w:pPr>
    <w:rPr>
      <w:rFonts w:ascii="Times New Roman" w:hAnsi="Times New Roman"/>
      <w:sz w:val="24"/>
      <w:szCs w:val="24"/>
      <w:lang w:val="en-AU" w:eastAsia="en-AU"/>
    </w:rPr>
  </w:style>
  <w:style w:type="paragraph" w:styleId="Title">
    <w:name w:val="Title"/>
    <w:basedOn w:val="Normal"/>
    <w:next w:val="Normal"/>
    <w:link w:val="TitleChar"/>
    <w:uiPriority w:val="10"/>
    <w:qFormat/>
    <w:rsid w:val="00985FA5"/>
    <w:pPr>
      <w:pBdr>
        <w:top w:val="single" w:sz="6" w:space="1" w:color="FFFFFF"/>
        <w:left w:val="single" w:sz="6" w:space="1" w:color="FFFFFF"/>
        <w:bottom w:val="single" w:sz="6" w:space="1" w:color="FFFFFF"/>
        <w:right w:val="single" w:sz="6" w:space="1" w:color="FFFFFF"/>
      </w:pBdr>
      <w:ind w:left="3119"/>
      <w:jc w:val="right"/>
    </w:pPr>
    <w:rPr>
      <w:rFonts w:ascii="Arial" w:hAnsi="Arial" w:cs="Arial"/>
      <w:b/>
      <w:sz w:val="36"/>
      <w:szCs w:val="36"/>
    </w:rPr>
  </w:style>
  <w:style w:type="character" w:customStyle="1" w:styleId="TitleChar">
    <w:name w:val="Title Char"/>
    <w:basedOn w:val="DefaultParagraphFont"/>
    <w:link w:val="Title"/>
    <w:uiPriority w:val="10"/>
    <w:rsid w:val="00985FA5"/>
    <w:rPr>
      <w:rFonts w:ascii="Arial" w:hAnsi="Arial" w:cs="Arial"/>
      <w:b/>
      <w:sz w:val="36"/>
      <w:szCs w:val="3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172"/>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207081"/>
    <w:pPr>
      <w:keepNext/>
      <w:keepLines/>
      <w:spacing w:before="480" w:after="0"/>
      <w:outlineLvl w:val="0"/>
    </w:pPr>
    <w:rPr>
      <w:rFonts w:ascii="Arial" w:eastAsia="Times New Roman" w:hAnsi="Arial"/>
      <w:b/>
      <w:bCs/>
      <w:sz w:val="28"/>
      <w:szCs w:val="28"/>
    </w:rPr>
  </w:style>
  <w:style w:type="paragraph" w:styleId="Heading2">
    <w:name w:val="heading 2"/>
    <w:basedOn w:val="Normal"/>
    <w:next w:val="Normal"/>
    <w:link w:val="Heading2Char"/>
    <w:uiPriority w:val="9"/>
    <w:unhideWhenUsed/>
    <w:qFormat/>
    <w:rsid w:val="00271AF4"/>
    <w:pPr>
      <w:keepNext/>
      <w:keepLines/>
      <w:spacing w:before="200" w:after="0"/>
      <w:outlineLvl w:val="1"/>
    </w:pPr>
    <w:rPr>
      <w:rFonts w:ascii="Arial" w:eastAsia="Times New Roman" w:hAnsi="Arial"/>
      <w:b/>
      <w:bCs/>
      <w:szCs w:val="26"/>
    </w:rPr>
  </w:style>
  <w:style w:type="paragraph" w:styleId="Heading3">
    <w:name w:val="heading 3"/>
    <w:basedOn w:val="Normal"/>
    <w:next w:val="Normal"/>
    <w:link w:val="Heading3Char"/>
    <w:uiPriority w:val="9"/>
    <w:unhideWhenUsed/>
    <w:qFormat/>
    <w:rsid w:val="005A5847"/>
    <w:pPr>
      <w:keepNext/>
      <w:keepLines/>
      <w:spacing w:before="200" w:after="0"/>
      <w:outlineLvl w:val="2"/>
    </w:pPr>
    <w:rPr>
      <w:rFonts w:ascii="Arial" w:eastAsia="Times New Roman" w:hAnsi="Arial"/>
      <w:bCs/>
      <w:u w:val="single"/>
    </w:rPr>
  </w:style>
  <w:style w:type="paragraph" w:styleId="Heading4">
    <w:name w:val="heading 4"/>
    <w:basedOn w:val="Normal"/>
    <w:next w:val="Normal"/>
    <w:link w:val="Heading4Char"/>
    <w:uiPriority w:val="9"/>
    <w:unhideWhenUsed/>
    <w:qFormat/>
    <w:rsid w:val="001667C7"/>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D2B1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B4"/>
    <w:rPr>
      <w:rFonts w:ascii="Tahoma" w:hAnsi="Tahoma" w:cs="Tahoma"/>
      <w:sz w:val="16"/>
      <w:szCs w:val="16"/>
    </w:rPr>
  </w:style>
  <w:style w:type="paragraph" w:styleId="Header">
    <w:name w:val="header"/>
    <w:basedOn w:val="Normal"/>
    <w:link w:val="HeaderChar"/>
    <w:uiPriority w:val="99"/>
    <w:unhideWhenUsed/>
    <w:rsid w:val="00286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BB4"/>
  </w:style>
  <w:style w:type="paragraph" w:styleId="Footer">
    <w:name w:val="footer"/>
    <w:basedOn w:val="Normal"/>
    <w:link w:val="FooterChar"/>
    <w:unhideWhenUsed/>
    <w:rsid w:val="00286BB4"/>
    <w:pPr>
      <w:tabs>
        <w:tab w:val="center" w:pos="4680"/>
        <w:tab w:val="right" w:pos="9360"/>
      </w:tabs>
      <w:spacing w:after="0" w:line="240" w:lineRule="auto"/>
    </w:pPr>
  </w:style>
  <w:style w:type="character" w:customStyle="1" w:styleId="FooterChar">
    <w:name w:val="Footer Char"/>
    <w:basedOn w:val="DefaultParagraphFont"/>
    <w:link w:val="Footer"/>
    <w:rsid w:val="00286BB4"/>
  </w:style>
  <w:style w:type="paragraph" w:customStyle="1" w:styleId="Disclaimer">
    <w:name w:val="Disclaimer"/>
    <w:basedOn w:val="Normal"/>
    <w:rsid w:val="00940288"/>
    <w:pPr>
      <w:autoSpaceDE w:val="0"/>
      <w:autoSpaceDN w:val="0"/>
      <w:adjustRightInd w:val="0"/>
      <w:spacing w:after="0" w:line="240" w:lineRule="auto"/>
      <w:ind w:left="720"/>
    </w:pPr>
    <w:rPr>
      <w:rFonts w:ascii="Arial" w:eastAsia="Times New Roman" w:hAnsi="Arial" w:cs="Arial"/>
      <w:i/>
      <w:iCs/>
      <w:color w:val="000000"/>
      <w:sz w:val="20"/>
      <w:szCs w:val="20"/>
      <w:lang w:val="en-AU"/>
    </w:rPr>
  </w:style>
  <w:style w:type="paragraph" w:customStyle="1" w:styleId="DisclaimerBold">
    <w:name w:val="Disclaimer Bold"/>
    <w:basedOn w:val="Disclaimer"/>
    <w:rsid w:val="00940288"/>
    <w:rPr>
      <w:b/>
    </w:rPr>
  </w:style>
  <w:style w:type="character" w:customStyle="1" w:styleId="Heading1Char">
    <w:name w:val="Heading 1 Char"/>
    <w:basedOn w:val="DefaultParagraphFont"/>
    <w:link w:val="Heading1"/>
    <w:uiPriority w:val="9"/>
    <w:rsid w:val="00207081"/>
    <w:rPr>
      <w:rFonts w:ascii="Arial" w:eastAsia="Times New Roman" w:hAnsi="Arial" w:cs="Times New Roman"/>
      <w:b/>
      <w:bCs/>
      <w:sz w:val="28"/>
      <w:szCs w:val="28"/>
    </w:rPr>
  </w:style>
  <w:style w:type="paragraph" w:styleId="TOCHeading">
    <w:name w:val="TOC Heading"/>
    <w:basedOn w:val="Heading1"/>
    <w:next w:val="Normal"/>
    <w:uiPriority w:val="39"/>
    <w:unhideWhenUsed/>
    <w:qFormat/>
    <w:rsid w:val="00940288"/>
    <w:pPr>
      <w:outlineLvl w:val="9"/>
    </w:pPr>
  </w:style>
  <w:style w:type="character" w:customStyle="1" w:styleId="Heading2Char">
    <w:name w:val="Heading 2 Char"/>
    <w:basedOn w:val="DefaultParagraphFont"/>
    <w:link w:val="Heading2"/>
    <w:uiPriority w:val="9"/>
    <w:rsid w:val="00271AF4"/>
    <w:rPr>
      <w:rFonts w:ascii="Arial" w:eastAsia="Times New Roman" w:hAnsi="Arial" w:cs="Times New Roman"/>
      <w:b/>
      <w:bCs/>
      <w:szCs w:val="26"/>
    </w:rPr>
  </w:style>
  <w:style w:type="paragraph" w:styleId="TOC1">
    <w:name w:val="toc 1"/>
    <w:basedOn w:val="Normal"/>
    <w:next w:val="Normal"/>
    <w:autoRedefine/>
    <w:uiPriority w:val="39"/>
    <w:unhideWhenUsed/>
    <w:qFormat/>
    <w:rsid w:val="00AD2B12"/>
    <w:pPr>
      <w:spacing w:after="100"/>
    </w:pPr>
    <w:rPr>
      <w:i/>
    </w:rPr>
  </w:style>
  <w:style w:type="paragraph" w:customStyle="1" w:styleId="TableHeading">
    <w:name w:val="Table Heading"/>
    <w:basedOn w:val="Normal"/>
    <w:rsid w:val="001C0A22"/>
    <w:pPr>
      <w:spacing w:before="40" w:after="40" w:line="240" w:lineRule="auto"/>
    </w:pPr>
    <w:rPr>
      <w:rFonts w:ascii="Arial" w:eastAsia="Times New Roman" w:hAnsi="Arial" w:cs="Arial"/>
      <w:b/>
      <w:lang w:val="en-AU"/>
    </w:rPr>
  </w:style>
  <w:style w:type="paragraph" w:customStyle="1" w:styleId="Tabletext">
    <w:name w:val="Table text"/>
    <w:basedOn w:val="Normal"/>
    <w:rsid w:val="001C0A22"/>
    <w:pPr>
      <w:spacing w:before="40" w:after="40" w:line="240" w:lineRule="auto"/>
    </w:pPr>
    <w:rPr>
      <w:rFonts w:ascii="Arial" w:eastAsia="Times New Roman" w:hAnsi="Arial" w:cs="Arial"/>
      <w:lang w:val="en-AU"/>
    </w:rPr>
  </w:style>
  <w:style w:type="paragraph" w:customStyle="1" w:styleId="Source">
    <w:name w:val="Source"/>
    <w:basedOn w:val="Normal"/>
    <w:rsid w:val="001C0A22"/>
    <w:pPr>
      <w:spacing w:before="120" w:after="120" w:line="240" w:lineRule="auto"/>
      <w:jc w:val="both"/>
    </w:pPr>
    <w:rPr>
      <w:rFonts w:ascii="Arial" w:eastAsia="Times New Roman" w:hAnsi="Arial" w:cs="Arial"/>
      <w:i/>
      <w:iCs/>
      <w:sz w:val="16"/>
      <w:szCs w:val="20"/>
      <w:lang w:val="en-AU"/>
    </w:rPr>
  </w:style>
  <w:style w:type="paragraph" w:styleId="TOC2">
    <w:name w:val="toc 2"/>
    <w:basedOn w:val="Normal"/>
    <w:next w:val="Normal"/>
    <w:autoRedefine/>
    <w:uiPriority w:val="39"/>
    <w:unhideWhenUsed/>
    <w:qFormat/>
    <w:rsid w:val="001C0A22"/>
    <w:pPr>
      <w:spacing w:after="100"/>
      <w:ind w:left="220"/>
    </w:pPr>
  </w:style>
  <w:style w:type="character" w:styleId="Hyperlink">
    <w:name w:val="Hyperlink"/>
    <w:basedOn w:val="DefaultParagraphFont"/>
    <w:uiPriority w:val="99"/>
    <w:unhideWhenUsed/>
    <w:rsid w:val="001C0A22"/>
    <w:rPr>
      <w:color w:val="0000FF"/>
      <w:u w:val="single"/>
    </w:rPr>
  </w:style>
  <w:style w:type="paragraph" w:styleId="TOC3">
    <w:name w:val="toc 3"/>
    <w:basedOn w:val="Normal"/>
    <w:next w:val="Normal"/>
    <w:autoRedefine/>
    <w:uiPriority w:val="39"/>
    <w:unhideWhenUsed/>
    <w:qFormat/>
    <w:rsid w:val="001C0A22"/>
    <w:pPr>
      <w:spacing w:after="100"/>
      <w:ind w:left="440"/>
    </w:pPr>
    <w:rPr>
      <w:rFonts w:eastAsia="Times New Roman"/>
    </w:rPr>
  </w:style>
  <w:style w:type="character" w:customStyle="1" w:styleId="Heading3Char">
    <w:name w:val="Heading 3 Char"/>
    <w:basedOn w:val="DefaultParagraphFont"/>
    <w:link w:val="Heading3"/>
    <w:uiPriority w:val="9"/>
    <w:rsid w:val="005A5847"/>
    <w:rPr>
      <w:rFonts w:ascii="Arial" w:eastAsia="Times New Roman" w:hAnsi="Arial" w:cs="Times New Roman"/>
      <w:bCs/>
      <w:u w:val="single"/>
    </w:rPr>
  </w:style>
  <w:style w:type="character" w:customStyle="1" w:styleId="Heading4Char">
    <w:name w:val="Heading 4 Char"/>
    <w:basedOn w:val="DefaultParagraphFont"/>
    <w:link w:val="Heading4"/>
    <w:uiPriority w:val="9"/>
    <w:rsid w:val="001667C7"/>
    <w:rPr>
      <w:rFonts w:ascii="Cambria" w:eastAsia="Times New Roman" w:hAnsi="Cambria" w:cs="Times New Roman"/>
      <w:b/>
      <w:bCs/>
      <w:i/>
      <w:iCs/>
      <w:color w:val="4F81BD"/>
    </w:rPr>
  </w:style>
  <w:style w:type="paragraph" w:customStyle="1" w:styleId="References">
    <w:name w:val="References"/>
    <w:basedOn w:val="Normal"/>
    <w:rsid w:val="00005B13"/>
    <w:pPr>
      <w:spacing w:before="120" w:after="120" w:line="240" w:lineRule="auto"/>
      <w:ind w:left="567" w:hanging="567"/>
      <w:jc w:val="both"/>
    </w:pPr>
    <w:rPr>
      <w:rFonts w:ascii="Arial" w:eastAsia="Times New Roman" w:hAnsi="Arial" w:cs="Arial"/>
      <w:szCs w:val="20"/>
      <w:lang w:val="en-AU"/>
    </w:rPr>
  </w:style>
  <w:style w:type="character" w:customStyle="1" w:styleId="Heading5Char">
    <w:name w:val="Heading 5 Char"/>
    <w:basedOn w:val="DefaultParagraphFont"/>
    <w:link w:val="Heading5"/>
    <w:uiPriority w:val="9"/>
    <w:semiHidden/>
    <w:rsid w:val="00AD2B12"/>
    <w:rPr>
      <w:rFonts w:ascii="Cambria" w:eastAsia="Times New Roman" w:hAnsi="Cambria" w:cs="Times New Roman"/>
      <w:color w:val="243F60"/>
    </w:rPr>
  </w:style>
  <w:style w:type="paragraph" w:styleId="ListParagraph">
    <w:name w:val="List Paragraph"/>
    <w:basedOn w:val="Normal"/>
    <w:uiPriority w:val="34"/>
    <w:qFormat/>
    <w:rsid w:val="00386D5A"/>
    <w:pPr>
      <w:spacing w:after="0" w:line="240" w:lineRule="auto"/>
      <w:ind w:left="720"/>
    </w:pPr>
    <w:rPr>
      <w:rFonts w:ascii="Times New Roman" w:hAnsi="Times New Roman"/>
      <w:sz w:val="24"/>
      <w:szCs w:val="24"/>
      <w:lang w:val="en-AU" w:eastAsia="en-AU"/>
    </w:rPr>
  </w:style>
  <w:style w:type="paragraph" w:styleId="Title">
    <w:name w:val="Title"/>
    <w:basedOn w:val="Normal"/>
    <w:next w:val="Normal"/>
    <w:link w:val="TitleChar"/>
    <w:uiPriority w:val="10"/>
    <w:qFormat/>
    <w:rsid w:val="00985FA5"/>
    <w:pPr>
      <w:pBdr>
        <w:top w:val="single" w:sz="6" w:space="1" w:color="FFFFFF"/>
        <w:left w:val="single" w:sz="6" w:space="1" w:color="FFFFFF"/>
        <w:bottom w:val="single" w:sz="6" w:space="1" w:color="FFFFFF"/>
        <w:right w:val="single" w:sz="6" w:space="1" w:color="FFFFFF"/>
      </w:pBdr>
      <w:ind w:left="3119"/>
      <w:jc w:val="right"/>
    </w:pPr>
    <w:rPr>
      <w:rFonts w:ascii="Arial" w:hAnsi="Arial" w:cs="Arial"/>
      <w:b/>
      <w:sz w:val="36"/>
      <w:szCs w:val="36"/>
    </w:rPr>
  </w:style>
  <w:style w:type="character" w:customStyle="1" w:styleId="TitleChar">
    <w:name w:val="Title Char"/>
    <w:basedOn w:val="DefaultParagraphFont"/>
    <w:link w:val="Title"/>
    <w:uiPriority w:val="10"/>
    <w:rsid w:val="00985FA5"/>
    <w:rPr>
      <w:rFonts w:ascii="Arial" w:hAnsi="Arial" w:cs="Arial"/>
      <w:b/>
      <w:sz w:val="36"/>
      <w:szCs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41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rhancock@mav.asn.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hancock@mav.asn.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Tobacco</TermName>
          <TermId xmlns="http://schemas.microsoft.com/office/infopath/2007/PartnerControls">aeb70b8a-bf7a-498b-9374-3e96c2df5f58</TermId>
        </TermInfo>
      </Terms>
    </AGLSSubjectHTField0>
    <TaxCatchAll xmlns="b2999bd9-dba0-46e4-8521-1f182c80fbb9">
      <Value>70</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39988E07FFBC4B9630EF7930BF4F25" ma:contentTypeVersion="3" ma:contentTypeDescription="Create a new document." ma:contentTypeScope="" ma:versionID="b17027ab1b2845bfcf374eecc69517db">
  <xsd:schema xmlns:xsd="http://www.w3.org/2001/XMLSchema" xmlns:xs="http://www.w3.org/2001/XMLSchema" xmlns:p="http://schemas.microsoft.com/office/2006/metadata/properties" xmlns:ns2="b2999bd9-dba0-46e4-8521-1f182c80fbb9" xmlns:ns4="c9f238dd-bb73-4aef-a7a5-d644ad823e52" targetNamespace="http://schemas.microsoft.com/office/2006/metadata/properties" ma:root="true" ma:fieldsID="f92769b9bb123123823837b43b19feb6" ns2:_="" ns4:_="">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4F36E-48D7-47C6-B407-F4FD9A097F2D}"/>
</file>

<file path=customXml/itemProps2.xml><?xml version="1.0" encoding="utf-8"?>
<ds:datastoreItem xmlns:ds="http://schemas.openxmlformats.org/officeDocument/2006/customXml" ds:itemID="{E023EF58-4BC5-48DF-BD8F-0940E71672B6}"/>
</file>

<file path=customXml/itemProps3.xml><?xml version="1.0" encoding="utf-8"?>
<ds:datastoreItem xmlns:ds="http://schemas.openxmlformats.org/officeDocument/2006/customXml" ds:itemID="{FBA2EA0F-E1DE-4F6D-9E2B-B920A126E12C}"/>
</file>

<file path=customXml/itemProps4.xml><?xml version="1.0" encoding="utf-8"?>
<ds:datastoreItem xmlns:ds="http://schemas.openxmlformats.org/officeDocument/2006/customXml" ds:itemID="{3CA6F99E-E836-470C-8E4C-57B613CB0AB4}"/>
</file>

<file path=docProps/app.xml><?xml version="1.0" encoding="utf-8"?>
<Properties xmlns="http://schemas.openxmlformats.org/officeDocument/2006/extended-properties" xmlns:vt="http://schemas.openxmlformats.org/officeDocument/2006/docPropsVTypes">
  <Template>Normal</Template>
  <TotalTime>3</TotalTime>
  <Pages>8</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MAV Submission to Department of Health - Proposed Outdoor Smoking Bans.docx</vt:lpstr>
    </vt:vector>
  </TitlesOfParts>
  <Company/>
  <LinksUpToDate>false</LinksUpToDate>
  <CharactersWithSpaces>13644</CharactersWithSpaces>
  <SharedDoc>false</SharedDoc>
  <HLinks>
    <vt:vector size="144" baseType="variant">
      <vt:variant>
        <vt:i4>2031676</vt:i4>
      </vt:variant>
      <vt:variant>
        <vt:i4>140</vt:i4>
      </vt:variant>
      <vt:variant>
        <vt:i4>0</vt:i4>
      </vt:variant>
      <vt:variant>
        <vt:i4>5</vt:i4>
      </vt:variant>
      <vt:variant>
        <vt:lpwstr/>
      </vt:variant>
      <vt:variant>
        <vt:lpwstr>_Toc248044280</vt:lpwstr>
      </vt:variant>
      <vt:variant>
        <vt:i4>1048636</vt:i4>
      </vt:variant>
      <vt:variant>
        <vt:i4>134</vt:i4>
      </vt:variant>
      <vt:variant>
        <vt:i4>0</vt:i4>
      </vt:variant>
      <vt:variant>
        <vt:i4>5</vt:i4>
      </vt:variant>
      <vt:variant>
        <vt:lpwstr/>
      </vt:variant>
      <vt:variant>
        <vt:lpwstr>_Toc248044279</vt:lpwstr>
      </vt:variant>
      <vt:variant>
        <vt:i4>1048636</vt:i4>
      </vt:variant>
      <vt:variant>
        <vt:i4>128</vt:i4>
      </vt:variant>
      <vt:variant>
        <vt:i4>0</vt:i4>
      </vt:variant>
      <vt:variant>
        <vt:i4>5</vt:i4>
      </vt:variant>
      <vt:variant>
        <vt:lpwstr/>
      </vt:variant>
      <vt:variant>
        <vt:lpwstr>_Toc248044277</vt:lpwstr>
      </vt:variant>
      <vt:variant>
        <vt:i4>1048636</vt:i4>
      </vt:variant>
      <vt:variant>
        <vt:i4>122</vt:i4>
      </vt:variant>
      <vt:variant>
        <vt:i4>0</vt:i4>
      </vt:variant>
      <vt:variant>
        <vt:i4>5</vt:i4>
      </vt:variant>
      <vt:variant>
        <vt:lpwstr/>
      </vt:variant>
      <vt:variant>
        <vt:lpwstr>_Toc248044276</vt:lpwstr>
      </vt:variant>
      <vt:variant>
        <vt:i4>1048636</vt:i4>
      </vt:variant>
      <vt:variant>
        <vt:i4>116</vt:i4>
      </vt:variant>
      <vt:variant>
        <vt:i4>0</vt:i4>
      </vt:variant>
      <vt:variant>
        <vt:i4>5</vt:i4>
      </vt:variant>
      <vt:variant>
        <vt:lpwstr/>
      </vt:variant>
      <vt:variant>
        <vt:lpwstr>_Toc248044275</vt:lpwstr>
      </vt:variant>
      <vt:variant>
        <vt:i4>1048636</vt:i4>
      </vt:variant>
      <vt:variant>
        <vt:i4>110</vt:i4>
      </vt:variant>
      <vt:variant>
        <vt:i4>0</vt:i4>
      </vt:variant>
      <vt:variant>
        <vt:i4>5</vt:i4>
      </vt:variant>
      <vt:variant>
        <vt:lpwstr/>
      </vt:variant>
      <vt:variant>
        <vt:lpwstr>_Toc248044273</vt:lpwstr>
      </vt:variant>
      <vt:variant>
        <vt:i4>1048636</vt:i4>
      </vt:variant>
      <vt:variant>
        <vt:i4>104</vt:i4>
      </vt:variant>
      <vt:variant>
        <vt:i4>0</vt:i4>
      </vt:variant>
      <vt:variant>
        <vt:i4>5</vt:i4>
      </vt:variant>
      <vt:variant>
        <vt:lpwstr/>
      </vt:variant>
      <vt:variant>
        <vt:lpwstr>_Toc248044272</vt:lpwstr>
      </vt:variant>
      <vt:variant>
        <vt:i4>1048636</vt:i4>
      </vt:variant>
      <vt:variant>
        <vt:i4>98</vt:i4>
      </vt:variant>
      <vt:variant>
        <vt:i4>0</vt:i4>
      </vt:variant>
      <vt:variant>
        <vt:i4>5</vt:i4>
      </vt:variant>
      <vt:variant>
        <vt:lpwstr/>
      </vt:variant>
      <vt:variant>
        <vt:lpwstr>_Toc248044271</vt:lpwstr>
      </vt:variant>
      <vt:variant>
        <vt:i4>1048636</vt:i4>
      </vt:variant>
      <vt:variant>
        <vt:i4>92</vt:i4>
      </vt:variant>
      <vt:variant>
        <vt:i4>0</vt:i4>
      </vt:variant>
      <vt:variant>
        <vt:i4>5</vt:i4>
      </vt:variant>
      <vt:variant>
        <vt:lpwstr/>
      </vt:variant>
      <vt:variant>
        <vt:lpwstr>_Toc248044270</vt:lpwstr>
      </vt:variant>
      <vt:variant>
        <vt:i4>1114172</vt:i4>
      </vt:variant>
      <vt:variant>
        <vt:i4>86</vt:i4>
      </vt:variant>
      <vt:variant>
        <vt:i4>0</vt:i4>
      </vt:variant>
      <vt:variant>
        <vt:i4>5</vt:i4>
      </vt:variant>
      <vt:variant>
        <vt:lpwstr/>
      </vt:variant>
      <vt:variant>
        <vt:lpwstr>_Toc248044269</vt:lpwstr>
      </vt:variant>
      <vt:variant>
        <vt:i4>1114172</vt:i4>
      </vt:variant>
      <vt:variant>
        <vt:i4>80</vt:i4>
      </vt:variant>
      <vt:variant>
        <vt:i4>0</vt:i4>
      </vt:variant>
      <vt:variant>
        <vt:i4>5</vt:i4>
      </vt:variant>
      <vt:variant>
        <vt:lpwstr/>
      </vt:variant>
      <vt:variant>
        <vt:lpwstr>_Toc248044268</vt:lpwstr>
      </vt:variant>
      <vt:variant>
        <vt:i4>1114172</vt:i4>
      </vt:variant>
      <vt:variant>
        <vt:i4>74</vt:i4>
      </vt:variant>
      <vt:variant>
        <vt:i4>0</vt:i4>
      </vt:variant>
      <vt:variant>
        <vt:i4>5</vt:i4>
      </vt:variant>
      <vt:variant>
        <vt:lpwstr/>
      </vt:variant>
      <vt:variant>
        <vt:lpwstr>_Toc248044267</vt:lpwstr>
      </vt:variant>
      <vt:variant>
        <vt:i4>1114172</vt:i4>
      </vt:variant>
      <vt:variant>
        <vt:i4>68</vt:i4>
      </vt:variant>
      <vt:variant>
        <vt:i4>0</vt:i4>
      </vt:variant>
      <vt:variant>
        <vt:i4>5</vt:i4>
      </vt:variant>
      <vt:variant>
        <vt:lpwstr/>
      </vt:variant>
      <vt:variant>
        <vt:lpwstr>_Toc248044266</vt:lpwstr>
      </vt:variant>
      <vt:variant>
        <vt:i4>1114172</vt:i4>
      </vt:variant>
      <vt:variant>
        <vt:i4>62</vt:i4>
      </vt:variant>
      <vt:variant>
        <vt:i4>0</vt:i4>
      </vt:variant>
      <vt:variant>
        <vt:i4>5</vt:i4>
      </vt:variant>
      <vt:variant>
        <vt:lpwstr/>
      </vt:variant>
      <vt:variant>
        <vt:lpwstr>_Toc248044265</vt:lpwstr>
      </vt:variant>
      <vt:variant>
        <vt:i4>1114172</vt:i4>
      </vt:variant>
      <vt:variant>
        <vt:i4>56</vt:i4>
      </vt:variant>
      <vt:variant>
        <vt:i4>0</vt:i4>
      </vt:variant>
      <vt:variant>
        <vt:i4>5</vt:i4>
      </vt:variant>
      <vt:variant>
        <vt:lpwstr/>
      </vt:variant>
      <vt:variant>
        <vt:lpwstr>_Toc248044264</vt:lpwstr>
      </vt:variant>
      <vt:variant>
        <vt:i4>1114172</vt:i4>
      </vt:variant>
      <vt:variant>
        <vt:i4>50</vt:i4>
      </vt:variant>
      <vt:variant>
        <vt:i4>0</vt:i4>
      </vt:variant>
      <vt:variant>
        <vt:i4>5</vt:i4>
      </vt:variant>
      <vt:variant>
        <vt:lpwstr/>
      </vt:variant>
      <vt:variant>
        <vt:lpwstr>_Toc248044263</vt:lpwstr>
      </vt:variant>
      <vt:variant>
        <vt:i4>1114172</vt:i4>
      </vt:variant>
      <vt:variant>
        <vt:i4>44</vt:i4>
      </vt:variant>
      <vt:variant>
        <vt:i4>0</vt:i4>
      </vt:variant>
      <vt:variant>
        <vt:i4>5</vt:i4>
      </vt:variant>
      <vt:variant>
        <vt:lpwstr/>
      </vt:variant>
      <vt:variant>
        <vt:lpwstr>_Toc248044261</vt:lpwstr>
      </vt:variant>
      <vt:variant>
        <vt:i4>1114172</vt:i4>
      </vt:variant>
      <vt:variant>
        <vt:i4>38</vt:i4>
      </vt:variant>
      <vt:variant>
        <vt:i4>0</vt:i4>
      </vt:variant>
      <vt:variant>
        <vt:i4>5</vt:i4>
      </vt:variant>
      <vt:variant>
        <vt:lpwstr/>
      </vt:variant>
      <vt:variant>
        <vt:lpwstr>_Toc248044260</vt:lpwstr>
      </vt:variant>
      <vt:variant>
        <vt:i4>1179708</vt:i4>
      </vt:variant>
      <vt:variant>
        <vt:i4>32</vt:i4>
      </vt:variant>
      <vt:variant>
        <vt:i4>0</vt:i4>
      </vt:variant>
      <vt:variant>
        <vt:i4>5</vt:i4>
      </vt:variant>
      <vt:variant>
        <vt:lpwstr/>
      </vt:variant>
      <vt:variant>
        <vt:lpwstr>_Toc248044259</vt:lpwstr>
      </vt:variant>
      <vt:variant>
        <vt:i4>1179708</vt:i4>
      </vt:variant>
      <vt:variant>
        <vt:i4>26</vt:i4>
      </vt:variant>
      <vt:variant>
        <vt:i4>0</vt:i4>
      </vt:variant>
      <vt:variant>
        <vt:i4>5</vt:i4>
      </vt:variant>
      <vt:variant>
        <vt:lpwstr/>
      </vt:variant>
      <vt:variant>
        <vt:lpwstr>_Toc248044258</vt:lpwstr>
      </vt:variant>
      <vt:variant>
        <vt:i4>1179708</vt:i4>
      </vt:variant>
      <vt:variant>
        <vt:i4>20</vt:i4>
      </vt:variant>
      <vt:variant>
        <vt:i4>0</vt:i4>
      </vt:variant>
      <vt:variant>
        <vt:i4>5</vt:i4>
      </vt:variant>
      <vt:variant>
        <vt:lpwstr/>
      </vt:variant>
      <vt:variant>
        <vt:lpwstr>_Toc248044257</vt:lpwstr>
      </vt:variant>
      <vt:variant>
        <vt:i4>1179708</vt:i4>
      </vt:variant>
      <vt:variant>
        <vt:i4>14</vt:i4>
      </vt:variant>
      <vt:variant>
        <vt:i4>0</vt:i4>
      </vt:variant>
      <vt:variant>
        <vt:i4>5</vt:i4>
      </vt:variant>
      <vt:variant>
        <vt:lpwstr/>
      </vt:variant>
      <vt:variant>
        <vt:lpwstr>_Toc248044254</vt:lpwstr>
      </vt:variant>
      <vt:variant>
        <vt:i4>1179708</vt:i4>
      </vt:variant>
      <vt:variant>
        <vt:i4>8</vt:i4>
      </vt:variant>
      <vt:variant>
        <vt:i4>0</vt:i4>
      </vt:variant>
      <vt:variant>
        <vt:i4>5</vt:i4>
      </vt:variant>
      <vt:variant>
        <vt:lpwstr/>
      </vt:variant>
      <vt:variant>
        <vt:lpwstr>_Toc248044253</vt:lpwstr>
      </vt:variant>
      <vt:variant>
        <vt:i4>1179708</vt:i4>
      </vt:variant>
      <vt:variant>
        <vt:i4>2</vt:i4>
      </vt:variant>
      <vt:variant>
        <vt:i4>0</vt:i4>
      </vt:variant>
      <vt:variant>
        <vt:i4>5</vt:i4>
      </vt:variant>
      <vt:variant>
        <vt:lpwstr/>
      </vt:variant>
      <vt:variant>
        <vt:lpwstr>_Toc248044252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 Submission to Department of Health - Proposed Outdoor Smoking Bans.docx</dc:title>
  <dc:creator>Rosemary Hancock</dc:creator>
  <cp:lastModifiedBy>Alvin Bautista</cp:lastModifiedBy>
  <cp:revision>3</cp:revision>
  <cp:lastPrinted>2013-05-30T02:36:00Z</cp:lastPrinted>
  <dcterms:created xsi:type="dcterms:W3CDTF">2013-05-30T04:17:00Z</dcterms:created>
  <dcterms:modified xsi:type="dcterms:W3CDTF">2014-09-22T06:05:00Z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MAV Submission to Department of Health - Proposed Outdoor Smoking Bans.docx</vt:lpwstr>
  </property>
  <property fmtid="{D5CDD505-2E9C-101B-9397-08002B2CF9AE}" pid="3" name="Document Description">
    <vt:lpwstr/>
  </property>
  <property fmtid="{D5CDD505-2E9C-101B-9397-08002B2CF9AE}" pid="4" name="Doc Type">
    <vt:lpwstr>Submission</vt:lpwstr>
  </property>
  <property fmtid="{D5CDD505-2E9C-101B-9397-08002B2CF9AE}" pid="5" name="Month">
    <vt:lpwstr>May</vt:lpwstr>
  </property>
  <property fmtid="{D5CDD505-2E9C-101B-9397-08002B2CF9AE}" pid="6" name="Year">
    <vt:lpwstr>2013</vt:lpwstr>
  </property>
  <property fmtid="{D5CDD505-2E9C-101B-9397-08002B2CF9AE}" pid="7" name="Stakeholders">
    <vt:lpwstr/>
  </property>
  <property fmtid="{D5CDD505-2E9C-101B-9397-08002B2CF9AE}" pid="8" name="Issue (Comms)">
    <vt:lpwstr>Tobacco</vt:lpwstr>
  </property>
  <property fmtid="{D5CDD505-2E9C-101B-9397-08002B2CF9AE}" pid="9" name="Project">
    <vt:lpwstr/>
  </property>
  <property fmtid="{D5CDD505-2E9C-101B-9397-08002B2CF9AE}" pid="10" name="MAV Function">
    <vt:lpwstr/>
  </property>
  <property fmtid="{D5CDD505-2E9C-101B-9397-08002B2CF9AE}" pid="11" name="ContentTypeId">
    <vt:lpwstr>0x010100E339988E07FFBC4B9630EF7930BF4F25</vt:lpwstr>
  </property>
  <property fmtid="{D5CDD505-2E9C-101B-9397-08002B2CF9AE}" pid="12" name="AGLSSubject">
    <vt:lpwstr>70;#Tobacco|aeb70b8a-bf7a-498b-9374-3e96c2df5f58</vt:lpwstr>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TemplateUrl">
    <vt:lpwstr/>
  </property>
</Properties>
</file>